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3471CD" w:rsidRDefault="00111C2E" w:rsidP="00DA30CF">
      <w:pPr>
        <w:tabs>
          <w:tab w:val="right" w:pos="9360"/>
        </w:tabs>
        <w:spacing w:after="0" w:line="210" w:lineRule="exact"/>
        <w:rPr>
          <w:rFonts w:ascii="Times New Roman" w:hAnsi="Times New Roman"/>
          <w:sz w:val="21"/>
          <w:szCs w:val="21"/>
        </w:rPr>
      </w:pPr>
      <w:bookmarkStart w:id="0" w:name="_GoBack"/>
      <w:bookmarkEnd w:id="0"/>
      <w:r w:rsidRPr="003471CD">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1A0B06">
        <w:rPr>
          <w:rFonts w:ascii="Times New Roman" w:hAnsi="Times New Roman"/>
          <w:sz w:val="21"/>
          <w:szCs w:val="21"/>
        </w:rPr>
        <w:t>62</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1A0B06">
        <w:rPr>
          <w:rFonts w:ascii="Times New Roman" w:hAnsi="Times New Roman"/>
          <w:sz w:val="21"/>
          <w:szCs w:val="21"/>
        </w:rPr>
        <w:t>3545</w:t>
      </w:r>
    </w:p>
    <w:p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1A0B06">
        <w:rPr>
          <w:rFonts w:ascii="Times New Roman" w:hAnsi="Times New Roman"/>
          <w:smallCaps/>
          <w:color w:val="000000"/>
          <w:sz w:val="28"/>
          <w:szCs w:val="26"/>
        </w:rPr>
        <w:t>16</w:t>
      </w:r>
      <w:r w:rsidR="0004369E" w:rsidRPr="003471CD">
        <w:rPr>
          <w:rFonts w:ascii="Times New Roman" w:hAnsi="Times New Roman"/>
          <w:smallCaps/>
          <w:color w:val="000000"/>
          <w:sz w:val="28"/>
          <w:szCs w:val="26"/>
        </w:rPr>
        <w:t xml:space="preserve"> </w:t>
      </w:r>
      <w:r w:rsidR="001A0B06">
        <w:rPr>
          <w:rFonts w:ascii="Times New Roman" w:hAnsi="Times New Roman"/>
          <w:smallCaps/>
          <w:color w:val="000000"/>
          <w:sz w:val="28"/>
          <w:szCs w:val="26"/>
        </w:rPr>
        <w:t>September</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693DF1" w:rsidRPr="003471CD">
        <w:rPr>
          <w:rFonts w:ascii="Times New Roman" w:hAnsi="Times New Roman"/>
          <w:smallCaps/>
          <w:color w:val="000000"/>
          <w:sz w:val="28"/>
          <w:szCs w:val="26"/>
        </w:rPr>
        <w:t>1</w:t>
      </w:r>
    </w:p>
    <w:p w:rsidR="008008DD" w:rsidRPr="003471CD" w:rsidRDefault="008008DD" w:rsidP="008008DD">
      <w:pPr>
        <w:spacing w:after="0" w:line="240" w:lineRule="exact"/>
        <w:jc w:val="center"/>
        <w:rPr>
          <w:rFonts w:ascii="Times New Roman" w:hAnsi="Times New Roman"/>
          <w:color w:val="000000"/>
          <w:sz w:val="20"/>
        </w:rPr>
      </w:pPr>
    </w:p>
    <w:p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rsidR="001B7138" w:rsidRPr="003471CD" w:rsidRDefault="001B7138" w:rsidP="00FB48A8">
      <w:pPr>
        <w:spacing w:after="0" w:line="320" w:lineRule="exact"/>
        <w:ind w:left="2268" w:right="2414" w:firstLine="142"/>
        <w:rPr>
          <w:rFonts w:ascii="Times New Roman" w:hAnsi="Times New Roman"/>
          <w:smallCaps/>
          <w:sz w:val="17"/>
          <w:szCs w:val="17"/>
        </w:rPr>
      </w:pPr>
    </w:p>
    <w:p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rsidR="00012EFE"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82683911" w:history="1">
            <w:r w:rsidR="00012EFE" w:rsidRPr="00996080">
              <w:rPr>
                <w:rStyle w:val="Hyperlink"/>
                <w:noProof/>
              </w:rPr>
              <w:t>Governor’s Instruments</w:t>
            </w:r>
          </w:hyperlink>
        </w:p>
        <w:p w:rsidR="00012EFE" w:rsidRDefault="00E41554" w:rsidP="003C7BD9">
          <w:pPr>
            <w:pStyle w:val="TOC2"/>
            <w:rPr>
              <w:rFonts w:asciiTheme="minorHAnsi" w:eastAsiaTheme="minorEastAsia" w:hAnsiTheme="minorHAnsi" w:cstheme="minorBidi"/>
              <w:noProof/>
              <w:sz w:val="22"/>
              <w:lang w:eastAsia="en-AU"/>
            </w:rPr>
          </w:pPr>
          <w:hyperlink w:anchor="_Toc82683912" w:history="1">
            <w:r w:rsidR="00012EFE" w:rsidRPr="00996080">
              <w:rPr>
                <w:rStyle w:val="Hyperlink"/>
                <w:noProof/>
              </w:rPr>
              <w:t>Acts</w:t>
            </w:r>
            <w:r w:rsidR="00C4729F" w:rsidRPr="00772EA3">
              <w:rPr>
                <w:rFonts w:eastAsia="Times New Roman"/>
                <w:szCs w:val="20"/>
              </w:rPr>
              <w:t>—</w:t>
            </w:r>
            <w:r w:rsidR="00C4729F">
              <w:rPr>
                <w:rFonts w:eastAsia="Times New Roman"/>
                <w:szCs w:val="20"/>
              </w:rPr>
              <w:t>N</w:t>
            </w:r>
            <w:r w:rsidR="00110903">
              <w:rPr>
                <w:rFonts w:eastAsia="Times New Roman"/>
                <w:szCs w:val="20"/>
              </w:rPr>
              <w:t>os</w:t>
            </w:r>
            <w:r w:rsidR="00C4729F">
              <w:rPr>
                <w:rFonts w:eastAsia="Times New Roman"/>
                <w:szCs w:val="20"/>
              </w:rPr>
              <w:t xml:space="preserve"> 32-34</w:t>
            </w:r>
            <w:r w:rsidR="00012EFE">
              <w:rPr>
                <w:noProof/>
                <w:webHidden/>
              </w:rPr>
              <w:tab/>
            </w:r>
            <w:r w:rsidR="00012EFE">
              <w:rPr>
                <w:noProof/>
                <w:webHidden/>
              </w:rPr>
              <w:fldChar w:fldCharType="begin"/>
            </w:r>
            <w:r w:rsidR="00012EFE">
              <w:rPr>
                <w:noProof/>
                <w:webHidden/>
              </w:rPr>
              <w:instrText xml:space="preserve"> PAGEREF _Toc82683912 \h </w:instrText>
            </w:r>
            <w:r w:rsidR="00012EFE">
              <w:rPr>
                <w:noProof/>
                <w:webHidden/>
              </w:rPr>
            </w:r>
            <w:r w:rsidR="00012EFE">
              <w:rPr>
                <w:noProof/>
                <w:webHidden/>
              </w:rPr>
              <w:fldChar w:fldCharType="separate"/>
            </w:r>
            <w:r>
              <w:rPr>
                <w:noProof/>
                <w:webHidden/>
              </w:rPr>
              <w:t>3546</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13" w:history="1">
            <w:r w:rsidR="00012EFE" w:rsidRPr="00996080">
              <w:rPr>
                <w:rStyle w:val="Hyperlink"/>
                <w:noProof/>
              </w:rPr>
              <w:t>Emergency Management Act 2004</w:t>
            </w:r>
            <w:r w:rsidR="00012EFE">
              <w:rPr>
                <w:noProof/>
                <w:webHidden/>
              </w:rPr>
              <w:tab/>
            </w:r>
            <w:r w:rsidR="00012EFE">
              <w:rPr>
                <w:noProof/>
                <w:webHidden/>
              </w:rPr>
              <w:fldChar w:fldCharType="begin"/>
            </w:r>
            <w:r w:rsidR="00012EFE">
              <w:rPr>
                <w:noProof/>
                <w:webHidden/>
              </w:rPr>
              <w:instrText xml:space="preserve"> PAGEREF _Toc82683913 \h </w:instrText>
            </w:r>
            <w:r w:rsidR="00012EFE">
              <w:rPr>
                <w:noProof/>
                <w:webHidden/>
              </w:rPr>
            </w:r>
            <w:r w:rsidR="00012EFE">
              <w:rPr>
                <w:noProof/>
                <w:webHidden/>
              </w:rPr>
              <w:fldChar w:fldCharType="separate"/>
            </w:r>
            <w:r>
              <w:rPr>
                <w:noProof/>
                <w:webHidden/>
              </w:rPr>
              <w:t>3547</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14" w:history="1">
            <w:r w:rsidR="00012EFE" w:rsidRPr="00996080">
              <w:rPr>
                <w:rStyle w:val="Hyperlink"/>
                <w:noProof/>
              </w:rPr>
              <w:t>Proclamations</w:t>
            </w:r>
            <w:r w:rsidR="00487BCD" w:rsidRPr="00772EA3">
              <w:rPr>
                <w:rFonts w:eastAsia="Times New Roman"/>
                <w:szCs w:val="20"/>
              </w:rPr>
              <w:t>—</w:t>
            </w:r>
          </w:hyperlink>
        </w:p>
        <w:p w:rsidR="00012EFE" w:rsidRDefault="00E41554">
          <w:pPr>
            <w:pStyle w:val="TOC3"/>
            <w:tabs>
              <w:tab w:val="right" w:leader="dot" w:pos="4549"/>
            </w:tabs>
            <w:rPr>
              <w:rFonts w:asciiTheme="minorHAnsi" w:eastAsiaTheme="minorEastAsia" w:hAnsiTheme="minorHAnsi" w:cstheme="minorBidi"/>
              <w:noProof/>
              <w:sz w:val="22"/>
              <w:szCs w:val="22"/>
              <w:lang w:eastAsia="en-AU"/>
            </w:rPr>
          </w:pPr>
          <w:hyperlink w:anchor="_Toc82683915" w:history="1">
            <w:r w:rsidR="00012EFE" w:rsidRPr="00996080">
              <w:rPr>
                <w:rStyle w:val="Hyperlink"/>
                <w:noProof/>
                <w:lang w:eastAsia="en-AU"/>
              </w:rPr>
              <w:t xml:space="preserve">Statutes Amendment (Local Government Review) </w:t>
            </w:r>
            <w:r w:rsidR="00E03084">
              <w:rPr>
                <w:rStyle w:val="Hyperlink"/>
                <w:noProof/>
                <w:lang w:eastAsia="en-AU"/>
              </w:rPr>
              <w:br/>
            </w:r>
            <w:r w:rsidR="00012EFE" w:rsidRPr="00996080">
              <w:rPr>
                <w:rStyle w:val="Hyperlink"/>
                <w:noProof/>
                <w:lang w:eastAsia="en-AU"/>
              </w:rPr>
              <w:t>Act (Commencement) Proclamation 2021</w:t>
            </w:r>
            <w:r w:rsidR="00012EFE">
              <w:rPr>
                <w:noProof/>
                <w:webHidden/>
              </w:rPr>
              <w:tab/>
            </w:r>
            <w:r w:rsidR="00012EFE">
              <w:rPr>
                <w:noProof/>
                <w:webHidden/>
              </w:rPr>
              <w:fldChar w:fldCharType="begin"/>
            </w:r>
            <w:r w:rsidR="00012EFE">
              <w:rPr>
                <w:noProof/>
                <w:webHidden/>
              </w:rPr>
              <w:instrText xml:space="preserve"> PAGEREF _Toc82683915 \h </w:instrText>
            </w:r>
            <w:r w:rsidR="00012EFE">
              <w:rPr>
                <w:noProof/>
                <w:webHidden/>
              </w:rPr>
            </w:r>
            <w:r w:rsidR="00012EFE">
              <w:rPr>
                <w:noProof/>
                <w:webHidden/>
              </w:rPr>
              <w:fldChar w:fldCharType="separate"/>
            </w:r>
            <w:r>
              <w:rPr>
                <w:noProof/>
                <w:webHidden/>
              </w:rPr>
              <w:t>3548</w:t>
            </w:r>
            <w:r w:rsidR="00012EFE">
              <w:rPr>
                <w:noProof/>
                <w:webHidden/>
              </w:rPr>
              <w:fldChar w:fldCharType="end"/>
            </w:r>
          </w:hyperlink>
        </w:p>
        <w:p w:rsidR="00012EFE" w:rsidRDefault="00E41554">
          <w:pPr>
            <w:pStyle w:val="TOC3"/>
            <w:tabs>
              <w:tab w:val="right" w:leader="dot" w:pos="4549"/>
            </w:tabs>
            <w:rPr>
              <w:rFonts w:asciiTheme="minorHAnsi" w:eastAsiaTheme="minorEastAsia" w:hAnsiTheme="minorHAnsi" w:cstheme="minorBidi"/>
              <w:noProof/>
              <w:sz w:val="22"/>
              <w:szCs w:val="22"/>
              <w:lang w:eastAsia="en-AU"/>
            </w:rPr>
          </w:pPr>
          <w:hyperlink w:anchor="_Toc82683916" w:history="1">
            <w:r w:rsidR="00012EFE" w:rsidRPr="00996080">
              <w:rPr>
                <w:rStyle w:val="Hyperlink"/>
                <w:noProof/>
                <w:lang w:eastAsia="en-AU"/>
              </w:rPr>
              <w:t xml:space="preserve">Youth Court (Designation and Classification of </w:t>
            </w:r>
            <w:r w:rsidR="00E03084">
              <w:rPr>
                <w:rStyle w:val="Hyperlink"/>
                <w:noProof/>
                <w:lang w:eastAsia="en-AU"/>
              </w:rPr>
              <w:br/>
            </w:r>
            <w:r w:rsidR="00012EFE" w:rsidRPr="00996080">
              <w:rPr>
                <w:rStyle w:val="Hyperlink"/>
                <w:noProof/>
                <w:lang w:eastAsia="en-AU"/>
              </w:rPr>
              <w:t>Magistrates) Proclamation 2021</w:t>
            </w:r>
            <w:r w:rsidR="00012EFE">
              <w:rPr>
                <w:noProof/>
                <w:webHidden/>
              </w:rPr>
              <w:tab/>
            </w:r>
            <w:r w:rsidR="00012EFE">
              <w:rPr>
                <w:noProof/>
                <w:webHidden/>
              </w:rPr>
              <w:fldChar w:fldCharType="begin"/>
            </w:r>
            <w:r w:rsidR="00012EFE">
              <w:rPr>
                <w:noProof/>
                <w:webHidden/>
              </w:rPr>
              <w:instrText xml:space="preserve"> PAGEREF _Toc82683916 \h </w:instrText>
            </w:r>
            <w:r w:rsidR="00012EFE">
              <w:rPr>
                <w:noProof/>
                <w:webHidden/>
              </w:rPr>
            </w:r>
            <w:r w:rsidR="00012EFE">
              <w:rPr>
                <w:noProof/>
                <w:webHidden/>
              </w:rPr>
              <w:fldChar w:fldCharType="separate"/>
            </w:r>
            <w:r>
              <w:rPr>
                <w:noProof/>
                <w:webHidden/>
              </w:rPr>
              <w:t>3551</w:t>
            </w:r>
            <w:r w:rsidR="00012EFE">
              <w:rPr>
                <w:noProof/>
                <w:webHidden/>
              </w:rPr>
              <w:fldChar w:fldCharType="end"/>
            </w:r>
          </w:hyperlink>
        </w:p>
        <w:p w:rsidR="00012EFE" w:rsidRDefault="00E41554">
          <w:pPr>
            <w:pStyle w:val="TOC3"/>
            <w:tabs>
              <w:tab w:val="right" w:leader="dot" w:pos="4549"/>
            </w:tabs>
            <w:rPr>
              <w:rFonts w:asciiTheme="minorHAnsi" w:eastAsiaTheme="minorEastAsia" w:hAnsiTheme="minorHAnsi" w:cstheme="minorBidi"/>
              <w:noProof/>
              <w:sz w:val="22"/>
              <w:szCs w:val="22"/>
              <w:lang w:eastAsia="en-AU"/>
            </w:rPr>
          </w:pPr>
          <w:hyperlink w:anchor="_Toc82683917" w:history="1">
            <w:r w:rsidR="00012EFE" w:rsidRPr="00996080">
              <w:rPr>
                <w:rStyle w:val="Hyperlink"/>
                <w:noProof/>
                <w:lang w:eastAsia="en-AU"/>
              </w:rPr>
              <w:t xml:space="preserve">Youth Court (Designation and Classification of </w:t>
            </w:r>
            <w:r w:rsidR="00E03084">
              <w:rPr>
                <w:rStyle w:val="Hyperlink"/>
                <w:noProof/>
                <w:lang w:eastAsia="en-AU"/>
              </w:rPr>
              <w:br/>
            </w:r>
            <w:r w:rsidR="00012EFE" w:rsidRPr="00996080">
              <w:rPr>
                <w:rStyle w:val="Hyperlink"/>
                <w:noProof/>
                <w:lang w:eastAsia="en-AU"/>
              </w:rPr>
              <w:t>Special Justices) Proclamation 2021</w:t>
            </w:r>
            <w:r w:rsidR="00012EFE">
              <w:rPr>
                <w:noProof/>
                <w:webHidden/>
              </w:rPr>
              <w:tab/>
            </w:r>
            <w:r w:rsidR="00012EFE">
              <w:rPr>
                <w:noProof/>
                <w:webHidden/>
              </w:rPr>
              <w:fldChar w:fldCharType="begin"/>
            </w:r>
            <w:r w:rsidR="00012EFE">
              <w:rPr>
                <w:noProof/>
                <w:webHidden/>
              </w:rPr>
              <w:instrText xml:space="preserve"> PAGEREF _Toc82683917 \h </w:instrText>
            </w:r>
            <w:r w:rsidR="00012EFE">
              <w:rPr>
                <w:noProof/>
                <w:webHidden/>
              </w:rPr>
            </w:r>
            <w:r w:rsidR="00012EFE">
              <w:rPr>
                <w:noProof/>
                <w:webHidden/>
              </w:rPr>
              <w:fldChar w:fldCharType="separate"/>
            </w:r>
            <w:r>
              <w:rPr>
                <w:noProof/>
                <w:webHidden/>
              </w:rPr>
              <w:t>3552</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18" w:history="1">
            <w:r w:rsidR="00012EFE" w:rsidRPr="00996080">
              <w:rPr>
                <w:rStyle w:val="Hyperlink"/>
                <w:noProof/>
              </w:rPr>
              <w:t>Regulations</w:t>
            </w:r>
            <w:r w:rsidR="00487BCD" w:rsidRPr="00772EA3">
              <w:rPr>
                <w:rFonts w:eastAsia="Times New Roman"/>
                <w:szCs w:val="20"/>
              </w:rPr>
              <w:t>—</w:t>
            </w:r>
          </w:hyperlink>
        </w:p>
        <w:p w:rsidR="00012EFE" w:rsidRDefault="00E41554">
          <w:pPr>
            <w:pStyle w:val="TOC3"/>
            <w:tabs>
              <w:tab w:val="right" w:leader="dot" w:pos="4549"/>
            </w:tabs>
            <w:rPr>
              <w:rFonts w:asciiTheme="minorHAnsi" w:eastAsiaTheme="minorEastAsia" w:hAnsiTheme="minorHAnsi" w:cstheme="minorBidi"/>
              <w:noProof/>
              <w:sz w:val="22"/>
              <w:szCs w:val="22"/>
              <w:lang w:eastAsia="en-AU"/>
            </w:rPr>
          </w:pPr>
          <w:hyperlink w:anchor="_Toc82683919" w:history="1">
            <w:r w:rsidR="00012EFE" w:rsidRPr="00996080">
              <w:rPr>
                <w:rStyle w:val="Hyperlink"/>
                <w:noProof/>
                <w:lang w:eastAsia="en-AU"/>
              </w:rPr>
              <w:t xml:space="preserve">City of Adelaide (Elections and Polls) (Local </w:t>
            </w:r>
            <w:r w:rsidR="00E03084">
              <w:rPr>
                <w:rStyle w:val="Hyperlink"/>
                <w:noProof/>
                <w:lang w:eastAsia="en-AU"/>
              </w:rPr>
              <w:br/>
            </w:r>
            <w:r w:rsidR="00012EFE" w:rsidRPr="00996080">
              <w:rPr>
                <w:rStyle w:val="Hyperlink"/>
                <w:noProof/>
                <w:lang w:eastAsia="en-AU"/>
              </w:rPr>
              <w:t xml:space="preserve">Government Review) Variation </w:t>
            </w:r>
            <w:r w:rsidR="00E03084">
              <w:rPr>
                <w:rStyle w:val="Hyperlink"/>
                <w:noProof/>
                <w:lang w:eastAsia="en-AU"/>
              </w:rPr>
              <w:br/>
            </w:r>
            <w:r w:rsidR="00012EFE" w:rsidRPr="00996080">
              <w:rPr>
                <w:rStyle w:val="Hyperlink"/>
                <w:noProof/>
                <w:lang w:eastAsia="en-AU"/>
              </w:rPr>
              <w:t>Regulations 2021</w:t>
            </w:r>
            <w:r w:rsidR="005C0D87" w:rsidRPr="00772EA3">
              <w:rPr>
                <w:rFonts w:eastAsia="Times New Roman"/>
              </w:rPr>
              <w:t>—</w:t>
            </w:r>
            <w:r w:rsidR="005C0D87">
              <w:rPr>
                <w:rFonts w:eastAsia="Times New Roman"/>
              </w:rPr>
              <w:t>No. 136 of 2021</w:t>
            </w:r>
            <w:r w:rsidR="00012EFE">
              <w:rPr>
                <w:noProof/>
                <w:webHidden/>
              </w:rPr>
              <w:tab/>
            </w:r>
            <w:r w:rsidR="00012EFE">
              <w:rPr>
                <w:noProof/>
                <w:webHidden/>
              </w:rPr>
              <w:fldChar w:fldCharType="begin"/>
            </w:r>
            <w:r w:rsidR="00012EFE">
              <w:rPr>
                <w:noProof/>
                <w:webHidden/>
              </w:rPr>
              <w:instrText xml:space="preserve"> PAGEREF _Toc82683919 \h </w:instrText>
            </w:r>
            <w:r w:rsidR="00012EFE">
              <w:rPr>
                <w:noProof/>
                <w:webHidden/>
              </w:rPr>
            </w:r>
            <w:r w:rsidR="00012EFE">
              <w:rPr>
                <w:noProof/>
                <w:webHidden/>
              </w:rPr>
              <w:fldChar w:fldCharType="separate"/>
            </w:r>
            <w:r>
              <w:rPr>
                <w:noProof/>
                <w:webHidden/>
              </w:rPr>
              <w:t>3553</w:t>
            </w:r>
            <w:r w:rsidR="00012EFE">
              <w:rPr>
                <w:noProof/>
                <w:webHidden/>
              </w:rPr>
              <w:fldChar w:fldCharType="end"/>
            </w:r>
          </w:hyperlink>
        </w:p>
        <w:p w:rsidR="00012EFE" w:rsidRDefault="00E41554">
          <w:pPr>
            <w:pStyle w:val="TOC3"/>
            <w:tabs>
              <w:tab w:val="right" w:leader="dot" w:pos="4549"/>
            </w:tabs>
            <w:rPr>
              <w:rFonts w:asciiTheme="minorHAnsi" w:eastAsiaTheme="minorEastAsia" w:hAnsiTheme="minorHAnsi" w:cstheme="minorBidi"/>
              <w:noProof/>
              <w:sz w:val="22"/>
              <w:szCs w:val="22"/>
              <w:lang w:eastAsia="en-AU"/>
            </w:rPr>
          </w:pPr>
          <w:hyperlink w:anchor="_Toc82683920" w:history="1">
            <w:r w:rsidR="00012EFE" w:rsidRPr="00996080">
              <w:rPr>
                <w:rStyle w:val="Hyperlink"/>
                <w:noProof/>
                <w:lang w:eastAsia="en-AU"/>
              </w:rPr>
              <w:t xml:space="preserve">City of Adelaide (Members Allowances and Benefits) </w:t>
            </w:r>
            <w:r w:rsidR="00E03084">
              <w:rPr>
                <w:rStyle w:val="Hyperlink"/>
                <w:noProof/>
                <w:lang w:eastAsia="en-AU"/>
              </w:rPr>
              <w:br/>
            </w:r>
            <w:r w:rsidR="00012EFE" w:rsidRPr="00996080">
              <w:rPr>
                <w:rStyle w:val="Hyperlink"/>
                <w:noProof/>
                <w:lang w:eastAsia="en-AU"/>
              </w:rPr>
              <w:t xml:space="preserve">(Local Government Review) Variation </w:t>
            </w:r>
            <w:r w:rsidR="00E03084">
              <w:rPr>
                <w:rStyle w:val="Hyperlink"/>
                <w:noProof/>
                <w:lang w:eastAsia="en-AU"/>
              </w:rPr>
              <w:br/>
            </w:r>
            <w:r w:rsidR="00012EFE" w:rsidRPr="00996080">
              <w:rPr>
                <w:rStyle w:val="Hyperlink"/>
                <w:noProof/>
                <w:lang w:eastAsia="en-AU"/>
              </w:rPr>
              <w:t>Regulations 2021</w:t>
            </w:r>
            <w:r w:rsidR="005C0D87" w:rsidRPr="005C0D87">
              <w:rPr>
                <w:rStyle w:val="Hyperlink"/>
                <w:noProof/>
                <w:lang w:eastAsia="en-AU"/>
              </w:rPr>
              <w:t>—No. 13</w:t>
            </w:r>
            <w:r w:rsidR="005C0D87">
              <w:rPr>
                <w:rStyle w:val="Hyperlink"/>
                <w:noProof/>
                <w:lang w:eastAsia="en-AU"/>
              </w:rPr>
              <w:t>7</w:t>
            </w:r>
            <w:r w:rsidR="005C0D87" w:rsidRPr="005C0D87">
              <w:rPr>
                <w:rStyle w:val="Hyperlink"/>
                <w:noProof/>
                <w:lang w:eastAsia="en-AU"/>
              </w:rPr>
              <w:t xml:space="preserve"> of 2021</w:t>
            </w:r>
            <w:r w:rsidR="00012EFE">
              <w:rPr>
                <w:noProof/>
                <w:webHidden/>
              </w:rPr>
              <w:tab/>
            </w:r>
            <w:r w:rsidR="00012EFE">
              <w:rPr>
                <w:noProof/>
                <w:webHidden/>
              </w:rPr>
              <w:fldChar w:fldCharType="begin"/>
            </w:r>
            <w:r w:rsidR="00012EFE">
              <w:rPr>
                <w:noProof/>
                <w:webHidden/>
              </w:rPr>
              <w:instrText xml:space="preserve"> PAGEREF _Toc82683920 \h </w:instrText>
            </w:r>
            <w:r w:rsidR="00012EFE">
              <w:rPr>
                <w:noProof/>
                <w:webHidden/>
              </w:rPr>
            </w:r>
            <w:r w:rsidR="00012EFE">
              <w:rPr>
                <w:noProof/>
                <w:webHidden/>
              </w:rPr>
              <w:fldChar w:fldCharType="separate"/>
            </w:r>
            <w:r>
              <w:rPr>
                <w:noProof/>
                <w:webHidden/>
              </w:rPr>
              <w:t>3555</w:t>
            </w:r>
            <w:r w:rsidR="00012EFE">
              <w:rPr>
                <w:noProof/>
                <w:webHidden/>
              </w:rPr>
              <w:fldChar w:fldCharType="end"/>
            </w:r>
          </w:hyperlink>
        </w:p>
        <w:p w:rsidR="00012EFE" w:rsidRDefault="00E41554">
          <w:pPr>
            <w:pStyle w:val="TOC3"/>
            <w:tabs>
              <w:tab w:val="right" w:leader="dot" w:pos="4549"/>
            </w:tabs>
            <w:rPr>
              <w:rFonts w:asciiTheme="minorHAnsi" w:eastAsiaTheme="minorEastAsia" w:hAnsiTheme="minorHAnsi" w:cstheme="minorBidi"/>
              <w:noProof/>
              <w:sz w:val="22"/>
              <w:szCs w:val="22"/>
              <w:lang w:eastAsia="en-AU"/>
            </w:rPr>
          </w:pPr>
          <w:hyperlink w:anchor="_Toc82683921" w:history="1">
            <w:r w:rsidR="00012EFE" w:rsidRPr="00996080">
              <w:rPr>
                <w:rStyle w:val="Hyperlink"/>
                <w:noProof/>
                <w:lang w:eastAsia="en-AU"/>
              </w:rPr>
              <w:t>Local Government (Elections) (Review) Variation Regulations 2021</w:t>
            </w:r>
            <w:r w:rsidR="005C0D87" w:rsidRPr="005C0D87">
              <w:rPr>
                <w:rStyle w:val="Hyperlink"/>
                <w:noProof/>
                <w:lang w:eastAsia="en-AU"/>
              </w:rPr>
              <w:t>—No. 13</w:t>
            </w:r>
            <w:r w:rsidR="005C0D87">
              <w:rPr>
                <w:rStyle w:val="Hyperlink"/>
                <w:noProof/>
                <w:lang w:eastAsia="en-AU"/>
              </w:rPr>
              <w:t>8</w:t>
            </w:r>
            <w:r w:rsidR="005C0D87" w:rsidRPr="005C0D87">
              <w:rPr>
                <w:rStyle w:val="Hyperlink"/>
                <w:noProof/>
                <w:lang w:eastAsia="en-AU"/>
              </w:rPr>
              <w:t xml:space="preserve"> of 2021</w:t>
            </w:r>
            <w:r w:rsidR="00012EFE">
              <w:rPr>
                <w:noProof/>
                <w:webHidden/>
              </w:rPr>
              <w:tab/>
            </w:r>
            <w:r w:rsidR="00012EFE">
              <w:rPr>
                <w:noProof/>
                <w:webHidden/>
              </w:rPr>
              <w:fldChar w:fldCharType="begin"/>
            </w:r>
            <w:r w:rsidR="00012EFE">
              <w:rPr>
                <w:noProof/>
                <w:webHidden/>
              </w:rPr>
              <w:instrText xml:space="preserve"> PAGEREF _Toc82683921 \h </w:instrText>
            </w:r>
            <w:r w:rsidR="00012EFE">
              <w:rPr>
                <w:noProof/>
                <w:webHidden/>
              </w:rPr>
            </w:r>
            <w:r w:rsidR="00012EFE">
              <w:rPr>
                <w:noProof/>
                <w:webHidden/>
              </w:rPr>
              <w:fldChar w:fldCharType="separate"/>
            </w:r>
            <w:r>
              <w:rPr>
                <w:noProof/>
                <w:webHidden/>
              </w:rPr>
              <w:t>3557</w:t>
            </w:r>
            <w:r w:rsidR="00012EFE">
              <w:rPr>
                <w:noProof/>
                <w:webHidden/>
              </w:rPr>
              <w:fldChar w:fldCharType="end"/>
            </w:r>
          </w:hyperlink>
        </w:p>
        <w:p w:rsidR="00012EFE" w:rsidRDefault="00E41554">
          <w:pPr>
            <w:pStyle w:val="TOC3"/>
            <w:tabs>
              <w:tab w:val="right" w:leader="dot" w:pos="4549"/>
            </w:tabs>
            <w:rPr>
              <w:rFonts w:asciiTheme="minorHAnsi" w:eastAsiaTheme="minorEastAsia" w:hAnsiTheme="minorHAnsi" w:cstheme="minorBidi"/>
              <w:noProof/>
              <w:sz w:val="22"/>
              <w:szCs w:val="22"/>
              <w:lang w:eastAsia="en-AU"/>
            </w:rPr>
          </w:pPr>
          <w:hyperlink w:anchor="_Toc82683922" w:history="1">
            <w:r w:rsidR="00012EFE" w:rsidRPr="00996080">
              <w:rPr>
                <w:rStyle w:val="Hyperlink"/>
                <w:noProof/>
                <w:lang w:eastAsia="en-AU"/>
              </w:rPr>
              <w:t>Local Government (General) (Review) Variation Regulations 2021</w:t>
            </w:r>
            <w:r w:rsidR="005C0D87" w:rsidRPr="005C0D87">
              <w:rPr>
                <w:rStyle w:val="Hyperlink"/>
                <w:noProof/>
                <w:lang w:eastAsia="en-AU"/>
              </w:rPr>
              <w:t>—No. 13</w:t>
            </w:r>
            <w:r w:rsidR="005C0D87">
              <w:rPr>
                <w:rStyle w:val="Hyperlink"/>
                <w:noProof/>
                <w:lang w:eastAsia="en-AU"/>
              </w:rPr>
              <w:t>9</w:t>
            </w:r>
            <w:r w:rsidR="005C0D87" w:rsidRPr="005C0D87">
              <w:rPr>
                <w:rStyle w:val="Hyperlink"/>
                <w:noProof/>
                <w:lang w:eastAsia="en-AU"/>
              </w:rPr>
              <w:t xml:space="preserve"> of 2021</w:t>
            </w:r>
            <w:r w:rsidR="00012EFE">
              <w:rPr>
                <w:noProof/>
                <w:webHidden/>
              </w:rPr>
              <w:tab/>
            </w:r>
            <w:r w:rsidR="00012EFE">
              <w:rPr>
                <w:noProof/>
                <w:webHidden/>
              </w:rPr>
              <w:fldChar w:fldCharType="begin"/>
            </w:r>
            <w:r w:rsidR="00012EFE">
              <w:rPr>
                <w:noProof/>
                <w:webHidden/>
              </w:rPr>
              <w:instrText xml:space="preserve"> PAGEREF _Toc82683922 \h </w:instrText>
            </w:r>
            <w:r w:rsidR="00012EFE">
              <w:rPr>
                <w:noProof/>
                <w:webHidden/>
              </w:rPr>
            </w:r>
            <w:r w:rsidR="00012EFE">
              <w:rPr>
                <w:noProof/>
                <w:webHidden/>
              </w:rPr>
              <w:fldChar w:fldCharType="separate"/>
            </w:r>
            <w:r>
              <w:rPr>
                <w:noProof/>
                <w:webHidden/>
              </w:rPr>
              <w:t>3560</w:t>
            </w:r>
            <w:r w:rsidR="00012EFE">
              <w:rPr>
                <w:noProof/>
                <w:webHidden/>
              </w:rPr>
              <w:fldChar w:fldCharType="end"/>
            </w:r>
          </w:hyperlink>
        </w:p>
        <w:p w:rsidR="00012EFE" w:rsidRDefault="00E41554">
          <w:pPr>
            <w:pStyle w:val="TOC3"/>
            <w:tabs>
              <w:tab w:val="right" w:leader="dot" w:pos="4549"/>
            </w:tabs>
            <w:rPr>
              <w:rFonts w:asciiTheme="minorHAnsi" w:eastAsiaTheme="minorEastAsia" w:hAnsiTheme="minorHAnsi" w:cstheme="minorBidi"/>
              <w:noProof/>
              <w:sz w:val="22"/>
              <w:szCs w:val="22"/>
              <w:lang w:eastAsia="en-AU"/>
            </w:rPr>
          </w:pPr>
          <w:hyperlink w:anchor="_Toc82683923" w:history="1">
            <w:r w:rsidR="00012EFE" w:rsidRPr="00996080">
              <w:rPr>
                <w:rStyle w:val="Hyperlink"/>
                <w:noProof/>
                <w:lang w:eastAsia="en-AU"/>
              </w:rPr>
              <w:t>Local Government (Members Allowances and Benefits) (Review) Variation Regulations 2021</w:t>
            </w:r>
            <w:r w:rsidR="005C0D87" w:rsidRPr="005C0D87">
              <w:rPr>
                <w:rStyle w:val="Hyperlink"/>
                <w:noProof/>
                <w:lang w:eastAsia="en-AU"/>
              </w:rPr>
              <w:t>—</w:t>
            </w:r>
            <w:r w:rsidR="005C0D87">
              <w:rPr>
                <w:rStyle w:val="Hyperlink"/>
                <w:noProof/>
                <w:lang w:eastAsia="en-AU"/>
              </w:rPr>
              <w:br/>
            </w:r>
            <w:r w:rsidR="005C0D87" w:rsidRPr="005C0D87">
              <w:rPr>
                <w:rStyle w:val="Hyperlink"/>
                <w:noProof/>
                <w:lang w:eastAsia="en-AU"/>
              </w:rPr>
              <w:t>No. 1</w:t>
            </w:r>
            <w:r w:rsidR="005C0D87">
              <w:rPr>
                <w:rStyle w:val="Hyperlink"/>
                <w:noProof/>
                <w:lang w:eastAsia="en-AU"/>
              </w:rPr>
              <w:t>40</w:t>
            </w:r>
            <w:r w:rsidR="005C0D87" w:rsidRPr="005C0D87">
              <w:rPr>
                <w:rStyle w:val="Hyperlink"/>
                <w:noProof/>
                <w:lang w:eastAsia="en-AU"/>
              </w:rPr>
              <w:t xml:space="preserve"> of 2021</w:t>
            </w:r>
            <w:r w:rsidR="00012EFE">
              <w:rPr>
                <w:noProof/>
                <w:webHidden/>
              </w:rPr>
              <w:tab/>
            </w:r>
            <w:r w:rsidR="00012EFE">
              <w:rPr>
                <w:noProof/>
                <w:webHidden/>
              </w:rPr>
              <w:fldChar w:fldCharType="begin"/>
            </w:r>
            <w:r w:rsidR="00012EFE">
              <w:rPr>
                <w:noProof/>
                <w:webHidden/>
              </w:rPr>
              <w:instrText xml:space="preserve"> PAGEREF _Toc82683923 \h </w:instrText>
            </w:r>
            <w:r w:rsidR="00012EFE">
              <w:rPr>
                <w:noProof/>
                <w:webHidden/>
              </w:rPr>
            </w:r>
            <w:r w:rsidR="00012EFE">
              <w:rPr>
                <w:noProof/>
                <w:webHidden/>
              </w:rPr>
              <w:fldChar w:fldCharType="separate"/>
            </w:r>
            <w:r>
              <w:rPr>
                <w:noProof/>
                <w:webHidden/>
              </w:rPr>
              <w:t>3563</w:t>
            </w:r>
            <w:r w:rsidR="00012EFE">
              <w:rPr>
                <w:noProof/>
                <w:webHidden/>
              </w:rPr>
              <w:fldChar w:fldCharType="end"/>
            </w:r>
          </w:hyperlink>
        </w:p>
        <w:p w:rsidR="00012EFE" w:rsidRDefault="00E41554">
          <w:pPr>
            <w:pStyle w:val="TOC3"/>
            <w:tabs>
              <w:tab w:val="right" w:leader="dot" w:pos="4549"/>
            </w:tabs>
            <w:rPr>
              <w:rFonts w:asciiTheme="minorHAnsi" w:eastAsiaTheme="minorEastAsia" w:hAnsiTheme="minorHAnsi" w:cstheme="minorBidi"/>
              <w:noProof/>
              <w:sz w:val="22"/>
              <w:szCs w:val="22"/>
              <w:lang w:eastAsia="en-AU"/>
            </w:rPr>
          </w:pPr>
          <w:hyperlink w:anchor="_Toc82683924" w:history="1">
            <w:r w:rsidR="00012EFE" w:rsidRPr="00996080">
              <w:rPr>
                <w:rStyle w:val="Hyperlink"/>
                <w:noProof/>
                <w:lang w:eastAsia="en-AU"/>
              </w:rPr>
              <w:t xml:space="preserve">Local Government (Procedures at Meetings) </w:t>
            </w:r>
            <w:r w:rsidR="003C7BD9">
              <w:rPr>
                <w:rStyle w:val="Hyperlink"/>
                <w:noProof/>
                <w:lang w:eastAsia="en-AU"/>
              </w:rPr>
              <w:br/>
            </w:r>
            <w:r w:rsidR="00012EFE" w:rsidRPr="00996080">
              <w:rPr>
                <w:rStyle w:val="Hyperlink"/>
                <w:noProof/>
                <w:lang w:eastAsia="en-AU"/>
              </w:rPr>
              <w:t>(Review) Variation Regulations 2021</w:t>
            </w:r>
            <w:r w:rsidR="005C0D87" w:rsidRPr="005C0D87">
              <w:rPr>
                <w:rStyle w:val="Hyperlink"/>
                <w:noProof/>
                <w:lang w:eastAsia="en-AU"/>
              </w:rPr>
              <w:t>—</w:t>
            </w:r>
            <w:r w:rsidR="003C7BD9">
              <w:rPr>
                <w:rStyle w:val="Hyperlink"/>
                <w:noProof/>
                <w:lang w:eastAsia="en-AU"/>
              </w:rPr>
              <w:br/>
            </w:r>
            <w:r w:rsidR="005C0D87" w:rsidRPr="005C0D87">
              <w:rPr>
                <w:rStyle w:val="Hyperlink"/>
                <w:noProof/>
                <w:lang w:eastAsia="en-AU"/>
              </w:rPr>
              <w:t>No. 1</w:t>
            </w:r>
            <w:r w:rsidR="005C0D87">
              <w:rPr>
                <w:rStyle w:val="Hyperlink"/>
                <w:noProof/>
                <w:lang w:eastAsia="en-AU"/>
              </w:rPr>
              <w:t>41</w:t>
            </w:r>
            <w:r w:rsidR="005C0D87" w:rsidRPr="005C0D87">
              <w:rPr>
                <w:rStyle w:val="Hyperlink"/>
                <w:noProof/>
                <w:lang w:eastAsia="en-AU"/>
              </w:rPr>
              <w:t xml:space="preserve"> of 2021</w:t>
            </w:r>
            <w:r w:rsidR="00012EFE">
              <w:rPr>
                <w:noProof/>
                <w:webHidden/>
              </w:rPr>
              <w:tab/>
            </w:r>
            <w:r w:rsidR="00012EFE">
              <w:rPr>
                <w:noProof/>
                <w:webHidden/>
              </w:rPr>
              <w:fldChar w:fldCharType="begin"/>
            </w:r>
            <w:r w:rsidR="00012EFE">
              <w:rPr>
                <w:noProof/>
                <w:webHidden/>
              </w:rPr>
              <w:instrText xml:space="preserve"> PAGEREF _Toc82683924 \h </w:instrText>
            </w:r>
            <w:r w:rsidR="00012EFE">
              <w:rPr>
                <w:noProof/>
                <w:webHidden/>
              </w:rPr>
            </w:r>
            <w:r w:rsidR="00012EFE">
              <w:rPr>
                <w:noProof/>
                <w:webHidden/>
              </w:rPr>
              <w:fldChar w:fldCharType="separate"/>
            </w:r>
            <w:r>
              <w:rPr>
                <w:noProof/>
                <w:webHidden/>
              </w:rPr>
              <w:t>3565</w:t>
            </w:r>
            <w:r w:rsidR="00012EFE">
              <w:rPr>
                <w:noProof/>
                <w:webHidden/>
              </w:rPr>
              <w:fldChar w:fldCharType="end"/>
            </w:r>
          </w:hyperlink>
        </w:p>
        <w:p w:rsidR="00012EFE" w:rsidRDefault="003C7BD9">
          <w:pPr>
            <w:pStyle w:val="TOC3"/>
            <w:tabs>
              <w:tab w:val="right" w:leader="dot" w:pos="4549"/>
            </w:tabs>
            <w:rPr>
              <w:rFonts w:asciiTheme="minorHAnsi" w:eastAsiaTheme="minorEastAsia" w:hAnsiTheme="minorHAnsi" w:cstheme="minorBidi"/>
              <w:noProof/>
              <w:sz w:val="22"/>
              <w:szCs w:val="22"/>
              <w:lang w:eastAsia="en-AU"/>
            </w:rPr>
          </w:pPr>
          <w:r>
            <w:rPr>
              <w:rStyle w:val="Hyperlink"/>
              <w:noProof/>
            </w:rPr>
            <w:br w:type="column"/>
          </w:r>
          <w:hyperlink w:anchor="_Toc82683925" w:history="1">
            <w:r w:rsidR="00012EFE" w:rsidRPr="00996080">
              <w:rPr>
                <w:rStyle w:val="Hyperlink"/>
                <w:noProof/>
                <w:lang w:eastAsia="en-AU"/>
              </w:rPr>
              <w:t xml:space="preserve">Local Government (Transitional Provisions) </w:t>
            </w:r>
            <w:r w:rsidR="00E03084">
              <w:rPr>
                <w:rStyle w:val="Hyperlink"/>
                <w:noProof/>
                <w:lang w:eastAsia="en-AU"/>
              </w:rPr>
              <w:br/>
            </w:r>
            <w:r w:rsidR="00012EFE" w:rsidRPr="00996080">
              <w:rPr>
                <w:rStyle w:val="Hyperlink"/>
                <w:noProof/>
                <w:lang w:eastAsia="en-AU"/>
              </w:rPr>
              <w:t>Regulations 2021</w:t>
            </w:r>
            <w:r w:rsidR="005C0D87" w:rsidRPr="005C0D87">
              <w:rPr>
                <w:rStyle w:val="Hyperlink"/>
                <w:noProof/>
                <w:lang w:eastAsia="en-AU"/>
              </w:rPr>
              <w:t>—No. 1</w:t>
            </w:r>
            <w:r w:rsidR="005C0D87">
              <w:rPr>
                <w:rStyle w:val="Hyperlink"/>
                <w:noProof/>
                <w:lang w:eastAsia="en-AU"/>
              </w:rPr>
              <w:t>42</w:t>
            </w:r>
            <w:r w:rsidR="005C0D87" w:rsidRPr="005C0D87">
              <w:rPr>
                <w:rStyle w:val="Hyperlink"/>
                <w:noProof/>
                <w:lang w:eastAsia="en-AU"/>
              </w:rPr>
              <w:t xml:space="preserve"> of 2021</w:t>
            </w:r>
            <w:r w:rsidR="00012EFE">
              <w:rPr>
                <w:noProof/>
                <w:webHidden/>
              </w:rPr>
              <w:tab/>
            </w:r>
            <w:r w:rsidR="00012EFE">
              <w:rPr>
                <w:noProof/>
                <w:webHidden/>
              </w:rPr>
              <w:fldChar w:fldCharType="begin"/>
            </w:r>
            <w:r w:rsidR="00012EFE">
              <w:rPr>
                <w:noProof/>
                <w:webHidden/>
              </w:rPr>
              <w:instrText xml:space="preserve"> PAGEREF _Toc82683925 \h </w:instrText>
            </w:r>
            <w:r w:rsidR="00012EFE">
              <w:rPr>
                <w:noProof/>
                <w:webHidden/>
              </w:rPr>
            </w:r>
            <w:r w:rsidR="00012EFE">
              <w:rPr>
                <w:noProof/>
                <w:webHidden/>
              </w:rPr>
              <w:fldChar w:fldCharType="separate"/>
            </w:r>
            <w:r w:rsidR="00E41554">
              <w:rPr>
                <w:noProof/>
                <w:webHidden/>
              </w:rPr>
              <w:t>3567</w:t>
            </w:r>
            <w:r w:rsidR="00012EFE">
              <w:rPr>
                <w:noProof/>
                <w:webHidden/>
              </w:rPr>
              <w:fldChar w:fldCharType="end"/>
            </w:r>
          </w:hyperlink>
        </w:p>
        <w:p w:rsidR="00012EFE" w:rsidRDefault="00E41554">
          <w:pPr>
            <w:pStyle w:val="TOC3"/>
            <w:tabs>
              <w:tab w:val="right" w:leader="dot" w:pos="4549"/>
            </w:tabs>
            <w:rPr>
              <w:rFonts w:asciiTheme="minorHAnsi" w:eastAsiaTheme="minorEastAsia" w:hAnsiTheme="minorHAnsi" w:cstheme="minorBidi"/>
              <w:noProof/>
              <w:sz w:val="22"/>
              <w:szCs w:val="22"/>
              <w:lang w:eastAsia="en-AU"/>
            </w:rPr>
          </w:pPr>
          <w:hyperlink w:anchor="_Toc82683926" w:history="1">
            <w:r w:rsidR="00012EFE" w:rsidRPr="00996080">
              <w:rPr>
                <w:rStyle w:val="Hyperlink"/>
                <w:noProof/>
                <w:lang w:eastAsia="en-AU"/>
              </w:rPr>
              <w:t xml:space="preserve">Controlled Substances (Controlled Drugs, Precursors </w:t>
            </w:r>
            <w:r w:rsidR="00E03084">
              <w:rPr>
                <w:rStyle w:val="Hyperlink"/>
                <w:noProof/>
                <w:lang w:eastAsia="en-AU"/>
              </w:rPr>
              <w:br/>
            </w:r>
            <w:r w:rsidR="00012EFE" w:rsidRPr="00996080">
              <w:rPr>
                <w:rStyle w:val="Hyperlink"/>
                <w:noProof/>
                <w:lang w:eastAsia="en-AU"/>
              </w:rPr>
              <w:t xml:space="preserve">and Plants) (Miscellaneous) Variation </w:t>
            </w:r>
            <w:r w:rsidR="00E03084">
              <w:rPr>
                <w:rStyle w:val="Hyperlink"/>
                <w:noProof/>
                <w:lang w:eastAsia="en-AU"/>
              </w:rPr>
              <w:br/>
            </w:r>
            <w:r w:rsidR="00012EFE" w:rsidRPr="00996080">
              <w:rPr>
                <w:rStyle w:val="Hyperlink"/>
                <w:noProof/>
                <w:lang w:eastAsia="en-AU"/>
              </w:rPr>
              <w:t>Regulations 2021</w:t>
            </w:r>
            <w:r w:rsidR="005C0D87" w:rsidRPr="005C0D87">
              <w:rPr>
                <w:rStyle w:val="Hyperlink"/>
                <w:noProof/>
                <w:lang w:eastAsia="en-AU"/>
              </w:rPr>
              <w:t>—No. 1</w:t>
            </w:r>
            <w:r w:rsidR="005C0D87">
              <w:rPr>
                <w:rStyle w:val="Hyperlink"/>
                <w:noProof/>
                <w:lang w:eastAsia="en-AU"/>
              </w:rPr>
              <w:t>43</w:t>
            </w:r>
            <w:r w:rsidR="005C0D87" w:rsidRPr="005C0D87">
              <w:rPr>
                <w:rStyle w:val="Hyperlink"/>
                <w:noProof/>
                <w:lang w:eastAsia="en-AU"/>
              </w:rPr>
              <w:t xml:space="preserve"> of 2021</w:t>
            </w:r>
            <w:r w:rsidR="00012EFE">
              <w:rPr>
                <w:noProof/>
                <w:webHidden/>
              </w:rPr>
              <w:tab/>
            </w:r>
            <w:r w:rsidR="00012EFE">
              <w:rPr>
                <w:noProof/>
                <w:webHidden/>
              </w:rPr>
              <w:fldChar w:fldCharType="begin"/>
            </w:r>
            <w:r w:rsidR="00012EFE">
              <w:rPr>
                <w:noProof/>
                <w:webHidden/>
              </w:rPr>
              <w:instrText xml:space="preserve"> PAGEREF _Toc82683926 \h </w:instrText>
            </w:r>
            <w:r w:rsidR="00012EFE">
              <w:rPr>
                <w:noProof/>
                <w:webHidden/>
              </w:rPr>
            </w:r>
            <w:r w:rsidR="00012EFE">
              <w:rPr>
                <w:noProof/>
                <w:webHidden/>
              </w:rPr>
              <w:fldChar w:fldCharType="separate"/>
            </w:r>
            <w:r>
              <w:rPr>
                <w:noProof/>
                <w:webHidden/>
              </w:rPr>
              <w:t>3571</w:t>
            </w:r>
            <w:r w:rsidR="00012EFE">
              <w:rPr>
                <w:noProof/>
                <w:webHidden/>
              </w:rPr>
              <w:fldChar w:fldCharType="end"/>
            </w:r>
          </w:hyperlink>
        </w:p>
        <w:p w:rsidR="00012EFE" w:rsidRDefault="00E41554" w:rsidP="003C7BD9">
          <w:pPr>
            <w:pStyle w:val="TOC1"/>
            <w:spacing w:before="40"/>
            <w:rPr>
              <w:rFonts w:asciiTheme="minorHAnsi" w:eastAsiaTheme="minorEastAsia" w:hAnsiTheme="minorHAnsi" w:cstheme="minorBidi"/>
              <w:b w:val="0"/>
              <w:smallCaps w:val="0"/>
              <w:noProof/>
              <w:sz w:val="22"/>
              <w:lang w:eastAsia="en-AU"/>
            </w:rPr>
          </w:pPr>
          <w:hyperlink w:anchor="_Toc82683927" w:history="1">
            <w:r w:rsidR="00012EFE" w:rsidRPr="00996080">
              <w:rPr>
                <w:rStyle w:val="Hyperlink"/>
                <w:noProof/>
              </w:rPr>
              <w:t>Rules of Court</w:t>
            </w:r>
          </w:hyperlink>
        </w:p>
        <w:p w:rsidR="00012EFE" w:rsidRDefault="00E41554" w:rsidP="003C7BD9">
          <w:pPr>
            <w:pStyle w:val="TOC2"/>
            <w:rPr>
              <w:rFonts w:asciiTheme="minorHAnsi" w:eastAsiaTheme="minorEastAsia" w:hAnsiTheme="minorHAnsi" w:cstheme="minorBidi"/>
              <w:noProof/>
              <w:sz w:val="22"/>
              <w:lang w:eastAsia="en-AU"/>
            </w:rPr>
          </w:pPr>
          <w:hyperlink w:anchor="_Toc82683928" w:history="1">
            <w:r w:rsidR="00012EFE" w:rsidRPr="00996080">
              <w:rPr>
                <w:rStyle w:val="Hyperlink"/>
                <w:noProof/>
              </w:rPr>
              <w:t xml:space="preserve">Magistrates </w:t>
            </w:r>
            <w:r w:rsidR="004D351D" w:rsidRPr="004D351D">
              <w:rPr>
                <w:rStyle w:val="Hyperlink"/>
                <w:noProof/>
              </w:rPr>
              <w:t>Court Rules 1992</w:t>
            </w:r>
            <w:r w:rsidR="0087078D" w:rsidRPr="0087078D">
              <w:rPr>
                <w:rStyle w:val="Hyperlink"/>
                <w:noProof/>
              </w:rPr>
              <w:t>—</w:t>
            </w:r>
            <w:r w:rsidR="004D351D">
              <w:rPr>
                <w:rStyle w:val="Hyperlink"/>
                <w:noProof/>
              </w:rPr>
              <w:t>Amendment No. 91</w:t>
            </w:r>
            <w:r w:rsidR="00012EFE">
              <w:rPr>
                <w:noProof/>
                <w:webHidden/>
              </w:rPr>
              <w:tab/>
            </w:r>
            <w:r w:rsidR="00012EFE">
              <w:rPr>
                <w:noProof/>
                <w:webHidden/>
              </w:rPr>
              <w:fldChar w:fldCharType="begin"/>
            </w:r>
            <w:r w:rsidR="00012EFE">
              <w:rPr>
                <w:noProof/>
                <w:webHidden/>
              </w:rPr>
              <w:instrText xml:space="preserve"> PAGEREF _Toc82683928 \h </w:instrText>
            </w:r>
            <w:r w:rsidR="00012EFE">
              <w:rPr>
                <w:noProof/>
                <w:webHidden/>
              </w:rPr>
            </w:r>
            <w:r w:rsidR="00012EFE">
              <w:rPr>
                <w:noProof/>
                <w:webHidden/>
              </w:rPr>
              <w:fldChar w:fldCharType="separate"/>
            </w:r>
            <w:r>
              <w:rPr>
                <w:noProof/>
                <w:webHidden/>
              </w:rPr>
              <w:t>3574</w:t>
            </w:r>
            <w:r w:rsidR="00012EFE">
              <w:rPr>
                <w:noProof/>
                <w:webHidden/>
              </w:rPr>
              <w:fldChar w:fldCharType="end"/>
            </w:r>
          </w:hyperlink>
        </w:p>
        <w:p w:rsidR="00012EFE" w:rsidRDefault="00E41554" w:rsidP="003C7BD9">
          <w:pPr>
            <w:pStyle w:val="TOC1"/>
            <w:spacing w:before="40"/>
            <w:rPr>
              <w:rFonts w:asciiTheme="minorHAnsi" w:eastAsiaTheme="minorEastAsia" w:hAnsiTheme="minorHAnsi" w:cstheme="minorBidi"/>
              <w:b w:val="0"/>
              <w:smallCaps w:val="0"/>
              <w:noProof/>
              <w:sz w:val="22"/>
              <w:lang w:eastAsia="en-AU"/>
            </w:rPr>
          </w:pPr>
          <w:hyperlink w:anchor="_Toc82683929" w:history="1">
            <w:r w:rsidR="00012EFE" w:rsidRPr="00996080">
              <w:rPr>
                <w:rStyle w:val="Hyperlink"/>
                <w:noProof/>
              </w:rPr>
              <w:t>State Government Instruments</w:t>
            </w:r>
          </w:hyperlink>
        </w:p>
        <w:p w:rsidR="00012EFE" w:rsidRDefault="00E41554" w:rsidP="003C7BD9">
          <w:pPr>
            <w:pStyle w:val="TOC2"/>
            <w:rPr>
              <w:rFonts w:asciiTheme="minorHAnsi" w:eastAsiaTheme="minorEastAsia" w:hAnsiTheme="minorHAnsi" w:cstheme="minorBidi"/>
              <w:noProof/>
              <w:sz w:val="22"/>
              <w:lang w:eastAsia="en-AU"/>
            </w:rPr>
          </w:pPr>
          <w:hyperlink w:anchor="_Toc82683930" w:history="1">
            <w:r w:rsidR="00012EFE" w:rsidRPr="00996080">
              <w:rPr>
                <w:rStyle w:val="Hyperlink"/>
                <w:noProof/>
              </w:rPr>
              <w:t>Electoral Act 1985</w:t>
            </w:r>
            <w:r w:rsidR="00012EFE">
              <w:rPr>
                <w:noProof/>
                <w:webHidden/>
              </w:rPr>
              <w:tab/>
            </w:r>
            <w:r w:rsidR="00012EFE">
              <w:rPr>
                <w:noProof/>
                <w:webHidden/>
              </w:rPr>
              <w:fldChar w:fldCharType="begin"/>
            </w:r>
            <w:r w:rsidR="00012EFE">
              <w:rPr>
                <w:noProof/>
                <w:webHidden/>
              </w:rPr>
              <w:instrText xml:space="preserve"> PAGEREF _Toc82683930 \h </w:instrText>
            </w:r>
            <w:r w:rsidR="00012EFE">
              <w:rPr>
                <w:noProof/>
                <w:webHidden/>
              </w:rPr>
            </w:r>
            <w:r w:rsidR="00012EFE">
              <w:rPr>
                <w:noProof/>
                <w:webHidden/>
              </w:rPr>
              <w:fldChar w:fldCharType="separate"/>
            </w:r>
            <w:r>
              <w:rPr>
                <w:noProof/>
                <w:webHidden/>
              </w:rPr>
              <w:t>3596</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31" w:history="1">
            <w:r w:rsidR="00012EFE" w:rsidRPr="00996080">
              <w:rPr>
                <w:rStyle w:val="Hyperlink"/>
                <w:noProof/>
              </w:rPr>
              <w:t>Fisheries Management Act 2007</w:t>
            </w:r>
            <w:r w:rsidR="00012EFE">
              <w:rPr>
                <w:noProof/>
                <w:webHidden/>
              </w:rPr>
              <w:tab/>
            </w:r>
            <w:r w:rsidR="00012EFE">
              <w:rPr>
                <w:noProof/>
                <w:webHidden/>
              </w:rPr>
              <w:fldChar w:fldCharType="begin"/>
            </w:r>
            <w:r w:rsidR="00012EFE">
              <w:rPr>
                <w:noProof/>
                <w:webHidden/>
              </w:rPr>
              <w:instrText xml:space="preserve"> PAGEREF _Toc82683931 \h </w:instrText>
            </w:r>
            <w:r w:rsidR="00012EFE">
              <w:rPr>
                <w:noProof/>
                <w:webHidden/>
              </w:rPr>
            </w:r>
            <w:r w:rsidR="00012EFE">
              <w:rPr>
                <w:noProof/>
                <w:webHidden/>
              </w:rPr>
              <w:fldChar w:fldCharType="separate"/>
            </w:r>
            <w:r>
              <w:rPr>
                <w:noProof/>
                <w:webHidden/>
              </w:rPr>
              <w:t>3596</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32" w:history="1">
            <w:r w:rsidR="00012EFE" w:rsidRPr="00996080">
              <w:rPr>
                <w:rStyle w:val="Hyperlink"/>
                <w:noProof/>
              </w:rPr>
              <w:t>Housing Improvement Act 2016</w:t>
            </w:r>
            <w:r w:rsidR="00012EFE">
              <w:rPr>
                <w:noProof/>
                <w:webHidden/>
              </w:rPr>
              <w:tab/>
            </w:r>
            <w:r w:rsidR="00012EFE">
              <w:rPr>
                <w:noProof/>
                <w:webHidden/>
              </w:rPr>
              <w:fldChar w:fldCharType="begin"/>
            </w:r>
            <w:r w:rsidR="00012EFE">
              <w:rPr>
                <w:noProof/>
                <w:webHidden/>
              </w:rPr>
              <w:instrText xml:space="preserve"> PAGEREF _Toc82683932 \h </w:instrText>
            </w:r>
            <w:r w:rsidR="00012EFE">
              <w:rPr>
                <w:noProof/>
                <w:webHidden/>
              </w:rPr>
            </w:r>
            <w:r w:rsidR="00012EFE">
              <w:rPr>
                <w:noProof/>
                <w:webHidden/>
              </w:rPr>
              <w:fldChar w:fldCharType="separate"/>
            </w:r>
            <w:r>
              <w:rPr>
                <w:noProof/>
                <w:webHidden/>
              </w:rPr>
              <w:t>3596</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33" w:history="1">
            <w:r w:rsidR="00012EFE" w:rsidRPr="00996080">
              <w:rPr>
                <w:rStyle w:val="Hyperlink"/>
                <w:noProof/>
                <w:lang w:eastAsia="en-AU"/>
              </w:rPr>
              <w:t>Local Government Act 1999</w:t>
            </w:r>
            <w:r w:rsidR="00012EFE">
              <w:rPr>
                <w:noProof/>
                <w:webHidden/>
              </w:rPr>
              <w:tab/>
            </w:r>
            <w:r w:rsidR="00012EFE">
              <w:rPr>
                <w:noProof/>
                <w:webHidden/>
              </w:rPr>
              <w:fldChar w:fldCharType="begin"/>
            </w:r>
            <w:r w:rsidR="00012EFE">
              <w:rPr>
                <w:noProof/>
                <w:webHidden/>
              </w:rPr>
              <w:instrText xml:space="preserve"> PAGEREF _Toc82683933 \h </w:instrText>
            </w:r>
            <w:r w:rsidR="00012EFE">
              <w:rPr>
                <w:noProof/>
                <w:webHidden/>
              </w:rPr>
            </w:r>
            <w:r w:rsidR="00012EFE">
              <w:rPr>
                <w:noProof/>
                <w:webHidden/>
              </w:rPr>
              <w:fldChar w:fldCharType="separate"/>
            </w:r>
            <w:r>
              <w:rPr>
                <w:noProof/>
                <w:webHidden/>
              </w:rPr>
              <w:t>3597</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34" w:history="1">
            <w:r w:rsidR="00012EFE" w:rsidRPr="00996080">
              <w:rPr>
                <w:rStyle w:val="Hyperlink"/>
                <w:noProof/>
              </w:rPr>
              <w:t>Roads (Opening and Closing) Act 1991</w:t>
            </w:r>
            <w:r w:rsidR="00012EFE">
              <w:rPr>
                <w:noProof/>
                <w:webHidden/>
              </w:rPr>
              <w:tab/>
            </w:r>
            <w:r w:rsidR="00012EFE">
              <w:rPr>
                <w:noProof/>
                <w:webHidden/>
              </w:rPr>
              <w:fldChar w:fldCharType="begin"/>
            </w:r>
            <w:r w:rsidR="00012EFE">
              <w:rPr>
                <w:noProof/>
                <w:webHidden/>
              </w:rPr>
              <w:instrText xml:space="preserve"> PAGEREF _Toc82683934 \h </w:instrText>
            </w:r>
            <w:r w:rsidR="00012EFE">
              <w:rPr>
                <w:noProof/>
                <w:webHidden/>
              </w:rPr>
            </w:r>
            <w:r w:rsidR="00012EFE">
              <w:rPr>
                <w:noProof/>
                <w:webHidden/>
              </w:rPr>
              <w:fldChar w:fldCharType="separate"/>
            </w:r>
            <w:r>
              <w:rPr>
                <w:noProof/>
                <w:webHidden/>
              </w:rPr>
              <w:t>3598</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35" w:history="1">
            <w:r w:rsidR="00012EFE" w:rsidRPr="00996080">
              <w:rPr>
                <w:rStyle w:val="Hyperlink"/>
                <w:noProof/>
              </w:rPr>
              <w:t>South Australian Skills Act 2008</w:t>
            </w:r>
            <w:r w:rsidR="00012EFE">
              <w:rPr>
                <w:noProof/>
                <w:webHidden/>
              </w:rPr>
              <w:tab/>
            </w:r>
            <w:r w:rsidR="00012EFE">
              <w:rPr>
                <w:noProof/>
                <w:webHidden/>
              </w:rPr>
              <w:fldChar w:fldCharType="begin"/>
            </w:r>
            <w:r w:rsidR="00012EFE">
              <w:rPr>
                <w:noProof/>
                <w:webHidden/>
              </w:rPr>
              <w:instrText xml:space="preserve"> PAGEREF _Toc82683935 \h </w:instrText>
            </w:r>
            <w:r w:rsidR="00012EFE">
              <w:rPr>
                <w:noProof/>
                <w:webHidden/>
              </w:rPr>
            </w:r>
            <w:r w:rsidR="00012EFE">
              <w:rPr>
                <w:noProof/>
                <w:webHidden/>
              </w:rPr>
              <w:fldChar w:fldCharType="separate"/>
            </w:r>
            <w:r>
              <w:rPr>
                <w:noProof/>
                <w:webHidden/>
              </w:rPr>
              <w:t>3598</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36" w:history="1">
            <w:r w:rsidR="00012EFE" w:rsidRPr="00996080">
              <w:rPr>
                <w:rStyle w:val="Hyperlink"/>
                <w:noProof/>
              </w:rPr>
              <w:t>Superannuation Act 1988</w:t>
            </w:r>
            <w:r w:rsidR="00012EFE">
              <w:rPr>
                <w:noProof/>
                <w:webHidden/>
              </w:rPr>
              <w:tab/>
            </w:r>
            <w:r w:rsidR="00012EFE">
              <w:rPr>
                <w:noProof/>
                <w:webHidden/>
              </w:rPr>
              <w:fldChar w:fldCharType="begin"/>
            </w:r>
            <w:r w:rsidR="00012EFE">
              <w:rPr>
                <w:noProof/>
                <w:webHidden/>
              </w:rPr>
              <w:instrText xml:space="preserve"> PAGEREF _Toc82683936 \h </w:instrText>
            </w:r>
            <w:r w:rsidR="00012EFE">
              <w:rPr>
                <w:noProof/>
                <w:webHidden/>
              </w:rPr>
            </w:r>
            <w:r w:rsidR="00012EFE">
              <w:rPr>
                <w:noProof/>
                <w:webHidden/>
              </w:rPr>
              <w:fldChar w:fldCharType="separate"/>
            </w:r>
            <w:r>
              <w:rPr>
                <w:noProof/>
                <w:webHidden/>
              </w:rPr>
              <w:t>3599</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37" w:history="1">
            <w:r w:rsidR="00012EFE" w:rsidRPr="00996080">
              <w:rPr>
                <w:rStyle w:val="Hyperlink"/>
                <w:noProof/>
              </w:rPr>
              <w:t>Survey Act 1992</w:t>
            </w:r>
            <w:r w:rsidR="00012EFE">
              <w:rPr>
                <w:noProof/>
                <w:webHidden/>
              </w:rPr>
              <w:tab/>
            </w:r>
            <w:r w:rsidR="00012EFE">
              <w:rPr>
                <w:noProof/>
                <w:webHidden/>
              </w:rPr>
              <w:fldChar w:fldCharType="begin"/>
            </w:r>
            <w:r w:rsidR="00012EFE">
              <w:rPr>
                <w:noProof/>
                <w:webHidden/>
              </w:rPr>
              <w:instrText xml:space="preserve"> PAGEREF _Toc82683937 \h </w:instrText>
            </w:r>
            <w:r w:rsidR="00012EFE">
              <w:rPr>
                <w:noProof/>
                <w:webHidden/>
              </w:rPr>
            </w:r>
            <w:r w:rsidR="00012EFE">
              <w:rPr>
                <w:noProof/>
                <w:webHidden/>
              </w:rPr>
              <w:fldChar w:fldCharType="separate"/>
            </w:r>
            <w:r>
              <w:rPr>
                <w:noProof/>
                <w:webHidden/>
              </w:rPr>
              <w:t>3599</w:t>
            </w:r>
            <w:r w:rsidR="00012EFE">
              <w:rPr>
                <w:noProof/>
                <w:webHidden/>
              </w:rPr>
              <w:fldChar w:fldCharType="end"/>
            </w:r>
          </w:hyperlink>
        </w:p>
        <w:p w:rsidR="00012EFE" w:rsidRDefault="00E41554" w:rsidP="003C7BD9">
          <w:pPr>
            <w:pStyle w:val="TOC1"/>
            <w:spacing w:before="40"/>
            <w:rPr>
              <w:rFonts w:asciiTheme="minorHAnsi" w:eastAsiaTheme="minorEastAsia" w:hAnsiTheme="minorHAnsi" w:cstheme="minorBidi"/>
              <w:b w:val="0"/>
              <w:smallCaps w:val="0"/>
              <w:noProof/>
              <w:sz w:val="22"/>
              <w:lang w:eastAsia="en-AU"/>
            </w:rPr>
          </w:pPr>
          <w:hyperlink w:anchor="_Toc82683938" w:history="1">
            <w:r w:rsidR="00012EFE" w:rsidRPr="00996080">
              <w:rPr>
                <w:rStyle w:val="Hyperlink"/>
                <w:noProof/>
              </w:rPr>
              <w:t>Local Government Instruments</w:t>
            </w:r>
          </w:hyperlink>
        </w:p>
        <w:p w:rsidR="00012EFE" w:rsidRDefault="00E41554" w:rsidP="003C7BD9">
          <w:pPr>
            <w:pStyle w:val="TOC2"/>
            <w:rPr>
              <w:rFonts w:asciiTheme="minorHAnsi" w:eastAsiaTheme="minorEastAsia" w:hAnsiTheme="minorHAnsi" w:cstheme="minorBidi"/>
              <w:noProof/>
              <w:sz w:val="22"/>
              <w:lang w:eastAsia="en-AU"/>
            </w:rPr>
          </w:pPr>
          <w:hyperlink w:anchor="_Toc82683939" w:history="1">
            <w:r w:rsidR="00012EFE" w:rsidRPr="00996080">
              <w:rPr>
                <w:rStyle w:val="Hyperlink"/>
                <w:noProof/>
              </w:rPr>
              <w:t>City of Holdfast Bay</w:t>
            </w:r>
            <w:r w:rsidR="00012EFE">
              <w:rPr>
                <w:noProof/>
                <w:webHidden/>
              </w:rPr>
              <w:tab/>
            </w:r>
            <w:r w:rsidR="00012EFE">
              <w:rPr>
                <w:noProof/>
                <w:webHidden/>
              </w:rPr>
              <w:fldChar w:fldCharType="begin"/>
            </w:r>
            <w:r w:rsidR="00012EFE">
              <w:rPr>
                <w:noProof/>
                <w:webHidden/>
              </w:rPr>
              <w:instrText xml:space="preserve"> PAGEREF _Toc82683939 \h </w:instrText>
            </w:r>
            <w:r w:rsidR="00012EFE">
              <w:rPr>
                <w:noProof/>
                <w:webHidden/>
              </w:rPr>
            </w:r>
            <w:r w:rsidR="00012EFE">
              <w:rPr>
                <w:noProof/>
                <w:webHidden/>
              </w:rPr>
              <w:fldChar w:fldCharType="separate"/>
            </w:r>
            <w:r>
              <w:rPr>
                <w:noProof/>
                <w:webHidden/>
              </w:rPr>
              <w:t>3600</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40" w:history="1">
            <w:r w:rsidR="00012EFE" w:rsidRPr="00996080">
              <w:rPr>
                <w:rStyle w:val="Hyperlink"/>
                <w:noProof/>
              </w:rPr>
              <w:t>City of Onkaparinga</w:t>
            </w:r>
            <w:r w:rsidR="00012EFE">
              <w:rPr>
                <w:noProof/>
                <w:webHidden/>
              </w:rPr>
              <w:tab/>
            </w:r>
            <w:r w:rsidR="00012EFE">
              <w:rPr>
                <w:noProof/>
                <w:webHidden/>
              </w:rPr>
              <w:fldChar w:fldCharType="begin"/>
            </w:r>
            <w:r w:rsidR="00012EFE">
              <w:rPr>
                <w:noProof/>
                <w:webHidden/>
              </w:rPr>
              <w:instrText xml:space="preserve"> PAGEREF _Toc82683940 \h </w:instrText>
            </w:r>
            <w:r w:rsidR="00012EFE">
              <w:rPr>
                <w:noProof/>
                <w:webHidden/>
              </w:rPr>
            </w:r>
            <w:r w:rsidR="00012EFE">
              <w:rPr>
                <w:noProof/>
                <w:webHidden/>
              </w:rPr>
              <w:fldChar w:fldCharType="separate"/>
            </w:r>
            <w:r>
              <w:rPr>
                <w:noProof/>
                <w:webHidden/>
              </w:rPr>
              <w:t>3600</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41" w:history="1">
            <w:r w:rsidR="00012EFE" w:rsidRPr="00996080">
              <w:rPr>
                <w:rStyle w:val="Hyperlink"/>
                <w:noProof/>
              </w:rPr>
              <w:t>City of Port Adelaide Enfield</w:t>
            </w:r>
            <w:r w:rsidR="00012EFE">
              <w:rPr>
                <w:noProof/>
                <w:webHidden/>
              </w:rPr>
              <w:tab/>
            </w:r>
            <w:r w:rsidR="00012EFE">
              <w:rPr>
                <w:noProof/>
                <w:webHidden/>
              </w:rPr>
              <w:fldChar w:fldCharType="begin"/>
            </w:r>
            <w:r w:rsidR="00012EFE">
              <w:rPr>
                <w:noProof/>
                <w:webHidden/>
              </w:rPr>
              <w:instrText xml:space="preserve"> PAGEREF _Toc82683941 \h </w:instrText>
            </w:r>
            <w:r w:rsidR="00012EFE">
              <w:rPr>
                <w:noProof/>
                <w:webHidden/>
              </w:rPr>
            </w:r>
            <w:r w:rsidR="00012EFE">
              <w:rPr>
                <w:noProof/>
                <w:webHidden/>
              </w:rPr>
              <w:fldChar w:fldCharType="separate"/>
            </w:r>
            <w:r>
              <w:rPr>
                <w:noProof/>
                <w:webHidden/>
              </w:rPr>
              <w:t>3600</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42" w:history="1">
            <w:r w:rsidR="00012EFE" w:rsidRPr="00996080">
              <w:rPr>
                <w:rStyle w:val="Hyperlink"/>
                <w:noProof/>
              </w:rPr>
              <w:t>City of Tea Tree Gully</w:t>
            </w:r>
            <w:r w:rsidR="00012EFE">
              <w:rPr>
                <w:noProof/>
                <w:webHidden/>
              </w:rPr>
              <w:tab/>
            </w:r>
            <w:r w:rsidR="00012EFE">
              <w:rPr>
                <w:noProof/>
                <w:webHidden/>
              </w:rPr>
              <w:fldChar w:fldCharType="begin"/>
            </w:r>
            <w:r w:rsidR="00012EFE">
              <w:rPr>
                <w:noProof/>
                <w:webHidden/>
              </w:rPr>
              <w:instrText xml:space="preserve"> PAGEREF _Toc82683942 \h </w:instrText>
            </w:r>
            <w:r w:rsidR="00012EFE">
              <w:rPr>
                <w:noProof/>
                <w:webHidden/>
              </w:rPr>
            </w:r>
            <w:r w:rsidR="00012EFE">
              <w:rPr>
                <w:noProof/>
                <w:webHidden/>
              </w:rPr>
              <w:fldChar w:fldCharType="separate"/>
            </w:r>
            <w:r>
              <w:rPr>
                <w:noProof/>
                <w:webHidden/>
              </w:rPr>
              <w:t>3601</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43" w:history="1">
            <w:r w:rsidR="00012EFE" w:rsidRPr="00996080">
              <w:rPr>
                <w:rStyle w:val="Hyperlink"/>
                <w:noProof/>
              </w:rPr>
              <w:t>District Council of Kimba</w:t>
            </w:r>
            <w:r w:rsidR="00012EFE">
              <w:rPr>
                <w:noProof/>
                <w:webHidden/>
              </w:rPr>
              <w:tab/>
            </w:r>
            <w:r w:rsidR="00012EFE">
              <w:rPr>
                <w:noProof/>
                <w:webHidden/>
              </w:rPr>
              <w:fldChar w:fldCharType="begin"/>
            </w:r>
            <w:r w:rsidR="00012EFE">
              <w:rPr>
                <w:noProof/>
                <w:webHidden/>
              </w:rPr>
              <w:instrText xml:space="preserve"> PAGEREF _Toc82683943 \h </w:instrText>
            </w:r>
            <w:r w:rsidR="00012EFE">
              <w:rPr>
                <w:noProof/>
                <w:webHidden/>
              </w:rPr>
            </w:r>
            <w:r w:rsidR="00012EFE">
              <w:rPr>
                <w:noProof/>
                <w:webHidden/>
              </w:rPr>
              <w:fldChar w:fldCharType="separate"/>
            </w:r>
            <w:r>
              <w:rPr>
                <w:noProof/>
                <w:webHidden/>
              </w:rPr>
              <w:t>3601</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44" w:history="1">
            <w:r w:rsidR="00012EFE" w:rsidRPr="00996080">
              <w:rPr>
                <w:rStyle w:val="Hyperlink"/>
                <w:noProof/>
              </w:rPr>
              <w:t>Wattle Range Council</w:t>
            </w:r>
            <w:r w:rsidR="00012EFE">
              <w:rPr>
                <w:noProof/>
                <w:webHidden/>
              </w:rPr>
              <w:tab/>
            </w:r>
            <w:r w:rsidR="00012EFE">
              <w:rPr>
                <w:noProof/>
                <w:webHidden/>
              </w:rPr>
              <w:fldChar w:fldCharType="begin"/>
            </w:r>
            <w:r w:rsidR="00012EFE">
              <w:rPr>
                <w:noProof/>
                <w:webHidden/>
              </w:rPr>
              <w:instrText xml:space="preserve"> PAGEREF _Toc82683944 \h </w:instrText>
            </w:r>
            <w:r w:rsidR="00012EFE">
              <w:rPr>
                <w:noProof/>
                <w:webHidden/>
              </w:rPr>
            </w:r>
            <w:r w:rsidR="00012EFE">
              <w:rPr>
                <w:noProof/>
                <w:webHidden/>
              </w:rPr>
              <w:fldChar w:fldCharType="separate"/>
            </w:r>
            <w:r>
              <w:rPr>
                <w:noProof/>
                <w:webHidden/>
              </w:rPr>
              <w:t>3601</w:t>
            </w:r>
            <w:r w:rsidR="00012EFE">
              <w:rPr>
                <w:noProof/>
                <w:webHidden/>
              </w:rPr>
              <w:fldChar w:fldCharType="end"/>
            </w:r>
          </w:hyperlink>
        </w:p>
        <w:p w:rsidR="00012EFE" w:rsidRDefault="00E41554" w:rsidP="003C7BD9">
          <w:pPr>
            <w:pStyle w:val="TOC1"/>
            <w:spacing w:before="40"/>
            <w:rPr>
              <w:rFonts w:asciiTheme="minorHAnsi" w:eastAsiaTheme="minorEastAsia" w:hAnsiTheme="minorHAnsi" w:cstheme="minorBidi"/>
              <w:b w:val="0"/>
              <w:smallCaps w:val="0"/>
              <w:noProof/>
              <w:sz w:val="22"/>
              <w:lang w:eastAsia="en-AU"/>
            </w:rPr>
          </w:pPr>
          <w:hyperlink w:anchor="_Toc82683945" w:history="1">
            <w:r w:rsidR="00012EFE" w:rsidRPr="00996080">
              <w:rPr>
                <w:rStyle w:val="Hyperlink"/>
                <w:noProof/>
              </w:rPr>
              <w:t>Public Notices</w:t>
            </w:r>
          </w:hyperlink>
        </w:p>
        <w:p w:rsidR="00012EFE" w:rsidRDefault="00E41554" w:rsidP="003C7BD9">
          <w:pPr>
            <w:pStyle w:val="TOC2"/>
            <w:rPr>
              <w:rFonts w:asciiTheme="minorHAnsi" w:eastAsiaTheme="minorEastAsia" w:hAnsiTheme="minorHAnsi" w:cstheme="minorBidi"/>
              <w:noProof/>
              <w:sz w:val="22"/>
              <w:lang w:eastAsia="en-AU"/>
            </w:rPr>
          </w:pPr>
          <w:hyperlink w:anchor="_Toc82683946" w:history="1">
            <w:r w:rsidR="00012EFE" w:rsidRPr="00996080">
              <w:rPr>
                <w:rStyle w:val="Hyperlink"/>
                <w:noProof/>
              </w:rPr>
              <w:t>Trustee Act 1936</w:t>
            </w:r>
            <w:r w:rsidR="00012EFE">
              <w:rPr>
                <w:noProof/>
                <w:webHidden/>
              </w:rPr>
              <w:tab/>
            </w:r>
            <w:r w:rsidR="00012EFE">
              <w:rPr>
                <w:noProof/>
                <w:webHidden/>
              </w:rPr>
              <w:fldChar w:fldCharType="begin"/>
            </w:r>
            <w:r w:rsidR="00012EFE">
              <w:rPr>
                <w:noProof/>
                <w:webHidden/>
              </w:rPr>
              <w:instrText xml:space="preserve"> PAGEREF _Toc82683946 \h </w:instrText>
            </w:r>
            <w:r w:rsidR="00012EFE">
              <w:rPr>
                <w:noProof/>
                <w:webHidden/>
              </w:rPr>
            </w:r>
            <w:r w:rsidR="00012EFE">
              <w:rPr>
                <w:noProof/>
                <w:webHidden/>
              </w:rPr>
              <w:fldChar w:fldCharType="separate"/>
            </w:r>
            <w:r>
              <w:rPr>
                <w:noProof/>
                <w:webHidden/>
              </w:rPr>
              <w:t>3602</w:t>
            </w:r>
            <w:r w:rsidR="00012EFE">
              <w:rPr>
                <w:noProof/>
                <w:webHidden/>
              </w:rPr>
              <w:fldChar w:fldCharType="end"/>
            </w:r>
          </w:hyperlink>
        </w:p>
        <w:p w:rsidR="00012EFE" w:rsidRDefault="00E41554" w:rsidP="003C7BD9">
          <w:pPr>
            <w:pStyle w:val="TOC2"/>
            <w:rPr>
              <w:rFonts w:asciiTheme="minorHAnsi" w:eastAsiaTheme="minorEastAsia" w:hAnsiTheme="minorHAnsi" w:cstheme="minorBidi"/>
              <w:noProof/>
              <w:sz w:val="22"/>
              <w:lang w:eastAsia="en-AU"/>
            </w:rPr>
          </w:pPr>
          <w:hyperlink w:anchor="_Toc82683947" w:history="1">
            <w:r w:rsidR="00012EFE" w:rsidRPr="00996080">
              <w:rPr>
                <w:rStyle w:val="Hyperlink"/>
                <w:noProof/>
              </w:rPr>
              <w:t>National Electricity Law</w:t>
            </w:r>
            <w:r w:rsidR="00012EFE">
              <w:rPr>
                <w:noProof/>
                <w:webHidden/>
              </w:rPr>
              <w:tab/>
            </w:r>
            <w:r w:rsidR="00012EFE">
              <w:rPr>
                <w:noProof/>
                <w:webHidden/>
              </w:rPr>
              <w:fldChar w:fldCharType="begin"/>
            </w:r>
            <w:r w:rsidR="00012EFE">
              <w:rPr>
                <w:noProof/>
                <w:webHidden/>
              </w:rPr>
              <w:instrText xml:space="preserve"> PAGEREF _Toc82683947 \h </w:instrText>
            </w:r>
            <w:r w:rsidR="00012EFE">
              <w:rPr>
                <w:noProof/>
                <w:webHidden/>
              </w:rPr>
            </w:r>
            <w:r w:rsidR="00012EFE">
              <w:rPr>
                <w:noProof/>
                <w:webHidden/>
              </w:rPr>
              <w:fldChar w:fldCharType="separate"/>
            </w:r>
            <w:r>
              <w:rPr>
                <w:noProof/>
                <w:webHidden/>
              </w:rPr>
              <w:t>3602</w:t>
            </w:r>
            <w:r w:rsidR="00012EFE">
              <w:rPr>
                <w:noProof/>
                <w:webHidden/>
              </w:rPr>
              <w:fldChar w:fldCharType="end"/>
            </w:r>
          </w:hyperlink>
        </w:p>
        <w:p w:rsidR="00D746A9" w:rsidRPr="003471CD" w:rsidRDefault="00831E93" w:rsidP="00831E93">
          <w:pPr>
            <w:pStyle w:val="TOC1"/>
          </w:pPr>
          <w:r>
            <w:rPr>
              <w:rFonts w:ascii="Calibri" w:hAnsi="Calibri"/>
              <w:bCs/>
              <w:noProof/>
              <w:color w:val="000000"/>
              <w:sz w:val="22"/>
              <w:lang w:bidi="en-US"/>
            </w:rPr>
            <w:fldChar w:fldCharType="end"/>
          </w:r>
        </w:p>
      </w:sdtContent>
    </w:sdt>
    <w:p w:rsidR="00F337C8" w:rsidRPr="003471CD" w:rsidRDefault="00F337C8"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pPr>
    </w:p>
    <w:p w:rsidR="00842BD5" w:rsidRPr="003471CD" w:rsidRDefault="00842BD5" w:rsidP="00FB48A8">
      <w:pPr>
        <w:spacing w:after="0"/>
        <w:rPr>
          <w:rFonts w:ascii="Times New Roman" w:hAnsi="Times New Roman"/>
          <w:smallCaps/>
          <w:sz w:val="17"/>
          <w:szCs w:val="17"/>
        </w:rPr>
      </w:pPr>
    </w:p>
    <w:p w:rsidR="00FB48A8" w:rsidRPr="003471CD" w:rsidRDefault="00FB48A8" w:rsidP="00FB48A8">
      <w:pPr>
        <w:spacing w:after="0"/>
        <w:rPr>
          <w:rFonts w:ascii="Times New Roman" w:hAnsi="Times New Roman"/>
          <w:smallCaps/>
          <w:sz w:val="17"/>
          <w:szCs w:val="17"/>
        </w:rPr>
        <w:sectPr w:rsidR="00FB48A8" w:rsidRPr="003471CD" w:rsidSect="00EF7BA2">
          <w:headerReference w:type="even" r:id="rId13"/>
          <w:headerReference w:type="default" r:id="rId14"/>
          <w:footerReference w:type="default" r:id="rId15"/>
          <w:footerReference w:type="first" r:id="rId16"/>
          <w:type w:val="continuous"/>
          <w:pgSz w:w="11906" w:h="16838"/>
          <w:pgMar w:top="1134" w:right="1274" w:bottom="1134" w:left="1276" w:header="708" w:footer="708" w:gutter="0"/>
          <w:cols w:num="2" w:space="238"/>
          <w:docGrid w:linePitch="360"/>
        </w:sectPr>
      </w:pPr>
    </w:p>
    <w:p w:rsidR="00164C3B" w:rsidRPr="003471CD" w:rsidRDefault="00164C3B" w:rsidP="009C23A5">
      <w:pPr>
        <w:pStyle w:val="Heading1"/>
      </w:pPr>
      <w:bookmarkStart w:id="1" w:name="_Toc82683911"/>
      <w:r w:rsidRPr="003471CD">
        <w:lastRenderedPageBreak/>
        <w:t>Governor</w:t>
      </w:r>
      <w:r w:rsidR="008F7C9F" w:rsidRPr="003471CD">
        <w:t>’</w:t>
      </w:r>
      <w:r w:rsidRPr="003471CD">
        <w:t>s Instruments</w:t>
      </w:r>
      <w:bookmarkEnd w:id="1"/>
    </w:p>
    <w:p w:rsidR="00772EA3" w:rsidRPr="00772EA3" w:rsidRDefault="00772EA3" w:rsidP="00964412">
      <w:pPr>
        <w:pStyle w:val="Heading2"/>
      </w:pPr>
      <w:bookmarkStart w:id="2" w:name="_Toc82683912"/>
      <w:r w:rsidRPr="00772EA3">
        <w:t>Acts</w:t>
      </w:r>
      <w:bookmarkEnd w:id="2"/>
    </w:p>
    <w:p w:rsidR="00772EA3" w:rsidRPr="00772EA3" w:rsidRDefault="00772EA3" w:rsidP="00772EA3">
      <w:pPr>
        <w:spacing w:after="0"/>
        <w:jc w:val="right"/>
        <w:rPr>
          <w:rFonts w:ascii="Times New Roman" w:eastAsia="Times New Roman" w:hAnsi="Times New Roman"/>
          <w:sz w:val="17"/>
          <w:szCs w:val="20"/>
        </w:rPr>
      </w:pPr>
      <w:r w:rsidRPr="00772EA3">
        <w:rPr>
          <w:rFonts w:ascii="Times New Roman" w:eastAsia="Times New Roman" w:hAnsi="Times New Roman"/>
          <w:sz w:val="17"/>
          <w:szCs w:val="20"/>
        </w:rPr>
        <w:t>Department of the Premier and Cabinet</w:t>
      </w:r>
    </w:p>
    <w:p w:rsidR="00772EA3" w:rsidRPr="00772EA3" w:rsidRDefault="00772EA3" w:rsidP="00772EA3">
      <w:pPr>
        <w:jc w:val="right"/>
        <w:rPr>
          <w:rFonts w:ascii="Times New Roman" w:eastAsia="Times New Roman" w:hAnsi="Times New Roman"/>
          <w:sz w:val="17"/>
          <w:szCs w:val="20"/>
        </w:rPr>
      </w:pPr>
      <w:r w:rsidRPr="00772EA3">
        <w:rPr>
          <w:rFonts w:ascii="Times New Roman" w:eastAsia="Times New Roman" w:hAnsi="Times New Roman"/>
          <w:sz w:val="17"/>
          <w:szCs w:val="20"/>
        </w:rPr>
        <w:t>Adelaide, 16 September 2021</w:t>
      </w:r>
    </w:p>
    <w:p w:rsidR="00772EA3" w:rsidRPr="00772EA3" w:rsidRDefault="00772EA3" w:rsidP="00772EA3">
      <w:pPr>
        <w:rPr>
          <w:rFonts w:ascii="Times New Roman" w:eastAsia="Times New Roman" w:hAnsi="Times New Roman"/>
          <w:sz w:val="17"/>
          <w:szCs w:val="20"/>
        </w:rPr>
      </w:pPr>
      <w:r w:rsidRPr="00772EA3">
        <w:rPr>
          <w:rFonts w:ascii="Times New Roman" w:eastAsia="Times New Roman" w:hAnsi="Times New Roman"/>
          <w:sz w:val="17"/>
          <w:szCs w:val="20"/>
        </w:rPr>
        <w:t xml:space="preserve">Her Excellency the Administrator directs it to be notified for general information that she has in the name and on behalf of Her Majesty </w:t>
      </w:r>
      <w:proofErr w:type="gramStart"/>
      <w:r w:rsidRPr="00772EA3">
        <w:rPr>
          <w:rFonts w:ascii="Times New Roman" w:eastAsia="Times New Roman" w:hAnsi="Times New Roman"/>
          <w:sz w:val="17"/>
          <w:szCs w:val="20"/>
        </w:rPr>
        <w:t>The</w:t>
      </w:r>
      <w:proofErr w:type="gramEnd"/>
      <w:r w:rsidRPr="00772EA3">
        <w:rPr>
          <w:rFonts w:ascii="Times New Roman" w:eastAsia="Times New Roman" w:hAnsi="Times New Roman"/>
          <w:sz w:val="17"/>
          <w:szCs w:val="20"/>
        </w:rPr>
        <w:t xml:space="preserve"> Queen, this day assented to the undermentioned Acts passed by the Legislative Council and House of Assembly in Parliament assembled, viz.:</w:t>
      </w:r>
    </w:p>
    <w:p w:rsidR="00772EA3" w:rsidRPr="00772EA3" w:rsidRDefault="00772EA3" w:rsidP="00772EA3">
      <w:pPr>
        <w:spacing w:after="0"/>
        <w:ind w:left="142"/>
        <w:rPr>
          <w:rFonts w:ascii="Times New Roman" w:eastAsia="Times New Roman" w:hAnsi="Times New Roman"/>
          <w:sz w:val="17"/>
          <w:szCs w:val="20"/>
        </w:rPr>
      </w:pPr>
      <w:r w:rsidRPr="00772EA3">
        <w:rPr>
          <w:rFonts w:ascii="Times New Roman" w:eastAsia="Times New Roman" w:hAnsi="Times New Roman"/>
          <w:sz w:val="17"/>
          <w:szCs w:val="20"/>
        </w:rPr>
        <w:t>No. 32 of 2021—Appropriation Act 2021</w:t>
      </w:r>
    </w:p>
    <w:p w:rsidR="00772EA3" w:rsidRPr="00772EA3" w:rsidRDefault="00772EA3" w:rsidP="00772EA3">
      <w:pPr>
        <w:ind w:left="284"/>
        <w:rPr>
          <w:rFonts w:ascii="Times New Roman" w:eastAsia="Times New Roman" w:hAnsi="Times New Roman"/>
          <w:sz w:val="17"/>
          <w:szCs w:val="20"/>
        </w:rPr>
      </w:pPr>
      <w:r w:rsidRPr="00772EA3">
        <w:rPr>
          <w:rFonts w:ascii="Times New Roman" w:eastAsia="Times New Roman" w:hAnsi="Times New Roman"/>
          <w:sz w:val="17"/>
          <w:szCs w:val="20"/>
        </w:rPr>
        <w:t>An Act for the appropriation of money from the Consolidated Account for the year ending 30 June 2022 and for other purposes</w:t>
      </w:r>
    </w:p>
    <w:p w:rsidR="00772EA3" w:rsidRPr="00772EA3" w:rsidRDefault="00772EA3" w:rsidP="00772EA3">
      <w:pPr>
        <w:spacing w:after="0"/>
        <w:ind w:left="142"/>
        <w:rPr>
          <w:rFonts w:ascii="Times New Roman" w:eastAsia="Times New Roman" w:hAnsi="Times New Roman"/>
          <w:sz w:val="17"/>
          <w:szCs w:val="20"/>
        </w:rPr>
      </w:pPr>
      <w:r w:rsidRPr="00772EA3">
        <w:rPr>
          <w:rFonts w:ascii="Times New Roman" w:eastAsia="Times New Roman" w:hAnsi="Times New Roman"/>
          <w:sz w:val="17"/>
          <w:szCs w:val="20"/>
        </w:rPr>
        <w:t>No. 33 of 2021—Criminal Law Consolidation (Bushfires) Amendment Act 2021</w:t>
      </w:r>
    </w:p>
    <w:p w:rsidR="00772EA3" w:rsidRPr="00772EA3" w:rsidRDefault="00772EA3" w:rsidP="00772EA3">
      <w:pPr>
        <w:ind w:left="284"/>
        <w:rPr>
          <w:rFonts w:ascii="Times New Roman" w:eastAsia="Times New Roman" w:hAnsi="Times New Roman"/>
          <w:sz w:val="17"/>
          <w:szCs w:val="20"/>
        </w:rPr>
      </w:pPr>
      <w:r w:rsidRPr="00772EA3">
        <w:rPr>
          <w:rFonts w:ascii="Times New Roman" w:eastAsia="Times New Roman" w:hAnsi="Times New Roman"/>
          <w:sz w:val="17"/>
          <w:szCs w:val="20"/>
        </w:rPr>
        <w:t>An Act to amend the Criminal Law Consolidation Act 1935</w:t>
      </w:r>
    </w:p>
    <w:p w:rsidR="00772EA3" w:rsidRPr="00772EA3" w:rsidRDefault="00772EA3" w:rsidP="00772EA3">
      <w:pPr>
        <w:spacing w:after="0"/>
        <w:ind w:left="142"/>
        <w:rPr>
          <w:rFonts w:ascii="Times New Roman" w:eastAsia="Times New Roman" w:hAnsi="Times New Roman"/>
          <w:sz w:val="17"/>
          <w:szCs w:val="20"/>
        </w:rPr>
      </w:pPr>
      <w:r w:rsidRPr="00772EA3">
        <w:rPr>
          <w:rFonts w:ascii="Times New Roman" w:eastAsia="Times New Roman" w:hAnsi="Times New Roman"/>
          <w:sz w:val="17"/>
          <w:szCs w:val="20"/>
        </w:rPr>
        <w:t>No. 34 of 2021—COVID-19 Emergency Response (Expiry) (No 3) Amendment Act 2021</w:t>
      </w:r>
    </w:p>
    <w:p w:rsidR="00772EA3" w:rsidRPr="00772EA3" w:rsidRDefault="00772EA3" w:rsidP="00772EA3">
      <w:pPr>
        <w:ind w:left="284"/>
        <w:rPr>
          <w:rFonts w:ascii="Times New Roman" w:eastAsia="Times New Roman" w:hAnsi="Times New Roman"/>
          <w:sz w:val="17"/>
          <w:szCs w:val="20"/>
        </w:rPr>
      </w:pPr>
      <w:r w:rsidRPr="00772EA3">
        <w:rPr>
          <w:rFonts w:ascii="Times New Roman" w:eastAsia="Times New Roman" w:hAnsi="Times New Roman"/>
          <w:sz w:val="17"/>
          <w:szCs w:val="20"/>
        </w:rPr>
        <w:t>An Act to amend the COVID-19 Emergency Response Act 2020 and to make a related amendment to the Local Government Act 1999</w:t>
      </w:r>
    </w:p>
    <w:p w:rsidR="00772EA3" w:rsidRPr="00772EA3" w:rsidRDefault="00772EA3" w:rsidP="00772EA3">
      <w:pPr>
        <w:jc w:val="center"/>
        <w:rPr>
          <w:rFonts w:ascii="Times New Roman" w:eastAsia="Times New Roman" w:hAnsi="Times New Roman"/>
          <w:sz w:val="17"/>
          <w:szCs w:val="20"/>
        </w:rPr>
      </w:pPr>
      <w:r w:rsidRPr="00772EA3">
        <w:rPr>
          <w:rFonts w:ascii="Times New Roman" w:eastAsia="Times New Roman" w:hAnsi="Times New Roman"/>
          <w:sz w:val="17"/>
          <w:szCs w:val="20"/>
        </w:rPr>
        <w:t>By command,</w:t>
      </w:r>
    </w:p>
    <w:p w:rsidR="00772EA3" w:rsidRPr="00772EA3" w:rsidRDefault="00772EA3" w:rsidP="00772EA3">
      <w:pPr>
        <w:spacing w:after="0"/>
        <w:jc w:val="right"/>
        <w:rPr>
          <w:rFonts w:ascii="Times New Roman" w:eastAsia="Times New Roman" w:hAnsi="Times New Roman"/>
          <w:smallCaps/>
          <w:sz w:val="17"/>
          <w:szCs w:val="20"/>
        </w:rPr>
      </w:pPr>
      <w:r w:rsidRPr="00772EA3">
        <w:rPr>
          <w:rFonts w:ascii="Times New Roman" w:eastAsia="Times New Roman" w:hAnsi="Times New Roman"/>
          <w:smallCaps/>
          <w:sz w:val="17"/>
          <w:szCs w:val="20"/>
        </w:rPr>
        <w:t xml:space="preserve">David Gregory </w:t>
      </w:r>
      <w:proofErr w:type="spellStart"/>
      <w:r w:rsidRPr="00772EA3">
        <w:rPr>
          <w:rFonts w:ascii="Times New Roman" w:eastAsia="Times New Roman" w:hAnsi="Times New Roman"/>
          <w:smallCaps/>
          <w:sz w:val="17"/>
          <w:szCs w:val="20"/>
        </w:rPr>
        <w:t>Pisoni</w:t>
      </w:r>
      <w:proofErr w:type="spellEnd"/>
    </w:p>
    <w:p w:rsidR="00772EA3" w:rsidRDefault="00772EA3" w:rsidP="00F74C47">
      <w:pPr>
        <w:spacing w:after="0"/>
        <w:jc w:val="right"/>
        <w:rPr>
          <w:rFonts w:ascii="Times New Roman" w:eastAsia="Times New Roman" w:hAnsi="Times New Roman"/>
          <w:sz w:val="17"/>
          <w:szCs w:val="17"/>
        </w:rPr>
      </w:pPr>
      <w:proofErr w:type="gramStart"/>
      <w:r w:rsidRPr="00772EA3">
        <w:rPr>
          <w:rFonts w:ascii="Times New Roman" w:eastAsia="Times New Roman" w:hAnsi="Times New Roman"/>
          <w:sz w:val="17"/>
          <w:szCs w:val="17"/>
        </w:rPr>
        <w:t>for</w:t>
      </w:r>
      <w:proofErr w:type="gramEnd"/>
      <w:r w:rsidRPr="00772EA3">
        <w:rPr>
          <w:rFonts w:ascii="Times New Roman" w:eastAsia="Times New Roman" w:hAnsi="Times New Roman"/>
          <w:sz w:val="17"/>
          <w:szCs w:val="17"/>
        </w:rPr>
        <w:t xml:space="preserve"> Premier</w:t>
      </w:r>
    </w:p>
    <w:p w:rsidR="00F74C47" w:rsidRDefault="00F74C47" w:rsidP="00F74C47">
      <w:pPr>
        <w:pBdr>
          <w:bottom w:val="single" w:sz="4" w:space="1" w:color="auto"/>
        </w:pBdr>
        <w:spacing w:after="0" w:line="52" w:lineRule="exact"/>
        <w:jc w:val="center"/>
        <w:rPr>
          <w:rFonts w:ascii="Times New Roman" w:eastAsia="Times New Roman" w:hAnsi="Times New Roman"/>
          <w:sz w:val="17"/>
          <w:szCs w:val="20"/>
        </w:rPr>
      </w:pPr>
    </w:p>
    <w:p w:rsidR="00F74C47" w:rsidRDefault="00F74C47" w:rsidP="00F74C47">
      <w:pPr>
        <w:pBdr>
          <w:top w:val="single" w:sz="4" w:space="1" w:color="auto"/>
        </w:pBdr>
        <w:spacing w:before="34" w:after="0" w:line="14" w:lineRule="exact"/>
        <w:jc w:val="center"/>
        <w:rPr>
          <w:rFonts w:ascii="Times New Roman" w:eastAsia="Times New Roman" w:hAnsi="Times New Roman"/>
          <w:sz w:val="17"/>
          <w:szCs w:val="20"/>
        </w:rPr>
      </w:pPr>
    </w:p>
    <w:p w:rsidR="00F74C47" w:rsidRPr="00772EA3" w:rsidRDefault="00F74C47" w:rsidP="00F74C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20"/>
        </w:rPr>
      </w:pPr>
    </w:p>
    <w:p w:rsidR="00772EA3" w:rsidRPr="00772EA3" w:rsidRDefault="00772EA3" w:rsidP="00772EA3">
      <w:pPr>
        <w:spacing w:after="0"/>
        <w:jc w:val="right"/>
        <w:rPr>
          <w:rFonts w:ascii="Times New Roman" w:eastAsia="Times New Roman" w:hAnsi="Times New Roman"/>
          <w:sz w:val="17"/>
          <w:szCs w:val="20"/>
        </w:rPr>
      </w:pPr>
      <w:r w:rsidRPr="00772EA3">
        <w:rPr>
          <w:rFonts w:ascii="Times New Roman" w:eastAsia="Times New Roman" w:hAnsi="Times New Roman"/>
          <w:sz w:val="17"/>
          <w:szCs w:val="20"/>
        </w:rPr>
        <w:t>Department of the Premier and Cabinet</w:t>
      </w:r>
    </w:p>
    <w:p w:rsidR="00772EA3" w:rsidRPr="00772EA3" w:rsidRDefault="00772EA3" w:rsidP="00772EA3">
      <w:pPr>
        <w:jc w:val="right"/>
        <w:rPr>
          <w:rFonts w:ascii="Times New Roman" w:eastAsia="Times New Roman" w:hAnsi="Times New Roman"/>
          <w:sz w:val="17"/>
          <w:szCs w:val="20"/>
        </w:rPr>
      </w:pPr>
      <w:r w:rsidRPr="00772EA3">
        <w:rPr>
          <w:rFonts w:ascii="Times New Roman" w:eastAsia="Times New Roman" w:hAnsi="Times New Roman"/>
          <w:sz w:val="17"/>
          <w:szCs w:val="20"/>
        </w:rPr>
        <w:t>Adelaide, 16 September 2021</w:t>
      </w:r>
    </w:p>
    <w:p w:rsidR="00772EA3" w:rsidRPr="00772EA3" w:rsidRDefault="00772EA3" w:rsidP="00772EA3">
      <w:pPr>
        <w:rPr>
          <w:rFonts w:ascii="Times New Roman" w:eastAsia="Times New Roman" w:hAnsi="Times New Roman"/>
          <w:sz w:val="17"/>
          <w:szCs w:val="20"/>
        </w:rPr>
      </w:pPr>
      <w:r w:rsidRPr="00772EA3">
        <w:rPr>
          <w:rFonts w:ascii="Times New Roman" w:eastAsia="Times New Roman" w:hAnsi="Times New Roman"/>
          <w:spacing w:val="-2"/>
          <w:sz w:val="17"/>
          <w:szCs w:val="20"/>
        </w:rPr>
        <w:t xml:space="preserve">Her Excellency the Administrator in Executive Council has been pleased to appoint the Honourable President Walter </w:t>
      </w:r>
      <w:proofErr w:type="spellStart"/>
      <w:r w:rsidRPr="00772EA3">
        <w:rPr>
          <w:rFonts w:ascii="Times New Roman" w:eastAsia="Times New Roman" w:hAnsi="Times New Roman"/>
          <w:spacing w:val="-2"/>
          <w:sz w:val="17"/>
          <w:szCs w:val="20"/>
        </w:rPr>
        <w:t>Sofronoff</w:t>
      </w:r>
      <w:proofErr w:type="spellEnd"/>
      <w:r w:rsidRPr="00772EA3">
        <w:rPr>
          <w:rFonts w:ascii="Times New Roman" w:eastAsia="Times New Roman" w:hAnsi="Times New Roman"/>
          <w:spacing w:val="-2"/>
          <w:sz w:val="17"/>
          <w:szCs w:val="20"/>
        </w:rPr>
        <w:t xml:space="preserve"> as a Judge of the Supreme Court of South Australia on an auxiliary basis, for a term commencing on 20 September 2021 and expiring on 24 December 2021, </w:t>
      </w:r>
      <w:r w:rsidRPr="00772EA3">
        <w:rPr>
          <w:rFonts w:ascii="Times New Roman" w:eastAsia="Times New Roman" w:hAnsi="Times New Roman"/>
          <w:sz w:val="17"/>
          <w:szCs w:val="20"/>
        </w:rPr>
        <w:t>it being a condition of appointment that the powers and jurisdictions of the office should only be exercised during the time or times the actual duties are being undertaken, but at no other time throughout the period of appointment - pursuant to the Judicial Administration (Auxiliary Appointments and Powers) Act 1988.</w:t>
      </w:r>
    </w:p>
    <w:p w:rsidR="00772EA3" w:rsidRPr="00772EA3" w:rsidRDefault="00772EA3" w:rsidP="00772EA3">
      <w:pPr>
        <w:jc w:val="center"/>
        <w:rPr>
          <w:rFonts w:ascii="Times New Roman" w:eastAsia="Times New Roman" w:hAnsi="Times New Roman"/>
          <w:sz w:val="17"/>
          <w:szCs w:val="20"/>
        </w:rPr>
      </w:pPr>
      <w:r w:rsidRPr="00772EA3">
        <w:rPr>
          <w:rFonts w:ascii="Times New Roman" w:eastAsia="Times New Roman" w:hAnsi="Times New Roman"/>
          <w:sz w:val="17"/>
          <w:szCs w:val="20"/>
        </w:rPr>
        <w:t>By command,</w:t>
      </w:r>
    </w:p>
    <w:p w:rsidR="00772EA3" w:rsidRPr="00772EA3" w:rsidRDefault="00772EA3" w:rsidP="00772EA3">
      <w:pPr>
        <w:spacing w:after="0"/>
        <w:jc w:val="right"/>
        <w:rPr>
          <w:rFonts w:ascii="Times New Roman" w:eastAsia="Times New Roman" w:hAnsi="Times New Roman"/>
          <w:smallCaps/>
          <w:sz w:val="17"/>
          <w:szCs w:val="20"/>
        </w:rPr>
      </w:pPr>
      <w:r w:rsidRPr="00772EA3">
        <w:rPr>
          <w:rFonts w:ascii="Times New Roman" w:eastAsia="Times New Roman" w:hAnsi="Times New Roman"/>
          <w:smallCaps/>
          <w:sz w:val="17"/>
          <w:szCs w:val="20"/>
        </w:rPr>
        <w:t xml:space="preserve">David Gregory </w:t>
      </w:r>
      <w:proofErr w:type="spellStart"/>
      <w:r w:rsidRPr="00772EA3">
        <w:rPr>
          <w:rFonts w:ascii="Times New Roman" w:eastAsia="Times New Roman" w:hAnsi="Times New Roman"/>
          <w:smallCaps/>
          <w:sz w:val="17"/>
          <w:szCs w:val="20"/>
        </w:rPr>
        <w:t>Pisoni</w:t>
      </w:r>
      <w:proofErr w:type="spellEnd"/>
    </w:p>
    <w:p w:rsidR="00772EA3" w:rsidRPr="00772EA3" w:rsidRDefault="00772EA3" w:rsidP="00772EA3">
      <w:pPr>
        <w:spacing w:after="0"/>
        <w:jc w:val="right"/>
        <w:rPr>
          <w:rFonts w:ascii="Times New Roman" w:eastAsia="Times New Roman" w:hAnsi="Times New Roman"/>
          <w:sz w:val="17"/>
          <w:szCs w:val="17"/>
        </w:rPr>
      </w:pPr>
      <w:proofErr w:type="gramStart"/>
      <w:r w:rsidRPr="00772EA3">
        <w:rPr>
          <w:rFonts w:ascii="Times New Roman" w:eastAsia="Times New Roman" w:hAnsi="Times New Roman"/>
          <w:sz w:val="17"/>
          <w:szCs w:val="17"/>
        </w:rPr>
        <w:t>for</w:t>
      </w:r>
      <w:proofErr w:type="gramEnd"/>
      <w:r w:rsidRPr="00772EA3">
        <w:rPr>
          <w:rFonts w:ascii="Times New Roman" w:eastAsia="Times New Roman" w:hAnsi="Times New Roman"/>
          <w:sz w:val="17"/>
          <w:szCs w:val="17"/>
        </w:rPr>
        <w:t xml:space="preserve"> Premier</w:t>
      </w:r>
    </w:p>
    <w:p w:rsidR="00772EA3" w:rsidRPr="00772EA3" w:rsidRDefault="00772EA3" w:rsidP="00772EA3">
      <w:pPr>
        <w:spacing w:after="0"/>
        <w:rPr>
          <w:rFonts w:ascii="Times New Roman" w:eastAsia="Times New Roman" w:hAnsi="Times New Roman"/>
          <w:sz w:val="17"/>
          <w:szCs w:val="17"/>
        </w:rPr>
      </w:pPr>
      <w:r w:rsidRPr="00772EA3">
        <w:rPr>
          <w:rFonts w:ascii="Times New Roman" w:eastAsia="Times New Roman" w:hAnsi="Times New Roman"/>
          <w:sz w:val="17"/>
          <w:szCs w:val="17"/>
        </w:rPr>
        <w:t>AGO0143-21CS</w:t>
      </w:r>
    </w:p>
    <w:p w:rsidR="00772EA3" w:rsidRPr="00772EA3" w:rsidRDefault="00772EA3" w:rsidP="00772EA3">
      <w:pPr>
        <w:pBdr>
          <w:top w:val="single" w:sz="4" w:space="1" w:color="auto"/>
        </w:pBdr>
        <w:spacing w:before="100" w:after="0" w:line="14" w:lineRule="exact"/>
        <w:jc w:val="center"/>
        <w:rPr>
          <w:rFonts w:ascii="Times New Roman" w:eastAsia="Times New Roman" w:hAnsi="Times New Roman"/>
          <w:sz w:val="17"/>
          <w:szCs w:val="20"/>
        </w:rPr>
      </w:pPr>
    </w:p>
    <w:p w:rsidR="00772EA3" w:rsidRPr="00772EA3" w:rsidRDefault="00772EA3" w:rsidP="00772EA3">
      <w:pPr>
        <w:spacing w:after="0"/>
        <w:rPr>
          <w:rFonts w:ascii="Times New Roman" w:eastAsia="Times New Roman" w:hAnsi="Times New Roman"/>
          <w:sz w:val="17"/>
          <w:szCs w:val="20"/>
        </w:rPr>
      </w:pPr>
    </w:p>
    <w:p w:rsidR="00772EA3" w:rsidRPr="00772EA3" w:rsidRDefault="00772EA3" w:rsidP="00772EA3">
      <w:pPr>
        <w:spacing w:after="0"/>
        <w:jc w:val="right"/>
        <w:rPr>
          <w:rFonts w:ascii="Times New Roman" w:eastAsia="Times New Roman" w:hAnsi="Times New Roman"/>
          <w:sz w:val="17"/>
          <w:szCs w:val="20"/>
        </w:rPr>
      </w:pPr>
      <w:r w:rsidRPr="00772EA3">
        <w:rPr>
          <w:rFonts w:ascii="Times New Roman" w:eastAsia="Times New Roman" w:hAnsi="Times New Roman"/>
          <w:sz w:val="17"/>
          <w:szCs w:val="20"/>
        </w:rPr>
        <w:t>Department of the Premier and Cabinet</w:t>
      </w:r>
    </w:p>
    <w:p w:rsidR="00772EA3" w:rsidRPr="00772EA3" w:rsidRDefault="00772EA3" w:rsidP="00772EA3">
      <w:pPr>
        <w:jc w:val="right"/>
        <w:rPr>
          <w:rFonts w:ascii="Times New Roman" w:eastAsia="Times New Roman" w:hAnsi="Times New Roman"/>
          <w:sz w:val="17"/>
          <w:szCs w:val="20"/>
        </w:rPr>
      </w:pPr>
      <w:r w:rsidRPr="00772EA3">
        <w:rPr>
          <w:rFonts w:ascii="Times New Roman" w:eastAsia="Times New Roman" w:hAnsi="Times New Roman"/>
          <w:sz w:val="17"/>
          <w:szCs w:val="20"/>
        </w:rPr>
        <w:t>Adelaide, 16 September 2021</w:t>
      </w:r>
    </w:p>
    <w:p w:rsidR="00772EA3" w:rsidRPr="00772EA3" w:rsidRDefault="00772EA3" w:rsidP="00772EA3">
      <w:pPr>
        <w:rPr>
          <w:rFonts w:ascii="Times New Roman" w:eastAsia="Times New Roman" w:hAnsi="Times New Roman"/>
          <w:sz w:val="17"/>
          <w:szCs w:val="20"/>
        </w:rPr>
      </w:pPr>
      <w:r w:rsidRPr="00772EA3">
        <w:rPr>
          <w:rFonts w:ascii="Times New Roman" w:eastAsia="Times New Roman" w:hAnsi="Times New Roman"/>
          <w:sz w:val="17"/>
          <w:szCs w:val="20"/>
        </w:rPr>
        <w:t xml:space="preserve">Her Excellency the Administrator in Executive Council has been pleased to appoint Raymond John Grieg, John McPhail, Ian </w:t>
      </w:r>
      <w:proofErr w:type="spellStart"/>
      <w:r w:rsidRPr="00772EA3">
        <w:rPr>
          <w:rFonts w:ascii="Times New Roman" w:eastAsia="Times New Roman" w:hAnsi="Times New Roman"/>
          <w:sz w:val="17"/>
          <w:szCs w:val="20"/>
        </w:rPr>
        <w:t>Tige</w:t>
      </w:r>
      <w:proofErr w:type="spellEnd"/>
      <w:r w:rsidRPr="00772EA3">
        <w:rPr>
          <w:rFonts w:ascii="Times New Roman" w:eastAsia="Times New Roman" w:hAnsi="Times New Roman"/>
          <w:sz w:val="17"/>
          <w:szCs w:val="20"/>
        </w:rPr>
        <w:t xml:space="preserve"> and Suzanne Kaye </w:t>
      </w:r>
      <w:proofErr w:type="spellStart"/>
      <w:r w:rsidRPr="00772EA3">
        <w:rPr>
          <w:rFonts w:ascii="Times New Roman" w:eastAsia="Times New Roman" w:hAnsi="Times New Roman"/>
          <w:sz w:val="17"/>
          <w:szCs w:val="20"/>
        </w:rPr>
        <w:t>Wendland</w:t>
      </w:r>
      <w:proofErr w:type="spellEnd"/>
      <w:r w:rsidRPr="00772EA3">
        <w:rPr>
          <w:rFonts w:ascii="Times New Roman" w:eastAsia="Times New Roman" w:hAnsi="Times New Roman"/>
          <w:sz w:val="17"/>
          <w:szCs w:val="20"/>
        </w:rPr>
        <w:t xml:space="preserve"> as Special Justices of the Peace for South Australia - pursuant to section 7 of the Justices of the Peace Act 2005.</w:t>
      </w:r>
    </w:p>
    <w:p w:rsidR="00772EA3" w:rsidRPr="00772EA3" w:rsidRDefault="00772EA3" w:rsidP="00772EA3">
      <w:pPr>
        <w:jc w:val="center"/>
        <w:rPr>
          <w:rFonts w:ascii="Times New Roman" w:eastAsia="Times New Roman" w:hAnsi="Times New Roman"/>
          <w:sz w:val="17"/>
          <w:szCs w:val="20"/>
        </w:rPr>
      </w:pPr>
      <w:r w:rsidRPr="00772EA3">
        <w:rPr>
          <w:rFonts w:ascii="Times New Roman" w:eastAsia="Times New Roman" w:hAnsi="Times New Roman"/>
          <w:sz w:val="17"/>
          <w:szCs w:val="20"/>
        </w:rPr>
        <w:t>By command,</w:t>
      </w:r>
    </w:p>
    <w:p w:rsidR="00772EA3" w:rsidRPr="00772EA3" w:rsidRDefault="00772EA3" w:rsidP="00772EA3">
      <w:pPr>
        <w:spacing w:after="0"/>
        <w:jc w:val="right"/>
        <w:rPr>
          <w:rFonts w:ascii="Times New Roman" w:eastAsia="Times New Roman" w:hAnsi="Times New Roman"/>
          <w:smallCaps/>
          <w:sz w:val="17"/>
          <w:szCs w:val="20"/>
        </w:rPr>
      </w:pPr>
      <w:r w:rsidRPr="00772EA3">
        <w:rPr>
          <w:rFonts w:ascii="Times New Roman" w:eastAsia="Times New Roman" w:hAnsi="Times New Roman"/>
          <w:smallCaps/>
          <w:sz w:val="17"/>
          <w:szCs w:val="20"/>
        </w:rPr>
        <w:t xml:space="preserve">David Gregory </w:t>
      </w:r>
      <w:proofErr w:type="spellStart"/>
      <w:r w:rsidRPr="00772EA3">
        <w:rPr>
          <w:rFonts w:ascii="Times New Roman" w:eastAsia="Times New Roman" w:hAnsi="Times New Roman"/>
          <w:smallCaps/>
          <w:sz w:val="17"/>
          <w:szCs w:val="20"/>
        </w:rPr>
        <w:t>Pisoni</w:t>
      </w:r>
      <w:proofErr w:type="spellEnd"/>
    </w:p>
    <w:p w:rsidR="00772EA3" w:rsidRPr="00772EA3" w:rsidRDefault="00772EA3" w:rsidP="00772EA3">
      <w:pPr>
        <w:spacing w:after="0"/>
        <w:jc w:val="right"/>
        <w:rPr>
          <w:rFonts w:ascii="Times New Roman" w:eastAsia="Times New Roman" w:hAnsi="Times New Roman"/>
          <w:sz w:val="17"/>
          <w:szCs w:val="17"/>
        </w:rPr>
      </w:pPr>
      <w:proofErr w:type="gramStart"/>
      <w:r w:rsidRPr="00772EA3">
        <w:rPr>
          <w:rFonts w:ascii="Times New Roman" w:eastAsia="Times New Roman" w:hAnsi="Times New Roman"/>
          <w:sz w:val="17"/>
          <w:szCs w:val="17"/>
        </w:rPr>
        <w:t>for</w:t>
      </w:r>
      <w:proofErr w:type="gramEnd"/>
      <w:r w:rsidRPr="00772EA3">
        <w:rPr>
          <w:rFonts w:ascii="Times New Roman" w:eastAsia="Times New Roman" w:hAnsi="Times New Roman"/>
          <w:sz w:val="17"/>
          <w:szCs w:val="17"/>
        </w:rPr>
        <w:t xml:space="preserve"> Premier</w:t>
      </w:r>
    </w:p>
    <w:p w:rsidR="00772EA3" w:rsidRPr="00772EA3" w:rsidRDefault="00772EA3" w:rsidP="00772EA3">
      <w:pPr>
        <w:spacing w:after="0"/>
        <w:rPr>
          <w:rFonts w:ascii="Times New Roman" w:eastAsia="Times New Roman" w:hAnsi="Times New Roman"/>
          <w:sz w:val="17"/>
          <w:szCs w:val="17"/>
        </w:rPr>
      </w:pPr>
      <w:r w:rsidRPr="00772EA3">
        <w:rPr>
          <w:rFonts w:ascii="Times New Roman" w:eastAsia="Times New Roman" w:hAnsi="Times New Roman"/>
          <w:sz w:val="17"/>
          <w:szCs w:val="17"/>
        </w:rPr>
        <w:t>AGO0144-21CS</w:t>
      </w:r>
    </w:p>
    <w:p w:rsidR="00772EA3" w:rsidRPr="00772EA3" w:rsidRDefault="00772EA3" w:rsidP="00772EA3">
      <w:pPr>
        <w:pBdr>
          <w:top w:val="single" w:sz="4" w:space="1" w:color="auto"/>
        </w:pBdr>
        <w:spacing w:before="100" w:after="0" w:line="14" w:lineRule="exact"/>
        <w:jc w:val="center"/>
        <w:rPr>
          <w:rFonts w:ascii="Times New Roman" w:eastAsia="Times New Roman" w:hAnsi="Times New Roman"/>
          <w:sz w:val="17"/>
          <w:szCs w:val="20"/>
        </w:rPr>
      </w:pPr>
    </w:p>
    <w:p w:rsidR="00772EA3" w:rsidRPr="00772EA3" w:rsidRDefault="00772EA3" w:rsidP="00772EA3">
      <w:pPr>
        <w:spacing w:after="0"/>
        <w:rPr>
          <w:rFonts w:ascii="Times New Roman" w:eastAsia="Times New Roman" w:hAnsi="Times New Roman"/>
          <w:sz w:val="17"/>
          <w:szCs w:val="20"/>
        </w:rPr>
      </w:pPr>
    </w:p>
    <w:p w:rsidR="00772EA3" w:rsidRPr="00772EA3" w:rsidRDefault="00772EA3" w:rsidP="00772EA3">
      <w:pPr>
        <w:spacing w:after="0"/>
        <w:jc w:val="right"/>
        <w:rPr>
          <w:rFonts w:ascii="Times New Roman" w:eastAsia="Times New Roman" w:hAnsi="Times New Roman"/>
          <w:sz w:val="17"/>
          <w:szCs w:val="20"/>
        </w:rPr>
      </w:pPr>
      <w:r w:rsidRPr="00772EA3">
        <w:rPr>
          <w:rFonts w:ascii="Times New Roman" w:eastAsia="Times New Roman" w:hAnsi="Times New Roman"/>
          <w:sz w:val="17"/>
          <w:szCs w:val="20"/>
        </w:rPr>
        <w:t>Department of the Premier and Cabinet</w:t>
      </w:r>
    </w:p>
    <w:p w:rsidR="00772EA3" w:rsidRPr="00772EA3" w:rsidRDefault="00772EA3" w:rsidP="00772EA3">
      <w:pPr>
        <w:jc w:val="right"/>
        <w:rPr>
          <w:rFonts w:ascii="Times New Roman" w:eastAsia="Times New Roman" w:hAnsi="Times New Roman"/>
          <w:sz w:val="17"/>
          <w:szCs w:val="20"/>
        </w:rPr>
      </w:pPr>
      <w:r w:rsidRPr="00772EA3">
        <w:rPr>
          <w:rFonts w:ascii="Times New Roman" w:eastAsia="Times New Roman" w:hAnsi="Times New Roman"/>
          <w:sz w:val="17"/>
          <w:szCs w:val="20"/>
        </w:rPr>
        <w:t>Adelaide, 16 September 2021</w:t>
      </w:r>
    </w:p>
    <w:p w:rsidR="00772EA3" w:rsidRPr="00772EA3" w:rsidRDefault="00772EA3" w:rsidP="00772EA3">
      <w:pPr>
        <w:rPr>
          <w:rFonts w:ascii="Times New Roman" w:eastAsia="Times New Roman" w:hAnsi="Times New Roman"/>
          <w:sz w:val="17"/>
          <w:szCs w:val="20"/>
        </w:rPr>
      </w:pPr>
      <w:r w:rsidRPr="00772EA3">
        <w:rPr>
          <w:rFonts w:ascii="Times New Roman" w:eastAsia="Times New Roman" w:hAnsi="Times New Roman"/>
          <w:sz w:val="17"/>
          <w:szCs w:val="20"/>
        </w:rPr>
        <w:t>Her Excellency the Administrator in Executive Council has been pleased to approve a further extension for a period of 28 days commencing on 18 September 2021, of the declaration of a Major Emergency for the Coronavirus disease (COVID-19) made in Executive Council on 18 August 2021 - pursuant to section 23(2) of the Emergency Management Act 2004.</w:t>
      </w:r>
    </w:p>
    <w:p w:rsidR="00772EA3" w:rsidRPr="00772EA3" w:rsidRDefault="00772EA3" w:rsidP="00772EA3">
      <w:pPr>
        <w:jc w:val="center"/>
        <w:rPr>
          <w:rFonts w:ascii="Times New Roman" w:eastAsia="Times New Roman" w:hAnsi="Times New Roman"/>
          <w:sz w:val="17"/>
          <w:szCs w:val="20"/>
        </w:rPr>
      </w:pPr>
      <w:r w:rsidRPr="00772EA3">
        <w:rPr>
          <w:rFonts w:ascii="Times New Roman" w:eastAsia="Times New Roman" w:hAnsi="Times New Roman"/>
          <w:sz w:val="17"/>
          <w:szCs w:val="20"/>
        </w:rPr>
        <w:t>By command,</w:t>
      </w:r>
    </w:p>
    <w:p w:rsidR="00772EA3" w:rsidRPr="00772EA3" w:rsidRDefault="00772EA3" w:rsidP="00772EA3">
      <w:pPr>
        <w:spacing w:after="0"/>
        <w:jc w:val="right"/>
        <w:rPr>
          <w:rFonts w:ascii="Times New Roman" w:eastAsia="Times New Roman" w:hAnsi="Times New Roman"/>
          <w:smallCaps/>
          <w:sz w:val="17"/>
          <w:szCs w:val="20"/>
        </w:rPr>
      </w:pPr>
      <w:r w:rsidRPr="00772EA3">
        <w:rPr>
          <w:rFonts w:ascii="Times New Roman" w:eastAsia="Times New Roman" w:hAnsi="Times New Roman"/>
          <w:smallCaps/>
          <w:sz w:val="17"/>
          <w:szCs w:val="20"/>
        </w:rPr>
        <w:t xml:space="preserve">David Gregory </w:t>
      </w:r>
      <w:proofErr w:type="spellStart"/>
      <w:r w:rsidRPr="00772EA3">
        <w:rPr>
          <w:rFonts w:ascii="Times New Roman" w:eastAsia="Times New Roman" w:hAnsi="Times New Roman"/>
          <w:smallCaps/>
          <w:sz w:val="17"/>
          <w:szCs w:val="20"/>
        </w:rPr>
        <w:t>Pisoni</w:t>
      </w:r>
      <w:proofErr w:type="spellEnd"/>
    </w:p>
    <w:p w:rsidR="00772EA3" w:rsidRPr="00772EA3" w:rsidRDefault="00772EA3" w:rsidP="00772EA3">
      <w:pPr>
        <w:spacing w:after="0"/>
        <w:jc w:val="right"/>
        <w:rPr>
          <w:rFonts w:ascii="Times New Roman" w:eastAsia="Times New Roman" w:hAnsi="Times New Roman"/>
          <w:sz w:val="17"/>
          <w:szCs w:val="17"/>
        </w:rPr>
      </w:pPr>
      <w:proofErr w:type="gramStart"/>
      <w:r w:rsidRPr="00772EA3">
        <w:rPr>
          <w:rFonts w:ascii="Times New Roman" w:eastAsia="Times New Roman" w:hAnsi="Times New Roman"/>
          <w:sz w:val="17"/>
          <w:szCs w:val="17"/>
        </w:rPr>
        <w:t>for</w:t>
      </w:r>
      <w:proofErr w:type="gramEnd"/>
      <w:r w:rsidRPr="00772EA3">
        <w:rPr>
          <w:rFonts w:ascii="Times New Roman" w:eastAsia="Times New Roman" w:hAnsi="Times New Roman"/>
          <w:sz w:val="17"/>
          <w:szCs w:val="17"/>
        </w:rPr>
        <w:t xml:space="preserve"> Premier</w:t>
      </w:r>
    </w:p>
    <w:p w:rsidR="00772EA3" w:rsidRPr="00772EA3" w:rsidRDefault="00772EA3" w:rsidP="00772EA3">
      <w:pPr>
        <w:spacing w:after="0"/>
        <w:rPr>
          <w:rFonts w:ascii="Times New Roman" w:eastAsia="Times New Roman" w:hAnsi="Times New Roman"/>
          <w:sz w:val="17"/>
          <w:szCs w:val="17"/>
        </w:rPr>
      </w:pPr>
      <w:r w:rsidRPr="00772EA3">
        <w:rPr>
          <w:rFonts w:ascii="Times New Roman" w:eastAsia="Times New Roman" w:hAnsi="Times New Roman"/>
          <w:sz w:val="17"/>
          <w:szCs w:val="17"/>
        </w:rPr>
        <w:t>DPC21/073CS</w:t>
      </w:r>
    </w:p>
    <w:p w:rsidR="00772EA3" w:rsidRPr="00772EA3" w:rsidRDefault="00772EA3" w:rsidP="00772EA3">
      <w:pPr>
        <w:pBdr>
          <w:bottom w:val="single" w:sz="4" w:space="1" w:color="auto"/>
        </w:pBdr>
        <w:spacing w:after="0" w:line="52" w:lineRule="exact"/>
        <w:jc w:val="center"/>
        <w:rPr>
          <w:rFonts w:ascii="Times New Roman" w:eastAsia="Times New Roman" w:hAnsi="Times New Roman"/>
          <w:sz w:val="17"/>
          <w:szCs w:val="20"/>
        </w:rPr>
      </w:pPr>
    </w:p>
    <w:p w:rsidR="00772EA3" w:rsidRPr="00772EA3" w:rsidRDefault="00772EA3" w:rsidP="00772EA3">
      <w:pPr>
        <w:pBdr>
          <w:top w:val="single" w:sz="4" w:space="1" w:color="auto"/>
        </w:pBdr>
        <w:spacing w:before="34" w:after="0" w:line="14" w:lineRule="exact"/>
        <w:jc w:val="center"/>
        <w:rPr>
          <w:rFonts w:ascii="Times New Roman" w:eastAsia="Times New Roman" w:hAnsi="Times New Roman"/>
          <w:sz w:val="17"/>
          <w:szCs w:val="20"/>
        </w:rPr>
      </w:pPr>
    </w:p>
    <w:p w:rsidR="00772EA3" w:rsidRPr="00772EA3" w:rsidRDefault="00772EA3" w:rsidP="00772EA3">
      <w:pPr>
        <w:spacing w:after="0"/>
        <w:rPr>
          <w:rFonts w:ascii="Times New Roman" w:eastAsia="Times New Roman" w:hAnsi="Times New Roman"/>
          <w:sz w:val="17"/>
          <w:szCs w:val="20"/>
        </w:rPr>
      </w:pPr>
    </w:p>
    <w:p w:rsidR="00772EA3" w:rsidRPr="00772EA3" w:rsidRDefault="00772EA3" w:rsidP="00772EA3">
      <w:pPr>
        <w:rPr>
          <w:rFonts w:ascii="Times New Roman" w:eastAsia="Times New Roman" w:hAnsi="Times New Roman"/>
          <w:sz w:val="17"/>
          <w:szCs w:val="20"/>
        </w:rPr>
      </w:pPr>
    </w:p>
    <w:p w:rsidR="00AC18DA" w:rsidRDefault="00AC18DA">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AC18DA" w:rsidRPr="00AC18DA" w:rsidRDefault="00AC18DA" w:rsidP="00C94656">
      <w:pPr>
        <w:pStyle w:val="Heading2"/>
      </w:pPr>
      <w:bookmarkStart w:id="3" w:name="_Toc82683913"/>
      <w:r w:rsidRPr="00AC18DA">
        <w:lastRenderedPageBreak/>
        <w:t>Emergency Management Act 2004</w:t>
      </w:r>
      <w:bookmarkEnd w:id="3"/>
    </w:p>
    <w:p w:rsidR="00AC18DA" w:rsidRPr="00AC18DA" w:rsidRDefault="00AC18DA" w:rsidP="00AC18DA">
      <w:pPr>
        <w:jc w:val="center"/>
        <w:rPr>
          <w:rFonts w:ascii="Times New Roman" w:hAnsi="Times New Roman"/>
          <w:smallCaps/>
          <w:sz w:val="17"/>
          <w:szCs w:val="17"/>
        </w:rPr>
      </w:pPr>
      <w:r w:rsidRPr="00AC18DA">
        <w:rPr>
          <w:rFonts w:ascii="Times New Roman" w:hAnsi="Times New Roman"/>
          <w:smallCaps/>
          <w:sz w:val="17"/>
          <w:szCs w:val="17"/>
        </w:rPr>
        <w:t>Section 23</w:t>
      </w:r>
    </w:p>
    <w:p w:rsidR="00AC18DA" w:rsidRPr="00AC18DA" w:rsidRDefault="00AC18DA" w:rsidP="00AC18DA">
      <w:pPr>
        <w:jc w:val="center"/>
        <w:rPr>
          <w:rFonts w:ascii="Times New Roman" w:hAnsi="Times New Roman"/>
          <w:i/>
          <w:sz w:val="17"/>
          <w:szCs w:val="17"/>
        </w:rPr>
      </w:pPr>
      <w:r w:rsidRPr="00AC18DA">
        <w:rPr>
          <w:rFonts w:ascii="Times New Roman" w:hAnsi="Times New Roman"/>
          <w:i/>
          <w:sz w:val="17"/>
          <w:szCs w:val="17"/>
        </w:rPr>
        <w:t>Approval of the Administrator of Extension of a Major Emergency Declaration</w:t>
      </w:r>
    </w:p>
    <w:p w:rsidR="00AC18DA" w:rsidRPr="00AC18DA" w:rsidRDefault="00AC18DA" w:rsidP="00AC18DA">
      <w:pPr>
        <w:rPr>
          <w:rFonts w:ascii="Times New Roman" w:eastAsia="Times New Roman" w:hAnsi="Times New Roman"/>
          <w:i/>
          <w:sz w:val="17"/>
          <w:szCs w:val="20"/>
        </w:rPr>
      </w:pPr>
      <w:r w:rsidRPr="00AC18DA">
        <w:rPr>
          <w:rFonts w:ascii="Times New Roman" w:eastAsia="Times New Roman" w:hAnsi="Times New Roman"/>
          <w:i/>
          <w:sz w:val="17"/>
          <w:szCs w:val="20"/>
        </w:rPr>
        <w:t>Recital</w:t>
      </w:r>
    </w:p>
    <w:p w:rsidR="00AC18DA" w:rsidRPr="00AC18DA" w:rsidRDefault="00AC18DA" w:rsidP="00AC18DA">
      <w:pPr>
        <w:rPr>
          <w:rFonts w:ascii="Times New Roman" w:eastAsia="Times New Roman" w:hAnsi="Times New Roman"/>
          <w:sz w:val="17"/>
          <w:szCs w:val="20"/>
        </w:rPr>
      </w:pPr>
      <w:r w:rsidRPr="00AC18DA">
        <w:rPr>
          <w:rFonts w:ascii="Times New Roman" w:eastAsia="Times New Roman" w:hAnsi="Times New Roman"/>
          <w:sz w:val="17"/>
          <w:szCs w:val="20"/>
        </w:rPr>
        <w:t xml:space="preserve">The State Co-ordinator declared a Major Emergency on 22 March 2020 under section 23(1) of the </w:t>
      </w:r>
      <w:r w:rsidRPr="00AC18DA">
        <w:rPr>
          <w:rFonts w:ascii="Times New Roman" w:eastAsia="Times New Roman" w:hAnsi="Times New Roman"/>
          <w:i/>
          <w:sz w:val="17"/>
          <w:szCs w:val="20"/>
        </w:rPr>
        <w:t>Emergency Management Act 2004</w:t>
      </w:r>
      <w:r w:rsidRPr="00AC18DA">
        <w:rPr>
          <w:rFonts w:ascii="Times New Roman" w:eastAsia="Times New Roman" w:hAnsi="Times New Roman"/>
          <w:sz w:val="17"/>
          <w:szCs w:val="20"/>
        </w:rPr>
        <w:t xml:space="preserve"> (</w:t>
      </w:r>
      <w:r w:rsidRPr="00AC18DA">
        <w:rPr>
          <w:rFonts w:ascii="Times New Roman" w:eastAsia="Times New Roman" w:hAnsi="Times New Roman"/>
          <w:b/>
          <w:sz w:val="17"/>
          <w:szCs w:val="20"/>
        </w:rPr>
        <w:t>the Act</w:t>
      </w:r>
      <w:r w:rsidRPr="00AC18DA">
        <w:rPr>
          <w:rFonts w:ascii="Times New Roman" w:eastAsia="Times New Roman" w:hAnsi="Times New Roman"/>
          <w:sz w:val="17"/>
          <w:szCs w:val="20"/>
        </w:rPr>
        <w:t>) in respect of the outbreak of the human disease named COVID-19 within South Australia (</w:t>
      </w:r>
      <w:r w:rsidRPr="00AC18DA">
        <w:rPr>
          <w:rFonts w:ascii="Times New Roman" w:eastAsia="Times New Roman" w:hAnsi="Times New Roman"/>
          <w:b/>
          <w:sz w:val="17"/>
          <w:szCs w:val="20"/>
        </w:rPr>
        <w:t>the Declaration</w:t>
      </w:r>
      <w:r w:rsidRPr="00AC18DA">
        <w:rPr>
          <w:rFonts w:ascii="Times New Roman" w:eastAsia="Times New Roman" w:hAnsi="Times New Roman"/>
          <w:sz w:val="17"/>
          <w:szCs w:val="20"/>
        </w:rPr>
        <w:t>).</w:t>
      </w:r>
    </w:p>
    <w:p w:rsidR="00AC18DA" w:rsidRPr="00AC18DA" w:rsidRDefault="00AC18DA" w:rsidP="00AC18DA">
      <w:pPr>
        <w:rPr>
          <w:rFonts w:ascii="Times New Roman" w:eastAsia="Times New Roman" w:hAnsi="Times New Roman"/>
          <w:sz w:val="17"/>
          <w:szCs w:val="20"/>
        </w:rPr>
      </w:pPr>
      <w:r w:rsidRPr="00AC18DA">
        <w:rPr>
          <w:rFonts w:ascii="Times New Roman" w:eastAsia="Times New Roman" w:hAnsi="Times New Roman"/>
          <w:sz w:val="17"/>
          <w:szCs w:val="20"/>
        </w:rPr>
        <w:t>With the advice and consent of the Executive Council and pursuant to section 23(2) of the Act, on the days and for the periods set out below, His Excellency the Governor approved an extension of the Declaration.</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2 April 2020 for a period of 28 days to commence on 4 April 2020.</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30 April 2020 for a period of 28 days to commence on 2 May 2020.</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28 May 2020 for a period of 28 days to commence on 30 May 2020.</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27 June 2020 for a period of 28 days to commence on 27 June 2020.</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23 July 2020 for a period of 28 days to commence on 25 July 2020.</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20 August 2020 for a period of 28 days to commence on 22 August 2020.</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17 September 2020 for a period of 28 days to commence on 19 September 2020.</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15 October 2020 for a period of 28 days to commence on 17 October 2020.</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12 November 2020 for a period of 28 days to commence on 14 November 2020.</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10 December 2020 for a period of 28 days to commence on 12 December 2020.</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6 January 2021 for a period of 28 days to commence on 9 January 2021.</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4 February 2021 for a period of 28 days to commence on 6 February 2021.</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4 March 2021 for a period of 28 days to commence on 6 March 2021.</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1 April 2021 for a period of 28 days to commence on 3 April 2021.</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29 April 2021 for a period of 28 days to commence on 1 May 2021.</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27 May 2021 for a period of 28 days to commence on 29 May 2021.</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24 June 2021 for a period of 28 days to commence 26 June 2021.</w:t>
      </w:r>
    </w:p>
    <w:p w:rsidR="00AC18DA" w:rsidRPr="00AC18DA" w:rsidRDefault="00AC18DA" w:rsidP="00AC18DA">
      <w:pPr>
        <w:spacing w:after="40"/>
        <w:ind w:left="142"/>
        <w:rPr>
          <w:rFonts w:ascii="Times New Roman" w:eastAsia="Times New Roman" w:hAnsi="Times New Roman"/>
          <w:sz w:val="17"/>
          <w:szCs w:val="20"/>
        </w:rPr>
      </w:pPr>
      <w:r w:rsidRPr="00AC18DA">
        <w:rPr>
          <w:rFonts w:ascii="Times New Roman" w:eastAsia="Times New Roman" w:hAnsi="Times New Roman"/>
          <w:sz w:val="17"/>
          <w:szCs w:val="20"/>
        </w:rPr>
        <w:t>On 22 July 2021 for a period of 28 days to commence 24 July 2021.</w:t>
      </w:r>
    </w:p>
    <w:p w:rsidR="00AC18DA" w:rsidRPr="00AC18DA" w:rsidRDefault="00AC18DA" w:rsidP="00AC18DA">
      <w:pPr>
        <w:ind w:left="142"/>
        <w:rPr>
          <w:rFonts w:ascii="Times New Roman" w:eastAsia="Times New Roman" w:hAnsi="Times New Roman"/>
          <w:sz w:val="17"/>
          <w:szCs w:val="20"/>
        </w:rPr>
      </w:pPr>
      <w:r w:rsidRPr="00AC18DA">
        <w:rPr>
          <w:rFonts w:ascii="Times New Roman" w:eastAsia="Times New Roman" w:hAnsi="Times New Roman"/>
          <w:sz w:val="17"/>
          <w:szCs w:val="20"/>
        </w:rPr>
        <w:t>On 18 August 2021 for a period of 28 days to commence 21 August 2021.</w:t>
      </w:r>
    </w:p>
    <w:p w:rsidR="00AC18DA" w:rsidRPr="00AC18DA" w:rsidRDefault="00AC18DA" w:rsidP="00AC18DA">
      <w:pPr>
        <w:rPr>
          <w:rFonts w:ascii="Times New Roman" w:eastAsia="Times New Roman" w:hAnsi="Times New Roman"/>
          <w:sz w:val="17"/>
          <w:szCs w:val="20"/>
        </w:rPr>
      </w:pPr>
      <w:r w:rsidRPr="00AC18DA">
        <w:rPr>
          <w:rFonts w:ascii="Times New Roman" w:eastAsia="Times New Roman" w:hAnsi="Times New Roman"/>
          <w:sz w:val="17"/>
          <w:szCs w:val="20"/>
        </w:rPr>
        <w:t>Pursuant to section 23(2) of the Act and with the advice and consent of the Executive Council, I NOW approve a further extension of the Declaration for a period of 28 days commencing on 18 September 2021.</w:t>
      </w:r>
    </w:p>
    <w:p w:rsidR="00AC18DA" w:rsidRPr="00AC18DA" w:rsidRDefault="00AC18DA" w:rsidP="00AC18DA">
      <w:pPr>
        <w:rPr>
          <w:rFonts w:ascii="Times New Roman" w:eastAsia="Times New Roman" w:hAnsi="Times New Roman"/>
          <w:sz w:val="17"/>
          <w:szCs w:val="20"/>
        </w:rPr>
      </w:pPr>
      <w:r w:rsidRPr="00AC18DA">
        <w:rPr>
          <w:rFonts w:ascii="Times New Roman" w:eastAsia="Times New Roman" w:hAnsi="Times New Roman"/>
          <w:sz w:val="17"/>
          <w:szCs w:val="20"/>
        </w:rPr>
        <w:t>Given under my hand and the Public Seal of South Australia at Adelaide on Thursday, 16 September 2021.</w:t>
      </w:r>
    </w:p>
    <w:p w:rsidR="00AC18DA" w:rsidRPr="00AC18DA" w:rsidRDefault="00AC18DA" w:rsidP="00AC18DA">
      <w:pPr>
        <w:spacing w:after="0"/>
        <w:jc w:val="right"/>
        <w:rPr>
          <w:rFonts w:ascii="Times New Roman" w:eastAsia="Times New Roman" w:hAnsi="Times New Roman"/>
          <w:smallCaps/>
          <w:sz w:val="17"/>
          <w:szCs w:val="20"/>
        </w:rPr>
      </w:pPr>
      <w:r w:rsidRPr="00AC18DA">
        <w:rPr>
          <w:rFonts w:ascii="Times New Roman" w:eastAsia="Times New Roman" w:hAnsi="Times New Roman"/>
          <w:smallCaps/>
          <w:sz w:val="17"/>
          <w:szCs w:val="20"/>
        </w:rPr>
        <w:t>Brenda Wilson</w:t>
      </w:r>
    </w:p>
    <w:p w:rsidR="00AC18DA" w:rsidRPr="00AC18DA" w:rsidRDefault="00AC18DA" w:rsidP="00AC18DA">
      <w:pPr>
        <w:spacing w:after="0"/>
        <w:jc w:val="right"/>
        <w:rPr>
          <w:rFonts w:ascii="Times New Roman" w:eastAsia="Times New Roman" w:hAnsi="Times New Roman"/>
          <w:sz w:val="17"/>
          <w:szCs w:val="17"/>
        </w:rPr>
      </w:pPr>
      <w:r w:rsidRPr="00AC18DA">
        <w:rPr>
          <w:rFonts w:ascii="Times New Roman" w:eastAsia="Times New Roman" w:hAnsi="Times New Roman"/>
          <w:sz w:val="17"/>
          <w:szCs w:val="17"/>
        </w:rPr>
        <w:t>Administrator</w:t>
      </w:r>
    </w:p>
    <w:p w:rsidR="00AC18DA" w:rsidRPr="00AC18DA" w:rsidRDefault="00AC18DA" w:rsidP="00AC18DA">
      <w:pPr>
        <w:pBdr>
          <w:bottom w:val="single" w:sz="4" w:space="1" w:color="auto"/>
        </w:pBdr>
        <w:spacing w:after="0" w:line="52" w:lineRule="exact"/>
        <w:jc w:val="center"/>
        <w:rPr>
          <w:rFonts w:ascii="Times New Roman" w:eastAsia="Times New Roman" w:hAnsi="Times New Roman"/>
          <w:sz w:val="17"/>
          <w:szCs w:val="20"/>
        </w:rPr>
      </w:pPr>
    </w:p>
    <w:p w:rsidR="00AC18DA" w:rsidRPr="00AC18DA" w:rsidRDefault="00AC18DA" w:rsidP="00AC18DA">
      <w:pPr>
        <w:pBdr>
          <w:top w:val="single" w:sz="4" w:space="1" w:color="auto"/>
        </w:pBdr>
        <w:spacing w:before="34" w:after="0" w:line="14" w:lineRule="exact"/>
        <w:jc w:val="center"/>
        <w:rPr>
          <w:rFonts w:ascii="Times New Roman" w:eastAsia="Times New Roman" w:hAnsi="Times New Roman"/>
          <w:sz w:val="17"/>
          <w:szCs w:val="20"/>
        </w:rPr>
      </w:pPr>
    </w:p>
    <w:p w:rsidR="00AC18DA" w:rsidRPr="00AC18DA" w:rsidRDefault="00AC18DA" w:rsidP="00AC18DA">
      <w:pPr>
        <w:spacing w:after="0"/>
        <w:rPr>
          <w:rFonts w:ascii="Times New Roman" w:eastAsia="Times New Roman" w:hAnsi="Times New Roman"/>
          <w:sz w:val="17"/>
          <w:szCs w:val="20"/>
        </w:rPr>
      </w:pPr>
    </w:p>
    <w:p w:rsidR="009E29E8" w:rsidRDefault="009E29E8" w:rsidP="009E29E8">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4" w:name="_Toc82683914"/>
      <w:r w:rsidRPr="003471CD">
        <w:lastRenderedPageBreak/>
        <w:t>Proclamations</w:t>
      </w:r>
      <w:bookmarkEnd w:id="4"/>
    </w:p>
    <w:p w:rsidR="00F708BD" w:rsidRPr="00D04CCF" w:rsidRDefault="00F708BD" w:rsidP="00F708B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D04CCF">
        <w:rPr>
          <w:rFonts w:ascii="Times New Roman" w:eastAsia="Times New Roman" w:hAnsi="Times New Roman"/>
          <w:color w:val="000000"/>
          <w:sz w:val="28"/>
          <w:szCs w:val="28"/>
          <w:lang w:eastAsia="en-AU"/>
        </w:rPr>
        <w:t>South Australia</w:t>
      </w:r>
    </w:p>
    <w:p w:rsidR="00F708BD" w:rsidRPr="00D04CCF" w:rsidRDefault="00F708BD" w:rsidP="00C94656">
      <w:pPr>
        <w:pStyle w:val="Heading3"/>
        <w:rPr>
          <w:lang w:eastAsia="en-AU"/>
        </w:rPr>
      </w:pPr>
      <w:bookmarkStart w:id="5" w:name="_Toc82683915"/>
      <w:r w:rsidRPr="00D04CCF">
        <w:rPr>
          <w:lang w:eastAsia="en-AU"/>
        </w:rPr>
        <w:t>Statutes Amendment (Local Government Review) Act (Commencement) Proclamation 2021</w:t>
      </w:r>
      <w:bookmarkEnd w:id="5"/>
    </w:p>
    <w:p w:rsidR="00F708BD" w:rsidRPr="00D04CCF" w:rsidRDefault="00F708BD" w:rsidP="00F708B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04CCF">
        <w:rPr>
          <w:rFonts w:ascii="Times New Roman" w:eastAsia="Times New Roman" w:hAnsi="Times New Roman"/>
          <w:b/>
          <w:bCs/>
          <w:color w:val="000000"/>
          <w:sz w:val="26"/>
          <w:szCs w:val="26"/>
          <w:lang w:eastAsia="en-AU"/>
        </w:rPr>
        <w:t>1—Short title</w:t>
      </w:r>
    </w:p>
    <w:p w:rsidR="00F708BD" w:rsidRPr="00D04CCF" w:rsidRDefault="00F708BD" w:rsidP="00F708B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 xml:space="preserve">This proclamation may be cited as the </w:t>
      </w:r>
      <w:r w:rsidRPr="00D04CCF">
        <w:rPr>
          <w:rFonts w:ascii="Times New Roman" w:eastAsia="Times New Roman" w:hAnsi="Times New Roman"/>
          <w:i/>
          <w:iCs/>
          <w:color w:val="000000"/>
          <w:sz w:val="23"/>
          <w:szCs w:val="23"/>
          <w:lang w:eastAsia="en-AU"/>
        </w:rPr>
        <w:t>Statutes Amendment (Local Government Review) Act (Commencement) Proclamation 2021</w:t>
      </w:r>
      <w:r w:rsidRPr="00D04CCF">
        <w:rPr>
          <w:rFonts w:ascii="Times New Roman" w:eastAsia="Times New Roman" w:hAnsi="Times New Roman"/>
          <w:color w:val="000000"/>
          <w:sz w:val="23"/>
          <w:szCs w:val="23"/>
          <w:lang w:eastAsia="en-AU"/>
        </w:rPr>
        <w:t>.</w:t>
      </w:r>
    </w:p>
    <w:p w:rsidR="00F708BD" w:rsidRPr="00D04CCF" w:rsidRDefault="00F708BD" w:rsidP="00F708B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04CCF">
        <w:rPr>
          <w:rFonts w:ascii="Times New Roman" w:eastAsia="Times New Roman" w:hAnsi="Times New Roman"/>
          <w:b/>
          <w:bCs/>
          <w:color w:val="000000"/>
          <w:sz w:val="26"/>
          <w:szCs w:val="26"/>
          <w:lang w:eastAsia="en-AU"/>
        </w:rPr>
        <w:t>2—Commencement of Act and suspension of certain provisions</w:t>
      </w:r>
    </w:p>
    <w:p w:rsidR="00F708BD" w:rsidRPr="00D04CCF" w:rsidRDefault="00F708BD" w:rsidP="00F708B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(1)</w:t>
      </w:r>
      <w:r w:rsidRPr="00D04CCF">
        <w:rPr>
          <w:rFonts w:ascii="Times New Roman" w:eastAsia="Times New Roman" w:hAnsi="Times New Roman"/>
          <w:color w:val="000000"/>
          <w:sz w:val="23"/>
          <w:szCs w:val="23"/>
          <w:lang w:eastAsia="en-AU"/>
        </w:rPr>
        <w:tab/>
        <w:t xml:space="preserve">Subject to this clause, the </w:t>
      </w:r>
      <w:hyperlink r:id="rId17" w:history="1">
        <w:r w:rsidRPr="00D04CCF">
          <w:rPr>
            <w:rFonts w:ascii="Times New Roman" w:eastAsia="Times New Roman" w:hAnsi="Times New Roman"/>
            <w:i/>
            <w:iCs/>
            <w:color w:val="000000"/>
            <w:sz w:val="23"/>
            <w:szCs w:val="23"/>
            <w:lang w:eastAsia="en-AU"/>
          </w:rPr>
          <w:t>Statutes Amendment (Local Government Review) Act 2021</w:t>
        </w:r>
      </w:hyperlink>
      <w:r w:rsidRPr="00D04CCF">
        <w:rPr>
          <w:rFonts w:ascii="Times New Roman" w:eastAsia="Times New Roman" w:hAnsi="Times New Roman"/>
          <w:color w:val="000000"/>
          <w:sz w:val="23"/>
          <w:szCs w:val="23"/>
          <w:lang w:eastAsia="en-AU"/>
        </w:rPr>
        <w:t xml:space="preserve"> (No 26 of 2021) comes into operation on 20 September 2021.</w:t>
      </w:r>
    </w:p>
    <w:p w:rsidR="00F708BD" w:rsidRPr="00D04CCF" w:rsidRDefault="00F708BD" w:rsidP="00F708B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(2)</w:t>
      </w:r>
      <w:r w:rsidRPr="00D04CCF">
        <w:rPr>
          <w:rFonts w:ascii="Times New Roman" w:eastAsia="Times New Roman" w:hAnsi="Times New Roman"/>
          <w:color w:val="000000"/>
          <w:sz w:val="23"/>
          <w:szCs w:val="23"/>
          <w:lang w:eastAsia="en-AU"/>
        </w:rPr>
        <w:tab/>
        <w:t>The following provisions of the Act come into operation on 10 November 2021:</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(a)</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12(2);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(b)</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14 and 15;</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(c)</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18(3);</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(d)</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34;</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(e)</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40;</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(f)</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42;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(g)</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43(2);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(h)</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45(2);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r w:rsidRPr="00D04CCF">
        <w:rPr>
          <w:rFonts w:ascii="Times New Roman" w:eastAsia="Times New Roman" w:hAnsi="Times New Roman"/>
          <w:color w:val="000000"/>
          <w:sz w:val="23"/>
          <w:szCs w:val="23"/>
          <w:lang w:eastAsia="en-AU"/>
        </w:rPr>
        <w:t>i</w:t>
      </w:r>
      <w:proofErr w:type="spell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46;</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(j)</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50;</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(k)</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53 and 54;</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(l)</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56 to 58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(m)</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61 and 62;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(n)</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79(7);</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(o)</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80(6);</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(p)</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86;</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(q)</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90(3);</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(r)</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92;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(s)</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100;</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(t)</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105;</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(u)</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115 and 116;</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(v)</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121(1);</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122(1);</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(x)</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124;</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(y)</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125(3);</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lastRenderedPageBreak/>
        <w:tab/>
        <w:t>(z)</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135;</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za</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144(2) and (3);</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zb</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148(2);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zc</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149;</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zd</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150(1) to (4) (inclusive), (6) and (7);</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ze</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 xml:space="preserve">section 150(9), but only insofar as it deletes subsections (7) and (8) of section 6 of the </w:t>
      </w:r>
      <w:hyperlink r:id="rId18" w:history="1">
        <w:r w:rsidRPr="00D04CCF">
          <w:rPr>
            <w:rFonts w:ascii="Times New Roman" w:eastAsia="Times New Roman" w:hAnsi="Times New Roman"/>
            <w:i/>
            <w:iCs/>
            <w:color w:val="000000"/>
            <w:sz w:val="23"/>
            <w:szCs w:val="23"/>
            <w:lang w:eastAsia="en-AU"/>
          </w:rPr>
          <w:t>Local Government (Elections) Act 1999</w:t>
        </w:r>
      </w:hyperlink>
      <w:r w:rsidRPr="00D04CCF">
        <w:rPr>
          <w:rFonts w:ascii="Times New Roman" w:eastAsia="Times New Roman" w:hAnsi="Times New Roman"/>
          <w:color w:val="000000"/>
          <w:sz w:val="23"/>
          <w:szCs w:val="23"/>
          <w:lang w:eastAsia="en-AU"/>
        </w:rPr>
        <w:t xml:space="preserve"> and inserts subsection (7) into that section;</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zf</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sections 152 to 154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zg</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sections 156 to 159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zh</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sections 161 to 172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zi</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sections 175 to 189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zj</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191;</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zk</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196(3) to (7) (inclusive), (10), (11), (13) and (17) to (32) (inclusive).</w:t>
      </w:r>
    </w:p>
    <w:p w:rsidR="00F708BD" w:rsidRPr="00D04CCF" w:rsidRDefault="00F708BD" w:rsidP="00F708B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(3)</w:t>
      </w:r>
      <w:r w:rsidRPr="00D04CCF">
        <w:rPr>
          <w:rFonts w:ascii="Times New Roman" w:eastAsia="Times New Roman" w:hAnsi="Times New Roman"/>
          <w:color w:val="000000"/>
          <w:sz w:val="23"/>
          <w:szCs w:val="23"/>
          <w:lang w:eastAsia="en-AU"/>
        </w:rPr>
        <w:tab/>
        <w:t>The operation of the following provisions of the Act is suspended until a day or time or days or times to be fixed by subsequent proclamation or proclamations:</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(a)</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5(1) and (3) to (12)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(b)</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8 to 10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(c)</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13;</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(d)</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16 and 17;</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(e)</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18(1) and (4);</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(f)</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19;</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(g)</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23 to 33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(h)</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35 to 38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r w:rsidRPr="00D04CCF">
        <w:rPr>
          <w:rFonts w:ascii="Times New Roman" w:eastAsia="Times New Roman" w:hAnsi="Times New Roman"/>
          <w:color w:val="000000"/>
          <w:sz w:val="23"/>
          <w:szCs w:val="23"/>
          <w:lang w:eastAsia="en-AU"/>
        </w:rPr>
        <w:t>i</w:t>
      </w:r>
      <w:proofErr w:type="spell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43(1);</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(j)</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44;</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(k)</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48;</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(l)</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55;</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(m)</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59;</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(n)</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63 to 78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(o)</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79(1) to (6) (inclusive) and (8);</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(p)</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80(1) to (5) (inclusive) and (7);</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(q)</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81 to 85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(r)</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87;</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(s)</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88(3);</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(t)</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89;</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(u)</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90(1);</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lastRenderedPageBreak/>
        <w:tab/>
        <w:t>(v)</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93 to 98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99(2);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(x)</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101 to 104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(y)</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sections</w:t>
      </w:r>
      <w:proofErr w:type="gramEnd"/>
      <w:r w:rsidRPr="00D04CCF">
        <w:rPr>
          <w:rFonts w:ascii="Times New Roman" w:eastAsia="Times New Roman" w:hAnsi="Times New Roman"/>
          <w:color w:val="000000"/>
          <w:sz w:val="23"/>
          <w:szCs w:val="23"/>
          <w:lang w:eastAsia="en-AU"/>
        </w:rPr>
        <w:t xml:space="preserve"> 106 and 107;</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(z)</w:t>
      </w:r>
      <w:r w:rsidRPr="00D04CCF">
        <w:rPr>
          <w:rFonts w:ascii="Times New Roman" w:eastAsia="Times New Roman" w:hAnsi="Times New Roman"/>
          <w:color w:val="000000"/>
          <w:sz w:val="23"/>
          <w:szCs w:val="23"/>
          <w:lang w:eastAsia="en-AU"/>
        </w:rPr>
        <w:tab/>
      </w:r>
      <w:proofErr w:type="gramStart"/>
      <w:r w:rsidRPr="00D04CCF">
        <w:rPr>
          <w:rFonts w:ascii="Times New Roman" w:eastAsia="Times New Roman" w:hAnsi="Times New Roman"/>
          <w:color w:val="000000"/>
          <w:sz w:val="23"/>
          <w:szCs w:val="23"/>
          <w:lang w:eastAsia="en-AU"/>
        </w:rPr>
        <w:t>section</w:t>
      </w:r>
      <w:proofErr w:type="gramEnd"/>
      <w:r w:rsidRPr="00D04CCF">
        <w:rPr>
          <w:rFonts w:ascii="Times New Roman" w:eastAsia="Times New Roman" w:hAnsi="Times New Roman"/>
          <w:color w:val="000000"/>
          <w:sz w:val="23"/>
          <w:szCs w:val="23"/>
          <w:lang w:eastAsia="en-AU"/>
        </w:rPr>
        <w:t xml:space="preserve"> 108(2);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za</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109;</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zb</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sections 117 and 118;</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zc</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120;</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zd</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121(2) and (3);</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ze</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122(2);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zf</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123;</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zg</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125(1) and (2);</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zh</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sections 126 to 133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zi</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136;</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zj</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141(1), (3), (4) and (6);</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zk</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sections 142 and 143;</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zl</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144(1), (5) and (6);</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zm</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146;</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zn</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147(1) to (4) (inclusive), (6) and (7);</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gramStart"/>
      <w:r w:rsidRPr="00D04CCF">
        <w:rPr>
          <w:rFonts w:ascii="Times New Roman" w:eastAsia="Times New Roman" w:hAnsi="Times New Roman"/>
          <w:color w:val="000000"/>
          <w:sz w:val="23"/>
          <w:szCs w:val="23"/>
          <w:lang w:eastAsia="en-AU"/>
        </w:rPr>
        <w:t>zo</w:t>
      </w:r>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148(1);</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zp</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150(5) and (8);</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zq</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 xml:space="preserve">section 150(9), but only insofar as it inserts subsection (8) into section 6 of the </w:t>
      </w:r>
      <w:hyperlink r:id="rId19" w:history="1">
        <w:r w:rsidRPr="00D04CCF">
          <w:rPr>
            <w:rFonts w:ascii="Times New Roman" w:eastAsia="Times New Roman" w:hAnsi="Times New Roman"/>
            <w:i/>
            <w:iCs/>
            <w:color w:val="000000"/>
            <w:sz w:val="23"/>
            <w:szCs w:val="23"/>
            <w:lang w:eastAsia="en-AU"/>
          </w:rPr>
          <w:t>Local Government (Elections) Act 1999</w:t>
        </w:r>
      </w:hyperlink>
      <w:r w:rsidRPr="00D04CCF">
        <w:rPr>
          <w:rFonts w:ascii="Times New Roman" w:eastAsia="Times New Roman" w:hAnsi="Times New Roman"/>
          <w:color w:val="000000"/>
          <w:sz w:val="23"/>
          <w:szCs w:val="23"/>
          <w:lang w:eastAsia="en-AU"/>
        </w:rPr>
        <w:t>;</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zr</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151;</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zs</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155;</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zt</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160;</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zu</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174;</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zv</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190;</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zw</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195;</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zx</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section 196(1), (2), (8), (9), (12) and (14) to (16) (inclusive);</w:t>
      </w:r>
    </w:p>
    <w:p w:rsidR="00F708BD" w:rsidRPr="00D04CCF" w:rsidRDefault="00F708BD" w:rsidP="00F708B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D04CCF">
        <w:rPr>
          <w:rFonts w:ascii="Times New Roman" w:eastAsia="Times New Roman" w:hAnsi="Times New Roman"/>
          <w:color w:val="000000"/>
          <w:sz w:val="23"/>
          <w:szCs w:val="23"/>
          <w:lang w:eastAsia="en-AU"/>
        </w:rPr>
        <w:tab/>
        <w:t>(</w:t>
      </w:r>
      <w:proofErr w:type="spellStart"/>
      <w:proofErr w:type="gramStart"/>
      <w:r w:rsidRPr="00D04CCF">
        <w:rPr>
          <w:rFonts w:ascii="Times New Roman" w:eastAsia="Times New Roman" w:hAnsi="Times New Roman"/>
          <w:color w:val="000000"/>
          <w:sz w:val="23"/>
          <w:szCs w:val="23"/>
          <w:lang w:eastAsia="en-AU"/>
        </w:rPr>
        <w:t>zy</w:t>
      </w:r>
      <w:proofErr w:type="spellEnd"/>
      <w:proofErr w:type="gramEnd"/>
      <w:r w:rsidRPr="00D04CCF">
        <w:rPr>
          <w:rFonts w:ascii="Times New Roman" w:eastAsia="Times New Roman" w:hAnsi="Times New Roman"/>
          <w:color w:val="000000"/>
          <w:sz w:val="23"/>
          <w:szCs w:val="23"/>
          <w:lang w:eastAsia="en-AU"/>
        </w:rPr>
        <w:t>)</w:t>
      </w:r>
      <w:r w:rsidRPr="00D04CCF">
        <w:rPr>
          <w:rFonts w:ascii="Times New Roman" w:eastAsia="Times New Roman" w:hAnsi="Times New Roman"/>
          <w:color w:val="000000"/>
          <w:sz w:val="23"/>
          <w:szCs w:val="23"/>
          <w:lang w:eastAsia="en-AU"/>
        </w:rPr>
        <w:tab/>
        <w:t>Part 7.</w:t>
      </w:r>
    </w:p>
    <w:p w:rsidR="00F708BD" w:rsidRPr="00D04CCF" w:rsidRDefault="00F708BD" w:rsidP="00F708B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D04CCF">
        <w:rPr>
          <w:rFonts w:ascii="Times New Roman" w:eastAsia="Times New Roman" w:hAnsi="Times New Roman"/>
          <w:b/>
          <w:bCs/>
          <w:color w:val="000000"/>
          <w:sz w:val="26"/>
          <w:szCs w:val="26"/>
          <w:lang w:eastAsia="en-AU"/>
        </w:rPr>
        <w:t>Made by the Administrator</w:t>
      </w:r>
    </w:p>
    <w:p w:rsidR="00F708BD" w:rsidRPr="00D04CCF" w:rsidRDefault="00F708BD" w:rsidP="00F708B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D04CCF">
        <w:rPr>
          <w:rFonts w:ascii="Times New Roman" w:eastAsia="Times New Roman" w:hAnsi="Times New Roman"/>
          <w:color w:val="000000"/>
          <w:sz w:val="23"/>
          <w:szCs w:val="23"/>
          <w:lang w:eastAsia="en-AU"/>
        </w:rPr>
        <w:t>with</w:t>
      </w:r>
      <w:proofErr w:type="gramEnd"/>
      <w:r w:rsidRPr="00D04CCF">
        <w:rPr>
          <w:rFonts w:ascii="Times New Roman" w:eastAsia="Times New Roman" w:hAnsi="Times New Roman"/>
          <w:color w:val="000000"/>
          <w:sz w:val="23"/>
          <w:szCs w:val="23"/>
          <w:lang w:eastAsia="en-AU"/>
        </w:rPr>
        <w:t xml:space="preserve"> the advice and consent of the Executive Council</w:t>
      </w:r>
    </w:p>
    <w:p w:rsidR="00F708BD" w:rsidRPr="00D04CCF" w:rsidRDefault="00F708BD" w:rsidP="00F708B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D04CCF">
        <w:rPr>
          <w:rFonts w:ascii="Times New Roman" w:eastAsia="Times New Roman" w:hAnsi="Times New Roman"/>
          <w:color w:val="000000"/>
          <w:sz w:val="23"/>
          <w:szCs w:val="23"/>
          <w:lang w:eastAsia="en-AU"/>
        </w:rPr>
        <w:t>on</w:t>
      </w:r>
      <w:proofErr w:type="gramEnd"/>
      <w:r w:rsidRPr="00D04CCF">
        <w:rPr>
          <w:rFonts w:ascii="Times New Roman" w:eastAsia="Times New Roman" w:hAnsi="Times New Roman"/>
          <w:color w:val="000000"/>
          <w:sz w:val="23"/>
          <w:szCs w:val="23"/>
          <w:lang w:eastAsia="en-AU"/>
        </w:rPr>
        <w:t xml:space="preserve"> 16 September 2021</w:t>
      </w:r>
    </w:p>
    <w:p w:rsidR="00F708BD" w:rsidRDefault="00F708BD">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F708BD" w:rsidRDefault="00F708BD" w:rsidP="00F708BD">
      <w:pPr>
        <w:pStyle w:val="RegSpace"/>
        <w:rPr>
          <w:lang w:eastAsia="en-AU"/>
        </w:rPr>
      </w:pPr>
    </w:p>
    <w:p w:rsidR="00427D46" w:rsidRPr="00427D46" w:rsidRDefault="00427D46" w:rsidP="00427D4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27D46">
        <w:rPr>
          <w:rFonts w:ascii="Times New Roman" w:eastAsia="Times New Roman" w:hAnsi="Times New Roman"/>
          <w:color w:val="000000"/>
          <w:sz w:val="28"/>
          <w:szCs w:val="28"/>
          <w:lang w:eastAsia="en-AU"/>
        </w:rPr>
        <w:t>South Australia</w:t>
      </w:r>
    </w:p>
    <w:p w:rsidR="00427D46" w:rsidRPr="00427D46" w:rsidRDefault="00427D46" w:rsidP="00C94656">
      <w:pPr>
        <w:pStyle w:val="Heading3"/>
        <w:rPr>
          <w:lang w:eastAsia="en-AU"/>
        </w:rPr>
      </w:pPr>
      <w:bookmarkStart w:id="6" w:name="_Toc82683916"/>
      <w:r w:rsidRPr="00427D46">
        <w:rPr>
          <w:lang w:eastAsia="en-AU"/>
        </w:rPr>
        <w:t>Youth Court (Designation and Classification of Magistrates) Proclamation 2021</w:t>
      </w:r>
      <w:bookmarkEnd w:id="6"/>
    </w:p>
    <w:p w:rsidR="00427D46" w:rsidRPr="00427D46" w:rsidRDefault="00427D46" w:rsidP="00427D4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427D46">
        <w:rPr>
          <w:rFonts w:ascii="Times New Roman" w:eastAsia="Times New Roman" w:hAnsi="Times New Roman"/>
          <w:color w:val="000000"/>
          <w:sz w:val="24"/>
          <w:szCs w:val="24"/>
          <w:lang w:eastAsia="en-AU"/>
        </w:rPr>
        <w:t>under</w:t>
      </w:r>
      <w:proofErr w:type="gramEnd"/>
      <w:r w:rsidRPr="00427D46">
        <w:rPr>
          <w:rFonts w:ascii="Times New Roman" w:eastAsia="Times New Roman" w:hAnsi="Times New Roman"/>
          <w:color w:val="000000"/>
          <w:sz w:val="24"/>
          <w:szCs w:val="24"/>
          <w:lang w:eastAsia="en-AU"/>
        </w:rPr>
        <w:t xml:space="preserve"> section 9 of the </w:t>
      </w:r>
      <w:r w:rsidRPr="00427D46">
        <w:rPr>
          <w:rFonts w:ascii="Times New Roman" w:eastAsia="Times New Roman" w:hAnsi="Times New Roman"/>
          <w:i/>
          <w:iCs/>
          <w:color w:val="000000"/>
          <w:sz w:val="24"/>
          <w:szCs w:val="24"/>
          <w:lang w:eastAsia="en-AU"/>
        </w:rPr>
        <w:t>Youth Court Act 1993</w:t>
      </w:r>
    </w:p>
    <w:p w:rsidR="00427D46" w:rsidRPr="00427D46" w:rsidRDefault="00427D46" w:rsidP="00427D4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27D46">
        <w:rPr>
          <w:rFonts w:ascii="Times New Roman" w:eastAsia="Times New Roman" w:hAnsi="Times New Roman"/>
          <w:b/>
          <w:bCs/>
          <w:color w:val="000000"/>
          <w:sz w:val="26"/>
          <w:szCs w:val="26"/>
          <w:lang w:eastAsia="en-AU"/>
        </w:rPr>
        <w:t>1—Short title</w:t>
      </w:r>
    </w:p>
    <w:p w:rsidR="00427D46" w:rsidRPr="00427D46" w:rsidRDefault="00427D46" w:rsidP="00427D4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27D46">
        <w:rPr>
          <w:rFonts w:ascii="Times New Roman" w:eastAsia="Times New Roman" w:hAnsi="Times New Roman"/>
          <w:color w:val="000000"/>
          <w:sz w:val="23"/>
          <w:szCs w:val="23"/>
          <w:lang w:eastAsia="en-AU"/>
        </w:rPr>
        <w:t xml:space="preserve">This proclamation may be cited as the </w:t>
      </w:r>
      <w:r w:rsidRPr="00427D46">
        <w:rPr>
          <w:rFonts w:ascii="Times New Roman" w:eastAsia="Times New Roman" w:hAnsi="Times New Roman"/>
          <w:i/>
          <w:iCs/>
          <w:color w:val="000000"/>
          <w:sz w:val="23"/>
          <w:szCs w:val="23"/>
          <w:lang w:eastAsia="en-AU"/>
        </w:rPr>
        <w:t>Youth Court (Designation and Classification of Magistrates) Proclamation 2021</w:t>
      </w:r>
      <w:r w:rsidRPr="00427D46">
        <w:rPr>
          <w:rFonts w:ascii="Times New Roman" w:eastAsia="Times New Roman" w:hAnsi="Times New Roman"/>
          <w:color w:val="000000"/>
          <w:sz w:val="23"/>
          <w:szCs w:val="23"/>
          <w:lang w:eastAsia="en-AU"/>
        </w:rPr>
        <w:t>.</w:t>
      </w:r>
    </w:p>
    <w:p w:rsidR="00427D46" w:rsidRPr="00427D46" w:rsidRDefault="00427D46" w:rsidP="00427D4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27D46">
        <w:rPr>
          <w:rFonts w:ascii="Times New Roman" w:eastAsia="Times New Roman" w:hAnsi="Times New Roman"/>
          <w:b/>
          <w:bCs/>
          <w:color w:val="000000"/>
          <w:sz w:val="26"/>
          <w:szCs w:val="26"/>
          <w:lang w:eastAsia="en-AU"/>
        </w:rPr>
        <w:t>2—Commencement</w:t>
      </w:r>
    </w:p>
    <w:p w:rsidR="00427D46" w:rsidRPr="00427D46" w:rsidRDefault="00427D46" w:rsidP="00427D4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27D46">
        <w:rPr>
          <w:rFonts w:ascii="Times New Roman" w:eastAsia="Times New Roman" w:hAnsi="Times New Roman"/>
          <w:color w:val="000000"/>
          <w:sz w:val="23"/>
          <w:szCs w:val="23"/>
          <w:lang w:eastAsia="en-AU"/>
        </w:rPr>
        <w:tab/>
        <w:t>(1)</w:t>
      </w:r>
      <w:r w:rsidRPr="00427D46">
        <w:rPr>
          <w:rFonts w:ascii="Times New Roman" w:eastAsia="Times New Roman" w:hAnsi="Times New Roman"/>
          <w:color w:val="000000"/>
          <w:sz w:val="23"/>
          <w:szCs w:val="23"/>
          <w:lang w:eastAsia="en-AU"/>
        </w:rPr>
        <w:tab/>
        <w:t xml:space="preserve">Subject to </w:t>
      </w:r>
      <w:hyperlink w:anchor="id4f47ce86_6252_41a2_853e_e5f2390bf0" w:history="1">
        <w:r w:rsidRPr="00427D46">
          <w:rPr>
            <w:rFonts w:ascii="Times New Roman" w:eastAsia="Times New Roman" w:hAnsi="Times New Roman"/>
            <w:color w:val="000000"/>
            <w:sz w:val="23"/>
            <w:szCs w:val="23"/>
            <w:lang w:eastAsia="en-AU"/>
          </w:rPr>
          <w:t>subclause (2)</w:t>
        </w:r>
      </w:hyperlink>
      <w:r w:rsidRPr="00427D46">
        <w:rPr>
          <w:rFonts w:ascii="Times New Roman" w:eastAsia="Times New Roman" w:hAnsi="Times New Roman"/>
          <w:color w:val="000000"/>
          <w:sz w:val="23"/>
          <w:szCs w:val="23"/>
          <w:lang w:eastAsia="en-AU"/>
        </w:rPr>
        <w:t>, this proclamation comes into operation on 27 September 2021.</w:t>
      </w:r>
    </w:p>
    <w:p w:rsidR="00427D46" w:rsidRPr="00427D46" w:rsidRDefault="00427D46" w:rsidP="00427D46">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 w:name="id4f47ce86_6252_41a2_853e_e5f2390bf0"/>
      <w:r w:rsidRPr="00427D46">
        <w:rPr>
          <w:rFonts w:ascii="Times New Roman" w:eastAsia="Times New Roman" w:hAnsi="Times New Roman"/>
          <w:color w:val="000000"/>
          <w:sz w:val="23"/>
          <w:szCs w:val="23"/>
          <w:lang w:eastAsia="en-AU"/>
        </w:rPr>
        <w:tab/>
        <w:t>(2)</w:t>
      </w:r>
      <w:r w:rsidRPr="00427D46">
        <w:rPr>
          <w:rFonts w:ascii="Times New Roman" w:eastAsia="Times New Roman" w:hAnsi="Times New Roman"/>
          <w:color w:val="000000"/>
          <w:sz w:val="23"/>
          <w:szCs w:val="23"/>
          <w:lang w:eastAsia="en-AU"/>
        </w:rPr>
        <w:tab/>
      </w:r>
      <w:hyperlink w:anchor="id72365707_5f63_4a60_a5b6_f3e90d37bc" w:history="1">
        <w:r w:rsidRPr="00427D46">
          <w:rPr>
            <w:rFonts w:ascii="Times New Roman" w:eastAsia="Times New Roman" w:hAnsi="Times New Roman"/>
            <w:color w:val="000000"/>
            <w:sz w:val="23"/>
            <w:szCs w:val="23"/>
            <w:lang w:eastAsia="en-AU"/>
          </w:rPr>
          <w:t>Clause 3(2)</w:t>
        </w:r>
      </w:hyperlink>
      <w:r w:rsidRPr="00427D46">
        <w:rPr>
          <w:rFonts w:ascii="Times New Roman" w:eastAsia="Times New Roman" w:hAnsi="Times New Roman"/>
          <w:color w:val="000000"/>
          <w:sz w:val="23"/>
          <w:szCs w:val="23"/>
          <w:lang w:eastAsia="en-AU"/>
        </w:rPr>
        <w:t xml:space="preserve"> comes into operation on 29 September 2021.</w:t>
      </w:r>
      <w:bookmarkEnd w:id="7"/>
    </w:p>
    <w:p w:rsidR="00427D46" w:rsidRPr="00427D46" w:rsidRDefault="00427D46" w:rsidP="00427D4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 w:name="id3d51bd3d_63eb_41f4_a579_f623631b4d"/>
      <w:r w:rsidRPr="00427D46">
        <w:rPr>
          <w:rFonts w:ascii="Times New Roman" w:eastAsia="Times New Roman" w:hAnsi="Times New Roman"/>
          <w:b/>
          <w:bCs/>
          <w:color w:val="000000"/>
          <w:sz w:val="26"/>
          <w:szCs w:val="26"/>
          <w:lang w:eastAsia="en-AU"/>
        </w:rPr>
        <w:t>3—Designation and classification of magistrates</w:t>
      </w:r>
      <w:bookmarkEnd w:id="8"/>
    </w:p>
    <w:p w:rsidR="00427D46" w:rsidRPr="00427D46" w:rsidRDefault="00427D46" w:rsidP="00427D4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27D46">
        <w:rPr>
          <w:rFonts w:ascii="Times New Roman" w:eastAsia="Times New Roman" w:hAnsi="Times New Roman"/>
          <w:color w:val="000000"/>
          <w:sz w:val="23"/>
          <w:szCs w:val="23"/>
          <w:lang w:eastAsia="en-AU"/>
        </w:rPr>
        <w:tab/>
        <w:t>(1)</w:t>
      </w:r>
      <w:r w:rsidRPr="00427D46">
        <w:rPr>
          <w:rFonts w:ascii="Times New Roman" w:eastAsia="Times New Roman" w:hAnsi="Times New Roman"/>
          <w:color w:val="000000"/>
          <w:sz w:val="23"/>
          <w:szCs w:val="23"/>
          <w:lang w:eastAsia="en-AU"/>
        </w:rPr>
        <w:tab/>
        <w:t>Magistrate Kathryn Hodder is—</w:t>
      </w:r>
    </w:p>
    <w:p w:rsidR="00427D46" w:rsidRPr="00427D46" w:rsidRDefault="00427D46" w:rsidP="00427D4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27D46">
        <w:rPr>
          <w:rFonts w:ascii="Times New Roman" w:eastAsia="Times New Roman" w:hAnsi="Times New Roman"/>
          <w:color w:val="000000"/>
          <w:sz w:val="23"/>
          <w:szCs w:val="23"/>
          <w:lang w:eastAsia="en-AU"/>
        </w:rPr>
        <w:tab/>
        <w:t>(a)</w:t>
      </w:r>
      <w:r w:rsidRPr="00427D46">
        <w:rPr>
          <w:rFonts w:ascii="Times New Roman" w:eastAsia="Times New Roman" w:hAnsi="Times New Roman"/>
          <w:color w:val="000000"/>
          <w:sz w:val="23"/>
          <w:szCs w:val="23"/>
          <w:lang w:eastAsia="en-AU"/>
        </w:rPr>
        <w:tab/>
      </w:r>
      <w:proofErr w:type="gramStart"/>
      <w:r w:rsidRPr="00427D46">
        <w:rPr>
          <w:rFonts w:ascii="Times New Roman" w:eastAsia="Times New Roman" w:hAnsi="Times New Roman"/>
          <w:color w:val="000000"/>
          <w:sz w:val="23"/>
          <w:szCs w:val="23"/>
          <w:lang w:eastAsia="en-AU"/>
        </w:rPr>
        <w:t>designated</w:t>
      </w:r>
      <w:proofErr w:type="gramEnd"/>
      <w:r w:rsidRPr="00427D46">
        <w:rPr>
          <w:rFonts w:ascii="Times New Roman" w:eastAsia="Times New Roman" w:hAnsi="Times New Roman"/>
          <w:color w:val="000000"/>
          <w:sz w:val="23"/>
          <w:szCs w:val="23"/>
          <w:lang w:eastAsia="en-AU"/>
        </w:rPr>
        <w:t xml:space="preserve"> as a magistrate of the Youth Court of South Australia; and</w:t>
      </w:r>
    </w:p>
    <w:p w:rsidR="00427D46" w:rsidRPr="00427D46" w:rsidRDefault="00427D46" w:rsidP="00427D4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27D46">
        <w:rPr>
          <w:rFonts w:ascii="Times New Roman" w:eastAsia="Times New Roman" w:hAnsi="Times New Roman"/>
          <w:color w:val="000000"/>
          <w:sz w:val="23"/>
          <w:szCs w:val="23"/>
          <w:lang w:eastAsia="en-AU"/>
        </w:rPr>
        <w:tab/>
        <w:t>(b)</w:t>
      </w:r>
      <w:r w:rsidRPr="00427D46">
        <w:rPr>
          <w:rFonts w:ascii="Times New Roman" w:eastAsia="Times New Roman" w:hAnsi="Times New Roman"/>
          <w:color w:val="000000"/>
          <w:sz w:val="23"/>
          <w:szCs w:val="23"/>
          <w:lang w:eastAsia="en-AU"/>
        </w:rPr>
        <w:tab/>
      </w:r>
      <w:proofErr w:type="gramStart"/>
      <w:r w:rsidRPr="00427D46">
        <w:rPr>
          <w:rFonts w:ascii="Times New Roman" w:eastAsia="Times New Roman" w:hAnsi="Times New Roman"/>
          <w:color w:val="000000"/>
          <w:sz w:val="23"/>
          <w:szCs w:val="23"/>
          <w:lang w:eastAsia="en-AU"/>
        </w:rPr>
        <w:t>classified</w:t>
      </w:r>
      <w:proofErr w:type="gramEnd"/>
      <w:r w:rsidRPr="00427D46">
        <w:rPr>
          <w:rFonts w:ascii="Times New Roman" w:eastAsia="Times New Roman" w:hAnsi="Times New Roman"/>
          <w:color w:val="000000"/>
          <w:sz w:val="23"/>
          <w:szCs w:val="23"/>
          <w:lang w:eastAsia="en-AU"/>
        </w:rPr>
        <w:t xml:space="preserve"> as a member of the Court's principal judiciary; and</w:t>
      </w:r>
    </w:p>
    <w:p w:rsidR="00427D46" w:rsidRPr="00427D46" w:rsidRDefault="00427D46" w:rsidP="00427D4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27D46">
        <w:rPr>
          <w:rFonts w:ascii="Times New Roman" w:eastAsia="Times New Roman" w:hAnsi="Times New Roman"/>
          <w:color w:val="000000"/>
          <w:sz w:val="23"/>
          <w:szCs w:val="23"/>
          <w:lang w:eastAsia="en-AU"/>
        </w:rPr>
        <w:tab/>
        <w:t>(c)</w:t>
      </w:r>
      <w:r w:rsidRPr="00427D46">
        <w:rPr>
          <w:rFonts w:ascii="Times New Roman" w:eastAsia="Times New Roman" w:hAnsi="Times New Roman"/>
          <w:color w:val="000000"/>
          <w:sz w:val="23"/>
          <w:szCs w:val="23"/>
          <w:lang w:eastAsia="en-AU"/>
        </w:rPr>
        <w:tab/>
      </w:r>
      <w:proofErr w:type="gramStart"/>
      <w:r w:rsidRPr="00427D46">
        <w:rPr>
          <w:rFonts w:ascii="Times New Roman" w:eastAsia="Times New Roman" w:hAnsi="Times New Roman"/>
          <w:color w:val="000000"/>
          <w:sz w:val="23"/>
          <w:szCs w:val="23"/>
          <w:lang w:eastAsia="en-AU"/>
        </w:rPr>
        <w:t>declared</w:t>
      </w:r>
      <w:proofErr w:type="gramEnd"/>
      <w:r w:rsidRPr="00427D46">
        <w:rPr>
          <w:rFonts w:ascii="Times New Roman" w:eastAsia="Times New Roman" w:hAnsi="Times New Roman"/>
          <w:color w:val="000000"/>
          <w:sz w:val="23"/>
          <w:szCs w:val="23"/>
          <w:lang w:eastAsia="en-AU"/>
        </w:rPr>
        <w:t xml:space="preserve"> to be a member of the Court's principal judiciary for a term of 1 year.</w:t>
      </w:r>
    </w:p>
    <w:p w:rsidR="00427D46" w:rsidRPr="00427D46" w:rsidRDefault="00427D46" w:rsidP="00427D46">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 w:name="id72365707_5f63_4a60_a5b6_f3e90d37bc"/>
      <w:r w:rsidRPr="00427D46">
        <w:rPr>
          <w:rFonts w:ascii="Times New Roman" w:eastAsia="Times New Roman" w:hAnsi="Times New Roman"/>
          <w:color w:val="000000"/>
          <w:sz w:val="23"/>
          <w:szCs w:val="23"/>
          <w:lang w:eastAsia="en-AU"/>
        </w:rPr>
        <w:tab/>
        <w:t>(2)</w:t>
      </w:r>
      <w:r w:rsidRPr="00427D46">
        <w:rPr>
          <w:rFonts w:ascii="Times New Roman" w:eastAsia="Times New Roman" w:hAnsi="Times New Roman"/>
          <w:color w:val="000000"/>
          <w:sz w:val="23"/>
          <w:szCs w:val="23"/>
          <w:lang w:eastAsia="en-AU"/>
        </w:rPr>
        <w:tab/>
        <w:t>Magistrate David John White is—</w:t>
      </w:r>
      <w:bookmarkEnd w:id="9"/>
    </w:p>
    <w:p w:rsidR="00427D46" w:rsidRPr="00427D46" w:rsidRDefault="00427D46" w:rsidP="00427D4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27D46">
        <w:rPr>
          <w:rFonts w:ascii="Times New Roman" w:eastAsia="Times New Roman" w:hAnsi="Times New Roman"/>
          <w:color w:val="000000"/>
          <w:sz w:val="23"/>
          <w:szCs w:val="23"/>
          <w:lang w:eastAsia="en-AU"/>
        </w:rPr>
        <w:tab/>
        <w:t>(a)</w:t>
      </w:r>
      <w:r w:rsidRPr="00427D46">
        <w:rPr>
          <w:rFonts w:ascii="Times New Roman" w:eastAsia="Times New Roman" w:hAnsi="Times New Roman"/>
          <w:color w:val="000000"/>
          <w:sz w:val="23"/>
          <w:szCs w:val="23"/>
          <w:lang w:eastAsia="en-AU"/>
        </w:rPr>
        <w:tab/>
      </w:r>
      <w:proofErr w:type="gramStart"/>
      <w:r w:rsidRPr="00427D46">
        <w:rPr>
          <w:rFonts w:ascii="Times New Roman" w:eastAsia="Times New Roman" w:hAnsi="Times New Roman"/>
          <w:color w:val="000000"/>
          <w:sz w:val="23"/>
          <w:szCs w:val="23"/>
          <w:lang w:eastAsia="en-AU"/>
        </w:rPr>
        <w:t>designated</w:t>
      </w:r>
      <w:proofErr w:type="gramEnd"/>
      <w:r w:rsidRPr="00427D46">
        <w:rPr>
          <w:rFonts w:ascii="Times New Roman" w:eastAsia="Times New Roman" w:hAnsi="Times New Roman"/>
          <w:color w:val="000000"/>
          <w:sz w:val="23"/>
          <w:szCs w:val="23"/>
          <w:lang w:eastAsia="en-AU"/>
        </w:rPr>
        <w:t xml:space="preserve"> as a magistrate of the Youth Court of South Australia; and</w:t>
      </w:r>
    </w:p>
    <w:p w:rsidR="00427D46" w:rsidRPr="00427D46" w:rsidRDefault="00427D46" w:rsidP="00427D4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27D46">
        <w:rPr>
          <w:rFonts w:ascii="Times New Roman" w:eastAsia="Times New Roman" w:hAnsi="Times New Roman"/>
          <w:color w:val="000000"/>
          <w:sz w:val="23"/>
          <w:szCs w:val="23"/>
          <w:lang w:eastAsia="en-AU"/>
        </w:rPr>
        <w:tab/>
        <w:t>(b)</w:t>
      </w:r>
      <w:r w:rsidRPr="00427D46">
        <w:rPr>
          <w:rFonts w:ascii="Times New Roman" w:eastAsia="Times New Roman" w:hAnsi="Times New Roman"/>
          <w:color w:val="000000"/>
          <w:sz w:val="23"/>
          <w:szCs w:val="23"/>
          <w:lang w:eastAsia="en-AU"/>
        </w:rPr>
        <w:tab/>
      </w:r>
      <w:proofErr w:type="gramStart"/>
      <w:r w:rsidRPr="00427D46">
        <w:rPr>
          <w:rFonts w:ascii="Times New Roman" w:eastAsia="Times New Roman" w:hAnsi="Times New Roman"/>
          <w:color w:val="000000"/>
          <w:sz w:val="23"/>
          <w:szCs w:val="23"/>
          <w:lang w:eastAsia="en-AU"/>
        </w:rPr>
        <w:t>classified</w:t>
      </w:r>
      <w:proofErr w:type="gramEnd"/>
      <w:r w:rsidRPr="00427D46">
        <w:rPr>
          <w:rFonts w:ascii="Times New Roman" w:eastAsia="Times New Roman" w:hAnsi="Times New Roman"/>
          <w:color w:val="000000"/>
          <w:sz w:val="23"/>
          <w:szCs w:val="23"/>
          <w:lang w:eastAsia="en-AU"/>
        </w:rPr>
        <w:t xml:space="preserve"> as a member of the Court's ancillary judiciary.</w:t>
      </w:r>
    </w:p>
    <w:p w:rsidR="00427D46" w:rsidRPr="00427D46" w:rsidRDefault="00427D46" w:rsidP="00427D4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427D46">
        <w:rPr>
          <w:rFonts w:ascii="Times New Roman" w:eastAsia="Times New Roman" w:hAnsi="Times New Roman"/>
          <w:b/>
          <w:bCs/>
          <w:color w:val="000000"/>
          <w:sz w:val="26"/>
          <w:szCs w:val="26"/>
          <w:lang w:eastAsia="en-AU"/>
        </w:rPr>
        <w:t>Made by the Administrator</w:t>
      </w:r>
    </w:p>
    <w:p w:rsidR="00427D46" w:rsidRPr="00427D46" w:rsidRDefault="00427D46" w:rsidP="00427D4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427D46">
        <w:rPr>
          <w:rFonts w:ascii="Times New Roman" w:eastAsia="Times New Roman" w:hAnsi="Times New Roman"/>
          <w:color w:val="000000"/>
          <w:sz w:val="23"/>
          <w:szCs w:val="23"/>
          <w:lang w:eastAsia="en-AU"/>
        </w:rPr>
        <w:t>with</w:t>
      </w:r>
      <w:proofErr w:type="gramEnd"/>
      <w:r w:rsidRPr="00427D46">
        <w:rPr>
          <w:rFonts w:ascii="Times New Roman" w:eastAsia="Times New Roman" w:hAnsi="Times New Roman"/>
          <w:color w:val="000000"/>
          <w:sz w:val="23"/>
          <w:szCs w:val="23"/>
          <w:lang w:eastAsia="en-AU"/>
        </w:rPr>
        <w:t xml:space="preserve"> the advice and consent of the Executive Council</w:t>
      </w:r>
    </w:p>
    <w:p w:rsidR="00427D46" w:rsidRPr="00427D46" w:rsidRDefault="00427D46" w:rsidP="00427D4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427D46">
        <w:rPr>
          <w:rFonts w:ascii="Times New Roman" w:eastAsia="Times New Roman" w:hAnsi="Times New Roman"/>
          <w:color w:val="000000"/>
          <w:sz w:val="23"/>
          <w:szCs w:val="23"/>
          <w:lang w:eastAsia="en-AU"/>
        </w:rPr>
        <w:t>on</w:t>
      </w:r>
      <w:proofErr w:type="gramEnd"/>
      <w:r w:rsidRPr="00427D46">
        <w:rPr>
          <w:rFonts w:ascii="Times New Roman" w:eastAsia="Times New Roman" w:hAnsi="Times New Roman"/>
          <w:color w:val="000000"/>
          <w:sz w:val="23"/>
          <w:szCs w:val="23"/>
          <w:lang w:eastAsia="en-AU"/>
        </w:rPr>
        <w:t xml:space="preserve"> 16 September 2021</w:t>
      </w:r>
    </w:p>
    <w:p w:rsidR="007739E5" w:rsidRDefault="007739E5" w:rsidP="009C23A5">
      <w:pPr>
        <w:pStyle w:val="GG-body"/>
      </w:pPr>
    </w:p>
    <w:p w:rsidR="00E865E8" w:rsidRDefault="00E865E8">
      <w:pPr>
        <w:spacing w:after="0" w:line="240" w:lineRule="auto"/>
        <w:jc w:val="left"/>
        <w:rPr>
          <w:rFonts w:ascii="Times New Roman" w:eastAsia="Times New Roman" w:hAnsi="Times New Roman"/>
          <w:sz w:val="17"/>
          <w:szCs w:val="17"/>
        </w:rPr>
      </w:pPr>
      <w:r>
        <w:br w:type="page"/>
      </w:r>
    </w:p>
    <w:p w:rsidR="00F708BD" w:rsidRDefault="00F708BD" w:rsidP="00F708BD">
      <w:pPr>
        <w:pStyle w:val="RegSpace"/>
        <w:rPr>
          <w:lang w:eastAsia="en-AU"/>
        </w:rPr>
      </w:pPr>
    </w:p>
    <w:p w:rsidR="00E865E8" w:rsidRPr="00E865E8" w:rsidRDefault="00E865E8" w:rsidP="00E865E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E865E8">
        <w:rPr>
          <w:rFonts w:ascii="Times New Roman" w:eastAsia="Times New Roman" w:hAnsi="Times New Roman"/>
          <w:color w:val="000000"/>
          <w:sz w:val="28"/>
          <w:szCs w:val="28"/>
          <w:lang w:eastAsia="en-AU"/>
        </w:rPr>
        <w:t>South Australia</w:t>
      </w:r>
    </w:p>
    <w:p w:rsidR="00E865E8" w:rsidRPr="00E865E8" w:rsidRDefault="00E865E8" w:rsidP="00C94656">
      <w:pPr>
        <w:pStyle w:val="Heading3"/>
        <w:rPr>
          <w:lang w:eastAsia="en-AU"/>
        </w:rPr>
      </w:pPr>
      <w:bookmarkStart w:id="10" w:name="_Toc82683917"/>
      <w:r w:rsidRPr="00E865E8">
        <w:rPr>
          <w:lang w:eastAsia="en-AU"/>
        </w:rPr>
        <w:t>Youth Court (Designation and Classification of Special Justices) Proclamation 2021</w:t>
      </w:r>
      <w:bookmarkEnd w:id="10"/>
    </w:p>
    <w:p w:rsidR="00E865E8" w:rsidRPr="00E865E8" w:rsidRDefault="00E865E8" w:rsidP="00E865E8">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E865E8">
        <w:rPr>
          <w:rFonts w:ascii="Times New Roman" w:eastAsia="Times New Roman" w:hAnsi="Times New Roman"/>
          <w:color w:val="000000"/>
          <w:sz w:val="24"/>
          <w:szCs w:val="24"/>
          <w:lang w:eastAsia="en-AU"/>
        </w:rPr>
        <w:t>under</w:t>
      </w:r>
      <w:proofErr w:type="gramEnd"/>
      <w:r w:rsidRPr="00E865E8">
        <w:rPr>
          <w:rFonts w:ascii="Times New Roman" w:eastAsia="Times New Roman" w:hAnsi="Times New Roman"/>
          <w:color w:val="000000"/>
          <w:sz w:val="24"/>
          <w:szCs w:val="24"/>
          <w:lang w:eastAsia="en-AU"/>
        </w:rPr>
        <w:t xml:space="preserve"> section 9 of the </w:t>
      </w:r>
      <w:r w:rsidRPr="00E865E8">
        <w:rPr>
          <w:rFonts w:ascii="Times New Roman" w:eastAsia="Times New Roman" w:hAnsi="Times New Roman"/>
          <w:i/>
          <w:iCs/>
          <w:color w:val="000000"/>
          <w:sz w:val="24"/>
          <w:szCs w:val="24"/>
          <w:lang w:eastAsia="en-AU"/>
        </w:rPr>
        <w:t>Youth Court Act 1993</w:t>
      </w:r>
    </w:p>
    <w:p w:rsidR="00E865E8" w:rsidRPr="00E865E8" w:rsidRDefault="00E865E8" w:rsidP="00E865E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865E8">
        <w:rPr>
          <w:rFonts w:ascii="Times New Roman" w:eastAsia="Times New Roman" w:hAnsi="Times New Roman"/>
          <w:b/>
          <w:bCs/>
          <w:color w:val="000000"/>
          <w:sz w:val="26"/>
          <w:szCs w:val="26"/>
          <w:lang w:eastAsia="en-AU"/>
        </w:rPr>
        <w:t>1—Short title</w:t>
      </w:r>
    </w:p>
    <w:p w:rsidR="00E865E8" w:rsidRPr="00E865E8" w:rsidRDefault="00E865E8" w:rsidP="00E865E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865E8">
        <w:rPr>
          <w:rFonts w:ascii="Times New Roman" w:eastAsia="Times New Roman" w:hAnsi="Times New Roman"/>
          <w:color w:val="000000"/>
          <w:sz w:val="23"/>
          <w:szCs w:val="23"/>
          <w:lang w:eastAsia="en-AU"/>
        </w:rPr>
        <w:t xml:space="preserve">This proclamation may be cited as the </w:t>
      </w:r>
      <w:r w:rsidRPr="00E865E8">
        <w:rPr>
          <w:rFonts w:ascii="Times New Roman" w:eastAsia="Times New Roman" w:hAnsi="Times New Roman"/>
          <w:i/>
          <w:iCs/>
          <w:color w:val="000000"/>
          <w:sz w:val="23"/>
          <w:szCs w:val="23"/>
          <w:lang w:eastAsia="en-AU"/>
        </w:rPr>
        <w:t>Youth Court (Designation and Classification of Special Justices) Proclamation 2021</w:t>
      </w:r>
      <w:r w:rsidRPr="00E865E8">
        <w:rPr>
          <w:rFonts w:ascii="Times New Roman" w:eastAsia="Times New Roman" w:hAnsi="Times New Roman"/>
          <w:color w:val="000000"/>
          <w:sz w:val="23"/>
          <w:szCs w:val="23"/>
          <w:lang w:eastAsia="en-AU"/>
        </w:rPr>
        <w:t>.</w:t>
      </w:r>
    </w:p>
    <w:p w:rsidR="00E865E8" w:rsidRPr="00E865E8" w:rsidRDefault="00E865E8" w:rsidP="00E865E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865E8">
        <w:rPr>
          <w:rFonts w:ascii="Times New Roman" w:eastAsia="Times New Roman" w:hAnsi="Times New Roman"/>
          <w:b/>
          <w:bCs/>
          <w:color w:val="000000"/>
          <w:sz w:val="26"/>
          <w:szCs w:val="26"/>
          <w:lang w:eastAsia="en-AU"/>
        </w:rPr>
        <w:t>2—Commencement</w:t>
      </w:r>
    </w:p>
    <w:p w:rsidR="00E865E8" w:rsidRPr="00E865E8" w:rsidRDefault="00E865E8" w:rsidP="00E865E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865E8">
        <w:rPr>
          <w:rFonts w:ascii="Times New Roman" w:eastAsia="Times New Roman" w:hAnsi="Times New Roman"/>
          <w:color w:val="000000"/>
          <w:sz w:val="23"/>
          <w:szCs w:val="23"/>
          <w:lang w:eastAsia="en-AU"/>
        </w:rPr>
        <w:t>This proclamation comes into operation on the day on which it is made.</w:t>
      </w:r>
    </w:p>
    <w:p w:rsidR="00E865E8" w:rsidRPr="00E865E8" w:rsidRDefault="00E865E8" w:rsidP="00E865E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865E8">
        <w:rPr>
          <w:rFonts w:ascii="Times New Roman" w:eastAsia="Times New Roman" w:hAnsi="Times New Roman"/>
          <w:b/>
          <w:bCs/>
          <w:color w:val="000000"/>
          <w:sz w:val="26"/>
          <w:szCs w:val="26"/>
          <w:lang w:eastAsia="en-AU"/>
        </w:rPr>
        <w:t>3—Designation and classification of special justices</w:t>
      </w:r>
    </w:p>
    <w:p w:rsidR="00E865E8" w:rsidRPr="00E865E8" w:rsidRDefault="00E865E8" w:rsidP="00E865E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865E8">
        <w:rPr>
          <w:rFonts w:ascii="Times New Roman" w:eastAsia="Times New Roman" w:hAnsi="Times New Roman"/>
          <w:color w:val="000000"/>
          <w:sz w:val="23"/>
          <w:szCs w:val="23"/>
          <w:lang w:eastAsia="en-AU"/>
        </w:rPr>
        <w:t xml:space="preserve">The special justices named in </w:t>
      </w:r>
      <w:hyperlink w:anchor="ide62d1713_394f_49b7_9296_e0a175d728" w:history="1">
        <w:r w:rsidRPr="00E865E8">
          <w:rPr>
            <w:rFonts w:ascii="Times New Roman" w:eastAsia="Times New Roman" w:hAnsi="Times New Roman"/>
            <w:color w:val="000000"/>
            <w:sz w:val="23"/>
            <w:szCs w:val="23"/>
            <w:lang w:eastAsia="en-AU"/>
          </w:rPr>
          <w:t>Schedule 1</w:t>
        </w:r>
      </w:hyperlink>
      <w:r w:rsidRPr="00E865E8">
        <w:rPr>
          <w:rFonts w:ascii="Times New Roman" w:eastAsia="Times New Roman" w:hAnsi="Times New Roman"/>
          <w:color w:val="000000"/>
          <w:sz w:val="23"/>
          <w:szCs w:val="23"/>
          <w:lang w:eastAsia="en-AU"/>
        </w:rPr>
        <w:t xml:space="preserve"> are—</w:t>
      </w:r>
    </w:p>
    <w:p w:rsidR="00E865E8" w:rsidRPr="00E865E8" w:rsidRDefault="00E865E8" w:rsidP="00E865E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865E8">
        <w:rPr>
          <w:rFonts w:ascii="Times New Roman" w:eastAsia="Times New Roman" w:hAnsi="Times New Roman"/>
          <w:color w:val="000000"/>
          <w:sz w:val="23"/>
          <w:szCs w:val="23"/>
          <w:lang w:eastAsia="en-AU"/>
        </w:rPr>
        <w:tab/>
        <w:t>(a)</w:t>
      </w:r>
      <w:r w:rsidRPr="00E865E8">
        <w:rPr>
          <w:rFonts w:ascii="Times New Roman" w:eastAsia="Times New Roman" w:hAnsi="Times New Roman"/>
          <w:color w:val="000000"/>
          <w:sz w:val="23"/>
          <w:szCs w:val="23"/>
          <w:lang w:eastAsia="en-AU"/>
        </w:rPr>
        <w:tab/>
      </w:r>
      <w:proofErr w:type="gramStart"/>
      <w:r w:rsidRPr="00E865E8">
        <w:rPr>
          <w:rFonts w:ascii="Times New Roman" w:eastAsia="Times New Roman" w:hAnsi="Times New Roman"/>
          <w:color w:val="000000"/>
          <w:sz w:val="23"/>
          <w:szCs w:val="23"/>
          <w:lang w:eastAsia="en-AU"/>
        </w:rPr>
        <w:t>designated</w:t>
      </w:r>
      <w:proofErr w:type="gramEnd"/>
      <w:r w:rsidRPr="00E865E8">
        <w:rPr>
          <w:rFonts w:ascii="Times New Roman" w:eastAsia="Times New Roman" w:hAnsi="Times New Roman"/>
          <w:color w:val="000000"/>
          <w:sz w:val="23"/>
          <w:szCs w:val="23"/>
          <w:lang w:eastAsia="en-AU"/>
        </w:rPr>
        <w:t xml:space="preserve"> as special justices of the Youth Court of South Australia; and</w:t>
      </w:r>
    </w:p>
    <w:p w:rsidR="00E865E8" w:rsidRPr="00E865E8" w:rsidRDefault="00E865E8" w:rsidP="00E865E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E865E8">
        <w:rPr>
          <w:rFonts w:ascii="Times New Roman" w:eastAsia="Times New Roman" w:hAnsi="Times New Roman"/>
          <w:color w:val="000000"/>
          <w:sz w:val="23"/>
          <w:szCs w:val="23"/>
          <w:lang w:eastAsia="en-AU"/>
        </w:rPr>
        <w:tab/>
        <w:t>(b)</w:t>
      </w:r>
      <w:r w:rsidRPr="00E865E8">
        <w:rPr>
          <w:rFonts w:ascii="Times New Roman" w:eastAsia="Times New Roman" w:hAnsi="Times New Roman"/>
          <w:color w:val="000000"/>
          <w:sz w:val="23"/>
          <w:szCs w:val="23"/>
          <w:lang w:eastAsia="en-AU"/>
        </w:rPr>
        <w:tab/>
      </w:r>
      <w:proofErr w:type="gramStart"/>
      <w:r w:rsidRPr="00E865E8">
        <w:rPr>
          <w:rFonts w:ascii="Times New Roman" w:eastAsia="Times New Roman" w:hAnsi="Times New Roman"/>
          <w:color w:val="000000"/>
          <w:sz w:val="23"/>
          <w:szCs w:val="23"/>
          <w:lang w:eastAsia="en-AU"/>
        </w:rPr>
        <w:t>classified</w:t>
      </w:r>
      <w:proofErr w:type="gramEnd"/>
      <w:r w:rsidRPr="00E865E8">
        <w:rPr>
          <w:rFonts w:ascii="Times New Roman" w:eastAsia="Times New Roman" w:hAnsi="Times New Roman"/>
          <w:color w:val="000000"/>
          <w:sz w:val="23"/>
          <w:szCs w:val="23"/>
          <w:lang w:eastAsia="en-AU"/>
        </w:rPr>
        <w:t xml:space="preserve"> as members of the Court's ancillary judiciary.</w:t>
      </w:r>
    </w:p>
    <w:p w:rsidR="00E865E8" w:rsidRPr="00E865E8" w:rsidRDefault="00E865E8" w:rsidP="00E865E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1" w:name="ide62d1713_394f_49b7_9296_e0a175d728"/>
      <w:r w:rsidRPr="00E865E8">
        <w:rPr>
          <w:rFonts w:ascii="Times New Roman" w:eastAsia="Times New Roman" w:hAnsi="Times New Roman"/>
          <w:b/>
          <w:bCs/>
          <w:color w:val="000000"/>
          <w:sz w:val="32"/>
          <w:szCs w:val="32"/>
          <w:lang w:eastAsia="en-AU"/>
        </w:rPr>
        <w:t>Schedule 1—Special justices of the Court</w:t>
      </w:r>
      <w:bookmarkEnd w:id="11"/>
    </w:p>
    <w:p w:rsidR="00E865E8" w:rsidRPr="00E865E8" w:rsidRDefault="00E865E8" w:rsidP="00E865E8">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E865E8">
        <w:rPr>
          <w:rFonts w:ascii="Times New Roman" w:eastAsia="Times New Roman" w:hAnsi="Times New Roman"/>
          <w:color w:val="000000"/>
          <w:sz w:val="23"/>
          <w:szCs w:val="23"/>
          <w:lang w:eastAsia="en-AU"/>
        </w:rPr>
        <w:t>Raymond John Grieg</w:t>
      </w:r>
    </w:p>
    <w:p w:rsidR="00E865E8" w:rsidRPr="00E865E8" w:rsidRDefault="00E865E8" w:rsidP="00E865E8">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E865E8">
        <w:rPr>
          <w:rFonts w:ascii="Times New Roman" w:eastAsia="Times New Roman" w:hAnsi="Times New Roman"/>
          <w:color w:val="000000"/>
          <w:sz w:val="23"/>
          <w:szCs w:val="23"/>
          <w:lang w:eastAsia="en-AU"/>
        </w:rPr>
        <w:t>John McPhail</w:t>
      </w:r>
    </w:p>
    <w:p w:rsidR="00E865E8" w:rsidRPr="00E865E8" w:rsidRDefault="00E865E8" w:rsidP="00E865E8">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E865E8">
        <w:rPr>
          <w:rFonts w:ascii="Times New Roman" w:eastAsia="Times New Roman" w:hAnsi="Times New Roman"/>
          <w:color w:val="000000"/>
          <w:sz w:val="23"/>
          <w:szCs w:val="23"/>
          <w:lang w:eastAsia="en-AU"/>
        </w:rPr>
        <w:t xml:space="preserve">Ian </w:t>
      </w:r>
      <w:proofErr w:type="spellStart"/>
      <w:r w:rsidRPr="00E865E8">
        <w:rPr>
          <w:rFonts w:ascii="Times New Roman" w:eastAsia="Times New Roman" w:hAnsi="Times New Roman"/>
          <w:color w:val="000000"/>
          <w:sz w:val="23"/>
          <w:szCs w:val="23"/>
          <w:lang w:eastAsia="en-AU"/>
        </w:rPr>
        <w:t>Tige</w:t>
      </w:r>
      <w:proofErr w:type="spellEnd"/>
    </w:p>
    <w:p w:rsidR="00E865E8" w:rsidRPr="00E865E8" w:rsidRDefault="00E865E8" w:rsidP="00E865E8">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E865E8">
        <w:rPr>
          <w:rFonts w:ascii="Times New Roman" w:eastAsia="Times New Roman" w:hAnsi="Times New Roman"/>
          <w:color w:val="000000"/>
          <w:sz w:val="23"/>
          <w:szCs w:val="23"/>
          <w:lang w:eastAsia="en-AU"/>
        </w:rPr>
        <w:t xml:space="preserve">Suzanne Kaye </w:t>
      </w:r>
      <w:proofErr w:type="spellStart"/>
      <w:r w:rsidRPr="00E865E8">
        <w:rPr>
          <w:rFonts w:ascii="Times New Roman" w:eastAsia="Times New Roman" w:hAnsi="Times New Roman"/>
          <w:color w:val="000000"/>
          <w:sz w:val="23"/>
          <w:szCs w:val="23"/>
          <w:lang w:eastAsia="en-AU"/>
        </w:rPr>
        <w:t>Wendland</w:t>
      </w:r>
      <w:proofErr w:type="spellEnd"/>
    </w:p>
    <w:p w:rsidR="00E865E8" w:rsidRPr="00E865E8" w:rsidRDefault="00E865E8" w:rsidP="00E865E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E865E8">
        <w:rPr>
          <w:rFonts w:ascii="Times New Roman" w:eastAsia="Times New Roman" w:hAnsi="Times New Roman"/>
          <w:b/>
          <w:bCs/>
          <w:color w:val="000000"/>
          <w:sz w:val="26"/>
          <w:szCs w:val="26"/>
          <w:lang w:eastAsia="en-AU"/>
        </w:rPr>
        <w:t>Made by the Administrator</w:t>
      </w:r>
    </w:p>
    <w:p w:rsidR="00E865E8" w:rsidRPr="00E865E8" w:rsidRDefault="00E865E8" w:rsidP="00E865E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E865E8">
        <w:rPr>
          <w:rFonts w:ascii="Times New Roman" w:eastAsia="Times New Roman" w:hAnsi="Times New Roman"/>
          <w:color w:val="000000"/>
          <w:sz w:val="23"/>
          <w:szCs w:val="23"/>
          <w:lang w:eastAsia="en-AU"/>
        </w:rPr>
        <w:t>with</w:t>
      </w:r>
      <w:proofErr w:type="gramEnd"/>
      <w:r w:rsidRPr="00E865E8">
        <w:rPr>
          <w:rFonts w:ascii="Times New Roman" w:eastAsia="Times New Roman" w:hAnsi="Times New Roman"/>
          <w:color w:val="000000"/>
          <w:sz w:val="23"/>
          <w:szCs w:val="23"/>
          <w:lang w:eastAsia="en-AU"/>
        </w:rPr>
        <w:t xml:space="preserve"> the advice and consent of the Executive Council</w:t>
      </w:r>
    </w:p>
    <w:p w:rsidR="00E865E8" w:rsidRPr="00E865E8" w:rsidRDefault="00E865E8" w:rsidP="00E865E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E865E8">
        <w:rPr>
          <w:rFonts w:ascii="Times New Roman" w:eastAsia="Times New Roman" w:hAnsi="Times New Roman"/>
          <w:color w:val="000000"/>
          <w:sz w:val="23"/>
          <w:szCs w:val="23"/>
          <w:lang w:eastAsia="en-AU"/>
        </w:rPr>
        <w:t>on</w:t>
      </w:r>
      <w:proofErr w:type="gramEnd"/>
      <w:r w:rsidRPr="00E865E8">
        <w:rPr>
          <w:rFonts w:ascii="Times New Roman" w:eastAsia="Times New Roman" w:hAnsi="Times New Roman"/>
          <w:color w:val="000000"/>
          <w:sz w:val="23"/>
          <w:szCs w:val="23"/>
          <w:lang w:eastAsia="en-AU"/>
        </w:rPr>
        <w:t xml:space="preserve"> 16 September 2021</w:t>
      </w:r>
    </w:p>
    <w:p w:rsidR="00E865E8" w:rsidRDefault="00E865E8"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12" w:name="_Toc82683918"/>
      <w:r w:rsidRPr="003471CD">
        <w:lastRenderedPageBreak/>
        <w:t>Regulations</w:t>
      </w:r>
      <w:bookmarkEnd w:id="12"/>
    </w:p>
    <w:p w:rsidR="0021553D" w:rsidRPr="0021553D" w:rsidRDefault="0021553D" w:rsidP="0021553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21553D">
        <w:rPr>
          <w:rFonts w:ascii="Times New Roman" w:eastAsia="Times New Roman" w:hAnsi="Times New Roman"/>
          <w:color w:val="000000"/>
          <w:sz w:val="28"/>
          <w:szCs w:val="28"/>
          <w:lang w:eastAsia="en-AU"/>
        </w:rPr>
        <w:t>South Australia</w:t>
      </w:r>
    </w:p>
    <w:p w:rsidR="0021553D" w:rsidRPr="0021553D" w:rsidRDefault="0021553D" w:rsidP="00C94656">
      <w:pPr>
        <w:pStyle w:val="Heading3"/>
        <w:rPr>
          <w:lang w:eastAsia="en-AU"/>
        </w:rPr>
      </w:pPr>
      <w:bookmarkStart w:id="13" w:name="_Toc82683919"/>
      <w:r w:rsidRPr="0021553D">
        <w:rPr>
          <w:lang w:eastAsia="en-AU"/>
        </w:rPr>
        <w:t>City of Adelaide (Elections and Polls) (Local Government Review) Variation Regulations 2021</w:t>
      </w:r>
      <w:bookmarkEnd w:id="13"/>
    </w:p>
    <w:p w:rsidR="0021553D" w:rsidRPr="0021553D" w:rsidRDefault="0021553D" w:rsidP="0021553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21553D">
        <w:rPr>
          <w:rFonts w:ascii="Times New Roman" w:eastAsia="Times New Roman" w:hAnsi="Times New Roman"/>
          <w:color w:val="000000"/>
          <w:sz w:val="24"/>
          <w:szCs w:val="24"/>
          <w:lang w:eastAsia="en-AU"/>
        </w:rPr>
        <w:t>under</w:t>
      </w:r>
      <w:proofErr w:type="gramEnd"/>
      <w:r w:rsidRPr="0021553D">
        <w:rPr>
          <w:rFonts w:ascii="Times New Roman" w:eastAsia="Times New Roman" w:hAnsi="Times New Roman"/>
          <w:color w:val="000000"/>
          <w:sz w:val="24"/>
          <w:szCs w:val="24"/>
          <w:lang w:eastAsia="en-AU"/>
        </w:rPr>
        <w:t xml:space="preserve"> the </w:t>
      </w:r>
      <w:r w:rsidRPr="0021553D">
        <w:rPr>
          <w:rFonts w:ascii="Times New Roman" w:eastAsia="Times New Roman" w:hAnsi="Times New Roman"/>
          <w:i/>
          <w:iCs/>
          <w:color w:val="000000"/>
          <w:sz w:val="24"/>
          <w:szCs w:val="24"/>
          <w:lang w:eastAsia="en-AU"/>
        </w:rPr>
        <w:t>City of Adelaide Act 1998</w:t>
      </w:r>
    </w:p>
    <w:p w:rsidR="0021553D" w:rsidRPr="0021553D" w:rsidRDefault="0021553D" w:rsidP="0021553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21553D" w:rsidRPr="0021553D" w:rsidRDefault="0021553D" w:rsidP="0021553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21553D">
        <w:rPr>
          <w:rFonts w:ascii="Times New Roman" w:eastAsia="Times New Roman" w:hAnsi="Times New Roman"/>
          <w:b/>
          <w:bCs/>
          <w:color w:val="000000"/>
          <w:sz w:val="32"/>
          <w:szCs w:val="32"/>
          <w:lang w:eastAsia="en-AU"/>
        </w:rPr>
        <w:t>Contents</w:t>
      </w:r>
    </w:p>
    <w:p w:rsidR="0021553D" w:rsidRPr="0021553D" w:rsidRDefault="00E41554" w:rsidP="0021553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21553D" w:rsidRPr="0021553D">
          <w:rPr>
            <w:rFonts w:ascii="Times New Roman" w:eastAsia="Times New Roman" w:hAnsi="Times New Roman"/>
            <w:color w:val="000000"/>
            <w:sz w:val="28"/>
            <w:szCs w:val="28"/>
            <w:lang w:eastAsia="en-AU"/>
          </w:rPr>
          <w:t>Part 1—Preliminary</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21553D" w:rsidRPr="0021553D">
          <w:rPr>
            <w:rFonts w:ascii="Times New Roman" w:eastAsia="Times New Roman" w:hAnsi="Times New Roman"/>
            <w:color w:val="000000"/>
            <w:lang w:eastAsia="en-AU"/>
          </w:rPr>
          <w:t>1</w:t>
        </w:r>
        <w:r w:rsidR="0021553D" w:rsidRPr="0021553D">
          <w:rPr>
            <w:rFonts w:ascii="Times New Roman" w:eastAsia="Times New Roman" w:hAnsi="Times New Roman"/>
            <w:color w:val="000000"/>
            <w:lang w:eastAsia="en-AU"/>
          </w:rPr>
          <w:tab/>
          <w:t>Short title</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21553D" w:rsidRPr="0021553D">
          <w:rPr>
            <w:rFonts w:ascii="Times New Roman" w:eastAsia="Times New Roman" w:hAnsi="Times New Roman"/>
            <w:color w:val="000000"/>
            <w:lang w:eastAsia="en-AU"/>
          </w:rPr>
          <w:t>2</w:t>
        </w:r>
        <w:r w:rsidR="0021553D" w:rsidRPr="0021553D">
          <w:rPr>
            <w:rFonts w:ascii="Times New Roman" w:eastAsia="Times New Roman" w:hAnsi="Times New Roman"/>
            <w:color w:val="000000"/>
            <w:lang w:eastAsia="en-AU"/>
          </w:rPr>
          <w:tab/>
          <w:t>Commencement</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21553D" w:rsidRPr="0021553D">
          <w:rPr>
            <w:rFonts w:ascii="Times New Roman" w:eastAsia="Times New Roman" w:hAnsi="Times New Roman"/>
            <w:color w:val="000000"/>
            <w:lang w:eastAsia="en-AU"/>
          </w:rPr>
          <w:t>3</w:t>
        </w:r>
        <w:r w:rsidR="0021553D" w:rsidRPr="0021553D">
          <w:rPr>
            <w:rFonts w:ascii="Times New Roman" w:eastAsia="Times New Roman" w:hAnsi="Times New Roman"/>
            <w:color w:val="000000"/>
            <w:lang w:eastAsia="en-AU"/>
          </w:rPr>
          <w:tab/>
          <w:t>Variation provisions</w:t>
        </w:r>
      </w:hyperlink>
    </w:p>
    <w:p w:rsidR="0021553D" w:rsidRPr="0021553D" w:rsidRDefault="00E41554" w:rsidP="0021553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21553D" w:rsidRPr="0021553D">
          <w:rPr>
            <w:rFonts w:ascii="Times New Roman" w:eastAsia="Times New Roman" w:hAnsi="Times New Roman"/>
            <w:color w:val="000000"/>
            <w:sz w:val="28"/>
            <w:szCs w:val="28"/>
            <w:lang w:eastAsia="en-AU"/>
          </w:rPr>
          <w:t xml:space="preserve">Part 2—Variation of </w:t>
        </w:r>
        <w:r w:rsidR="0021553D" w:rsidRPr="0021553D">
          <w:rPr>
            <w:rFonts w:ascii="Times New Roman" w:eastAsia="Times New Roman" w:hAnsi="Times New Roman"/>
            <w:i/>
            <w:iCs/>
            <w:color w:val="000000"/>
            <w:sz w:val="28"/>
            <w:szCs w:val="28"/>
            <w:lang w:eastAsia="en-AU"/>
          </w:rPr>
          <w:t>City of Adelaide (Elections and Polls) Regulations 2010</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21553D" w:rsidRPr="0021553D">
          <w:rPr>
            <w:rFonts w:ascii="Times New Roman" w:eastAsia="Times New Roman" w:hAnsi="Times New Roman"/>
            <w:color w:val="000000"/>
            <w:lang w:eastAsia="en-AU"/>
          </w:rPr>
          <w:t>4</w:t>
        </w:r>
        <w:r w:rsidR="0021553D" w:rsidRPr="0021553D">
          <w:rPr>
            <w:rFonts w:ascii="Times New Roman" w:eastAsia="Times New Roman" w:hAnsi="Times New Roman"/>
            <w:color w:val="000000"/>
            <w:lang w:eastAsia="en-AU"/>
          </w:rPr>
          <w:tab/>
          <w:t>Substitution of regulation 6</w:t>
        </w:r>
      </w:hyperlink>
    </w:p>
    <w:p w:rsidR="0021553D" w:rsidRPr="0021553D" w:rsidRDefault="00E41554" w:rsidP="0021553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0021553D" w:rsidRPr="0021553D">
          <w:rPr>
            <w:rFonts w:ascii="Times New Roman" w:eastAsia="Times New Roman" w:hAnsi="Times New Roman"/>
            <w:color w:val="000000"/>
            <w:sz w:val="18"/>
            <w:szCs w:val="18"/>
            <w:lang w:eastAsia="en-AU"/>
          </w:rPr>
          <w:t>6</w:t>
        </w:r>
        <w:r w:rsidR="0021553D" w:rsidRPr="0021553D">
          <w:rPr>
            <w:rFonts w:ascii="Times New Roman" w:eastAsia="Times New Roman" w:hAnsi="Times New Roman"/>
            <w:color w:val="000000"/>
            <w:sz w:val="18"/>
            <w:szCs w:val="18"/>
            <w:lang w:eastAsia="en-AU"/>
          </w:rPr>
          <w:tab/>
          <w:t>Large gifts returns</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21553D" w:rsidRPr="0021553D">
          <w:rPr>
            <w:rFonts w:ascii="Times New Roman" w:eastAsia="Times New Roman" w:hAnsi="Times New Roman"/>
            <w:color w:val="000000"/>
            <w:lang w:eastAsia="en-AU"/>
          </w:rPr>
          <w:t>5</w:t>
        </w:r>
        <w:r w:rsidR="0021553D" w:rsidRPr="0021553D">
          <w:rPr>
            <w:rFonts w:ascii="Times New Roman" w:eastAsia="Times New Roman" w:hAnsi="Times New Roman"/>
            <w:color w:val="000000"/>
            <w:lang w:eastAsia="en-AU"/>
          </w:rPr>
          <w:tab/>
          <w:t>Variation of Schedule 1—Prescribed forms</w:t>
        </w:r>
      </w:hyperlink>
    </w:p>
    <w:p w:rsidR="0021553D" w:rsidRPr="0021553D" w:rsidRDefault="0021553D" w:rsidP="0021553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21553D" w:rsidRPr="0021553D" w:rsidRDefault="0021553D" w:rsidP="0021553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4" w:name="Elkera_Print_TOC1"/>
      <w:bookmarkStart w:id="15" w:name="Elkera_Print_BK1"/>
      <w:r w:rsidRPr="0021553D">
        <w:rPr>
          <w:rFonts w:ascii="Times New Roman" w:eastAsia="Times New Roman" w:hAnsi="Times New Roman"/>
          <w:b/>
          <w:bCs/>
          <w:color w:val="000000"/>
          <w:sz w:val="32"/>
          <w:szCs w:val="32"/>
          <w:lang w:eastAsia="en-AU"/>
        </w:rPr>
        <w:t>Part 1—Preliminary</w:t>
      </w:r>
      <w:bookmarkEnd w:id="14"/>
      <w:bookmarkEnd w:id="15"/>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 w:name="Elkera_Print_TOC2"/>
      <w:bookmarkStart w:id="17" w:name="Elkera_Print_BK2"/>
      <w:r w:rsidRPr="0021553D">
        <w:rPr>
          <w:rFonts w:ascii="Times New Roman" w:eastAsia="Times New Roman" w:hAnsi="Times New Roman"/>
          <w:b/>
          <w:bCs/>
          <w:color w:val="000000"/>
          <w:sz w:val="26"/>
          <w:szCs w:val="26"/>
          <w:lang w:eastAsia="en-AU"/>
        </w:rPr>
        <w:t>1—Short title</w:t>
      </w:r>
      <w:bookmarkEnd w:id="16"/>
      <w:bookmarkEnd w:id="17"/>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 xml:space="preserve">These regulations may be cited as the </w:t>
      </w:r>
      <w:r w:rsidRPr="0021553D">
        <w:rPr>
          <w:rFonts w:ascii="Times New Roman" w:eastAsia="Times New Roman" w:hAnsi="Times New Roman"/>
          <w:i/>
          <w:iCs/>
          <w:color w:val="000000"/>
          <w:sz w:val="23"/>
          <w:szCs w:val="23"/>
          <w:lang w:eastAsia="en-AU"/>
        </w:rPr>
        <w:t>City of Adelaide (Elections and Polls) (Local Government Review) Variation Regulations 2021</w:t>
      </w:r>
      <w:r w:rsidRPr="0021553D">
        <w:rPr>
          <w:rFonts w:ascii="Times New Roman" w:eastAsia="Times New Roman" w:hAnsi="Times New Roman"/>
          <w:color w:val="000000"/>
          <w:sz w:val="23"/>
          <w:szCs w:val="23"/>
          <w:lang w:eastAsia="en-AU"/>
        </w:rPr>
        <w:t>.</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 w:name="Elkera_Print_TOC3"/>
      <w:bookmarkStart w:id="19" w:name="Elkera_Print_BK3"/>
      <w:r w:rsidRPr="0021553D">
        <w:rPr>
          <w:rFonts w:ascii="Times New Roman" w:eastAsia="Times New Roman" w:hAnsi="Times New Roman"/>
          <w:b/>
          <w:bCs/>
          <w:color w:val="000000"/>
          <w:sz w:val="26"/>
          <w:szCs w:val="26"/>
          <w:lang w:eastAsia="en-AU"/>
        </w:rPr>
        <w:t>2—Commencement</w:t>
      </w:r>
      <w:bookmarkEnd w:id="18"/>
      <w:bookmarkEnd w:id="19"/>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 xml:space="preserve">These regulations come into operation on the day on which section 196(3) of the </w:t>
      </w:r>
      <w:hyperlink r:id="rId20" w:history="1">
        <w:r w:rsidRPr="0021553D">
          <w:rPr>
            <w:rFonts w:ascii="Times New Roman" w:eastAsia="Times New Roman" w:hAnsi="Times New Roman"/>
            <w:i/>
            <w:iCs/>
            <w:color w:val="000000"/>
            <w:sz w:val="23"/>
            <w:szCs w:val="23"/>
            <w:lang w:eastAsia="en-AU"/>
          </w:rPr>
          <w:t>Statutes Amendment (Local Government Review) Act 2021</w:t>
        </w:r>
      </w:hyperlink>
      <w:r w:rsidRPr="0021553D">
        <w:rPr>
          <w:rFonts w:ascii="Times New Roman" w:eastAsia="Times New Roman" w:hAnsi="Times New Roman"/>
          <w:color w:val="000000"/>
          <w:sz w:val="23"/>
          <w:szCs w:val="23"/>
          <w:lang w:eastAsia="en-AU"/>
        </w:rPr>
        <w:t xml:space="preserve"> comes into operation.</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0" w:name="Elkera_Print_TOC4"/>
      <w:bookmarkStart w:id="21" w:name="Elkera_Print_BK4"/>
      <w:r w:rsidRPr="0021553D">
        <w:rPr>
          <w:rFonts w:ascii="Times New Roman" w:eastAsia="Times New Roman" w:hAnsi="Times New Roman"/>
          <w:b/>
          <w:bCs/>
          <w:color w:val="000000"/>
          <w:sz w:val="26"/>
          <w:szCs w:val="26"/>
          <w:lang w:eastAsia="en-AU"/>
        </w:rPr>
        <w:t>3—Variation provisions</w:t>
      </w:r>
      <w:bookmarkEnd w:id="20"/>
      <w:bookmarkEnd w:id="21"/>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21553D" w:rsidRPr="0021553D" w:rsidRDefault="0021553D" w:rsidP="0021553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2" w:name="Elkera_Print_TOC5"/>
      <w:bookmarkStart w:id="23" w:name="Elkera_Print_BK5"/>
      <w:r w:rsidRPr="0021553D">
        <w:rPr>
          <w:rFonts w:ascii="Times New Roman" w:eastAsia="Times New Roman" w:hAnsi="Times New Roman"/>
          <w:b/>
          <w:bCs/>
          <w:color w:val="000000"/>
          <w:sz w:val="32"/>
          <w:szCs w:val="32"/>
          <w:lang w:eastAsia="en-AU"/>
        </w:rPr>
        <w:t xml:space="preserve">Part 2—Variation of </w:t>
      </w:r>
      <w:r w:rsidRPr="0021553D">
        <w:rPr>
          <w:rFonts w:ascii="Times New Roman" w:eastAsia="Times New Roman" w:hAnsi="Times New Roman"/>
          <w:b/>
          <w:bCs/>
          <w:i/>
          <w:iCs/>
          <w:color w:val="000000"/>
          <w:sz w:val="32"/>
          <w:szCs w:val="32"/>
          <w:lang w:eastAsia="en-AU"/>
        </w:rPr>
        <w:t>City of Adelaide (Elections and Polls) Regulations 2010</w:t>
      </w:r>
      <w:bookmarkEnd w:id="22"/>
      <w:bookmarkEnd w:id="23"/>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4" w:name="Elkera_Print_TOC6"/>
      <w:bookmarkStart w:id="25" w:name="Elkera_Print_BK6"/>
      <w:r w:rsidRPr="0021553D">
        <w:rPr>
          <w:rFonts w:ascii="Times New Roman" w:eastAsia="Times New Roman" w:hAnsi="Times New Roman"/>
          <w:b/>
          <w:bCs/>
          <w:color w:val="000000"/>
          <w:sz w:val="26"/>
          <w:szCs w:val="26"/>
          <w:lang w:eastAsia="en-AU"/>
        </w:rPr>
        <w:t>4—Substitution of regulation 6</w:t>
      </w:r>
      <w:bookmarkEnd w:id="24"/>
      <w:bookmarkEnd w:id="25"/>
    </w:p>
    <w:p w:rsidR="0021553D" w:rsidRPr="0021553D" w:rsidRDefault="0021553D" w:rsidP="0021553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Regulation 6—delete the regulation and substitute:</w:t>
      </w:r>
    </w:p>
    <w:p w:rsidR="0021553D" w:rsidRPr="0021553D" w:rsidRDefault="0021553D" w:rsidP="0021553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6—</w:t>
      </w:r>
      <w:proofErr w:type="gramStart"/>
      <w:r w:rsidRPr="0021553D">
        <w:rPr>
          <w:rFonts w:ascii="Times New Roman" w:eastAsia="Times New Roman" w:hAnsi="Times New Roman"/>
          <w:b/>
          <w:bCs/>
          <w:color w:val="000000"/>
          <w:sz w:val="26"/>
          <w:szCs w:val="26"/>
          <w:lang w:eastAsia="en-AU"/>
        </w:rPr>
        <w:t>Large</w:t>
      </w:r>
      <w:proofErr w:type="gramEnd"/>
      <w:r w:rsidRPr="0021553D">
        <w:rPr>
          <w:rFonts w:ascii="Times New Roman" w:eastAsia="Times New Roman" w:hAnsi="Times New Roman"/>
          <w:b/>
          <w:bCs/>
          <w:color w:val="000000"/>
          <w:sz w:val="26"/>
          <w:szCs w:val="26"/>
          <w:lang w:eastAsia="en-AU"/>
        </w:rPr>
        <w:t xml:space="preserve"> gifts returns</w:t>
      </w:r>
    </w:p>
    <w:p w:rsidR="0021553D" w:rsidRPr="0021553D" w:rsidRDefault="0021553D" w:rsidP="0021553D">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(1)</w:t>
      </w:r>
      <w:r w:rsidRPr="0021553D">
        <w:rPr>
          <w:rFonts w:ascii="Times New Roman" w:eastAsia="Times New Roman" w:hAnsi="Times New Roman"/>
          <w:color w:val="000000"/>
          <w:sz w:val="23"/>
          <w:szCs w:val="23"/>
          <w:lang w:eastAsia="en-AU"/>
        </w:rPr>
        <w:tab/>
        <w:t>For the purposes of Schedule 1 clause </w:t>
      </w:r>
      <w:proofErr w:type="gramStart"/>
      <w:r w:rsidRPr="0021553D">
        <w:rPr>
          <w:rFonts w:ascii="Times New Roman" w:eastAsia="Times New Roman" w:hAnsi="Times New Roman"/>
          <w:color w:val="000000"/>
          <w:sz w:val="23"/>
          <w:szCs w:val="23"/>
          <w:lang w:eastAsia="en-AU"/>
        </w:rPr>
        <w:t>24A(</w:t>
      </w:r>
      <w:proofErr w:type="gramEnd"/>
      <w:r w:rsidRPr="0021553D">
        <w:rPr>
          <w:rFonts w:ascii="Times New Roman" w:eastAsia="Times New Roman" w:hAnsi="Times New Roman"/>
          <w:color w:val="000000"/>
          <w:sz w:val="23"/>
          <w:szCs w:val="23"/>
          <w:lang w:eastAsia="en-AU"/>
        </w:rPr>
        <w:t>1)(b) of the Act, the amount of $2 500 is prescribed.</w:t>
      </w:r>
    </w:p>
    <w:p w:rsidR="0021553D" w:rsidRPr="0021553D" w:rsidRDefault="0021553D" w:rsidP="0021553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lastRenderedPageBreak/>
        <w:tab/>
        <w:t>(2)</w:t>
      </w:r>
      <w:r w:rsidRPr="0021553D">
        <w:rPr>
          <w:rFonts w:ascii="Times New Roman" w:eastAsia="Times New Roman" w:hAnsi="Times New Roman"/>
          <w:color w:val="000000"/>
          <w:sz w:val="23"/>
          <w:szCs w:val="23"/>
          <w:lang w:eastAsia="en-AU"/>
        </w:rPr>
        <w:tab/>
        <w:t>For the purposes of Schedule 1 clause </w:t>
      </w:r>
      <w:proofErr w:type="gramStart"/>
      <w:r w:rsidRPr="0021553D">
        <w:rPr>
          <w:rFonts w:ascii="Times New Roman" w:eastAsia="Times New Roman" w:hAnsi="Times New Roman"/>
          <w:color w:val="000000"/>
          <w:sz w:val="23"/>
          <w:szCs w:val="23"/>
          <w:lang w:eastAsia="en-AU"/>
        </w:rPr>
        <w:t>24A(</w:t>
      </w:r>
      <w:proofErr w:type="gramEnd"/>
      <w:r w:rsidRPr="0021553D">
        <w:rPr>
          <w:rFonts w:ascii="Times New Roman" w:eastAsia="Times New Roman" w:hAnsi="Times New Roman"/>
          <w:color w:val="000000"/>
          <w:sz w:val="23"/>
          <w:szCs w:val="23"/>
          <w:lang w:eastAsia="en-AU"/>
        </w:rPr>
        <w:t>1) of the Act, a large gifts return must be furnished by a candidate—</w:t>
      </w:r>
    </w:p>
    <w:p w:rsidR="0021553D" w:rsidRPr="0021553D" w:rsidRDefault="0021553D" w:rsidP="0021553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(a)</w:t>
      </w:r>
      <w:r w:rsidRPr="0021553D">
        <w:rPr>
          <w:rFonts w:ascii="Times New Roman" w:eastAsia="Times New Roman" w:hAnsi="Times New Roman"/>
          <w:color w:val="000000"/>
          <w:sz w:val="23"/>
          <w:szCs w:val="23"/>
          <w:lang w:eastAsia="en-AU"/>
        </w:rPr>
        <w:tab/>
        <w:t>in relation to a disclosure period applying to a candidate for a supplementary election—within 5 days after the receipt of each gift or gifts the total amount or value of which is more than the prescribed amount during the period commencing on the close of nominations for the election and ending 5 days after the end of the disclosure period; or</w:t>
      </w:r>
    </w:p>
    <w:p w:rsidR="0021553D" w:rsidRPr="0021553D" w:rsidRDefault="0021553D" w:rsidP="0021553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(b)</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in</w:t>
      </w:r>
      <w:proofErr w:type="gramEnd"/>
      <w:r w:rsidRPr="0021553D">
        <w:rPr>
          <w:rFonts w:ascii="Times New Roman" w:eastAsia="Times New Roman" w:hAnsi="Times New Roman"/>
          <w:color w:val="000000"/>
          <w:sz w:val="23"/>
          <w:szCs w:val="23"/>
          <w:lang w:eastAsia="en-AU"/>
        </w:rPr>
        <w:t xml:space="preserve"> relation to a disclosure period applying to a candidate for a periodic election—</w:t>
      </w:r>
    </w:p>
    <w:p w:rsidR="0021553D" w:rsidRPr="0021553D" w:rsidRDefault="0021553D" w:rsidP="0021553D">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w:t>
      </w:r>
      <w:proofErr w:type="spellStart"/>
      <w:r w:rsidRPr="0021553D">
        <w:rPr>
          <w:rFonts w:ascii="Times New Roman" w:eastAsia="Times New Roman" w:hAnsi="Times New Roman"/>
          <w:color w:val="000000"/>
          <w:sz w:val="23"/>
          <w:szCs w:val="23"/>
          <w:lang w:eastAsia="en-AU"/>
        </w:rPr>
        <w:t>i</w:t>
      </w:r>
      <w:proofErr w:type="spellEnd"/>
      <w:r w:rsidRPr="0021553D">
        <w:rPr>
          <w:rFonts w:ascii="Times New Roman" w:eastAsia="Times New Roman" w:hAnsi="Times New Roman"/>
          <w:color w:val="000000"/>
          <w:sz w:val="23"/>
          <w:szCs w:val="23"/>
          <w:lang w:eastAsia="en-AU"/>
        </w:rPr>
        <w:t>)</w:t>
      </w:r>
      <w:r w:rsidRPr="0021553D">
        <w:rPr>
          <w:rFonts w:ascii="Times New Roman" w:eastAsia="Times New Roman" w:hAnsi="Times New Roman"/>
          <w:color w:val="000000"/>
          <w:sz w:val="23"/>
          <w:szCs w:val="23"/>
          <w:lang w:eastAsia="en-AU"/>
        </w:rPr>
        <w:tab/>
        <w:t>in the year in which the election is to be held—within 5 days after the receipt of each gift or gifts the total amount or value of which is more than the prescribed amount during the period commencing on—</w:t>
      </w:r>
    </w:p>
    <w:p w:rsidR="0021553D" w:rsidRPr="0021553D" w:rsidRDefault="0021553D" w:rsidP="0021553D">
      <w:pPr>
        <w:keepLines/>
        <w:tabs>
          <w:tab w:val="center" w:pos="4367"/>
          <w:tab w:val="left" w:pos="4764"/>
        </w:tabs>
        <w:autoSpaceDE w:val="0"/>
        <w:autoSpaceDN w:val="0"/>
        <w:adjustRightInd w:val="0"/>
        <w:spacing w:before="120" w:after="0" w:line="240" w:lineRule="auto"/>
        <w:ind w:left="4764"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(A)</w:t>
      </w:r>
      <w:r w:rsidRPr="0021553D">
        <w:rPr>
          <w:rFonts w:ascii="Times New Roman" w:eastAsia="Times New Roman" w:hAnsi="Times New Roman"/>
          <w:color w:val="000000"/>
          <w:sz w:val="23"/>
          <w:szCs w:val="23"/>
          <w:lang w:eastAsia="en-AU"/>
        </w:rPr>
        <w:tab/>
        <w:t>1 January in that year; or</w:t>
      </w:r>
    </w:p>
    <w:p w:rsidR="0021553D" w:rsidRPr="0021553D" w:rsidRDefault="0021553D" w:rsidP="0021553D">
      <w:pPr>
        <w:keepLines/>
        <w:tabs>
          <w:tab w:val="center" w:pos="4367"/>
          <w:tab w:val="left" w:pos="4764"/>
        </w:tabs>
        <w:autoSpaceDE w:val="0"/>
        <w:autoSpaceDN w:val="0"/>
        <w:adjustRightInd w:val="0"/>
        <w:spacing w:before="120" w:after="0" w:line="240" w:lineRule="auto"/>
        <w:ind w:left="4764"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(B)</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if</w:t>
      </w:r>
      <w:proofErr w:type="gramEnd"/>
      <w:r w:rsidRPr="0021553D">
        <w:rPr>
          <w:rFonts w:ascii="Times New Roman" w:eastAsia="Times New Roman" w:hAnsi="Times New Roman"/>
          <w:color w:val="000000"/>
          <w:sz w:val="23"/>
          <w:szCs w:val="23"/>
          <w:lang w:eastAsia="en-AU"/>
        </w:rPr>
        <w:t xml:space="preserve"> the disclosure period applying to the candidate commences after 1 January, the day on which the disclosure period commences,</w:t>
      </w:r>
    </w:p>
    <w:p w:rsidR="0021553D" w:rsidRPr="0021553D" w:rsidRDefault="0021553D" w:rsidP="0021553D">
      <w:pPr>
        <w:keepLines/>
        <w:autoSpaceDE w:val="0"/>
        <w:autoSpaceDN w:val="0"/>
        <w:adjustRightInd w:val="0"/>
        <w:spacing w:before="120" w:after="0" w:line="240" w:lineRule="auto"/>
        <w:ind w:left="3970"/>
        <w:jc w:val="left"/>
        <w:rPr>
          <w:rFonts w:ascii="Times New Roman" w:eastAsia="Times New Roman" w:hAnsi="Times New Roman"/>
          <w:color w:val="000000"/>
          <w:sz w:val="23"/>
          <w:szCs w:val="23"/>
          <w:lang w:eastAsia="en-AU"/>
        </w:rPr>
      </w:pPr>
      <w:proofErr w:type="gramStart"/>
      <w:r w:rsidRPr="0021553D">
        <w:rPr>
          <w:rFonts w:ascii="Times New Roman" w:eastAsia="Times New Roman" w:hAnsi="Times New Roman"/>
          <w:color w:val="000000"/>
          <w:sz w:val="23"/>
          <w:szCs w:val="23"/>
          <w:lang w:eastAsia="en-AU"/>
        </w:rPr>
        <w:t>and</w:t>
      </w:r>
      <w:proofErr w:type="gramEnd"/>
      <w:r w:rsidRPr="0021553D">
        <w:rPr>
          <w:rFonts w:ascii="Times New Roman" w:eastAsia="Times New Roman" w:hAnsi="Times New Roman"/>
          <w:color w:val="000000"/>
          <w:sz w:val="23"/>
          <w:szCs w:val="23"/>
          <w:lang w:eastAsia="en-AU"/>
        </w:rPr>
        <w:t xml:space="preserve"> ending 5 days after the end of the disclosure period; and</w:t>
      </w:r>
    </w:p>
    <w:p w:rsidR="0021553D" w:rsidRPr="0021553D" w:rsidRDefault="0021553D" w:rsidP="0021553D">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(ii)</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in</w:t>
      </w:r>
      <w:proofErr w:type="gramEnd"/>
      <w:r w:rsidRPr="0021553D">
        <w:rPr>
          <w:rFonts w:ascii="Times New Roman" w:eastAsia="Times New Roman" w:hAnsi="Times New Roman"/>
          <w:color w:val="000000"/>
          <w:sz w:val="23"/>
          <w:szCs w:val="23"/>
          <w:lang w:eastAsia="en-AU"/>
        </w:rPr>
        <w:t xml:space="preserve"> each year in which the disclosure period applies to the candidate for the election (including the year in which the election is to be held)—within 60 days after 30 June.</w:t>
      </w:r>
    </w:p>
    <w:p w:rsidR="0021553D" w:rsidRPr="0021553D" w:rsidRDefault="0021553D" w:rsidP="0021553D">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(3)</w:t>
      </w:r>
      <w:r w:rsidRPr="0021553D">
        <w:rPr>
          <w:rFonts w:ascii="Times New Roman" w:eastAsia="Times New Roman" w:hAnsi="Times New Roman"/>
          <w:color w:val="000000"/>
          <w:sz w:val="23"/>
          <w:szCs w:val="23"/>
          <w:lang w:eastAsia="en-AU"/>
        </w:rPr>
        <w:tab/>
        <w:t>For the purposes of Schedule 1 clause 31(2</w:t>
      </w:r>
      <w:proofErr w:type="gramStart"/>
      <w:r w:rsidRPr="0021553D">
        <w:rPr>
          <w:rFonts w:ascii="Times New Roman" w:eastAsia="Times New Roman" w:hAnsi="Times New Roman"/>
          <w:color w:val="000000"/>
          <w:sz w:val="23"/>
          <w:szCs w:val="23"/>
          <w:lang w:eastAsia="en-AU"/>
        </w:rPr>
        <w:t>)(</w:t>
      </w:r>
      <w:proofErr w:type="gramEnd"/>
      <w:r w:rsidRPr="0021553D">
        <w:rPr>
          <w:rFonts w:ascii="Times New Roman" w:eastAsia="Times New Roman" w:hAnsi="Times New Roman"/>
          <w:color w:val="000000"/>
          <w:sz w:val="23"/>
          <w:szCs w:val="23"/>
          <w:lang w:eastAsia="en-AU"/>
        </w:rPr>
        <w:t>a) of the Act, the period of 5 days is prescribed.</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6" w:name="Elkera_Print_TOC8"/>
      <w:bookmarkStart w:id="27" w:name="Elkera_Print_BK8"/>
      <w:r w:rsidRPr="0021553D">
        <w:rPr>
          <w:rFonts w:ascii="Times New Roman" w:eastAsia="Times New Roman" w:hAnsi="Times New Roman"/>
          <w:b/>
          <w:bCs/>
          <w:color w:val="000000"/>
          <w:sz w:val="26"/>
          <w:szCs w:val="26"/>
          <w:lang w:eastAsia="en-AU"/>
        </w:rPr>
        <w:t>5—Variation of Schedule 1—Prescribed forms</w:t>
      </w:r>
      <w:bookmarkEnd w:id="26"/>
      <w:bookmarkEnd w:id="27"/>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Schedule 1, Forms 2 and 3—delete Forms 2 and 3</w:t>
      </w:r>
    </w:p>
    <w:p w:rsidR="0021553D" w:rsidRPr="0021553D" w:rsidRDefault="0021553D" w:rsidP="0021553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21553D">
        <w:rPr>
          <w:rFonts w:ascii="Times New Roman" w:eastAsia="Times New Roman" w:hAnsi="Times New Roman"/>
          <w:b/>
          <w:bCs/>
          <w:color w:val="000000"/>
          <w:sz w:val="20"/>
          <w:szCs w:val="20"/>
          <w:lang w:eastAsia="en-AU"/>
        </w:rPr>
        <w:t>Note—</w:t>
      </w:r>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21553D">
        <w:rPr>
          <w:rFonts w:ascii="Times New Roman" w:eastAsia="Times New Roman" w:hAnsi="Times New Roman"/>
          <w:color w:val="000000"/>
          <w:sz w:val="20"/>
          <w:szCs w:val="20"/>
          <w:lang w:eastAsia="en-AU"/>
        </w:rPr>
        <w:t xml:space="preserve">As required by section 10AA(2) of the </w:t>
      </w:r>
      <w:hyperlink r:id="rId21" w:history="1">
        <w:r w:rsidRPr="0021553D">
          <w:rPr>
            <w:rFonts w:ascii="Times New Roman" w:eastAsia="Times New Roman" w:hAnsi="Times New Roman"/>
            <w:i/>
            <w:iCs/>
            <w:color w:val="000000"/>
            <w:sz w:val="20"/>
            <w:szCs w:val="20"/>
            <w:lang w:eastAsia="en-AU"/>
          </w:rPr>
          <w:t>Subordinate Legislation Act 1978</w:t>
        </w:r>
      </w:hyperlink>
      <w:r w:rsidRPr="0021553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21553D" w:rsidRPr="0021553D" w:rsidRDefault="0021553D" w:rsidP="0021553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Made by the Administrator</w:t>
      </w:r>
    </w:p>
    <w:p w:rsidR="0021553D" w:rsidRPr="0021553D" w:rsidRDefault="0021553D" w:rsidP="0021553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21553D">
        <w:rPr>
          <w:rFonts w:ascii="Times New Roman" w:eastAsia="Times New Roman" w:hAnsi="Times New Roman"/>
          <w:color w:val="000000"/>
          <w:sz w:val="23"/>
          <w:szCs w:val="23"/>
          <w:lang w:eastAsia="en-AU"/>
        </w:rPr>
        <w:t>with</w:t>
      </w:r>
      <w:proofErr w:type="gramEnd"/>
      <w:r w:rsidRPr="0021553D">
        <w:rPr>
          <w:rFonts w:ascii="Times New Roman" w:eastAsia="Times New Roman" w:hAnsi="Times New Roman"/>
          <w:color w:val="000000"/>
          <w:sz w:val="23"/>
          <w:szCs w:val="23"/>
          <w:lang w:eastAsia="en-AU"/>
        </w:rPr>
        <w:t xml:space="preserve"> the advice and consent of the Executive Council</w:t>
      </w:r>
    </w:p>
    <w:p w:rsidR="0021553D" w:rsidRPr="0021553D" w:rsidRDefault="0021553D" w:rsidP="0021553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21553D">
        <w:rPr>
          <w:rFonts w:ascii="Times New Roman" w:eastAsia="Times New Roman" w:hAnsi="Times New Roman"/>
          <w:color w:val="000000"/>
          <w:sz w:val="23"/>
          <w:szCs w:val="23"/>
          <w:lang w:eastAsia="en-AU"/>
        </w:rPr>
        <w:t>on</w:t>
      </w:r>
      <w:proofErr w:type="gramEnd"/>
      <w:r w:rsidRPr="0021553D">
        <w:rPr>
          <w:rFonts w:ascii="Times New Roman" w:eastAsia="Times New Roman" w:hAnsi="Times New Roman"/>
          <w:color w:val="000000"/>
          <w:sz w:val="23"/>
          <w:szCs w:val="23"/>
          <w:lang w:eastAsia="en-AU"/>
        </w:rPr>
        <w:t xml:space="preserve"> 16 September 2021</w:t>
      </w:r>
    </w:p>
    <w:p w:rsidR="0021553D" w:rsidRPr="0021553D" w:rsidRDefault="0021553D" w:rsidP="0021553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No 136 of 2021</w:t>
      </w:r>
    </w:p>
    <w:p w:rsidR="0021553D" w:rsidRDefault="0021553D">
      <w:pPr>
        <w:spacing w:after="0" w:line="240" w:lineRule="auto"/>
        <w:jc w:val="left"/>
        <w:rPr>
          <w:rFonts w:ascii="Times New Roman" w:eastAsia="Times New Roman" w:hAnsi="Times New Roman"/>
          <w:sz w:val="17"/>
          <w:szCs w:val="17"/>
        </w:rPr>
      </w:pPr>
      <w:r>
        <w:br w:type="page"/>
      </w:r>
    </w:p>
    <w:p w:rsidR="00A139CC" w:rsidRDefault="00A139CC" w:rsidP="00A139CC">
      <w:pPr>
        <w:pStyle w:val="RegSpace"/>
        <w:rPr>
          <w:lang w:eastAsia="en-AU"/>
        </w:rPr>
      </w:pPr>
    </w:p>
    <w:p w:rsidR="0021553D" w:rsidRPr="0021553D" w:rsidRDefault="0021553D" w:rsidP="0021553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21553D">
        <w:rPr>
          <w:rFonts w:ascii="Times New Roman" w:eastAsia="Times New Roman" w:hAnsi="Times New Roman"/>
          <w:color w:val="000000"/>
          <w:sz w:val="28"/>
          <w:szCs w:val="28"/>
          <w:lang w:eastAsia="en-AU"/>
        </w:rPr>
        <w:t>South Australia</w:t>
      </w:r>
    </w:p>
    <w:p w:rsidR="0021553D" w:rsidRPr="0021553D" w:rsidRDefault="0021553D" w:rsidP="00C94656">
      <w:pPr>
        <w:pStyle w:val="Heading3"/>
        <w:rPr>
          <w:lang w:eastAsia="en-AU"/>
        </w:rPr>
      </w:pPr>
      <w:bookmarkStart w:id="28" w:name="_Toc82683920"/>
      <w:r w:rsidRPr="0021553D">
        <w:rPr>
          <w:lang w:eastAsia="en-AU"/>
        </w:rPr>
        <w:t>City of Adelaide (Members Allowances and Benefits) (Local Government Review) Variation Regulations 2021</w:t>
      </w:r>
      <w:bookmarkEnd w:id="28"/>
    </w:p>
    <w:p w:rsidR="0021553D" w:rsidRPr="0021553D" w:rsidRDefault="0021553D" w:rsidP="0021553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21553D">
        <w:rPr>
          <w:rFonts w:ascii="Times New Roman" w:eastAsia="Times New Roman" w:hAnsi="Times New Roman"/>
          <w:color w:val="000000"/>
          <w:sz w:val="24"/>
          <w:szCs w:val="24"/>
          <w:lang w:eastAsia="en-AU"/>
        </w:rPr>
        <w:t>under</w:t>
      </w:r>
      <w:proofErr w:type="gramEnd"/>
      <w:r w:rsidRPr="0021553D">
        <w:rPr>
          <w:rFonts w:ascii="Times New Roman" w:eastAsia="Times New Roman" w:hAnsi="Times New Roman"/>
          <w:color w:val="000000"/>
          <w:sz w:val="24"/>
          <w:szCs w:val="24"/>
          <w:lang w:eastAsia="en-AU"/>
        </w:rPr>
        <w:t xml:space="preserve"> the </w:t>
      </w:r>
      <w:r w:rsidRPr="0021553D">
        <w:rPr>
          <w:rFonts w:ascii="Times New Roman" w:eastAsia="Times New Roman" w:hAnsi="Times New Roman"/>
          <w:i/>
          <w:iCs/>
          <w:color w:val="000000"/>
          <w:sz w:val="24"/>
          <w:szCs w:val="24"/>
          <w:lang w:eastAsia="en-AU"/>
        </w:rPr>
        <w:t>City of Adelaide Act 1998</w:t>
      </w:r>
    </w:p>
    <w:p w:rsidR="0021553D" w:rsidRPr="0021553D" w:rsidRDefault="0021553D" w:rsidP="0021553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21553D" w:rsidRPr="0021553D" w:rsidRDefault="0021553D" w:rsidP="0021553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21553D">
        <w:rPr>
          <w:rFonts w:ascii="Times New Roman" w:eastAsia="Times New Roman" w:hAnsi="Times New Roman"/>
          <w:b/>
          <w:bCs/>
          <w:color w:val="000000"/>
          <w:sz w:val="32"/>
          <w:szCs w:val="32"/>
          <w:lang w:eastAsia="en-AU"/>
        </w:rPr>
        <w:t>Contents</w:t>
      </w:r>
    </w:p>
    <w:p w:rsidR="0021553D" w:rsidRPr="0021553D" w:rsidRDefault="00E41554" w:rsidP="0021553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21553D" w:rsidRPr="0021553D">
          <w:rPr>
            <w:rFonts w:ascii="Times New Roman" w:eastAsia="Times New Roman" w:hAnsi="Times New Roman"/>
            <w:color w:val="000000"/>
            <w:sz w:val="28"/>
            <w:szCs w:val="28"/>
            <w:lang w:eastAsia="en-AU"/>
          </w:rPr>
          <w:t>Part 1—Preliminary</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21553D" w:rsidRPr="0021553D">
          <w:rPr>
            <w:rFonts w:ascii="Times New Roman" w:eastAsia="Times New Roman" w:hAnsi="Times New Roman"/>
            <w:color w:val="000000"/>
            <w:lang w:eastAsia="en-AU"/>
          </w:rPr>
          <w:t>1</w:t>
        </w:r>
        <w:r w:rsidR="0021553D" w:rsidRPr="0021553D">
          <w:rPr>
            <w:rFonts w:ascii="Times New Roman" w:eastAsia="Times New Roman" w:hAnsi="Times New Roman"/>
            <w:color w:val="000000"/>
            <w:lang w:eastAsia="en-AU"/>
          </w:rPr>
          <w:tab/>
          <w:t>Short title</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21553D" w:rsidRPr="0021553D">
          <w:rPr>
            <w:rFonts w:ascii="Times New Roman" w:eastAsia="Times New Roman" w:hAnsi="Times New Roman"/>
            <w:color w:val="000000"/>
            <w:lang w:eastAsia="en-AU"/>
          </w:rPr>
          <w:t>2</w:t>
        </w:r>
        <w:r w:rsidR="0021553D" w:rsidRPr="0021553D">
          <w:rPr>
            <w:rFonts w:ascii="Times New Roman" w:eastAsia="Times New Roman" w:hAnsi="Times New Roman"/>
            <w:color w:val="000000"/>
            <w:lang w:eastAsia="en-AU"/>
          </w:rPr>
          <w:tab/>
          <w:t>Commencement</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21553D" w:rsidRPr="0021553D">
          <w:rPr>
            <w:rFonts w:ascii="Times New Roman" w:eastAsia="Times New Roman" w:hAnsi="Times New Roman"/>
            <w:color w:val="000000"/>
            <w:lang w:eastAsia="en-AU"/>
          </w:rPr>
          <w:t>3</w:t>
        </w:r>
        <w:r w:rsidR="0021553D" w:rsidRPr="0021553D">
          <w:rPr>
            <w:rFonts w:ascii="Times New Roman" w:eastAsia="Times New Roman" w:hAnsi="Times New Roman"/>
            <w:color w:val="000000"/>
            <w:lang w:eastAsia="en-AU"/>
          </w:rPr>
          <w:tab/>
          <w:t>Variation provisions</w:t>
        </w:r>
      </w:hyperlink>
    </w:p>
    <w:p w:rsidR="0021553D" w:rsidRPr="0021553D" w:rsidRDefault="00E41554" w:rsidP="0021553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21553D" w:rsidRPr="0021553D">
          <w:rPr>
            <w:rFonts w:ascii="Times New Roman" w:eastAsia="Times New Roman" w:hAnsi="Times New Roman"/>
            <w:color w:val="000000"/>
            <w:sz w:val="28"/>
            <w:szCs w:val="28"/>
            <w:lang w:eastAsia="en-AU"/>
          </w:rPr>
          <w:t xml:space="preserve">Part 2—Variation of </w:t>
        </w:r>
        <w:r w:rsidR="0021553D" w:rsidRPr="0021553D">
          <w:rPr>
            <w:rFonts w:ascii="Times New Roman" w:eastAsia="Times New Roman" w:hAnsi="Times New Roman"/>
            <w:i/>
            <w:iCs/>
            <w:color w:val="000000"/>
            <w:sz w:val="28"/>
            <w:szCs w:val="28"/>
            <w:lang w:eastAsia="en-AU"/>
          </w:rPr>
          <w:t>City of Adelaide (Members Allowances and Benefits) Regulations 2010</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21553D" w:rsidRPr="0021553D">
          <w:rPr>
            <w:rFonts w:ascii="Times New Roman" w:eastAsia="Times New Roman" w:hAnsi="Times New Roman"/>
            <w:color w:val="000000"/>
            <w:lang w:eastAsia="en-AU"/>
          </w:rPr>
          <w:t>4</w:t>
        </w:r>
        <w:r w:rsidR="0021553D" w:rsidRPr="0021553D">
          <w:rPr>
            <w:rFonts w:ascii="Times New Roman" w:eastAsia="Times New Roman" w:hAnsi="Times New Roman"/>
            <w:color w:val="000000"/>
            <w:lang w:eastAsia="en-AU"/>
          </w:rPr>
          <w:tab/>
          <w:t>Variation of regulation 4—Allowances</w:t>
        </w:r>
      </w:hyperlink>
    </w:p>
    <w:p w:rsidR="0021553D" w:rsidRPr="0021553D" w:rsidRDefault="0021553D" w:rsidP="0021553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21553D" w:rsidRPr="0021553D" w:rsidRDefault="0021553D" w:rsidP="0021553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21553D">
        <w:rPr>
          <w:rFonts w:ascii="Times New Roman" w:eastAsia="Times New Roman" w:hAnsi="Times New Roman"/>
          <w:b/>
          <w:bCs/>
          <w:color w:val="000000"/>
          <w:sz w:val="32"/>
          <w:szCs w:val="32"/>
          <w:lang w:eastAsia="en-AU"/>
        </w:rPr>
        <w:t>Part 1—Preliminary</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1—Short title</w:t>
      </w:r>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 xml:space="preserve">These regulations may be cited as the </w:t>
      </w:r>
      <w:r w:rsidRPr="0021553D">
        <w:rPr>
          <w:rFonts w:ascii="Times New Roman" w:eastAsia="Times New Roman" w:hAnsi="Times New Roman"/>
          <w:i/>
          <w:iCs/>
          <w:color w:val="000000"/>
          <w:sz w:val="23"/>
          <w:szCs w:val="23"/>
          <w:lang w:eastAsia="en-AU"/>
        </w:rPr>
        <w:t>City of Adelaide (Members Allowances and Benefits) (Local Government Review) Variation Regulations 2021</w:t>
      </w:r>
      <w:r w:rsidRPr="0021553D">
        <w:rPr>
          <w:rFonts w:ascii="Times New Roman" w:eastAsia="Times New Roman" w:hAnsi="Times New Roman"/>
          <w:color w:val="000000"/>
          <w:sz w:val="23"/>
          <w:szCs w:val="23"/>
          <w:lang w:eastAsia="en-AU"/>
        </w:rPr>
        <w:t>.</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2—Commencement</w:t>
      </w:r>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 xml:space="preserve">These regulations come into operation on the day on which section 194(2) of the </w:t>
      </w:r>
      <w:hyperlink r:id="rId22" w:history="1">
        <w:r w:rsidRPr="0021553D">
          <w:rPr>
            <w:rFonts w:ascii="Times New Roman" w:eastAsia="Times New Roman" w:hAnsi="Times New Roman"/>
            <w:i/>
            <w:iCs/>
            <w:color w:val="000000"/>
            <w:sz w:val="23"/>
            <w:szCs w:val="23"/>
            <w:lang w:eastAsia="en-AU"/>
          </w:rPr>
          <w:t>Statutes Amendment (Local Government Review) Act 2021</w:t>
        </w:r>
      </w:hyperlink>
      <w:r w:rsidRPr="0021553D">
        <w:rPr>
          <w:rFonts w:ascii="Times New Roman" w:eastAsia="Times New Roman" w:hAnsi="Times New Roman"/>
          <w:color w:val="000000"/>
          <w:sz w:val="23"/>
          <w:szCs w:val="23"/>
          <w:lang w:eastAsia="en-AU"/>
        </w:rPr>
        <w:t xml:space="preserve"> comes into operation.</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3—Variation provisions</w:t>
      </w:r>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21553D" w:rsidRPr="0021553D" w:rsidRDefault="0021553D" w:rsidP="0021553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21553D">
        <w:rPr>
          <w:rFonts w:ascii="Times New Roman" w:eastAsia="Times New Roman" w:hAnsi="Times New Roman"/>
          <w:b/>
          <w:bCs/>
          <w:color w:val="000000"/>
          <w:sz w:val="32"/>
          <w:szCs w:val="32"/>
          <w:lang w:eastAsia="en-AU"/>
        </w:rPr>
        <w:t xml:space="preserve">Part 2—Variation of </w:t>
      </w:r>
      <w:r w:rsidRPr="0021553D">
        <w:rPr>
          <w:rFonts w:ascii="Times New Roman" w:eastAsia="Times New Roman" w:hAnsi="Times New Roman"/>
          <w:b/>
          <w:bCs/>
          <w:i/>
          <w:iCs/>
          <w:color w:val="000000"/>
          <w:sz w:val="32"/>
          <w:szCs w:val="32"/>
          <w:lang w:eastAsia="en-AU"/>
        </w:rPr>
        <w:t>City of Adelaide (Members Allowances and Benefits) Regulations 2010</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4—Variation of regulation 4—Allowances</w:t>
      </w:r>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 xml:space="preserve">Regulation 4(2)—delete </w:t>
      </w:r>
      <w:proofErr w:type="spellStart"/>
      <w:r w:rsidRPr="0021553D">
        <w:rPr>
          <w:rFonts w:ascii="Times New Roman" w:eastAsia="Times New Roman" w:hAnsi="Times New Roman"/>
          <w:color w:val="000000"/>
          <w:sz w:val="23"/>
          <w:szCs w:val="23"/>
          <w:lang w:eastAsia="en-AU"/>
        </w:rPr>
        <w:t>subregulation</w:t>
      </w:r>
      <w:proofErr w:type="spellEnd"/>
      <w:r w:rsidRPr="0021553D">
        <w:rPr>
          <w:rFonts w:ascii="Times New Roman" w:eastAsia="Times New Roman" w:hAnsi="Times New Roman"/>
          <w:color w:val="000000"/>
          <w:sz w:val="23"/>
          <w:szCs w:val="23"/>
          <w:lang w:eastAsia="en-AU"/>
        </w:rPr>
        <w:t> (2)</w:t>
      </w:r>
    </w:p>
    <w:p w:rsidR="00A139CC" w:rsidRDefault="00A139CC">
      <w:pPr>
        <w:spacing w:after="0" w:line="240" w:lineRule="auto"/>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br w:type="page"/>
      </w:r>
    </w:p>
    <w:p w:rsidR="0021553D" w:rsidRPr="0021553D" w:rsidRDefault="0021553D" w:rsidP="0021553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21553D">
        <w:rPr>
          <w:rFonts w:ascii="Times New Roman" w:eastAsia="Times New Roman" w:hAnsi="Times New Roman"/>
          <w:b/>
          <w:bCs/>
          <w:color w:val="000000"/>
          <w:sz w:val="20"/>
          <w:szCs w:val="20"/>
          <w:lang w:eastAsia="en-AU"/>
        </w:rPr>
        <w:lastRenderedPageBreak/>
        <w:t>Note—</w:t>
      </w:r>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21553D">
        <w:rPr>
          <w:rFonts w:ascii="Times New Roman" w:eastAsia="Times New Roman" w:hAnsi="Times New Roman"/>
          <w:color w:val="000000"/>
          <w:sz w:val="20"/>
          <w:szCs w:val="20"/>
          <w:lang w:eastAsia="en-AU"/>
        </w:rPr>
        <w:t xml:space="preserve">As required by section 10AA(2) of the </w:t>
      </w:r>
      <w:hyperlink r:id="rId23" w:history="1">
        <w:r w:rsidRPr="0021553D">
          <w:rPr>
            <w:rFonts w:ascii="Times New Roman" w:eastAsia="Times New Roman" w:hAnsi="Times New Roman"/>
            <w:i/>
            <w:iCs/>
            <w:color w:val="000000"/>
            <w:sz w:val="20"/>
            <w:szCs w:val="20"/>
            <w:lang w:eastAsia="en-AU"/>
          </w:rPr>
          <w:t>Subordinate Legislation Act 1978</w:t>
        </w:r>
      </w:hyperlink>
      <w:r w:rsidRPr="0021553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21553D" w:rsidRPr="0021553D" w:rsidRDefault="0021553D" w:rsidP="0021553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 xml:space="preserve">Made by the </w:t>
      </w:r>
      <w:r>
        <w:rPr>
          <w:rFonts w:ascii="Times New Roman" w:eastAsia="Times New Roman" w:hAnsi="Times New Roman"/>
          <w:b/>
          <w:bCs/>
          <w:color w:val="000000"/>
          <w:sz w:val="26"/>
          <w:szCs w:val="26"/>
          <w:lang w:eastAsia="en-AU"/>
        </w:rPr>
        <w:t>Administrator</w:t>
      </w:r>
    </w:p>
    <w:p w:rsidR="0021553D" w:rsidRPr="0021553D" w:rsidRDefault="0021553D" w:rsidP="0021553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21553D">
        <w:rPr>
          <w:rFonts w:ascii="Times New Roman" w:eastAsia="Times New Roman" w:hAnsi="Times New Roman"/>
          <w:color w:val="000000"/>
          <w:sz w:val="23"/>
          <w:szCs w:val="23"/>
          <w:lang w:eastAsia="en-AU"/>
        </w:rPr>
        <w:t>with</w:t>
      </w:r>
      <w:proofErr w:type="gramEnd"/>
      <w:r w:rsidRPr="0021553D">
        <w:rPr>
          <w:rFonts w:ascii="Times New Roman" w:eastAsia="Times New Roman" w:hAnsi="Times New Roman"/>
          <w:color w:val="000000"/>
          <w:sz w:val="23"/>
          <w:szCs w:val="23"/>
          <w:lang w:eastAsia="en-AU"/>
        </w:rPr>
        <w:t xml:space="preserve"> the advice and consent of the Executive Council</w:t>
      </w:r>
    </w:p>
    <w:p w:rsidR="0021553D" w:rsidRPr="0021553D" w:rsidRDefault="0021553D" w:rsidP="0021553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21553D">
        <w:rPr>
          <w:rFonts w:ascii="Times New Roman" w:eastAsia="Times New Roman" w:hAnsi="Times New Roman"/>
          <w:color w:val="000000"/>
          <w:sz w:val="23"/>
          <w:szCs w:val="23"/>
          <w:lang w:eastAsia="en-AU"/>
        </w:rPr>
        <w:t>on</w:t>
      </w:r>
      <w:proofErr w:type="gramEnd"/>
      <w:r>
        <w:rPr>
          <w:rFonts w:ascii="Times New Roman" w:eastAsia="Times New Roman" w:hAnsi="Times New Roman"/>
          <w:color w:val="000000"/>
          <w:sz w:val="23"/>
          <w:szCs w:val="23"/>
          <w:lang w:eastAsia="en-AU"/>
        </w:rPr>
        <w:t xml:space="preserve"> 16 September 2021</w:t>
      </w:r>
    </w:p>
    <w:p w:rsidR="0021553D" w:rsidRPr="0021553D" w:rsidRDefault="0021553D" w:rsidP="0021553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No </w:t>
      </w:r>
      <w:r>
        <w:rPr>
          <w:rFonts w:ascii="Times New Roman" w:eastAsia="Times New Roman" w:hAnsi="Times New Roman"/>
          <w:color w:val="000000"/>
          <w:sz w:val="23"/>
          <w:szCs w:val="23"/>
          <w:lang w:eastAsia="en-AU"/>
        </w:rPr>
        <w:t>137</w:t>
      </w:r>
      <w:r w:rsidRPr="0021553D">
        <w:rPr>
          <w:rFonts w:ascii="Times New Roman" w:eastAsia="Times New Roman" w:hAnsi="Times New Roman"/>
          <w:color w:val="000000"/>
          <w:sz w:val="23"/>
          <w:szCs w:val="23"/>
          <w:lang w:eastAsia="en-AU"/>
        </w:rPr>
        <w:t> of </w:t>
      </w:r>
      <w:r>
        <w:rPr>
          <w:rFonts w:ascii="Times New Roman" w:eastAsia="Times New Roman" w:hAnsi="Times New Roman"/>
          <w:color w:val="000000"/>
          <w:sz w:val="23"/>
          <w:szCs w:val="23"/>
          <w:lang w:eastAsia="en-AU"/>
        </w:rPr>
        <w:t>2021</w:t>
      </w:r>
    </w:p>
    <w:p w:rsidR="0021553D" w:rsidRDefault="0021553D">
      <w:pPr>
        <w:spacing w:after="0" w:line="240" w:lineRule="auto"/>
        <w:jc w:val="left"/>
        <w:rPr>
          <w:rFonts w:ascii="Times New Roman" w:eastAsia="Times New Roman" w:hAnsi="Times New Roman"/>
          <w:sz w:val="17"/>
          <w:szCs w:val="17"/>
        </w:rPr>
      </w:pPr>
      <w:r>
        <w:br w:type="page"/>
      </w:r>
    </w:p>
    <w:p w:rsidR="00A139CC" w:rsidRDefault="00A139CC" w:rsidP="00A139CC">
      <w:pPr>
        <w:pStyle w:val="RegSpace"/>
        <w:rPr>
          <w:lang w:eastAsia="en-AU"/>
        </w:rPr>
      </w:pPr>
    </w:p>
    <w:p w:rsidR="0021553D" w:rsidRPr="0021553D" w:rsidRDefault="0021553D" w:rsidP="0021553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21553D">
        <w:rPr>
          <w:rFonts w:ascii="Times New Roman" w:eastAsia="Times New Roman" w:hAnsi="Times New Roman"/>
          <w:color w:val="000000"/>
          <w:sz w:val="28"/>
          <w:szCs w:val="28"/>
          <w:lang w:eastAsia="en-AU"/>
        </w:rPr>
        <w:t>South Australia</w:t>
      </w:r>
    </w:p>
    <w:p w:rsidR="0021553D" w:rsidRPr="0021553D" w:rsidRDefault="0021553D" w:rsidP="00C94656">
      <w:pPr>
        <w:pStyle w:val="Heading3"/>
        <w:rPr>
          <w:lang w:eastAsia="en-AU"/>
        </w:rPr>
      </w:pPr>
      <w:bookmarkStart w:id="29" w:name="_Toc82683921"/>
      <w:r w:rsidRPr="0021553D">
        <w:rPr>
          <w:lang w:eastAsia="en-AU"/>
        </w:rPr>
        <w:t>Local Government (Elections) (Review) Variation Regulations 2021</w:t>
      </w:r>
      <w:bookmarkEnd w:id="29"/>
    </w:p>
    <w:p w:rsidR="0021553D" w:rsidRPr="0021553D" w:rsidRDefault="0021553D" w:rsidP="0021553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21553D">
        <w:rPr>
          <w:rFonts w:ascii="Times New Roman" w:eastAsia="Times New Roman" w:hAnsi="Times New Roman"/>
          <w:color w:val="000000"/>
          <w:sz w:val="24"/>
          <w:szCs w:val="24"/>
          <w:lang w:eastAsia="en-AU"/>
        </w:rPr>
        <w:t>under</w:t>
      </w:r>
      <w:proofErr w:type="gramEnd"/>
      <w:r w:rsidRPr="0021553D">
        <w:rPr>
          <w:rFonts w:ascii="Times New Roman" w:eastAsia="Times New Roman" w:hAnsi="Times New Roman"/>
          <w:color w:val="000000"/>
          <w:sz w:val="24"/>
          <w:szCs w:val="24"/>
          <w:lang w:eastAsia="en-AU"/>
        </w:rPr>
        <w:t xml:space="preserve"> the </w:t>
      </w:r>
      <w:r w:rsidRPr="0021553D">
        <w:rPr>
          <w:rFonts w:ascii="Times New Roman" w:eastAsia="Times New Roman" w:hAnsi="Times New Roman"/>
          <w:i/>
          <w:iCs/>
          <w:color w:val="000000"/>
          <w:sz w:val="24"/>
          <w:szCs w:val="24"/>
          <w:lang w:eastAsia="en-AU"/>
        </w:rPr>
        <w:t>Local Government (Elections) Act 1999</w:t>
      </w:r>
    </w:p>
    <w:p w:rsidR="0021553D" w:rsidRPr="0021553D" w:rsidRDefault="0021553D" w:rsidP="0021553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21553D" w:rsidRPr="0021553D" w:rsidRDefault="0021553D" w:rsidP="0021553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21553D">
        <w:rPr>
          <w:rFonts w:ascii="Times New Roman" w:eastAsia="Times New Roman" w:hAnsi="Times New Roman"/>
          <w:b/>
          <w:bCs/>
          <w:color w:val="000000"/>
          <w:sz w:val="32"/>
          <w:szCs w:val="32"/>
          <w:lang w:eastAsia="en-AU"/>
        </w:rPr>
        <w:t>Contents</w:t>
      </w:r>
    </w:p>
    <w:p w:rsidR="0021553D" w:rsidRPr="0021553D" w:rsidRDefault="00E41554" w:rsidP="0021553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21553D" w:rsidRPr="0021553D">
          <w:rPr>
            <w:rFonts w:ascii="Times New Roman" w:eastAsia="Times New Roman" w:hAnsi="Times New Roman"/>
            <w:color w:val="000000"/>
            <w:sz w:val="28"/>
            <w:szCs w:val="28"/>
            <w:lang w:eastAsia="en-AU"/>
          </w:rPr>
          <w:t>Part 1—Preliminary</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21553D" w:rsidRPr="0021553D">
          <w:rPr>
            <w:rFonts w:ascii="Times New Roman" w:eastAsia="Times New Roman" w:hAnsi="Times New Roman"/>
            <w:color w:val="000000"/>
            <w:lang w:eastAsia="en-AU"/>
          </w:rPr>
          <w:t>1</w:t>
        </w:r>
        <w:r w:rsidR="0021553D" w:rsidRPr="0021553D">
          <w:rPr>
            <w:rFonts w:ascii="Times New Roman" w:eastAsia="Times New Roman" w:hAnsi="Times New Roman"/>
            <w:color w:val="000000"/>
            <w:lang w:eastAsia="en-AU"/>
          </w:rPr>
          <w:tab/>
          <w:t>Short title</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21553D" w:rsidRPr="0021553D">
          <w:rPr>
            <w:rFonts w:ascii="Times New Roman" w:eastAsia="Times New Roman" w:hAnsi="Times New Roman"/>
            <w:color w:val="000000"/>
            <w:lang w:eastAsia="en-AU"/>
          </w:rPr>
          <w:t>2</w:t>
        </w:r>
        <w:r w:rsidR="0021553D" w:rsidRPr="0021553D">
          <w:rPr>
            <w:rFonts w:ascii="Times New Roman" w:eastAsia="Times New Roman" w:hAnsi="Times New Roman"/>
            <w:color w:val="000000"/>
            <w:lang w:eastAsia="en-AU"/>
          </w:rPr>
          <w:tab/>
          <w:t>Commencement</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21553D" w:rsidRPr="0021553D">
          <w:rPr>
            <w:rFonts w:ascii="Times New Roman" w:eastAsia="Times New Roman" w:hAnsi="Times New Roman"/>
            <w:color w:val="000000"/>
            <w:lang w:eastAsia="en-AU"/>
          </w:rPr>
          <w:t>3</w:t>
        </w:r>
        <w:r w:rsidR="0021553D" w:rsidRPr="0021553D">
          <w:rPr>
            <w:rFonts w:ascii="Times New Roman" w:eastAsia="Times New Roman" w:hAnsi="Times New Roman"/>
            <w:color w:val="000000"/>
            <w:lang w:eastAsia="en-AU"/>
          </w:rPr>
          <w:tab/>
          <w:t>Variation provisions</w:t>
        </w:r>
      </w:hyperlink>
    </w:p>
    <w:p w:rsidR="0021553D" w:rsidRPr="0021553D" w:rsidRDefault="00E41554" w:rsidP="0021553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21553D" w:rsidRPr="0021553D">
          <w:rPr>
            <w:rFonts w:ascii="Times New Roman" w:eastAsia="Times New Roman" w:hAnsi="Times New Roman"/>
            <w:color w:val="000000"/>
            <w:sz w:val="28"/>
            <w:szCs w:val="28"/>
            <w:lang w:eastAsia="en-AU"/>
          </w:rPr>
          <w:t xml:space="preserve">Part 2—Variation of </w:t>
        </w:r>
        <w:r w:rsidR="0021553D" w:rsidRPr="0021553D">
          <w:rPr>
            <w:rFonts w:ascii="Times New Roman" w:eastAsia="Times New Roman" w:hAnsi="Times New Roman"/>
            <w:i/>
            <w:iCs/>
            <w:color w:val="000000"/>
            <w:sz w:val="28"/>
            <w:szCs w:val="28"/>
            <w:lang w:eastAsia="en-AU"/>
          </w:rPr>
          <w:t>Local Government (Elections) Regulations 2010</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21553D" w:rsidRPr="0021553D">
          <w:rPr>
            <w:rFonts w:ascii="Times New Roman" w:eastAsia="Times New Roman" w:hAnsi="Times New Roman"/>
            <w:color w:val="000000"/>
            <w:lang w:eastAsia="en-AU"/>
          </w:rPr>
          <w:t>4</w:t>
        </w:r>
        <w:r w:rsidR="0021553D" w:rsidRPr="0021553D">
          <w:rPr>
            <w:rFonts w:ascii="Times New Roman" w:eastAsia="Times New Roman" w:hAnsi="Times New Roman"/>
            <w:color w:val="000000"/>
            <w:lang w:eastAsia="en-AU"/>
          </w:rPr>
          <w:tab/>
          <w:t>Variation of regulation 5—Manner in which nominations are made</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21553D" w:rsidRPr="0021553D">
          <w:rPr>
            <w:rFonts w:ascii="Times New Roman" w:eastAsia="Times New Roman" w:hAnsi="Times New Roman"/>
            <w:color w:val="000000"/>
            <w:lang w:eastAsia="en-AU"/>
          </w:rPr>
          <w:t>5</w:t>
        </w:r>
        <w:r w:rsidR="0021553D" w:rsidRPr="0021553D">
          <w:rPr>
            <w:rFonts w:ascii="Times New Roman" w:eastAsia="Times New Roman" w:hAnsi="Times New Roman"/>
            <w:color w:val="000000"/>
            <w:lang w:eastAsia="en-AU"/>
          </w:rPr>
          <w:tab/>
          <w:t>Substitution of regulation 11</w:t>
        </w:r>
      </w:hyperlink>
    </w:p>
    <w:p w:rsidR="0021553D" w:rsidRPr="0021553D" w:rsidRDefault="00E41554" w:rsidP="0021553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8" w:history="1">
        <w:r w:rsidR="0021553D" w:rsidRPr="0021553D">
          <w:rPr>
            <w:rFonts w:ascii="Times New Roman" w:eastAsia="Times New Roman" w:hAnsi="Times New Roman"/>
            <w:color w:val="000000"/>
            <w:sz w:val="18"/>
            <w:szCs w:val="18"/>
            <w:lang w:eastAsia="en-AU"/>
          </w:rPr>
          <w:t>11</w:t>
        </w:r>
        <w:r w:rsidR="0021553D" w:rsidRPr="0021553D">
          <w:rPr>
            <w:rFonts w:ascii="Times New Roman" w:eastAsia="Times New Roman" w:hAnsi="Times New Roman"/>
            <w:color w:val="000000"/>
            <w:sz w:val="18"/>
            <w:szCs w:val="18"/>
            <w:lang w:eastAsia="en-AU"/>
          </w:rPr>
          <w:tab/>
          <w:t>Bribery</w:t>
        </w:r>
      </w:hyperlink>
    </w:p>
    <w:p w:rsidR="0021553D" w:rsidRPr="0021553D" w:rsidRDefault="00E41554" w:rsidP="0021553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9" w:history="1">
        <w:r w:rsidR="0021553D" w:rsidRPr="0021553D">
          <w:rPr>
            <w:rFonts w:ascii="Times New Roman" w:eastAsia="Times New Roman" w:hAnsi="Times New Roman"/>
            <w:color w:val="000000"/>
            <w:sz w:val="18"/>
            <w:szCs w:val="18"/>
            <w:lang w:eastAsia="en-AU"/>
          </w:rPr>
          <w:t>11A</w:t>
        </w:r>
        <w:r w:rsidR="0021553D" w:rsidRPr="0021553D">
          <w:rPr>
            <w:rFonts w:ascii="Times New Roman" w:eastAsia="Times New Roman" w:hAnsi="Times New Roman"/>
            <w:color w:val="000000"/>
            <w:sz w:val="18"/>
            <w:szCs w:val="18"/>
            <w:lang w:eastAsia="en-AU"/>
          </w:rPr>
          <w:tab/>
          <w:t>Large gifts returns</w:t>
        </w:r>
      </w:hyperlink>
    </w:p>
    <w:p w:rsidR="0021553D" w:rsidRPr="0021553D" w:rsidRDefault="00E41554" w:rsidP="0021553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 w:history="1">
        <w:r w:rsidR="0021553D" w:rsidRPr="0021553D">
          <w:rPr>
            <w:rFonts w:ascii="Times New Roman" w:eastAsia="Times New Roman" w:hAnsi="Times New Roman"/>
            <w:color w:val="000000"/>
            <w:lang w:eastAsia="en-AU"/>
          </w:rPr>
          <w:t>6</w:t>
        </w:r>
        <w:r w:rsidR="0021553D" w:rsidRPr="0021553D">
          <w:rPr>
            <w:rFonts w:ascii="Times New Roman" w:eastAsia="Times New Roman" w:hAnsi="Times New Roman"/>
            <w:color w:val="000000"/>
            <w:lang w:eastAsia="en-AU"/>
          </w:rPr>
          <w:tab/>
          <w:t>Variation of Schedule 1—Prescribed forms</w:t>
        </w:r>
      </w:hyperlink>
    </w:p>
    <w:p w:rsidR="0021553D" w:rsidRPr="0021553D" w:rsidRDefault="0021553D" w:rsidP="0021553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21553D" w:rsidRPr="0021553D" w:rsidRDefault="0021553D" w:rsidP="0021553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21553D">
        <w:rPr>
          <w:rFonts w:ascii="Times New Roman" w:eastAsia="Times New Roman" w:hAnsi="Times New Roman"/>
          <w:b/>
          <w:bCs/>
          <w:color w:val="000000"/>
          <w:sz w:val="32"/>
          <w:szCs w:val="32"/>
          <w:lang w:eastAsia="en-AU"/>
        </w:rPr>
        <w:t>Part 1—Preliminary</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1—Short title</w:t>
      </w:r>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 xml:space="preserve">These regulations may be cited as the </w:t>
      </w:r>
      <w:r w:rsidRPr="0021553D">
        <w:rPr>
          <w:rFonts w:ascii="Times New Roman" w:eastAsia="Times New Roman" w:hAnsi="Times New Roman"/>
          <w:i/>
          <w:iCs/>
          <w:color w:val="000000"/>
          <w:sz w:val="23"/>
          <w:szCs w:val="23"/>
          <w:lang w:eastAsia="en-AU"/>
        </w:rPr>
        <w:t>Local Government (Elections) (Review) Variation Regulations 2021</w:t>
      </w:r>
      <w:r w:rsidRPr="0021553D">
        <w:rPr>
          <w:rFonts w:ascii="Times New Roman" w:eastAsia="Times New Roman" w:hAnsi="Times New Roman"/>
          <w:color w:val="000000"/>
          <w:sz w:val="23"/>
          <w:szCs w:val="23"/>
          <w:lang w:eastAsia="en-AU"/>
        </w:rPr>
        <w:t>.</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2—Commencement</w:t>
      </w:r>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 xml:space="preserve">These regulations come into operation on the day on which section 149 of the </w:t>
      </w:r>
      <w:hyperlink r:id="rId24" w:history="1">
        <w:r w:rsidRPr="0021553D">
          <w:rPr>
            <w:rFonts w:ascii="Times New Roman" w:eastAsia="Times New Roman" w:hAnsi="Times New Roman"/>
            <w:i/>
            <w:iCs/>
            <w:color w:val="000000"/>
            <w:sz w:val="23"/>
            <w:szCs w:val="23"/>
            <w:lang w:eastAsia="en-AU"/>
          </w:rPr>
          <w:t>Statutes Amendment (Local Government Review) Act 2021</w:t>
        </w:r>
      </w:hyperlink>
      <w:r w:rsidRPr="0021553D">
        <w:rPr>
          <w:rFonts w:ascii="Times New Roman" w:eastAsia="Times New Roman" w:hAnsi="Times New Roman"/>
          <w:color w:val="000000"/>
          <w:sz w:val="23"/>
          <w:szCs w:val="23"/>
          <w:lang w:eastAsia="en-AU"/>
        </w:rPr>
        <w:t xml:space="preserve"> comes into operation.</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3—Variation provisions</w:t>
      </w:r>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21553D" w:rsidRPr="0021553D" w:rsidRDefault="0021553D" w:rsidP="0021553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21553D">
        <w:rPr>
          <w:rFonts w:ascii="Times New Roman" w:eastAsia="Times New Roman" w:hAnsi="Times New Roman"/>
          <w:b/>
          <w:bCs/>
          <w:color w:val="000000"/>
          <w:sz w:val="32"/>
          <w:szCs w:val="32"/>
          <w:lang w:eastAsia="en-AU"/>
        </w:rPr>
        <w:t xml:space="preserve">Part 2—Variation of </w:t>
      </w:r>
      <w:r w:rsidRPr="0021553D">
        <w:rPr>
          <w:rFonts w:ascii="Times New Roman" w:eastAsia="Times New Roman" w:hAnsi="Times New Roman"/>
          <w:b/>
          <w:bCs/>
          <w:i/>
          <w:iCs/>
          <w:color w:val="000000"/>
          <w:sz w:val="32"/>
          <w:szCs w:val="32"/>
          <w:lang w:eastAsia="en-AU"/>
        </w:rPr>
        <w:t>Local Government (Elections) Regulations 2010</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4—Variation of regulation 5—Manner in which nominations are made</w:t>
      </w:r>
    </w:p>
    <w:p w:rsidR="0021553D" w:rsidRPr="0021553D" w:rsidRDefault="0021553D" w:rsidP="0021553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Regulation 5(2)—after paragraph (d) insert:</w:t>
      </w:r>
    </w:p>
    <w:p w:rsidR="0021553D" w:rsidRPr="0021553D" w:rsidRDefault="0021553D" w:rsidP="0021553D">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(e)</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the</w:t>
      </w:r>
      <w:proofErr w:type="gramEnd"/>
      <w:r w:rsidRPr="0021553D">
        <w:rPr>
          <w:rFonts w:ascii="Times New Roman" w:eastAsia="Times New Roman" w:hAnsi="Times New Roman"/>
          <w:color w:val="000000"/>
          <w:sz w:val="23"/>
          <w:szCs w:val="23"/>
          <w:lang w:eastAsia="en-AU"/>
        </w:rPr>
        <w:t xml:space="preserve"> profile must contain a statement as to whether the candidate lives in the area or ward of the council in which the candidate is nominating for election;</w:t>
      </w:r>
    </w:p>
    <w:p w:rsidR="00A139CC" w:rsidRDefault="00A139CC">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21553D" w:rsidRPr="0021553D" w:rsidRDefault="0021553D" w:rsidP="0021553D">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lastRenderedPageBreak/>
        <w:tab/>
        <w:t>(f)</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the</w:t>
      </w:r>
      <w:proofErr w:type="gramEnd"/>
      <w:r w:rsidRPr="0021553D">
        <w:rPr>
          <w:rFonts w:ascii="Times New Roman" w:eastAsia="Times New Roman" w:hAnsi="Times New Roman"/>
          <w:color w:val="000000"/>
          <w:sz w:val="23"/>
          <w:szCs w:val="23"/>
          <w:lang w:eastAsia="en-AU"/>
        </w:rPr>
        <w:t xml:space="preserve"> profile must contain the following information:</w:t>
      </w:r>
    </w:p>
    <w:p w:rsidR="0021553D" w:rsidRPr="0021553D" w:rsidRDefault="0021553D" w:rsidP="0021553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w:t>
      </w:r>
      <w:proofErr w:type="spellStart"/>
      <w:r w:rsidRPr="0021553D">
        <w:rPr>
          <w:rFonts w:ascii="Times New Roman" w:eastAsia="Times New Roman" w:hAnsi="Times New Roman"/>
          <w:color w:val="000000"/>
          <w:sz w:val="23"/>
          <w:szCs w:val="23"/>
          <w:lang w:eastAsia="en-AU"/>
        </w:rPr>
        <w:t>i</w:t>
      </w:r>
      <w:proofErr w:type="spellEnd"/>
      <w:r w:rsidRPr="0021553D">
        <w:rPr>
          <w:rFonts w:ascii="Times New Roman" w:eastAsia="Times New Roman" w:hAnsi="Times New Roman"/>
          <w:color w:val="000000"/>
          <w:sz w:val="23"/>
          <w:szCs w:val="23"/>
          <w:lang w:eastAsia="en-AU"/>
        </w:rPr>
        <w:t>)</w:t>
      </w:r>
      <w:r w:rsidRPr="0021553D">
        <w:rPr>
          <w:rFonts w:ascii="Times New Roman" w:eastAsia="Times New Roman" w:hAnsi="Times New Roman"/>
          <w:color w:val="000000"/>
          <w:sz w:val="23"/>
          <w:szCs w:val="23"/>
          <w:lang w:eastAsia="en-AU"/>
        </w:rPr>
        <w:tab/>
        <w:t xml:space="preserve">whether the candidate is, at the time of their nomination, or was, at any time in the 12 months preceding their nomination, a member of a registered political party (within the meaning of the </w:t>
      </w:r>
      <w:hyperlink r:id="rId25" w:history="1">
        <w:r w:rsidRPr="0021553D">
          <w:rPr>
            <w:rFonts w:ascii="Times New Roman" w:eastAsia="Times New Roman" w:hAnsi="Times New Roman"/>
            <w:i/>
            <w:iCs/>
            <w:color w:val="000000"/>
            <w:sz w:val="23"/>
            <w:szCs w:val="23"/>
            <w:lang w:eastAsia="en-AU"/>
          </w:rPr>
          <w:t>Electoral Act 1985</w:t>
        </w:r>
      </w:hyperlink>
      <w:r w:rsidRPr="0021553D">
        <w:rPr>
          <w:rFonts w:ascii="Times New Roman" w:eastAsia="Times New Roman" w:hAnsi="Times New Roman"/>
          <w:color w:val="000000"/>
          <w:sz w:val="23"/>
          <w:szCs w:val="23"/>
          <w:lang w:eastAsia="en-AU"/>
        </w:rPr>
        <w:t>);</w:t>
      </w:r>
    </w:p>
    <w:p w:rsidR="0021553D" w:rsidRPr="0021553D" w:rsidRDefault="0021553D" w:rsidP="0021553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(ii)</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if</w:t>
      </w:r>
      <w:proofErr w:type="gramEnd"/>
      <w:r w:rsidRPr="0021553D">
        <w:rPr>
          <w:rFonts w:ascii="Times New Roman" w:eastAsia="Times New Roman" w:hAnsi="Times New Roman"/>
          <w:color w:val="000000"/>
          <w:sz w:val="23"/>
          <w:szCs w:val="23"/>
          <w:lang w:eastAsia="en-AU"/>
        </w:rPr>
        <w:t xml:space="preserve"> the candidate is or was a member of a registered political party in accordance with subparagraph (</w:t>
      </w:r>
      <w:proofErr w:type="spellStart"/>
      <w:r w:rsidRPr="0021553D">
        <w:rPr>
          <w:rFonts w:ascii="Times New Roman" w:eastAsia="Times New Roman" w:hAnsi="Times New Roman"/>
          <w:color w:val="000000"/>
          <w:sz w:val="23"/>
          <w:szCs w:val="23"/>
          <w:lang w:eastAsia="en-AU"/>
        </w:rPr>
        <w:t>i</w:t>
      </w:r>
      <w:proofErr w:type="spellEnd"/>
      <w:r w:rsidRPr="0021553D">
        <w:rPr>
          <w:rFonts w:ascii="Times New Roman" w:eastAsia="Times New Roman" w:hAnsi="Times New Roman"/>
          <w:color w:val="000000"/>
          <w:sz w:val="23"/>
          <w:szCs w:val="23"/>
          <w:lang w:eastAsia="en-AU"/>
        </w:rPr>
        <w:t>)—</w:t>
      </w:r>
    </w:p>
    <w:p w:rsidR="0021553D" w:rsidRPr="0021553D" w:rsidRDefault="0021553D" w:rsidP="0021553D">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(A)</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the</w:t>
      </w:r>
      <w:proofErr w:type="gramEnd"/>
      <w:r w:rsidRPr="0021553D">
        <w:rPr>
          <w:rFonts w:ascii="Times New Roman" w:eastAsia="Times New Roman" w:hAnsi="Times New Roman"/>
          <w:color w:val="000000"/>
          <w:sz w:val="23"/>
          <w:szCs w:val="23"/>
          <w:lang w:eastAsia="en-AU"/>
        </w:rPr>
        <w:t xml:space="preserve"> name of the party; and</w:t>
      </w:r>
    </w:p>
    <w:p w:rsidR="0021553D" w:rsidRPr="0021553D" w:rsidRDefault="0021553D" w:rsidP="0021553D">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(B)</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when</w:t>
      </w:r>
      <w:proofErr w:type="gramEnd"/>
      <w:r w:rsidRPr="0021553D">
        <w:rPr>
          <w:rFonts w:ascii="Times New Roman" w:eastAsia="Times New Roman" w:hAnsi="Times New Roman"/>
          <w:color w:val="000000"/>
          <w:sz w:val="23"/>
          <w:szCs w:val="23"/>
          <w:lang w:eastAsia="en-AU"/>
        </w:rPr>
        <w:t xml:space="preserve"> the candidate ceased to be a member of the party (if relevant).</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0" w:name="Elkera_Print_TOC7"/>
      <w:bookmarkStart w:id="31" w:name="Elkera_Print_BK7"/>
      <w:r w:rsidRPr="0021553D">
        <w:rPr>
          <w:rFonts w:ascii="Times New Roman" w:eastAsia="Times New Roman" w:hAnsi="Times New Roman"/>
          <w:b/>
          <w:bCs/>
          <w:color w:val="000000"/>
          <w:sz w:val="26"/>
          <w:szCs w:val="26"/>
          <w:lang w:eastAsia="en-AU"/>
        </w:rPr>
        <w:t>5—Substitution of regulation 11</w:t>
      </w:r>
      <w:bookmarkEnd w:id="30"/>
      <w:bookmarkEnd w:id="31"/>
    </w:p>
    <w:p w:rsidR="0021553D" w:rsidRPr="0021553D" w:rsidRDefault="0021553D" w:rsidP="0021553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Regulation 11—delete the regulation and substitute:</w:t>
      </w:r>
    </w:p>
    <w:p w:rsidR="0021553D" w:rsidRPr="0021553D" w:rsidRDefault="0021553D" w:rsidP="0021553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11—Bribery</w:t>
      </w:r>
    </w:p>
    <w:p w:rsidR="0021553D" w:rsidRPr="0021553D" w:rsidRDefault="0021553D" w:rsidP="0021553D">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For the purposes of section 57(3) of the Act, the prescribed value is $20.</w:t>
      </w:r>
    </w:p>
    <w:p w:rsidR="0021553D" w:rsidRPr="0021553D" w:rsidRDefault="0021553D" w:rsidP="0021553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11A—</w:t>
      </w:r>
      <w:proofErr w:type="gramStart"/>
      <w:r w:rsidRPr="0021553D">
        <w:rPr>
          <w:rFonts w:ascii="Times New Roman" w:eastAsia="Times New Roman" w:hAnsi="Times New Roman"/>
          <w:b/>
          <w:bCs/>
          <w:color w:val="000000"/>
          <w:sz w:val="26"/>
          <w:szCs w:val="26"/>
          <w:lang w:eastAsia="en-AU"/>
        </w:rPr>
        <w:t>Large</w:t>
      </w:r>
      <w:proofErr w:type="gramEnd"/>
      <w:r w:rsidRPr="0021553D">
        <w:rPr>
          <w:rFonts w:ascii="Times New Roman" w:eastAsia="Times New Roman" w:hAnsi="Times New Roman"/>
          <w:b/>
          <w:bCs/>
          <w:color w:val="000000"/>
          <w:sz w:val="26"/>
          <w:szCs w:val="26"/>
          <w:lang w:eastAsia="en-AU"/>
        </w:rPr>
        <w:t xml:space="preserve"> gifts returns</w:t>
      </w:r>
    </w:p>
    <w:p w:rsidR="0021553D" w:rsidRPr="0021553D" w:rsidRDefault="0021553D" w:rsidP="0021553D">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(1)</w:t>
      </w:r>
      <w:r w:rsidRPr="0021553D">
        <w:rPr>
          <w:rFonts w:ascii="Times New Roman" w:eastAsia="Times New Roman" w:hAnsi="Times New Roman"/>
          <w:color w:val="000000"/>
          <w:sz w:val="23"/>
          <w:szCs w:val="23"/>
          <w:lang w:eastAsia="en-AU"/>
        </w:rPr>
        <w:tab/>
        <w:t>For the purposes of section </w:t>
      </w:r>
      <w:proofErr w:type="gramStart"/>
      <w:r w:rsidRPr="0021553D">
        <w:rPr>
          <w:rFonts w:ascii="Times New Roman" w:eastAsia="Times New Roman" w:hAnsi="Times New Roman"/>
          <w:color w:val="000000"/>
          <w:sz w:val="23"/>
          <w:szCs w:val="23"/>
          <w:lang w:eastAsia="en-AU"/>
        </w:rPr>
        <w:t>81A(</w:t>
      </w:r>
      <w:proofErr w:type="gramEnd"/>
      <w:r w:rsidRPr="0021553D">
        <w:rPr>
          <w:rFonts w:ascii="Times New Roman" w:eastAsia="Times New Roman" w:hAnsi="Times New Roman"/>
          <w:color w:val="000000"/>
          <w:sz w:val="23"/>
          <w:szCs w:val="23"/>
          <w:lang w:eastAsia="en-AU"/>
        </w:rPr>
        <w:t>1)(b) of the Act, the amount of $2 500 is prescribed.</w:t>
      </w:r>
    </w:p>
    <w:p w:rsidR="0021553D" w:rsidRPr="0021553D" w:rsidRDefault="0021553D" w:rsidP="0021553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(2)</w:t>
      </w:r>
      <w:r w:rsidRPr="0021553D">
        <w:rPr>
          <w:rFonts w:ascii="Times New Roman" w:eastAsia="Times New Roman" w:hAnsi="Times New Roman"/>
          <w:color w:val="000000"/>
          <w:sz w:val="23"/>
          <w:szCs w:val="23"/>
          <w:lang w:eastAsia="en-AU"/>
        </w:rPr>
        <w:tab/>
        <w:t>For the purposes of section </w:t>
      </w:r>
      <w:proofErr w:type="gramStart"/>
      <w:r w:rsidRPr="0021553D">
        <w:rPr>
          <w:rFonts w:ascii="Times New Roman" w:eastAsia="Times New Roman" w:hAnsi="Times New Roman"/>
          <w:color w:val="000000"/>
          <w:sz w:val="23"/>
          <w:szCs w:val="23"/>
          <w:lang w:eastAsia="en-AU"/>
        </w:rPr>
        <w:t>81A(</w:t>
      </w:r>
      <w:proofErr w:type="gramEnd"/>
      <w:r w:rsidRPr="0021553D">
        <w:rPr>
          <w:rFonts w:ascii="Times New Roman" w:eastAsia="Times New Roman" w:hAnsi="Times New Roman"/>
          <w:color w:val="000000"/>
          <w:sz w:val="23"/>
          <w:szCs w:val="23"/>
          <w:lang w:eastAsia="en-AU"/>
        </w:rPr>
        <w:t>1) of the Act, a large gifts return must be furnished by a candidate—</w:t>
      </w:r>
    </w:p>
    <w:p w:rsidR="0021553D" w:rsidRPr="0021553D" w:rsidRDefault="0021553D" w:rsidP="0021553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(a)</w:t>
      </w:r>
      <w:r w:rsidRPr="0021553D">
        <w:rPr>
          <w:rFonts w:ascii="Times New Roman" w:eastAsia="Times New Roman" w:hAnsi="Times New Roman"/>
          <w:color w:val="000000"/>
          <w:sz w:val="23"/>
          <w:szCs w:val="23"/>
          <w:lang w:eastAsia="en-AU"/>
        </w:rPr>
        <w:tab/>
        <w:t>in relation to a disclosure period applying to a candidate for a supplementary election—within 5 days after the receipt of each gift or gifts the total amount or value of which is more than the prescribed amount during the period commencing on the close of nominations for the election and ending 5 days after the end of the disclosure period; or</w:t>
      </w:r>
    </w:p>
    <w:p w:rsidR="0021553D" w:rsidRPr="0021553D" w:rsidRDefault="0021553D" w:rsidP="0021553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(b)</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in</w:t>
      </w:r>
      <w:proofErr w:type="gramEnd"/>
      <w:r w:rsidRPr="0021553D">
        <w:rPr>
          <w:rFonts w:ascii="Times New Roman" w:eastAsia="Times New Roman" w:hAnsi="Times New Roman"/>
          <w:color w:val="000000"/>
          <w:sz w:val="23"/>
          <w:szCs w:val="23"/>
          <w:lang w:eastAsia="en-AU"/>
        </w:rPr>
        <w:t xml:space="preserve"> relation to a disclosure period applying to a candidate for a periodic election—</w:t>
      </w:r>
    </w:p>
    <w:p w:rsidR="0021553D" w:rsidRPr="0021553D" w:rsidRDefault="0021553D" w:rsidP="0021553D">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w:t>
      </w:r>
      <w:proofErr w:type="spellStart"/>
      <w:r w:rsidRPr="0021553D">
        <w:rPr>
          <w:rFonts w:ascii="Times New Roman" w:eastAsia="Times New Roman" w:hAnsi="Times New Roman"/>
          <w:color w:val="000000"/>
          <w:sz w:val="23"/>
          <w:szCs w:val="23"/>
          <w:lang w:eastAsia="en-AU"/>
        </w:rPr>
        <w:t>i</w:t>
      </w:r>
      <w:proofErr w:type="spellEnd"/>
      <w:r w:rsidRPr="0021553D">
        <w:rPr>
          <w:rFonts w:ascii="Times New Roman" w:eastAsia="Times New Roman" w:hAnsi="Times New Roman"/>
          <w:color w:val="000000"/>
          <w:sz w:val="23"/>
          <w:szCs w:val="23"/>
          <w:lang w:eastAsia="en-AU"/>
        </w:rPr>
        <w:t>)</w:t>
      </w:r>
      <w:r w:rsidRPr="0021553D">
        <w:rPr>
          <w:rFonts w:ascii="Times New Roman" w:eastAsia="Times New Roman" w:hAnsi="Times New Roman"/>
          <w:color w:val="000000"/>
          <w:sz w:val="23"/>
          <w:szCs w:val="23"/>
          <w:lang w:eastAsia="en-AU"/>
        </w:rPr>
        <w:tab/>
        <w:t>in the year in which the election is to be held—within 5 days after the receipt of each gift or gifts the total amount or value of which is more than the prescribed amount during the period commencing on—</w:t>
      </w:r>
    </w:p>
    <w:p w:rsidR="0021553D" w:rsidRPr="0021553D" w:rsidRDefault="0021553D" w:rsidP="0021553D">
      <w:pPr>
        <w:keepLines/>
        <w:tabs>
          <w:tab w:val="center" w:pos="4367"/>
          <w:tab w:val="left" w:pos="4764"/>
        </w:tabs>
        <w:autoSpaceDE w:val="0"/>
        <w:autoSpaceDN w:val="0"/>
        <w:adjustRightInd w:val="0"/>
        <w:spacing w:before="120" w:after="0" w:line="240" w:lineRule="auto"/>
        <w:ind w:left="4764"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(A)</w:t>
      </w:r>
      <w:r w:rsidRPr="0021553D">
        <w:rPr>
          <w:rFonts w:ascii="Times New Roman" w:eastAsia="Times New Roman" w:hAnsi="Times New Roman"/>
          <w:color w:val="000000"/>
          <w:sz w:val="23"/>
          <w:szCs w:val="23"/>
          <w:lang w:eastAsia="en-AU"/>
        </w:rPr>
        <w:tab/>
        <w:t>1 January in that year; or</w:t>
      </w:r>
    </w:p>
    <w:p w:rsidR="0021553D" w:rsidRPr="0021553D" w:rsidRDefault="0021553D" w:rsidP="0021553D">
      <w:pPr>
        <w:keepLines/>
        <w:tabs>
          <w:tab w:val="center" w:pos="4367"/>
          <w:tab w:val="left" w:pos="4764"/>
        </w:tabs>
        <w:autoSpaceDE w:val="0"/>
        <w:autoSpaceDN w:val="0"/>
        <w:adjustRightInd w:val="0"/>
        <w:spacing w:before="120" w:after="0" w:line="240" w:lineRule="auto"/>
        <w:ind w:left="4764"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(B)</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if</w:t>
      </w:r>
      <w:proofErr w:type="gramEnd"/>
      <w:r w:rsidRPr="0021553D">
        <w:rPr>
          <w:rFonts w:ascii="Times New Roman" w:eastAsia="Times New Roman" w:hAnsi="Times New Roman"/>
          <w:color w:val="000000"/>
          <w:sz w:val="23"/>
          <w:szCs w:val="23"/>
          <w:lang w:eastAsia="en-AU"/>
        </w:rPr>
        <w:t xml:space="preserve"> the disclosure period applying to the candidate commences after 1 January, the day on which the disclosure period commences,</w:t>
      </w:r>
    </w:p>
    <w:p w:rsidR="0021553D" w:rsidRPr="0021553D" w:rsidRDefault="0021553D" w:rsidP="0021553D">
      <w:pPr>
        <w:keepLines/>
        <w:autoSpaceDE w:val="0"/>
        <w:autoSpaceDN w:val="0"/>
        <w:adjustRightInd w:val="0"/>
        <w:spacing w:before="120" w:after="0" w:line="240" w:lineRule="auto"/>
        <w:ind w:left="3970"/>
        <w:jc w:val="left"/>
        <w:rPr>
          <w:rFonts w:ascii="Times New Roman" w:eastAsia="Times New Roman" w:hAnsi="Times New Roman"/>
          <w:color w:val="000000"/>
          <w:sz w:val="23"/>
          <w:szCs w:val="23"/>
          <w:lang w:eastAsia="en-AU"/>
        </w:rPr>
      </w:pPr>
      <w:proofErr w:type="gramStart"/>
      <w:r w:rsidRPr="0021553D">
        <w:rPr>
          <w:rFonts w:ascii="Times New Roman" w:eastAsia="Times New Roman" w:hAnsi="Times New Roman"/>
          <w:color w:val="000000"/>
          <w:sz w:val="23"/>
          <w:szCs w:val="23"/>
          <w:lang w:eastAsia="en-AU"/>
        </w:rPr>
        <w:t>and</w:t>
      </w:r>
      <w:proofErr w:type="gramEnd"/>
      <w:r w:rsidRPr="0021553D">
        <w:rPr>
          <w:rFonts w:ascii="Times New Roman" w:eastAsia="Times New Roman" w:hAnsi="Times New Roman"/>
          <w:color w:val="000000"/>
          <w:sz w:val="23"/>
          <w:szCs w:val="23"/>
          <w:lang w:eastAsia="en-AU"/>
        </w:rPr>
        <w:t xml:space="preserve"> ending 5 days after the end of the disclosure period; and</w:t>
      </w:r>
    </w:p>
    <w:p w:rsidR="0021553D" w:rsidRPr="0021553D" w:rsidRDefault="0021553D" w:rsidP="0021553D">
      <w:pPr>
        <w:keepLines/>
        <w:tabs>
          <w:tab w:val="center" w:pos="3573"/>
          <w:tab w:val="left" w:pos="3970"/>
        </w:tabs>
        <w:autoSpaceDE w:val="0"/>
        <w:autoSpaceDN w:val="0"/>
        <w:adjustRightInd w:val="0"/>
        <w:spacing w:before="120" w:after="0" w:line="240" w:lineRule="auto"/>
        <w:ind w:left="3970"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(ii)</w:t>
      </w:r>
      <w:r w:rsidRPr="0021553D">
        <w:rPr>
          <w:rFonts w:ascii="Times New Roman" w:eastAsia="Times New Roman" w:hAnsi="Times New Roman"/>
          <w:color w:val="000000"/>
          <w:sz w:val="23"/>
          <w:szCs w:val="23"/>
          <w:lang w:eastAsia="en-AU"/>
        </w:rPr>
        <w:tab/>
      </w:r>
      <w:proofErr w:type="gramStart"/>
      <w:r w:rsidRPr="0021553D">
        <w:rPr>
          <w:rFonts w:ascii="Times New Roman" w:eastAsia="Times New Roman" w:hAnsi="Times New Roman"/>
          <w:color w:val="000000"/>
          <w:sz w:val="23"/>
          <w:szCs w:val="23"/>
          <w:lang w:eastAsia="en-AU"/>
        </w:rPr>
        <w:t>in</w:t>
      </w:r>
      <w:proofErr w:type="gramEnd"/>
      <w:r w:rsidRPr="0021553D">
        <w:rPr>
          <w:rFonts w:ascii="Times New Roman" w:eastAsia="Times New Roman" w:hAnsi="Times New Roman"/>
          <w:color w:val="000000"/>
          <w:sz w:val="23"/>
          <w:szCs w:val="23"/>
          <w:lang w:eastAsia="en-AU"/>
        </w:rPr>
        <w:t xml:space="preserve"> each year in which the disclosure period applies to the candidate for the election (including the year in which the election is to be held)—within 60 days after 30 June.</w:t>
      </w:r>
    </w:p>
    <w:p w:rsidR="0021553D" w:rsidRPr="0021553D" w:rsidRDefault="0021553D" w:rsidP="0021553D">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ab/>
        <w:t>(3)</w:t>
      </w:r>
      <w:r w:rsidRPr="0021553D">
        <w:rPr>
          <w:rFonts w:ascii="Times New Roman" w:eastAsia="Times New Roman" w:hAnsi="Times New Roman"/>
          <w:color w:val="000000"/>
          <w:sz w:val="23"/>
          <w:szCs w:val="23"/>
          <w:lang w:eastAsia="en-AU"/>
        </w:rPr>
        <w:tab/>
        <w:t>For the purposes of section 87(2</w:t>
      </w:r>
      <w:proofErr w:type="gramStart"/>
      <w:r w:rsidRPr="0021553D">
        <w:rPr>
          <w:rFonts w:ascii="Times New Roman" w:eastAsia="Times New Roman" w:hAnsi="Times New Roman"/>
          <w:color w:val="000000"/>
          <w:sz w:val="23"/>
          <w:szCs w:val="23"/>
          <w:lang w:eastAsia="en-AU"/>
        </w:rPr>
        <w:t>)(</w:t>
      </w:r>
      <w:proofErr w:type="gramEnd"/>
      <w:r w:rsidRPr="0021553D">
        <w:rPr>
          <w:rFonts w:ascii="Times New Roman" w:eastAsia="Times New Roman" w:hAnsi="Times New Roman"/>
          <w:color w:val="000000"/>
          <w:sz w:val="23"/>
          <w:szCs w:val="23"/>
          <w:lang w:eastAsia="en-AU"/>
        </w:rPr>
        <w:t>a) of the Act, the period of 5 days is prescribed.</w:t>
      </w:r>
    </w:p>
    <w:p w:rsidR="0021553D" w:rsidRPr="0021553D" w:rsidRDefault="0021553D" w:rsidP="0021553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2" w:name="Elkera_Print_TOC10"/>
      <w:bookmarkStart w:id="33" w:name="Elkera_Print_BK10"/>
      <w:r w:rsidRPr="0021553D">
        <w:rPr>
          <w:rFonts w:ascii="Times New Roman" w:eastAsia="Times New Roman" w:hAnsi="Times New Roman"/>
          <w:b/>
          <w:bCs/>
          <w:color w:val="000000"/>
          <w:sz w:val="26"/>
          <w:szCs w:val="26"/>
          <w:lang w:eastAsia="en-AU"/>
        </w:rPr>
        <w:lastRenderedPageBreak/>
        <w:t>6—Variation of Schedule 1—Prescribed forms</w:t>
      </w:r>
      <w:bookmarkEnd w:id="32"/>
      <w:bookmarkEnd w:id="33"/>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Schedule 1, Form 2—delete Form 2</w:t>
      </w:r>
    </w:p>
    <w:p w:rsidR="0021553D" w:rsidRPr="0021553D" w:rsidRDefault="0021553D" w:rsidP="0021553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21553D">
        <w:rPr>
          <w:rFonts w:ascii="Times New Roman" w:eastAsia="Times New Roman" w:hAnsi="Times New Roman"/>
          <w:b/>
          <w:bCs/>
          <w:color w:val="000000"/>
          <w:sz w:val="20"/>
          <w:szCs w:val="20"/>
          <w:lang w:eastAsia="en-AU"/>
        </w:rPr>
        <w:t>Note—</w:t>
      </w:r>
    </w:p>
    <w:p w:rsidR="0021553D" w:rsidRPr="0021553D" w:rsidRDefault="0021553D" w:rsidP="0021553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21553D">
        <w:rPr>
          <w:rFonts w:ascii="Times New Roman" w:eastAsia="Times New Roman" w:hAnsi="Times New Roman"/>
          <w:color w:val="000000"/>
          <w:sz w:val="20"/>
          <w:szCs w:val="20"/>
          <w:lang w:eastAsia="en-AU"/>
        </w:rPr>
        <w:t xml:space="preserve">As required by section 10AA(2) of the </w:t>
      </w:r>
      <w:hyperlink r:id="rId26" w:history="1">
        <w:r w:rsidRPr="0021553D">
          <w:rPr>
            <w:rFonts w:ascii="Times New Roman" w:eastAsia="Times New Roman" w:hAnsi="Times New Roman"/>
            <w:i/>
            <w:iCs/>
            <w:color w:val="000000"/>
            <w:sz w:val="20"/>
            <w:szCs w:val="20"/>
            <w:lang w:eastAsia="en-AU"/>
          </w:rPr>
          <w:t>Subordinate Legislation Act 1978</w:t>
        </w:r>
      </w:hyperlink>
      <w:r w:rsidRPr="0021553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21553D" w:rsidRPr="0021553D" w:rsidRDefault="0021553D" w:rsidP="0021553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21553D">
        <w:rPr>
          <w:rFonts w:ascii="Times New Roman" w:eastAsia="Times New Roman" w:hAnsi="Times New Roman"/>
          <w:b/>
          <w:bCs/>
          <w:color w:val="000000"/>
          <w:sz w:val="26"/>
          <w:szCs w:val="26"/>
          <w:lang w:eastAsia="en-AU"/>
        </w:rPr>
        <w:t>Made by the Administrator</w:t>
      </w:r>
    </w:p>
    <w:p w:rsidR="0021553D" w:rsidRPr="0021553D" w:rsidRDefault="0021553D" w:rsidP="0021553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21553D">
        <w:rPr>
          <w:rFonts w:ascii="Times New Roman" w:eastAsia="Times New Roman" w:hAnsi="Times New Roman"/>
          <w:color w:val="000000"/>
          <w:sz w:val="23"/>
          <w:szCs w:val="23"/>
          <w:lang w:eastAsia="en-AU"/>
        </w:rPr>
        <w:t>after</w:t>
      </w:r>
      <w:proofErr w:type="gramEnd"/>
      <w:r w:rsidRPr="0021553D">
        <w:rPr>
          <w:rFonts w:ascii="Times New Roman" w:eastAsia="Times New Roman" w:hAnsi="Times New Roman"/>
          <w:color w:val="000000"/>
          <w:sz w:val="23"/>
          <w:szCs w:val="23"/>
          <w:lang w:eastAsia="en-AU"/>
        </w:rPr>
        <w:t xml:space="preserve"> consultation with the Local Government Association and with the advice and consent of the Executive Council</w:t>
      </w:r>
    </w:p>
    <w:p w:rsidR="0021553D" w:rsidRPr="0021553D" w:rsidRDefault="0021553D" w:rsidP="0021553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21553D">
        <w:rPr>
          <w:rFonts w:ascii="Times New Roman" w:eastAsia="Times New Roman" w:hAnsi="Times New Roman"/>
          <w:color w:val="000000"/>
          <w:sz w:val="23"/>
          <w:szCs w:val="23"/>
          <w:lang w:eastAsia="en-AU"/>
        </w:rPr>
        <w:t>on</w:t>
      </w:r>
      <w:proofErr w:type="gramEnd"/>
      <w:r w:rsidRPr="0021553D">
        <w:rPr>
          <w:rFonts w:ascii="Times New Roman" w:eastAsia="Times New Roman" w:hAnsi="Times New Roman"/>
          <w:color w:val="000000"/>
          <w:sz w:val="23"/>
          <w:szCs w:val="23"/>
          <w:lang w:eastAsia="en-AU"/>
        </w:rPr>
        <w:t xml:space="preserve"> 16 September 2021</w:t>
      </w:r>
    </w:p>
    <w:p w:rsidR="0021553D" w:rsidRPr="0021553D" w:rsidRDefault="0021553D" w:rsidP="0021553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21553D">
        <w:rPr>
          <w:rFonts w:ascii="Times New Roman" w:eastAsia="Times New Roman" w:hAnsi="Times New Roman"/>
          <w:color w:val="000000"/>
          <w:sz w:val="23"/>
          <w:szCs w:val="23"/>
          <w:lang w:eastAsia="en-AU"/>
        </w:rPr>
        <w:t>No 138 of 2021</w:t>
      </w:r>
    </w:p>
    <w:p w:rsidR="0021553D" w:rsidRDefault="0021553D">
      <w:pPr>
        <w:spacing w:after="0" w:line="240" w:lineRule="auto"/>
        <w:jc w:val="left"/>
        <w:rPr>
          <w:rFonts w:ascii="Times New Roman" w:eastAsia="Times New Roman" w:hAnsi="Times New Roman"/>
          <w:sz w:val="17"/>
          <w:szCs w:val="17"/>
        </w:rPr>
      </w:pPr>
      <w:r>
        <w:br w:type="page"/>
      </w:r>
    </w:p>
    <w:p w:rsidR="007B3589" w:rsidRDefault="007B3589" w:rsidP="007B3589">
      <w:pPr>
        <w:pStyle w:val="RegSpace"/>
        <w:rPr>
          <w:lang w:eastAsia="en-AU"/>
        </w:rPr>
      </w:pPr>
    </w:p>
    <w:p w:rsidR="00700C0D" w:rsidRPr="00700C0D" w:rsidRDefault="00700C0D" w:rsidP="00700C0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00C0D">
        <w:rPr>
          <w:rFonts w:ascii="Times New Roman" w:eastAsia="Times New Roman" w:hAnsi="Times New Roman"/>
          <w:color w:val="000000"/>
          <w:sz w:val="28"/>
          <w:szCs w:val="28"/>
          <w:lang w:eastAsia="en-AU"/>
        </w:rPr>
        <w:t>South Australia</w:t>
      </w:r>
    </w:p>
    <w:p w:rsidR="00700C0D" w:rsidRPr="00700C0D" w:rsidRDefault="00700C0D" w:rsidP="00C94656">
      <w:pPr>
        <w:pStyle w:val="Heading3"/>
        <w:rPr>
          <w:lang w:eastAsia="en-AU"/>
        </w:rPr>
      </w:pPr>
      <w:bookmarkStart w:id="34" w:name="_Toc82683922"/>
      <w:r w:rsidRPr="00700C0D">
        <w:rPr>
          <w:lang w:eastAsia="en-AU"/>
        </w:rPr>
        <w:t>Local Government (General) (Review) Variation Regulations 2021</w:t>
      </w:r>
      <w:bookmarkEnd w:id="34"/>
    </w:p>
    <w:p w:rsidR="00700C0D" w:rsidRPr="00700C0D" w:rsidRDefault="00700C0D" w:rsidP="00700C0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700C0D">
        <w:rPr>
          <w:rFonts w:ascii="Times New Roman" w:eastAsia="Times New Roman" w:hAnsi="Times New Roman"/>
          <w:color w:val="000000"/>
          <w:sz w:val="24"/>
          <w:szCs w:val="24"/>
          <w:lang w:eastAsia="en-AU"/>
        </w:rPr>
        <w:t>under</w:t>
      </w:r>
      <w:proofErr w:type="gramEnd"/>
      <w:r w:rsidRPr="00700C0D">
        <w:rPr>
          <w:rFonts w:ascii="Times New Roman" w:eastAsia="Times New Roman" w:hAnsi="Times New Roman"/>
          <w:color w:val="000000"/>
          <w:sz w:val="24"/>
          <w:szCs w:val="24"/>
          <w:lang w:eastAsia="en-AU"/>
        </w:rPr>
        <w:t xml:space="preserve"> the </w:t>
      </w:r>
      <w:r w:rsidRPr="00700C0D">
        <w:rPr>
          <w:rFonts w:ascii="Times New Roman" w:eastAsia="Times New Roman" w:hAnsi="Times New Roman"/>
          <w:i/>
          <w:iCs/>
          <w:color w:val="000000"/>
          <w:sz w:val="24"/>
          <w:szCs w:val="24"/>
          <w:lang w:eastAsia="en-AU"/>
        </w:rPr>
        <w:t>Local Government Act 1999</w:t>
      </w:r>
    </w:p>
    <w:p w:rsidR="00700C0D" w:rsidRPr="00700C0D" w:rsidRDefault="00700C0D" w:rsidP="00700C0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00C0D" w:rsidRPr="00700C0D" w:rsidRDefault="00700C0D" w:rsidP="00700C0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00C0D">
        <w:rPr>
          <w:rFonts w:ascii="Times New Roman" w:eastAsia="Times New Roman" w:hAnsi="Times New Roman"/>
          <w:b/>
          <w:bCs/>
          <w:color w:val="000000"/>
          <w:sz w:val="32"/>
          <w:szCs w:val="32"/>
          <w:lang w:eastAsia="en-AU"/>
        </w:rPr>
        <w:t>Contents</w:t>
      </w:r>
    </w:p>
    <w:p w:rsidR="00700C0D" w:rsidRPr="00700C0D" w:rsidRDefault="00E41554" w:rsidP="00700C0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700C0D" w:rsidRPr="00700C0D">
          <w:rPr>
            <w:rFonts w:ascii="Times New Roman" w:eastAsia="Times New Roman" w:hAnsi="Times New Roman"/>
            <w:color w:val="000000"/>
            <w:sz w:val="28"/>
            <w:szCs w:val="28"/>
            <w:lang w:eastAsia="en-AU"/>
          </w:rPr>
          <w:t>Part 1—Preliminary</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00C0D" w:rsidRPr="00700C0D">
          <w:rPr>
            <w:rFonts w:ascii="Times New Roman" w:eastAsia="Times New Roman" w:hAnsi="Times New Roman"/>
            <w:color w:val="000000"/>
            <w:lang w:eastAsia="en-AU"/>
          </w:rPr>
          <w:t>1</w:t>
        </w:r>
        <w:r w:rsidR="00700C0D" w:rsidRPr="00700C0D">
          <w:rPr>
            <w:rFonts w:ascii="Times New Roman" w:eastAsia="Times New Roman" w:hAnsi="Times New Roman"/>
            <w:color w:val="000000"/>
            <w:lang w:eastAsia="en-AU"/>
          </w:rPr>
          <w:tab/>
          <w:t>Short title</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00C0D" w:rsidRPr="00700C0D">
          <w:rPr>
            <w:rFonts w:ascii="Times New Roman" w:eastAsia="Times New Roman" w:hAnsi="Times New Roman"/>
            <w:color w:val="000000"/>
            <w:lang w:eastAsia="en-AU"/>
          </w:rPr>
          <w:t>2</w:t>
        </w:r>
        <w:r w:rsidR="00700C0D" w:rsidRPr="00700C0D">
          <w:rPr>
            <w:rFonts w:ascii="Times New Roman" w:eastAsia="Times New Roman" w:hAnsi="Times New Roman"/>
            <w:color w:val="000000"/>
            <w:lang w:eastAsia="en-AU"/>
          </w:rPr>
          <w:tab/>
          <w:t>Commencement</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700C0D" w:rsidRPr="00700C0D">
          <w:rPr>
            <w:rFonts w:ascii="Times New Roman" w:eastAsia="Times New Roman" w:hAnsi="Times New Roman"/>
            <w:color w:val="000000"/>
            <w:lang w:eastAsia="en-AU"/>
          </w:rPr>
          <w:t>3</w:t>
        </w:r>
        <w:r w:rsidR="00700C0D" w:rsidRPr="00700C0D">
          <w:rPr>
            <w:rFonts w:ascii="Times New Roman" w:eastAsia="Times New Roman" w:hAnsi="Times New Roman"/>
            <w:color w:val="000000"/>
            <w:lang w:eastAsia="en-AU"/>
          </w:rPr>
          <w:tab/>
          <w:t>Variation provisions</w:t>
        </w:r>
      </w:hyperlink>
    </w:p>
    <w:p w:rsidR="00700C0D" w:rsidRPr="00700C0D" w:rsidRDefault="00E41554" w:rsidP="00700C0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700C0D" w:rsidRPr="00700C0D">
          <w:rPr>
            <w:rFonts w:ascii="Times New Roman" w:eastAsia="Times New Roman" w:hAnsi="Times New Roman"/>
            <w:color w:val="000000"/>
            <w:sz w:val="28"/>
            <w:szCs w:val="28"/>
            <w:lang w:eastAsia="en-AU"/>
          </w:rPr>
          <w:t xml:space="preserve">Part 2—Variation of </w:t>
        </w:r>
        <w:r w:rsidR="00700C0D" w:rsidRPr="00700C0D">
          <w:rPr>
            <w:rFonts w:ascii="Times New Roman" w:eastAsia="Times New Roman" w:hAnsi="Times New Roman"/>
            <w:i/>
            <w:iCs/>
            <w:color w:val="000000"/>
            <w:sz w:val="28"/>
            <w:szCs w:val="28"/>
            <w:lang w:eastAsia="en-AU"/>
          </w:rPr>
          <w:t>Local Government (General) Regulations 2013</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700C0D" w:rsidRPr="00700C0D">
          <w:rPr>
            <w:rFonts w:ascii="Times New Roman" w:eastAsia="Times New Roman" w:hAnsi="Times New Roman"/>
            <w:color w:val="000000"/>
            <w:lang w:eastAsia="en-AU"/>
          </w:rPr>
          <w:t>4</w:t>
        </w:r>
        <w:r w:rsidR="00700C0D" w:rsidRPr="00700C0D">
          <w:rPr>
            <w:rFonts w:ascii="Times New Roman" w:eastAsia="Times New Roman" w:hAnsi="Times New Roman"/>
            <w:color w:val="000000"/>
            <w:lang w:eastAsia="en-AU"/>
          </w:rPr>
          <w:tab/>
          <w:t>Substitution of regulation 8AB</w:t>
        </w:r>
      </w:hyperlink>
    </w:p>
    <w:p w:rsidR="00700C0D" w:rsidRPr="00700C0D" w:rsidRDefault="00E41554" w:rsidP="00700C0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00700C0D" w:rsidRPr="00700C0D">
          <w:rPr>
            <w:rFonts w:ascii="Times New Roman" w:eastAsia="Times New Roman" w:hAnsi="Times New Roman"/>
            <w:color w:val="000000"/>
            <w:sz w:val="18"/>
            <w:szCs w:val="18"/>
            <w:lang w:eastAsia="en-AU"/>
          </w:rPr>
          <w:t>8AB</w:t>
        </w:r>
        <w:r w:rsidR="00700C0D" w:rsidRPr="00700C0D">
          <w:rPr>
            <w:rFonts w:ascii="Times New Roman" w:eastAsia="Times New Roman" w:hAnsi="Times New Roman"/>
            <w:color w:val="000000"/>
            <w:sz w:val="18"/>
            <w:szCs w:val="18"/>
            <w:lang w:eastAsia="en-AU"/>
          </w:rPr>
          <w:tab/>
          <w:t>Information or briefing sessions</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700C0D" w:rsidRPr="00700C0D">
          <w:rPr>
            <w:rFonts w:ascii="Times New Roman" w:eastAsia="Times New Roman" w:hAnsi="Times New Roman"/>
            <w:color w:val="000000"/>
            <w:lang w:eastAsia="en-AU"/>
          </w:rPr>
          <w:t>5</w:t>
        </w:r>
        <w:r w:rsidR="00700C0D" w:rsidRPr="00700C0D">
          <w:rPr>
            <w:rFonts w:ascii="Times New Roman" w:eastAsia="Times New Roman" w:hAnsi="Times New Roman"/>
            <w:color w:val="000000"/>
            <w:lang w:eastAsia="en-AU"/>
          </w:rPr>
          <w:tab/>
          <w:t>Variation of regulation 10—Annual reports</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00700C0D" w:rsidRPr="00700C0D">
          <w:rPr>
            <w:rFonts w:ascii="Times New Roman" w:eastAsia="Times New Roman" w:hAnsi="Times New Roman"/>
            <w:color w:val="000000"/>
            <w:lang w:eastAsia="en-AU"/>
          </w:rPr>
          <w:t>6</w:t>
        </w:r>
        <w:r w:rsidR="00700C0D" w:rsidRPr="00700C0D">
          <w:rPr>
            <w:rFonts w:ascii="Times New Roman" w:eastAsia="Times New Roman" w:hAnsi="Times New Roman"/>
            <w:color w:val="000000"/>
            <w:lang w:eastAsia="en-AU"/>
          </w:rPr>
          <w:tab/>
          <w:t>Revocation of regulations 25A to 25C</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 w:history="1">
        <w:r w:rsidR="00700C0D" w:rsidRPr="00700C0D">
          <w:rPr>
            <w:rFonts w:ascii="Times New Roman" w:eastAsia="Times New Roman" w:hAnsi="Times New Roman"/>
            <w:color w:val="000000"/>
            <w:lang w:eastAsia="en-AU"/>
          </w:rPr>
          <w:t>7</w:t>
        </w:r>
        <w:r w:rsidR="00700C0D" w:rsidRPr="00700C0D">
          <w:rPr>
            <w:rFonts w:ascii="Times New Roman" w:eastAsia="Times New Roman" w:hAnsi="Times New Roman"/>
            <w:color w:val="000000"/>
            <w:lang w:eastAsia="en-AU"/>
          </w:rPr>
          <w:tab/>
          <w:t>Variation of regulation 35—Schedule 4—Annual reports</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e3075bbf_fea0_4ba0_b05b_7e9290d146da_b" w:history="1">
        <w:r w:rsidR="00700C0D" w:rsidRPr="00700C0D">
          <w:rPr>
            <w:rFonts w:ascii="Times New Roman" w:eastAsia="Times New Roman" w:hAnsi="Times New Roman"/>
            <w:color w:val="000000"/>
            <w:lang w:eastAsia="en-AU"/>
          </w:rPr>
          <w:t>8</w:t>
        </w:r>
        <w:r w:rsidR="00700C0D" w:rsidRPr="00700C0D">
          <w:rPr>
            <w:rFonts w:ascii="Times New Roman" w:eastAsia="Times New Roman" w:hAnsi="Times New Roman"/>
            <w:color w:val="000000"/>
            <w:lang w:eastAsia="en-AU"/>
          </w:rPr>
          <w:tab/>
          <w:t>Substitution of regulation 36</w:t>
        </w:r>
      </w:hyperlink>
    </w:p>
    <w:p w:rsidR="00700C0D" w:rsidRPr="00700C0D" w:rsidRDefault="00E41554" w:rsidP="00700C0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3" w:history="1">
        <w:r w:rsidR="00700C0D" w:rsidRPr="00700C0D">
          <w:rPr>
            <w:rFonts w:ascii="Times New Roman" w:eastAsia="Times New Roman" w:hAnsi="Times New Roman"/>
            <w:color w:val="000000"/>
            <w:sz w:val="18"/>
            <w:szCs w:val="18"/>
            <w:lang w:eastAsia="en-AU"/>
          </w:rPr>
          <w:t>36</w:t>
        </w:r>
        <w:r w:rsidR="00700C0D" w:rsidRPr="00700C0D">
          <w:rPr>
            <w:rFonts w:ascii="Times New Roman" w:eastAsia="Times New Roman" w:hAnsi="Times New Roman"/>
            <w:color w:val="000000"/>
            <w:sz w:val="18"/>
            <w:szCs w:val="18"/>
            <w:lang w:eastAsia="en-AU"/>
          </w:rPr>
          <w:tab/>
          <w:t>Variation of Schedule 5—Access to documents</w:t>
        </w:r>
      </w:hyperlink>
    </w:p>
    <w:p w:rsidR="00700C0D" w:rsidRPr="00700C0D" w:rsidRDefault="00700C0D" w:rsidP="00700C0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00C0D" w:rsidRPr="00700C0D" w:rsidRDefault="00700C0D" w:rsidP="00700C0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00C0D">
        <w:rPr>
          <w:rFonts w:ascii="Times New Roman" w:eastAsia="Times New Roman" w:hAnsi="Times New Roman"/>
          <w:b/>
          <w:bCs/>
          <w:color w:val="000000"/>
          <w:sz w:val="32"/>
          <w:szCs w:val="32"/>
          <w:lang w:eastAsia="en-AU"/>
        </w:rPr>
        <w:t>Part 1—Preliminary</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1—Short title</w:t>
      </w:r>
    </w:p>
    <w:p w:rsidR="00700C0D" w:rsidRPr="00700C0D" w:rsidRDefault="00700C0D" w:rsidP="00700C0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 xml:space="preserve">These regulations may be cited as the </w:t>
      </w:r>
      <w:r w:rsidRPr="00700C0D">
        <w:rPr>
          <w:rFonts w:ascii="Times New Roman" w:eastAsia="Times New Roman" w:hAnsi="Times New Roman"/>
          <w:i/>
          <w:iCs/>
          <w:color w:val="000000"/>
          <w:sz w:val="23"/>
          <w:szCs w:val="23"/>
          <w:lang w:eastAsia="en-AU"/>
        </w:rPr>
        <w:t>Local Government (General) (Review) Variation Regulations 2021</w:t>
      </w:r>
      <w:r w:rsidRPr="00700C0D">
        <w:rPr>
          <w:rFonts w:ascii="Times New Roman" w:eastAsia="Times New Roman" w:hAnsi="Times New Roman"/>
          <w:color w:val="000000"/>
          <w:sz w:val="23"/>
          <w:szCs w:val="23"/>
          <w:lang w:eastAsia="en-AU"/>
        </w:rPr>
        <w:t>.</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2—Commencement</w:t>
      </w:r>
    </w:p>
    <w:p w:rsidR="00700C0D" w:rsidRPr="00700C0D" w:rsidRDefault="00700C0D" w:rsidP="00700C0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ab/>
        <w:t>(1)</w:t>
      </w:r>
      <w:r w:rsidRPr="00700C0D">
        <w:rPr>
          <w:rFonts w:ascii="Times New Roman" w:eastAsia="Times New Roman" w:hAnsi="Times New Roman"/>
          <w:color w:val="000000"/>
          <w:sz w:val="23"/>
          <w:szCs w:val="23"/>
          <w:lang w:eastAsia="en-AU"/>
        </w:rPr>
        <w:tab/>
        <w:t xml:space="preserve">Subject to </w:t>
      </w:r>
      <w:hyperlink w:anchor="id7b0d1af4_e469_4134_b6ef_3e03e02e9b" w:history="1">
        <w:proofErr w:type="spellStart"/>
        <w:r w:rsidRPr="00700C0D">
          <w:rPr>
            <w:rFonts w:ascii="Times New Roman" w:eastAsia="Times New Roman" w:hAnsi="Times New Roman"/>
            <w:color w:val="000000"/>
            <w:sz w:val="23"/>
            <w:szCs w:val="23"/>
            <w:lang w:eastAsia="en-AU"/>
          </w:rPr>
          <w:t>subregulation</w:t>
        </w:r>
        <w:proofErr w:type="spellEnd"/>
        <w:r w:rsidRPr="00700C0D">
          <w:rPr>
            <w:rFonts w:ascii="Times New Roman" w:eastAsia="Times New Roman" w:hAnsi="Times New Roman"/>
            <w:color w:val="000000"/>
            <w:sz w:val="23"/>
            <w:szCs w:val="23"/>
            <w:lang w:eastAsia="en-AU"/>
          </w:rPr>
          <w:t> (2)</w:t>
        </w:r>
      </w:hyperlink>
      <w:r w:rsidRPr="00700C0D">
        <w:rPr>
          <w:rFonts w:ascii="Times New Roman" w:eastAsia="Times New Roman" w:hAnsi="Times New Roman"/>
          <w:color w:val="000000"/>
          <w:sz w:val="23"/>
          <w:szCs w:val="23"/>
          <w:lang w:eastAsia="en-AU"/>
        </w:rPr>
        <w:t xml:space="preserve">, these regulations come into operation on the day on which section 108(1) of the </w:t>
      </w:r>
      <w:hyperlink r:id="rId27" w:history="1">
        <w:r w:rsidRPr="00700C0D">
          <w:rPr>
            <w:rFonts w:ascii="Times New Roman" w:eastAsia="Times New Roman" w:hAnsi="Times New Roman"/>
            <w:i/>
            <w:iCs/>
            <w:color w:val="000000"/>
            <w:sz w:val="23"/>
            <w:szCs w:val="23"/>
            <w:lang w:eastAsia="en-AU"/>
          </w:rPr>
          <w:t>Statutes Amendment (Local Government Review) Act 2021</w:t>
        </w:r>
      </w:hyperlink>
      <w:r w:rsidRPr="00700C0D">
        <w:rPr>
          <w:rFonts w:ascii="Times New Roman" w:eastAsia="Times New Roman" w:hAnsi="Times New Roman"/>
          <w:color w:val="000000"/>
          <w:sz w:val="23"/>
          <w:szCs w:val="23"/>
          <w:lang w:eastAsia="en-AU"/>
        </w:rPr>
        <w:t xml:space="preserve"> comes into operation.</w:t>
      </w:r>
    </w:p>
    <w:p w:rsidR="00700C0D" w:rsidRPr="00700C0D" w:rsidRDefault="00700C0D" w:rsidP="00700C0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5" w:name="id7b0d1af4_e469_4134_b6ef_3e03e02e9b"/>
      <w:r w:rsidRPr="00700C0D">
        <w:rPr>
          <w:rFonts w:ascii="Times New Roman" w:eastAsia="Times New Roman" w:hAnsi="Times New Roman"/>
          <w:color w:val="000000"/>
          <w:sz w:val="23"/>
          <w:szCs w:val="23"/>
          <w:lang w:eastAsia="en-AU"/>
        </w:rPr>
        <w:tab/>
        <w:t>(2)</w:t>
      </w:r>
      <w:r w:rsidRPr="00700C0D">
        <w:rPr>
          <w:rFonts w:ascii="Times New Roman" w:eastAsia="Times New Roman" w:hAnsi="Times New Roman"/>
          <w:color w:val="000000"/>
          <w:sz w:val="23"/>
          <w:szCs w:val="23"/>
          <w:lang w:eastAsia="en-AU"/>
        </w:rPr>
        <w:tab/>
      </w:r>
      <w:hyperlink w:anchor="ide3075bbf_fea0_4ba0_b05b_7e9290d146da_b" w:history="1">
        <w:r w:rsidRPr="00700C0D">
          <w:rPr>
            <w:rFonts w:ascii="Times New Roman" w:eastAsia="Times New Roman" w:hAnsi="Times New Roman"/>
            <w:color w:val="000000"/>
            <w:sz w:val="23"/>
            <w:szCs w:val="23"/>
            <w:lang w:eastAsia="en-AU"/>
          </w:rPr>
          <w:t>Regulation 8</w:t>
        </w:r>
      </w:hyperlink>
      <w:r w:rsidRPr="00700C0D">
        <w:rPr>
          <w:rFonts w:ascii="Times New Roman" w:eastAsia="Times New Roman" w:hAnsi="Times New Roman"/>
          <w:color w:val="000000"/>
          <w:sz w:val="23"/>
          <w:szCs w:val="23"/>
          <w:lang w:eastAsia="en-AU"/>
        </w:rPr>
        <w:t xml:space="preserve"> comes into operation on the day on which section 92 of the </w:t>
      </w:r>
      <w:hyperlink r:id="rId28" w:history="1">
        <w:r w:rsidRPr="00700C0D">
          <w:rPr>
            <w:rFonts w:ascii="Times New Roman" w:eastAsia="Times New Roman" w:hAnsi="Times New Roman"/>
            <w:i/>
            <w:iCs/>
            <w:color w:val="000000"/>
            <w:sz w:val="23"/>
            <w:szCs w:val="23"/>
            <w:lang w:eastAsia="en-AU"/>
          </w:rPr>
          <w:t>Statutes Amendment (Local Government Review) Act 2021</w:t>
        </w:r>
      </w:hyperlink>
      <w:r w:rsidRPr="00700C0D">
        <w:rPr>
          <w:rFonts w:ascii="Times New Roman" w:eastAsia="Times New Roman" w:hAnsi="Times New Roman"/>
          <w:color w:val="000000"/>
          <w:sz w:val="23"/>
          <w:szCs w:val="23"/>
          <w:lang w:eastAsia="en-AU"/>
        </w:rPr>
        <w:t xml:space="preserve"> comes into operation.</w:t>
      </w:r>
      <w:bookmarkEnd w:id="35"/>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3—Variation provisions</w:t>
      </w:r>
    </w:p>
    <w:p w:rsidR="00B622C7" w:rsidRDefault="00700C0D" w:rsidP="00B622C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In these regulations, a provision under a heading referring to the variation of specified regulations vari</w:t>
      </w:r>
      <w:r w:rsidR="00B622C7">
        <w:rPr>
          <w:rFonts w:ascii="Times New Roman" w:eastAsia="Times New Roman" w:hAnsi="Times New Roman"/>
          <w:color w:val="000000"/>
          <w:sz w:val="23"/>
          <w:szCs w:val="23"/>
          <w:lang w:eastAsia="en-AU"/>
        </w:rPr>
        <w:t>es the regulations so specified.</w:t>
      </w:r>
    </w:p>
    <w:p w:rsidR="00700C0D" w:rsidRPr="00B622C7" w:rsidRDefault="00700C0D" w:rsidP="00B622C7">
      <w:pPr>
        <w:keepNext/>
        <w:keepLines/>
        <w:autoSpaceDE w:val="0"/>
        <w:autoSpaceDN w:val="0"/>
        <w:adjustRightInd w:val="0"/>
        <w:spacing w:before="280" w:after="0" w:line="240" w:lineRule="auto"/>
        <w:ind w:left="567" w:hanging="567"/>
        <w:jc w:val="left"/>
        <w:rPr>
          <w:rFonts w:ascii="Times New Roman" w:eastAsia="Times New Roman" w:hAnsi="Times New Roman"/>
          <w:color w:val="000000"/>
          <w:sz w:val="23"/>
          <w:szCs w:val="23"/>
          <w:lang w:eastAsia="en-AU"/>
        </w:rPr>
      </w:pPr>
      <w:r w:rsidRPr="00700C0D">
        <w:rPr>
          <w:rFonts w:ascii="Times New Roman" w:eastAsia="Times New Roman" w:hAnsi="Times New Roman"/>
          <w:b/>
          <w:bCs/>
          <w:color w:val="000000"/>
          <w:sz w:val="32"/>
          <w:szCs w:val="32"/>
          <w:lang w:eastAsia="en-AU"/>
        </w:rPr>
        <w:lastRenderedPageBreak/>
        <w:t xml:space="preserve">Part 2—Variation of </w:t>
      </w:r>
      <w:r w:rsidRPr="00700C0D">
        <w:rPr>
          <w:rFonts w:ascii="Times New Roman" w:eastAsia="Times New Roman" w:hAnsi="Times New Roman"/>
          <w:b/>
          <w:bCs/>
          <w:i/>
          <w:iCs/>
          <w:color w:val="000000"/>
          <w:sz w:val="32"/>
          <w:szCs w:val="32"/>
          <w:lang w:eastAsia="en-AU"/>
        </w:rPr>
        <w:t>Local Government (General) Regulations 2013</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4—Substitution of regulation 8AB</w:t>
      </w:r>
    </w:p>
    <w:p w:rsidR="00700C0D" w:rsidRPr="00700C0D" w:rsidRDefault="00700C0D" w:rsidP="00700C0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Regulation 8AB—delete the regulation and substitute:</w:t>
      </w:r>
    </w:p>
    <w:p w:rsidR="00700C0D" w:rsidRPr="00700C0D" w:rsidRDefault="00700C0D" w:rsidP="00700C0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8AB—Information or briefing sessions</w:t>
      </w:r>
    </w:p>
    <w:p w:rsidR="00700C0D" w:rsidRPr="00700C0D" w:rsidRDefault="00700C0D" w:rsidP="00700C0D">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For the purposes of section 90A(7)(b) of the Act, the following information must be published on a website determined by the chief executive officer as soon as practicable after the holding of an information or briefing session:</w:t>
      </w:r>
    </w:p>
    <w:p w:rsidR="00700C0D" w:rsidRPr="00700C0D" w:rsidRDefault="00700C0D" w:rsidP="00700C0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ab/>
        <w:t>(a)</w:t>
      </w:r>
      <w:r w:rsidRPr="00700C0D">
        <w:rPr>
          <w:rFonts w:ascii="Times New Roman" w:eastAsia="Times New Roman" w:hAnsi="Times New Roman"/>
          <w:color w:val="000000"/>
          <w:sz w:val="23"/>
          <w:szCs w:val="23"/>
          <w:lang w:eastAsia="en-AU"/>
        </w:rPr>
        <w:tab/>
      </w:r>
      <w:proofErr w:type="gramStart"/>
      <w:r w:rsidRPr="00700C0D">
        <w:rPr>
          <w:rFonts w:ascii="Times New Roman" w:eastAsia="Times New Roman" w:hAnsi="Times New Roman"/>
          <w:color w:val="000000"/>
          <w:sz w:val="23"/>
          <w:szCs w:val="23"/>
          <w:lang w:eastAsia="en-AU"/>
        </w:rPr>
        <w:t>the</w:t>
      </w:r>
      <w:proofErr w:type="gramEnd"/>
      <w:r w:rsidRPr="00700C0D">
        <w:rPr>
          <w:rFonts w:ascii="Times New Roman" w:eastAsia="Times New Roman" w:hAnsi="Times New Roman"/>
          <w:color w:val="000000"/>
          <w:sz w:val="23"/>
          <w:szCs w:val="23"/>
          <w:lang w:eastAsia="en-AU"/>
        </w:rPr>
        <w:t xml:space="preserve"> place, date and time of the session;</w:t>
      </w:r>
    </w:p>
    <w:p w:rsidR="00700C0D" w:rsidRPr="00700C0D" w:rsidRDefault="00700C0D" w:rsidP="00700C0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ab/>
        <w:t>(b)</w:t>
      </w:r>
      <w:r w:rsidRPr="00700C0D">
        <w:rPr>
          <w:rFonts w:ascii="Times New Roman" w:eastAsia="Times New Roman" w:hAnsi="Times New Roman"/>
          <w:color w:val="000000"/>
          <w:sz w:val="23"/>
          <w:szCs w:val="23"/>
          <w:lang w:eastAsia="en-AU"/>
        </w:rPr>
        <w:tab/>
      </w:r>
      <w:proofErr w:type="gramStart"/>
      <w:r w:rsidRPr="00700C0D">
        <w:rPr>
          <w:rFonts w:ascii="Times New Roman" w:eastAsia="Times New Roman" w:hAnsi="Times New Roman"/>
          <w:color w:val="000000"/>
          <w:sz w:val="23"/>
          <w:szCs w:val="23"/>
          <w:lang w:eastAsia="en-AU"/>
        </w:rPr>
        <w:t>the</w:t>
      </w:r>
      <w:proofErr w:type="gramEnd"/>
      <w:r w:rsidRPr="00700C0D">
        <w:rPr>
          <w:rFonts w:ascii="Times New Roman" w:eastAsia="Times New Roman" w:hAnsi="Times New Roman"/>
          <w:color w:val="000000"/>
          <w:sz w:val="23"/>
          <w:szCs w:val="23"/>
          <w:lang w:eastAsia="en-AU"/>
        </w:rPr>
        <w:t xml:space="preserve"> matter discussed at the session;</w:t>
      </w:r>
    </w:p>
    <w:p w:rsidR="00700C0D" w:rsidRPr="00700C0D" w:rsidRDefault="00700C0D" w:rsidP="00700C0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ab/>
        <w:t>(c)</w:t>
      </w:r>
      <w:r w:rsidRPr="00700C0D">
        <w:rPr>
          <w:rFonts w:ascii="Times New Roman" w:eastAsia="Times New Roman" w:hAnsi="Times New Roman"/>
          <w:color w:val="000000"/>
          <w:sz w:val="23"/>
          <w:szCs w:val="23"/>
          <w:lang w:eastAsia="en-AU"/>
        </w:rPr>
        <w:tab/>
      </w:r>
      <w:proofErr w:type="gramStart"/>
      <w:r w:rsidRPr="00700C0D">
        <w:rPr>
          <w:rFonts w:ascii="Times New Roman" w:eastAsia="Times New Roman" w:hAnsi="Times New Roman"/>
          <w:color w:val="000000"/>
          <w:sz w:val="23"/>
          <w:szCs w:val="23"/>
          <w:lang w:eastAsia="en-AU"/>
        </w:rPr>
        <w:t>whether</w:t>
      </w:r>
      <w:proofErr w:type="gramEnd"/>
      <w:r w:rsidRPr="00700C0D">
        <w:rPr>
          <w:rFonts w:ascii="Times New Roman" w:eastAsia="Times New Roman" w:hAnsi="Times New Roman"/>
          <w:color w:val="000000"/>
          <w:sz w:val="23"/>
          <w:szCs w:val="23"/>
          <w:lang w:eastAsia="en-AU"/>
        </w:rPr>
        <w:t xml:space="preserve"> or not the session was open to the public.</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5—Variation of regulation 10—Annual reports</w:t>
      </w:r>
    </w:p>
    <w:p w:rsidR="00700C0D" w:rsidRPr="00700C0D" w:rsidRDefault="00700C0D" w:rsidP="00700C0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Regulation 10(1)—delete "section 131(5</w:t>
      </w:r>
      <w:proofErr w:type="gramStart"/>
      <w:r w:rsidRPr="00700C0D">
        <w:rPr>
          <w:rFonts w:ascii="Times New Roman" w:eastAsia="Times New Roman" w:hAnsi="Times New Roman"/>
          <w:color w:val="000000"/>
          <w:sz w:val="23"/>
          <w:szCs w:val="23"/>
          <w:lang w:eastAsia="en-AU"/>
        </w:rPr>
        <w:t>)(</w:t>
      </w:r>
      <w:proofErr w:type="gramEnd"/>
      <w:r w:rsidRPr="00700C0D">
        <w:rPr>
          <w:rFonts w:ascii="Times New Roman" w:eastAsia="Times New Roman" w:hAnsi="Times New Roman"/>
          <w:color w:val="000000"/>
          <w:sz w:val="23"/>
          <w:szCs w:val="23"/>
          <w:lang w:eastAsia="en-AU"/>
        </w:rPr>
        <w:t>b)" and substitute:</w:t>
      </w:r>
    </w:p>
    <w:p w:rsidR="00700C0D" w:rsidRPr="00700C0D" w:rsidRDefault="00700C0D" w:rsidP="00700C0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proofErr w:type="gramStart"/>
      <w:r w:rsidRPr="00700C0D">
        <w:rPr>
          <w:rFonts w:ascii="Times New Roman" w:eastAsia="Times New Roman" w:hAnsi="Times New Roman"/>
          <w:color w:val="000000"/>
          <w:sz w:val="23"/>
          <w:szCs w:val="23"/>
          <w:lang w:eastAsia="en-AU"/>
        </w:rPr>
        <w:t>section</w:t>
      </w:r>
      <w:proofErr w:type="gramEnd"/>
      <w:r w:rsidRPr="00700C0D">
        <w:rPr>
          <w:rFonts w:ascii="Times New Roman" w:eastAsia="Times New Roman" w:hAnsi="Times New Roman"/>
          <w:color w:val="000000"/>
          <w:sz w:val="23"/>
          <w:szCs w:val="23"/>
          <w:lang w:eastAsia="en-AU"/>
        </w:rPr>
        <w:t> 131(5)</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6" w:name="Elkera_Print_TOC9"/>
      <w:bookmarkStart w:id="37" w:name="Elkera_Print_BK9"/>
      <w:r w:rsidRPr="00700C0D">
        <w:rPr>
          <w:rFonts w:ascii="Times New Roman" w:eastAsia="Times New Roman" w:hAnsi="Times New Roman"/>
          <w:b/>
          <w:bCs/>
          <w:color w:val="000000"/>
          <w:sz w:val="26"/>
          <w:szCs w:val="26"/>
          <w:lang w:eastAsia="en-AU"/>
        </w:rPr>
        <w:t>6—Revocation of regulations 25A to 25C</w:t>
      </w:r>
      <w:bookmarkEnd w:id="36"/>
      <w:bookmarkEnd w:id="37"/>
    </w:p>
    <w:p w:rsidR="00700C0D" w:rsidRPr="00700C0D" w:rsidRDefault="00700C0D" w:rsidP="00700C0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Regulations 25A to 25C (inclusive)—delete the regulations</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7—Variation of regulation 35—Schedule 4—Annual reports</w:t>
      </w:r>
    </w:p>
    <w:p w:rsidR="00700C0D" w:rsidRPr="00700C0D" w:rsidRDefault="00700C0D" w:rsidP="00700C0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Regulation 35(1</w:t>
      </w:r>
      <w:proofErr w:type="gramStart"/>
      <w:r w:rsidRPr="00700C0D">
        <w:rPr>
          <w:rFonts w:ascii="Times New Roman" w:eastAsia="Times New Roman" w:hAnsi="Times New Roman"/>
          <w:color w:val="000000"/>
          <w:sz w:val="23"/>
          <w:szCs w:val="23"/>
          <w:lang w:eastAsia="en-AU"/>
        </w:rPr>
        <w:t>)(</w:t>
      </w:r>
      <w:proofErr w:type="gramEnd"/>
      <w:r w:rsidRPr="00700C0D">
        <w:rPr>
          <w:rFonts w:ascii="Times New Roman" w:eastAsia="Times New Roman" w:hAnsi="Times New Roman"/>
          <w:color w:val="000000"/>
          <w:sz w:val="23"/>
          <w:szCs w:val="23"/>
          <w:lang w:eastAsia="en-AU"/>
        </w:rPr>
        <w:t>a)(iii)—delete "(n)" and substitute:</w:t>
      </w:r>
    </w:p>
    <w:p w:rsidR="00700C0D" w:rsidRPr="00700C0D" w:rsidRDefault="00700C0D" w:rsidP="00700C0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(o)</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8" w:name="Elkera_Print_TOC12"/>
      <w:bookmarkStart w:id="39" w:name="ide3075bbf_fea0_4ba0_b05b_7e9290d146da_b"/>
      <w:r w:rsidRPr="00700C0D">
        <w:rPr>
          <w:rFonts w:ascii="Times New Roman" w:eastAsia="Times New Roman" w:hAnsi="Times New Roman"/>
          <w:b/>
          <w:bCs/>
          <w:color w:val="000000"/>
          <w:sz w:val="26"/>
          <w:szCs w:val="26"/>
          <w:lang w:eastAsia="en-AU"/>
        </w:rPr>
        <w:t>8—Substitution of regulation 36</w:t>
      </w:r>
      <w:bookmarkEnd w:id="38"/>
      <w:bookmarkEnd w:id="39"/>
    </w:p>
    <w:p w:rsidR="00700C0D" w:rsidRPr="00700C0D" w:rsidRDefault="00700C0D" w:rsidP="00700C0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Regulation 36—delete the regulation and substitute:</w:t>
      </w:r>
    </w:p>
    <w:p w:rsidR="00700C0D" w:rsidRPr="00700C0D" w:rsidRDefault="00700C0D" w:rsidP="00700C0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36—Variation of Schedule 5—Access to documents</w:t>
      </w:r>
    </w:p>
    <w:p w:rsidR="00700C0D" w:rsidRPr="00700C0D" w:rsidRDefault="00700C0D" w:rsidP="00700C0D">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Pursuant to section 132(4) of the Act, Schedule 5 of the Act is amended by—</w:t>
      </w:r>
    </w:p>
    <w:p w:rsidR="00700C0D" w:rsidRPr="00700C0D" w:rsidRDefault="00700C0D" w:rsidP="00700C0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ab/>
        <w:t>(a)</w:t>
      </w:r>
      <w:r w:rsidRPr="00700C0D">
        <w:rPr>
          <w:rFonts w:ascii="Times New Roman" w:eastAsia="Times New Roman" w:hAnsi="Times New Roman"/>
          <w:color w:val="000000"/>
          <w:sz w:val="23"/>
          <w:szCs w:val="23"/>
          <w:lang w:eastAsia="en-AU"/>
        </w:rPr>
        <w:tab/>
      </w:r>
      <w:proofErr w:type="gramStart"/>
      <w:r w:rsidRPr="00700C0D">
        <w:rPr>
          <w:rFonts w:ascii="Times New Roman" w:eastAsia="Times New Roman" w:hAnsi="Times New Roman"/>
          <w:color w:val="000000"/>
          <w:sz w:val="23"/>
          <w:szCs w:val="23"/>
          <w:lang w:eastAsia="en-AU"/>
        </w:rPr>
        <w:t>deleting</w:t>
      </w:r>
      <w:proofErr w:type="gramEnd"/>
      <w:r w:rsidRPr="00700C0D">
        <w:rPr>
          <w:rFonts w:ascii="Times New Roman" w:eastAsia="Times New Roman" w:hAnsi="Times New Roman"/>
          <w:color w:val="000000"/>
          <w:sz w:val="23"/>
          <w:szCs w:val="23"/>
          <w:lang w:eastAsia="en-AU"/>
        </w:rPr>
        <w:t xml:space="preserve"> the 2nd dot point under the heading "</w:t>
      </w:r>
      <w:r w:rsidRPr="00700C0D">
        <w:rPr>
          <w:rFonts w:ascii="Times New Roman" w:eastAsia="Times New Roman" w:hAnsi="Times New Roman"/>
          <w:b/>
          <w:bCs/>
          <w:color w:val="000000"/>
          <w:sz w:val="23"/>
          <w:szCs w:val="23"/>
          <w:lang w:eastAsia="en-AU"/>
        </w:rPr>
        <w:t>Registers and Returns</w:t>
      </w:r>
      <w:r w:rsidRPr="00700C0D">
        <w:rPr>
          <w:rFonts w:ascii="Times New Roman" w:eastAsia="Times New Roman" w:hAnsi="Times New Roman"/>
          <w:color w:val="000000"/>
          <w:sz w:val="23"/>
          <w:szCs w:val="23"/>
          <w:lang w:eastAsia="en-AU"/>
        </w:rPr>
        <w:t>"; and</w:t>
      </w:r>
    </w:p>
    <w:p w:rsidR="00700C0D" w:rsidRPr="00700C0D" w:rsidRDefault="00700C0D" w:rsidP="00700C0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ab/>
        <w:t>(b)</w:t>
      </w:r>
      <w:r w:rsidRPr="00700C0D">
        <w:rPr>
          <w:rFonts w:ascii="Times New Roman" w:eastAsia="Times New Roman" w:hAnsi="Times New Roman"/>
          <w:color w:val="000000"/>
          <w:sz w:val="23"/>
          <w:szCs w:val="23"/>
          <w:lang w:eastAsia="en-AU"/>
        </w:rPr>
        <w:tab/>
      </w:r>
      <w:proofErr w:type="gramStart"/>
      <w:r w:rsidRPr="00700C0D">
        <w:rPr>
          <w:rFonts w:ascii="Times New Roman" w:eastAsia="Times New Roman" w:hAnsi="Times New Roman"/>
          <w:color w:val="000000"/>
          <w:sz w:val="23"/>
          <w:szCs w:val="23"/>
          <w:lang w:eastAsia="en-AU"/>
        </w:rPr>
        <w:t>inserting</w:t>
      </w:r>
      <w:proofErr w:type="gramEnd"/>
      <w:r w:rsidRPr="00700C0D">
        <w:rPr>
          <w:rFonts w:ascii="Times New Roman" w:eastAsia="Times New Roman" w:hAnsi="Times New Roman"/>
          <w:color w:val="000000"/>
          <w:sz w:val="23"/>
          <w:szCs w:val="23"/>
          <w:lang w:eastAsia="en-AU"/>
        </w:rPr>
        <w:t xml:space="preserve"> the following after the 1st dot point under the heading "</w:t>
      </w:r>
      <w:r w:rsidRPr="00700C0D">
        <w:rPr>
          <w:rFonts w:ascii="Times New Roman" w:eastAsia="Times New Roman" w:hAnsi="Times New Roman"/>
          <w:b/>
          <w:bCs/>
          <w:color w:val="000000"/>
          <w:sz w:val="23"/>
          <w:szCs w:val="23"/>
          <w:lang w:eastAsia="en-AU"/>
        </w:rPr>
        <w:t>Information and briefing session papers</w:t>
      </w:r>
      <w:r w:rsidRPr="00700C0D">
        <w:rPr>
          <w:rFonts w:ascii="Times New Roman" w:eastAsia="Times New Roman" w:hAnsi="Times New Roman"/>
          <w:color w:val="000000"/>
          <w:sz w:val="23"/>
          <w:szCs w:val="23"/>
          <w:lang w:eastAsia="en-AU"/>
        </w:rPr>
        <w:t>":</w:t>
      </w:r>
    </w:p>
    <w:p w:rsidR="00700C0D" w:rsidRPr="00700C0D" w:rsidRDefault="00700C0D" w:rsidP="00700C0D">
      <w:pPr>
        <w:keepLines/>
        <w:tabs>
          <w:tab w:val="center" w:pos="4367"/>
          <w:tab w:val="left" w:pos="4764"/>
        </w:tabs>
        <w:autoSpaceDE w:val="0"/>
        <w:autoSpaceDN w:val="0"/>
        <w:adjustRightInd w:val="0"/>
        <w:spacing w:before="120" w:after="0" w:line="240" w:lineRule="auto"/>
        <w:ind w:left="4764"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ab/>
        <w:t>•</w:t>
      </w:r>
      <w:r w:rsidRPr="00700C0D">
        <w:rPr>
          <w:rFonts w:ascii="Times New Roman" w:eastAsia="Times New Roman" w:hAnsi="Times New Roman"/>
          <w:color w:val="000000"/>
          <w:sz w:val="23"/>
          <w:szCs w:val="23"/>
          <w:lang w:eastAsia="en-AU"/>
        </w:rPr>
        <w:tab/>
        <w:t>Record made by council or chief executive officer of the information that is required to be published as soon as practicable after the holding of an information or briefing session in accordance with section 90A(7)(b)</w:t>
      </w:r>
    </w:p>
    <w:p w:rsidR="002C0A4A" w:rsidRDefault="002C0A4A">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700C0D" w:rsidRPr="00700C0D" w:rsidRDefault="00700C0D" w:rsidP="00700C0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lastRenderedPageBreak/>
        <w:tab/>
        <w:t>(c)</w:t>
      </w:r>
      <w:r w:rsidRPr="00700C0D">
        <w:rPr>
          <w:rFonts w:ascii="Times New Roman" w:eastAsia="Times New Roman" w:hAnsi="Times New Roman"/>
          <w:color w:val="000000"/>
          <w:sz w:val="23"/>
          <w:szCs w:val="23"/>
          <w:lang w:eastAsia="en-AU"/>
        </w:rPr>
        <w:tab/>
      </w:r>
      <w:proofErr w:type="gramStart"/>
      <w:r w:rsidRPr="00700C0D">
        <w:rPr>
          <w:rFonts w:ascii="Times New Roman" w:eastAsia="Times New Roman" w:hAnsi="Times New Roman"/>
          <w:color w:val="000000"/>
          <w:sz w:val="23"/>
          <w:szCs w:val="23"/>
          <w:lang w:eastAsia="en-AU"/>
        </w:rPr>
        <w:t>deleting</w:t>
      </w:r>
      <w:proofErr w:type="gramEnd"/>
      <w:r w:rsidRPr="00700C0D">
        <w:rPr>
          <w:rFonts w:ascii="Times New Roman" w:eastAsia="Times New Roman" w:hAnsi="Times New Roman"/>
          <w:color w:val="000000"/>
          <w:sz w:val="23"/>
          <w:szCs w:val="23"/>
          <w:lang w:eastAsia="en-AU"/>
        </w:rPr>
        <w:t xml:space="preserve"> "Annual" and substituting "Draft annual business plan, annual" in the 5th dot point under the heading "</w:t>
      </w:r>
      <w:r w:rsidRPr="00700C0D">
        <w:rPr>
          <w:rFonts w:ascii="Times New Roman" w:eastAsia="Times New Roman" w:hAnsi="Times New Roman"/>
          <w:b/>
          <w:bCs/>
          <w:color w:val="000000"/>
          <w:sz w:val="23"/>
          <w:szCs w:val="23"/>
          <w:lang w:eastAsia="en-AU"/>
        </w:rPr>
        <w:t>Policy and administrative documents</w:t>
      </w:r>
      <w:r w:rsidRPr="00700C0D">
        <w:rPr>
          <w:rFonts w:ascii="Times New Roman" w:eastAsia="Times New Roman" w:hAnsi="Times New Roman"/>
          <w:color w:val="000000"/>
          <w:sz w:val="23"/>
          <w:szCs w:val="23"/>
          <w:lang w:eastAsia="en-AU"/>
        </w:rPr>
        <w:t>"; and</w:t>
      </w:r>
    </w:p>
    <w:p w:rsidR="00700C0D" w:rsidRPr="00700C0D" w:rsidRDefault="00700C0D" w:rsidP="00700C0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ab/>
        <w:t>(d)</w:t>
      </w:r>
      <w:r w:rsidRPr="00700C0D">
        <w:rPr>
          <w:rFonts w:ascii="Times New Roman" w:eastAsia="Times New Roman" w:hAnsi="Times New Roman"/>
          <w:color w:val="000000"/>
          <w:sz w:val="23"/>
          <w:szCs w:val="23"/>
          <w:lang w:eastAsia="en-AU"/>
        </w:rPr>
        <w:tab/>
      </w:r>
      <w:proofErr w:type="gramStart"/>
      <w:r w:rsidRPr="00700C0D">
        <w:rPr>
          <w:rFonts w:ascii="Times New Roman" w:eastAsia="Times New Roman" w:hAnsi="Times New Roman"/>
          <w:color w:val="000000"/>
          <w:sz w:val="23"/>
          <w:szCs w:val="23"/>
          <w:lang w:eastAsia="en-AU"/>
        </w:rPr>
        <w:t>deleting</w:t>
      </w:r>
      <w:proofErr w:type="gramEnd"/>
      <w:r w:rsidRPr="00700C0D">
        <w:rPr>
          <w:rFonts w:ascii="Times New Roman" w:eastAsia="Times New Roman" w:hAnsi="Times New Roman"/>
          <w:color w:val="000000"/>
          <w:sz w:val="23"/>
          <w:szCs w:val="23"/>
          <w:lang w:eastAsia="en-AU"/>
        </w:rPr>
        <w:t xml:space="preserve"> the 9th, 16th and 17th dot points under the heading "</w:t>
      </w:r>
      <w:r w:rsidRPr="00700C0D">
        <w:rPr>
          <w:rFonts w:ascii="Times New Roman" w:eastAsia="Times New Roman" w:hAnsi="Times New Roman"/>
          <w:b/>
          <w:bCs/>
          <w:color w:val="000000"/>
          <w:sz w:val="23"/>
          <w:szCs w:val="23"/>
          <w:lang w:eastAsia="en-AU"/>
        </w:rPr>
        <w:t>Policy and administrative documents</w:t>
      </w:r>
      <w:r w:rsidRPr="00700C0D">
        <w:rPr>
          <w:rFonts w:ascii="Times New Roman" w:eastAsia="Times New Roman" w:hAnsi="Times New Roman"/>
          <w:color w:val="000000"/>
          <w:sz w:val="23"/>
          <w:szCs w:val="23"/>
          <w:lang w:eastAsia="en-AU"/>
        </w:rPr>
        <w:t>"; and</w:t>
      </w:r>
    </w:p>
    <w:p w:rsidR="00700C0D" w:rsidRPr="00700C0D" w:rsidRDefault="00700C0D" w:rsidP="00700C0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ab/>
        <w:t>(e)</w:t>
      </w:r>
      <w:r w:rsidRPr="00700C0D">
        <w:rPr>
          <w:rFonts w:ascii="Times New Roman" w:eastAsia="Times New Roman" w:hAnsi="Times New Roman"/>
          <w:color w:val="000000"/>
          <w:sz w:val="23"/>
          <w:szCs w:val="23"/>
          <w:lang w:eastAsia="en-AU"/>
        </w:rPr>
        <w:tab/>
      </w:r>
      <w:proofErr w:type="gramStart"/>
      <w:r w:rsidRPr="00700C0D">
        <w:rPr>
          <w:rFonts w:ascii="Times New Roman" w:eastAsia="Times New Roman" w:hAnsi="Times New Roman"/>
          <w:color w:val="000000"/>
          <w:sz w:val="23"/>
          <w:szCs w:val="23"/>
          <w:lang w:eastAsia="en-AU"/>
        </w:rPr>
        <w:t>inserting</w:t>
      </w:r>
      <w:proofErr w:type="gramEnd"/>
      <w:r w:rsidRPr="00700C0D">
        <w:rPr>
          <w:rFonts w:ascii="Times New Roman" w:eastAsia="Times New Roman" w:hAnsi="Times New Roman"/>
          <w:color w:val="000000"/>
          <w:sz w:val="23"/>
          <w:szCs w:val="23"/>
          <w:lang w:eastAsia="en-AU"/>
        </w:rPr>
        <w:t xml:space="preserve"> the following after the 1st dot point under the heading "</w:t>
      </w:r>
      <w:r w:rsidRPr="00700C0D">
        <w:rPr>
          <w:rFonts w:ascii="Times New Roman" w:eastAsia="Times New Roman" w:hAnsi="Times New Roman"/>
          <w:b/>
          <w:bCs/>
          <w:color w:val="000000"/>
          <w:sz w:val="23"/>
          <w:szCs w:val="23"/>
          <w:lang w:eastAsia="en-AU"/>
        </w:rPr>
        <w:t>By</w:t>
      </w:r>
      <w:r w:rsidRPr="00700C0D">
        <w:rPr>
          <w:rFonts w:ascii="Times New Roman" w:eastAsia="Times New Roman" w:hAnsi="Times New Roman"/>
          <w:b/>
          <w:bCs/>
          <w:color w:val="000000"/>
          <w:sz w:val="23"/>
          <w:szCs w:val="23"/>
          <w:lang w:eastAsia="en-AU"/>
        </w:rPr>
        <w:noBreakHyphen/>
        <w:t>laws</w:t>
      </w:r>
      <w:r w:rsidRPr="00700C0D">
        <w:rPr>
          <w:rFonts w:ascii="Times New Roman" w:eastAsia="Times New Roman" w:hAnsi="Times New Roman"/>
          <w:color w:val="000000"/>
          <w:sz w:val="23"/>
          <w:szCs w:val="23"/>
          <w:lang w:eastAsia="en-AU"/>
        </w:rPr>
        <w:t>":</w:t>
      </w:r>
    </w:p>
    <w:p w:rsidR="00700C0D" w:rsidRPr="00700C0D" w:rsidRDefault="00700C0D" w:rsidP="00700C0D">
      <w:pPr>
        <w:keepLines/>
        <w:tabs>
          <w:tab w:val="center" w:pos="4367"/>
          <w:tab w:val="left" w:pos="4764"/>
        </w:tabs>
        <w:autoSpaceDE w:val="0"/>
        <w:autoSpaceDN w:val="0"/>
        <w:adjustRightInd w:val="0"/>
        <w:spacing w:before="120" w:after="0" w:line="240" w:lineRule="auto"/>
        <w:ind w:left="4764" w:hanging="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ab/>
        <w:t>•</w:t>
      </w:r>
      <w:r w:rsidRPr="00700C0D">
        <w:rPr>
          <w:rFonts w:ascii="Times New Roman" w:eastAsia="Times New Roman" w:hAnsi="Times New Roman"/>
          <w:color w:val="000000"/>
          <w:sz w:val="23"/>
          <w:szCs w:val="23"/>
          <w:lang w:eastAsia="en-AU"/>
        </w:rPr>
        <w:tab/>
        <w:t>Any determination in respect of a by</w:t>
      </w:r>
      <w:r w:rsidRPr="00700C0D">
        <w:rPr>
          <w:rFonts w:ascii="Times New Roman" w:eastAsia="Times New Roman" w:hAnsi="Times New Roman"/>
          <w:color w:val="000000"/>
          <w:sz w:val="23"/>
          <w:szCs w:val="23"/>
          <w:lang w:eastAsia="en-AU"/>
        </w:rPr>
        <w:noBreakHyphen/>
        <w:t>law made under section 246(3</w:t>
      </w:r>
      <w:proofErr w:type="gramStart"/>
      <w:r w:rsidRPr="00700C0D">
        <w:rPr>
          <w:rFonts w:ascii="Times New Roman" w:eastAsia="Times New Roman" w:hAnsi="Times New Roman"/>
          <w:color w:val="000000"/>
          <w:sz w:val="23"/>
          <w:szCs w:val="23"/>
          <w:lang w:eastAsia="en-AU"/>
        </w:rPr>
        <w:t>)(</w:t>
      </w:r>
      <w:proofErr w:type="gramEnd"/>
      <w:r w:rsidRPr="00700C0D">
        <w:rPr>
          <w:rFonts w:ascii="Times New Roman" w:eastAsia="Times New Roman" w:hAnsi="Times New Roman"/>
          <w:color w:val="000000"/>
          <w:sz w:val="23"/>
          <w:szCs w:val="23"/>
          <w:lang w:eastAsia="en-AU"/>
        </w:rPr>
        <w:t>e)</w:t>
      </w:r>
    </w:p>
    <w:p w:rsidR="00700C0D" w:rsidRPr="00700C0D" w:rsidRDefault="00700C0D" w:rsidP="00700C0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00C0D">
        <w:rPr>
          <w:rFonts w:ascii="Times New Roman" w:eastAsia="Times New Roman" w:hAnsi="Times New Roman"/>
          <w:b/>
          <w:bCs/>
          <w:color w:val="000000"/>
          <w:sz w:val="20"/>
          <w:szCs w:val="20"/>
          <w:lang w:eastAsia="en-AU"/>
        </w:rPr>
        <w:t>Note—</w:t>
      </w:r>
    </w:p>
    <w:p w:rsidR="00700C0D" w:rsidRPr="00700C0D" w:rsidRDefault="00700C0D" w:rsidP="00700C0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00C0D">
        <w:rPr>
          <w:rFonts w:ascii="Times New Roman" w:eastAsia="Times New Roman" w:hAnsi="Times New Roman"/>
          <w:color w:val="000000"/>
          <w:sz w:val="20"/>
          <w:szCs w:val="20"/>
          <w:lang w:eastAsia="en-AU"/>
        </w:rPr>
        <w:t xml:space="preserve">As required by section 10AA(2) of the </w:t>
      </w:r>
      <w:hyperlink r:id="rId29" w:history="1">
        <w:r w:rsidRPr="00700C0D">
          <w:rPr>
            <w:rFonts w:ascii="Times New Roman" w:eastAsia="Times New Roman" w:hAnsi="Times New Roman"/>
            <w:i/>
            <w:iCs/>
            <w:color w:val="000000"/>
            <w:sz w:val="20"/>
            <w:szCs w:val="20"/>
            <w:lang w:eastAsia="en-AU"/>
          </w:rPr>
          <w:t>Subordinate Legislation Act 1978</w:t>
        </w:r>
      </w:hyperlink>
      <w:r w:rsidRPr="00700C0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700C0D" w:rsidRPr="00700C0D" w:rsidRDefault="00700C0D" w:rsidP="00700C0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Made by the Administrator</w:t>
      </w:r>
    </w:p>
    <w:p w:rsidR="00700C0D" w:rsidRPr="00700C0D" w:rsidRDefault="00700C0D" w:rsidP="00700C0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700C0D">
        <w:rPr>
          <w:rFonts w:ascii="Times New Roman" w:eastAsia="Times New Roman" w:hAnsi="Times New Roman"/>
          <w:color w:val="000000"/>
          <w:sz w:val="23"/>
          <w:szCs w:val="23"/>
          <w:lang w:eastAsia="en-AU"/>
        </w:rPr>
        <w:t>after</w:t>
      </w:r>
      <w:proofErr w:type="gramEnd"/>
      <w:r w:rsidRPr="00700C0D">
        <w:rPr>
          <w:rFonts w:ascii="Times New Roman" w:eastAsia="Times New Roman" w:hAnsi="Times New Roman"/>
          <w:color w:val="000000"/>
          <w:sz w:val="23"/>
          <w:szCs w:val="23"/>
          <w:lang w:eastAsia="en-AU"/>
        </w:rPr>
        <w:t xml:space="preserve"> consultation with the Local Government Association and with the advice and consent of the Executive Council</w:t>
      </w:r>
    </w:p>
    <w:p w:rsidR="00700C0D" w:rsidRPr="00700C0D" w:rsidRDefault="00700C0D" w:rsidP="00700C0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700C0D">
        <w:rPr>
          <w:rFonts w:ascii="Times New Roman" w:eastAsia="Times New Roman" w:hAnsi="Times New Roman"/>
          <w:color w:val="000000"/>
          <w:sz w:val="23"/>
          <w:szCs w:val="23"/>
          <w:lang w:eastAsia="en-AU"/>
        </w:rPr>
        <w:t>on</w:t>
      </w:r>
      <w:proofErr w:type="gramEnd"/>
      <w:r w:rsidRPr="00700C0D">
        <w:rPr>
          <w:rFonts w:ascii="Times New Roman" w:eastAsia="Times New Roman" w:hAnsi="Times New Roman"/>
          <w:color w:val="000000"/>
          <w:sz w:val="23"/>
          <w:szCs w:val="23"/>
          <w:lang w:eastAsia="en-AU"/>
        </w:rPr>
        <w:t xml:space="preserve"> 16 September 2021</w:t>
      </w:r>
    </w:p>
    <w:p w:rsidR="00700C0D" w:rsidRPr="00700C0D" w:rsidRDefault="00700C0D" w:rsidP="00700C0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No 139 of 2021</w:t>
      </w:r>
    </w:p>
    <w:p w:rsidR="00700C0D" w:rsidRDefault="00700C0D">
      <w:pPr>
        <w:spacing w:after="0" w:line="240" w:lineRule="auto"/>
        <w:jc w:val="left"/>
        <w:rPr>
          <w:rFonts w:ascii="Times New Roman" w:eastAsia="Times New Roman" w:hAnsi="Times New Roman"/>
          <w:sz w:val="17"/>
          <w:szCs w:val="17"/>
        </w:rPr>
      </w:pPr>
      <w:r>
        <w:br w:type="page"/>
      </w:r>
    </w:p>
    <w:p w:rsidR="00AE5CB2" w:rsidRDefault="00AE5CB2" w:rsidP="00AE5CB2">
      <w:pPr>
        <w:pStyle w:val="RegSpace"/>
        <w:rPr>
          <w:lang w:eastAsia="en-AU"/>
        </w:rPr>
      </w:pPr>
    </w:p>
    <w:p w:rsidR="00700C0D" w:rsidRPr="00700C0D" w:rsidRDefault="00700C0D" w:rsidP="00700C0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00C0D">
        <w:rPr>
          <w:rFonts w:ascii="Times New Roman" w:eastAsia="Times New Roman" w:hAnsi="Times New Roman"/>
          <w:color w:val="000000"/>
          <w:sz w:val="28"/>
          <w:szCs w:val="28"/>
          <w:lang w:eastAsia="en-AU"/>
        </w:rPr>
        <w:t>South Australia</w:t>
      </w:r>
    </w:p>
    <w:p w:rsidR="00700C0D" w:rsidRPr="00700C0D" w:rsidRDefault="00700C0D" w:rsidP="00C94656">
      <w:pPr>
        <w:pStyle w:val="Heading3"/>
        <w:rPr>
          <w:lang w:eastAsia="en-AU"/>
        </w:rPr>
      </w:pPr>
      <w:bookmarkStart w:id="40" w:name="_Toc82683923"/>
      <w:r w:rsidRPr="00700C0D">
        <w:rPr>
          <w:lang w:eastAsia="en-AU"/>
        </w:rPr>
        <w:t>Local Government (Members Allowances and Benefits) (Review) Variation Regulations 2021</w:t>
      </w:r>
      <w:bookmarkEnd w:id="40"/>
    </w:p>
    <w:p w:rsidR="00700C0D" w:rsidRPr="00700C0D" w:rsidRDefault="00700C0D" w:rsidP="00700C0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700C0D">
        <w:rPr>
          <w:rFonts w:ascii="Times New Roman" w:eastAsia="Times New Roman" w:hAnsi="Times New Roman"/>
          <w:color w:val="000000"/>
          <w:sz w:val="24"/>
          <w:szCs w:val="24"/>
          <w:lang w:eastAsia="en-AU"/>
        </w:rPr>
        <w:t>under</w:t>
      </w:r>
      <w:proofErr w:type="gramEnd"/>
      <w:r w:rsidRPr="00700C0D">
        <w:rPr>
          <w:rFonts w:ascii="Times New Roman" w:eastAsia="Times New Roman" w:hAnsi="Times New Roman"/>
          <w:color w:val="000000"/>
          <w:sz w:val="24"/>
          <w:szCs w:val="24"/>
          <w:lang w:eastAsia="en-AU"/>
        </w:rPr>
        <w:t xml:space="preserve"> the </w:t>
      </w:r>
      <w:r w:rsidRPr="00700C0D">
        <w:rPr>
          <w:rFonts w:ascii="Times New Roman" w:eastAsia="Times New Roman" w:hAnsi="Times New Roman"/>
          <w:i/>
          <w:iCs/>
          <w:color w:val="000000"/>
          <w:sz w:val="24"/>
          <w:szCs w:val="24"/>
          <w:lang w:eastAsia="en-AU"/>
        </w:rPr>
        <w:t>Local Government Act 1999</w:t>
      </w:r>
    </w:p>
    <w:p w:rsidR="00700C0D" w:rsidRPr="00700C0D" w:rsidRDefault="00700C0D" w:rsidP="00700C0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00C0D" w:rsidRPr="00700C0D" w:rsidRDefault="00700C0D" w:rsidP="00700C0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00C0D">
        <w:rPr>
          <w:rFonts w:ascii="Times New Roman" w:eastAsia="Times New Roman" w:hAnsi="Times New Roman"/>
          <w:b/>
          <w:bCs/>
          <w:color w:val="000000"/>
          <w:sz w:val="32"/>
          <w:szCs w:val="32"/>
          <w:lang w:eastAsia="en-AU"/>
        </w:rPr>
        <w:t>Contents</w:t>
      </w:r>
    </w:p>
    <w:p w:rsidR="00700C0D" w:rsidRPr="00700C0D" w:rsidRDefault="00E41554" w:rsidP="00700C0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700C0D" w:rsidRPr="00700C0D">
          <w:rPr>
            <w:rFonts w:ascii="Times New Roman" w:eastAsia="Times New Roman" w:hAnsi="Times New Roman"/>
            <w:color w:val="000000"/>
            <w:sz w:val="28"/>
            <w:szCs w:val="28"/>
            <w:lang w:eastAsia="en-AU"/>
          </w:rPr>
          <w:t>Part 1—Preliminary</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00C0D" w:rsidRPr="00700C0D">
          <w:rPr>
            <w:rFonts w:ascii="Times New Roman" w:eastAsia="Times New Roman" w:hAnsi="Times New Roman"/>
            <w:color w:val="000000"/>
            <w:lang w:eastAsia="en-AU"/>
          </w:rPr>
          <w:t>1</w:t>
        </w:r>
        <w:r w:rsidR="00700C0D" w:rsidRPr="00700C0D">
          <w:rPr>
            <w:rFonts w:ascii="Times New Roman" w:eastAsia="Times New Roman" w:hAnsi="Times New Roman"/>
            <w:color w:val="000000"/>
            <w:lang w:eastAsia="en-AU"/>
          </w:rPr>
          <w:tab/>
          <w:t>Short title</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00C0D" w:rsidRPr="00700C0D">
          <w:rPr>
            <w:rFonts w:ascii="Times New Roman" w:eastAsia="Times New Roman" w:hAnsi="Times New Roman"/>
            <w:color w:val="000000"/>
            <w:lang w:eastAsia="en-AU"/>
          </w:rPr>
          <w:t>2</w:t>
        </w:r>
        <w:r w:rsidR="00700C0D" w:rsidRPr="00700C0D">
          <w:rPr>
            <w:rFonts w:ascii="Times New Roman" w:eastAsia="Times New Roman" w:hAnsi="Times New Roman"/>
            <w:color w:val="000000"/>
            <w:lang w:eastAsia="en-AU"/>
          </w:rPr>
          <w:tab/>
          <w:t>Commencement</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700C0D" w:rsidRPr="00700C0D">
          <w:rPr>
            <w:rFonts w:ascii="Times New Roman" w:eastAsia="Times New Roman" w:hAnsi="Times New Roman"/>
            <w:color w:val="000000"/>
            <w:lang w:eastAsia="en-AU"/>
          </w:rPr>
          <w:t>3</w:t>
        </w:r>
        <w:r w:rsidR="00700C0D" w:rsidRPr="00700C0D">
          <w:rPr>
            <w:rFonts w:ascii="Times New Roman" w:eastAsia="Times New Roman" w:hAnsi="Times New Roman"/>
            <w:color w:val="000000"/>
            <w:lang w:eastAsia="en-AU"/>
          </w:rPr>
          <w:tab/>
          <w:t>Variation provisions</w:t>
        </w:r>
      </w:hyperlink>
    </w:p>
    <w:p w:rsidR="00700C0D" w:rsidRPr="00700C0D" w:rsidRDefault="00E41554" w:rsidP="00700C0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700C0D" w:rsidRPr="00700C0D">
          <w:rPr>
            <w:rFonts w:ascii="Times New Roman" w:eastAsia="Times New Roman" w:hAnsi="Times New Roman"/>
            <w:color w:val="000000"/>
            <w:sz w:val="28"/>
            <w:szCs w:val="28"/>
            <w:lang w:eastAsia="en-AU"/>
          </w:rPr>
          <w:t xml:space="preserve">Part 2—Variation of </w:t>
        </w:r>
        <w:r w:rsidR="00700C0D" w:rsidRPr="00700C0D">
          <w:rPr>
            <w:rFonts w:ascii="Times New Roman" w:eastAsia="Times New Roman" w:hAnsi="Times New Roman"/>
            <w:i/>
            <w:iCs/>
            <w:color w:val="000000"/>
            <w:sz w:val="28"/>
            <w:szCs w:val="28"/>
            <w:lang w:eastAsia="en-AU"/>
          </w:rPr>
          <w:t>Local Government (Members Allowances and Benefits) Regulations 2010</w:t>
        </w:r>
      </w:hyperlink>
    </w:p>
    <w:p w:rsidR="00700C0D" w:rsidRPr="00700C0D" w:rsidRDefault="00E41554" w:rsidP="00700C0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700C0D" w:rsidRPr="00700C0D">
          <w:rPr>
            <w:rFonts w:ascii="Times New Roman" w:eastAsia="Times New Roman" w:hAnsi="Times New Roman"/>
            <w:color w:val="000000"/>
            <w:lang w:eastAsia="en-AU"/>
          </w:rPr>
          <w:t>4</w:t>
        </w:r>
        <w:r w:rsidR="00700C0D" w:rsidRPr="00700C0D">
          <w:rPr>
            <w:rFonts w:ascii="Times New Roman" w:eastAsia="Times New Roman" w:hAnsi="Times New Roman"/>
            <w:color w:val="000000"/>
            <w:lang w:eastAsia="en-AU"/>
          </w:rPr>
          <w:tab/>
          <w:t>Variation of regulation 4—Allowances—section 76</w:t>
        </w:r>
      </w:hyperlink>
    </w:p>
    <w:p w:rsidR="00700C0D" w:rsidRPr="00700C0D" w:rsidRDefault="00700C0D" w:rsidP="00700C0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00C0D" w:rsidRPr="00700C0D" w:rsidRDefault="00700C0D" w:rsidP="00700C0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00C0D">
        <w:rPr>
          <w:rFonts w:ascii="Times New Roman" w:eastAsia="Times New Roman" w:hAnsi="Times New Roman"/>
          <w:b/>
          <w:bCs/>
          <w:color w:val="000000"/>
          <w:sz w:val="32"/>
          <w:szCs w:val="32"/>
          <w:lang w:eastAsia="en-AU"/>
        </w:rPr>
        <w:t>Part 1—Preliminary</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1—Short title</w:t>
      </w:r>
    </w:p>
    <w:p w:rsidR="00700C0D" w:rsidRPr="00700C0D" w:rsidRDefault="00700C0D" w:rsidP="00700C0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 xml:space="preserve">These regulations may be cited as the </w:t>
      </w:r>
      <w:r w:rsidRPr="00700C0D">
        <w:rPr>
          <w:rFonts w:ascii="Times New Roman" w:eastAsia="Times New Roman" w:hAnsi="Times New Roman"/>
          <w:i/>
          <w:iCs/>
          <w:color w:val="000000"/>
          <w:sz w:val="23"/>
          <w:szCs w:val="23"/>
          <w:lang w:eastAsia="en-AU"/>
        </w:rPr>
        <w:t>Local Government (Members Allowances and Benefits) (Review) Variation Regulations 2021</w:t>
      </w:r>
      <w:r w:rsidRPr="00700C0D">
        <w:rPr>
          <w:rFonts w:ascii="Times New Roman" w:eastAsia="Times New Roman" w:hAnsi="Times New Roman"/>
          <w:color w:val="000000"/>
          <w:sz w:val="23"/>
          <w:szCs w:val="23"/>
          <w:lang w:eastAsia="en-AU"/>
        </w:rPr>
        <w:t>.</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2—Commencement</w:t>
      </w:r>
    </w:p>
    <w:p w:rsidR="00700C0D" w:rsidRPr="00700C0D" w:rsidRDefault="00700C0D" w:rsidP="00700C0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 xml:space="preserve">These regulations come into operation on the day on which section 39(3) of the </w:t>
      </w:r>
      <w:hyperlink r:id="rId30" w:history="1">
        <w:r w:rsidRPr="00700C0D">
          <w:rPr>
            <w:rFonts w:ascii="Times New Roman" w:eastAsia="Times New Roman" w:hAnsi="Times New Roman"/>
            <w:i/>
            <w:iCs/>
            <w:color w:val="000000"/>
            <w:sz w:val="23"/>
            <w:szCs w:val="23"/>
            <w:lang w:eastAsia="en-AU"/>
          </w:rPr>
          <w:t>Statutes Amendment (Local Government Review) Act 2021</w:t>
        </w:r>
      </w:hyperlink>
      <w:r w:rsidRPr="00700C0D">
        <w:rPr>
          <w:rFonts w:ascii="Times New Roman" w:eastAsia="Times New Roman" w:hAnsi="Times New Roman"/>
          <w:color w:val="000000"/>
          <w:sz w:val="23"/>
          <w:szCs w:val="23"/>
          <w:lang w:eastAsia="en-AU"/>
        </w:rPr>
        <w:t xml:space="preserve"> comes into operation.</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3—Variation provisions</w:t>
      </w:r>
    </w:p>
    <w:p w:rsidR="00700C0D" w:rsidRPr="00700C0D" w:rsidRDefault="00700C0D" w:rsidP="00700C0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700C0D" w:rsidRPr="00700C0D" w:rsidRDefault="00700C0D" w:rsidP="00700C0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00C0D">
        <w:rPr>
          <w:rFonts w:ascii="Times New Roman" w:eastAsia="Times New Roman" w:hAnsi="Times New Roman"/>
          <w:b/>
          <w:bCs/>
          <w:color w:val="000000"/>
          <w:sz w:val="32"/>
          <w:szCs w:val="32"/>
          <w:lang w:eastAsia="en-AU"/>
        </w:rPr>
        <w:t xml:space="preserve">Part 2—Variation of </w:t>
      </w:r>
      <w:r w:rsidRPr="00700C0D">
        <w:rPr>
          <w:rFonts w:ascii="Times New Roman" w:eastAsia="Times New Roman" w:hAnsi="Times New Roman"/>
          <w:b/>
          <w:bCs/>
          <w:i/>
          <w:iCs/>
          <w:color w:val="000000"/>
          <w:sz w:val="32"/>
          <w:szCs w:val="32"/>
          <w:lang w:eastAsia="en-AU"/>
        </w:rPr>
        <w:t>Local Government (Members Allowances and Benefits) Regulations 2010</w:t>
      </w:r>
    </w:p>
    <w:p w:rsidR="00700C0D" w:rsidRPr="00700C0D" w:rsidRDefault="00700C0D" w:rsidP="00700C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4—Variation of regulation 4—Allowances—section 76</w:t>
      </w:r>
    </w:p>
    <w:p w:rsidR="00700C0D" w:rsidRPr="00700C0D" w:rsidRDefault="00700C0D" w:rsidP="00700C0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 xml:space="preserve">Regulation 4(2)—delete </w:t>
      </w:r>
      <w:proofErr w:type="spellStart"/>
      <w:r w:rsidRPr="00700C0D">
        <w:rPr>
          <w:rFonts w:ascii="Times New Roman" w:eastAsia="Times New Roman" w:hAnsi="Times New Roman"/>
          <w:color w:val="000000"/>
          <w:sz w:val="23"/>
          <w:szCs w:val="23"/>
          <w:lang w:eastAsia="en-AU"/>
        </w:rPr>
        <w:t>subregulation</w:t>
      </w:r>
      <w:proofErr w:type="spellEnd"/>
      <w:r w:rsidRPr="00700C0D">
        <w:rPr>
          <w:rFonts w:ascii="Times New Roman" w:eastAsia="Times New Roman" w:hAnsi="Times New Roman"/>
          <w:color w:val="000000"/>
          <w:sz w:val="23"/>
          <w:szCs w:val="23"/>
          <w:lang w:eastAsia="en-AU"/>
        </w:rPr>
        <w:t> (2)</w:t>
      </w:r>
    </w:p>
    <w:p w:rsidR="00317B8A" w:rsidRDefault="00317B8A">
      <w:pPr>
        <w:spacing w:after="0" w:line="240" w:lineRule="auto"/>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br w:type="page"/>
      </w:r>
    </w:p>
    <w:p w:rsidR="00700C0D" w:rsidRPr="00700C0D" w:rsidRDefault="00700C0D" w:rsidP="00700C0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00C0D">
        <w:rPr>
          <w:rFonts w:ascii="Times New Roman" w:eastAsia="Times New Roman" w:hAnsi="Times New Roman"/>
          <w:b/>
          <w:bCs/>
          <w:color w:val="000000"/>
          <w:sz w:val="20"/>
          <w:szCs w:val="20"/>
          <w:lang w:eastAsia="en-AU"/>
        </w:rPr>
        <w:lastRenderedPageBreak/>
        <w:t>Note—</w:t>
      </w:r>
    </w:p>
    <w:p w:rsidR="00700C0D" w:rsidRPr="00700C0D" w:rsidRDefault="00700C0D" w:rsidP="00700C0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00C0D">
        <w:rPr>
          <w:rFonts w:ascii="Times New Roman" w:eastAsia="Times New Roman" w:hAnsi="Times New Roman"/>
          <w:color w:val="000000"/>
          <w:sz w:val="20"/>
          <w:szCs w:val="20"/>
          <w:lang w:eastAsia="en-AU"/>
        </w:rPr>
        <w:t xml:space="preserve">As required by section 10AA(2) of the </w:t>
      </w:r>
      <w:hyperlink r:id="rId31" w:history="1">
        <w:r w:rsidRPr="00700C0D">
          <w:rPr>
            <w:rFonts w:ascii="Times New Roman" w:eastAsia="Times New Roman" w:hAnsi="Times New Roman"/>
            <w:i/>
            <w:iCs/>
            <w:color w:val="000000"/>
            <w:sz w:val="20"/>
            <w:szCs w:val="20"/>
            <w:lang w:eastAsia="en-AU"/>
          </w:rPr>
          <w:t>Subordinate Legislation Act 1978</w:t>
        </w:r>
      </w:hyperlink>
      <w:r w:rsidRPr="00700C0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700C0D" w:rsidRPr="00700C0D" w:rsidRDefault="00700C0D" w:rsidP="00700C0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00C0D">
        <w:rPr>
          <w:rFonts w:ascii="Times New Roman" w:eastAsia="Times New Roman" w:hAnsi="Times New Roman"/>
          <w:b/>
          <w:bCs/>
          <w:color w:val="000000"/>
          <w:sz w:val="26"/>
          <w:szCs w:val="26"/>
          <w:lang w:eastAsia="en-AU"/>
        </w:rPr>
        <w:t>Made by the Administrator</w:t>
      </w:r>
    </w:p>
    <w:p w:rsidR="00700C0D" w:rsidRPr="00700C0D" w:rsidRDefault="00700C0D" w:rsidP="00700C0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700C0D">
        <w:rPr>
          <w:rFonts w:ascii="Times New Roman" w:eastAsia="Times New Roman" w:hAnsi="Times New Roman"/>
          <w:color w:val="000000"/>
          <w:sz w:val="23"/>
          <w:szCs w:val="23"/>
          <w:lang w:eastAsia="en-AU"/>
        </w:rPr>
        <w:t>after</w:t>
      </w:r>
      <w:proofErr w:type="gramEnd"/>
      <w:r w:rsidRPr="00700C0D">
        <w:rPr>
          <w:rFonts w:ascii="Times New Roman" w:eastAsia="Times New Roman" w:hAnsi="Times New Roman"/>
          <w:color w:val="000000"/>
          <w:sz w:val="23"/>
          <w:szCs w:val="23"/>
          <w:lang w:eastAsia="en-AU"/>
        </w:rPr>
        <w:t xml:space="preserve"> consultation with the Local Government Association and with the advice and consent of the Executive Council</w:t>
      </w:r>
    </w:p>
    <w:p w:rsidR="00700C0D" w:rsidRPr="00700C0D" w:rsidRDefault="00700C0D" w:rsidP="00700C0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700C0D">
        <w:rPr>
          <w:rFonts w:ascii="Times New Roman" w:eastAsia="Times New Roman" w:hAnsi="Times New Roman"/>
          <w:color w:val="000000"/>
          <w:sz w:val="23"/>
          <w:szCs w:val="23"/>
          <w:lang w:eastAsia="en-AU"/>
        </w:rPr>
        <w:t>on</w:t>
      </w:r>
      <w:proofErr w:type="gramEnd"/>
      <w:r w:rsidRPr="00700C0D">
        <w:rPr>
          <w:rFonts w:ascii="Times New Roman" w:eastAsia="Times New Roman" w:hAnsi="Times New Roman"/>
          <w:color w:val="000000"/>
          <w:sz w:val="23"/>
          <w:szCs w:val="23"/>
          <w:lang w:eastAsia="en-AU"/>
        </w:rPr>
        <w:t xml:space="preserve"> 16 September 2021</w:t>
      </w:r>
    </w:p>
    <w:p w:rsidR="00700C0D" w:rsidRPr="00700C0D" w:rsidRDefault="00700C0D" w:rsidP="00700C0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00C0D">
        <w:rPr>
          <w:rFonts w:ascii="Times New Roman" w:eastAsia="Times New Roman" w:hAnsi="Times New Roman"/>
          <w:color w:val="000000"/>
          <w:sz w:val="23"/>
          <w:szCs w:val="23"/>
          <w:lang w:eastAsia="en-AU"/>
        </w:rPr>
        <w:t>No 140 of 2021</w:t>
      </w:r>
    </w:p>
    <w:p w:rsidR="00700C0D" w:rsidRDefault="00700C0D">
      <w:pPr>
        <w:spacing w:after="0" w:line="240" w:lineRule="auto"/>
        <w:jc w:val="left"/>
        <w:rPr>
          <w:rFonts w:ascii="Times New Roman" w:eastAsia="Times New Roman" w:hAnsi="Times New Roman"/>
          <w:sz w:val="17"/>
          <w:szCs w:val="17"/>
        </w:rPr>
      </w:pPr>
      <w:r>
        <w:br w:type="page"/>
      </w:r>
    </w:p>
    <w:p w:rsidR="00317B8A" w:rsidRDefault="00317B8A" w:rsidP="00317B8A">
      <w:pPr>
        <w:pStyle w:val="RegSpace"/>
        <w:rPr>
          <w:lang w:eastAsia="en-AU"/>
        </w:rPr>
      </w:pPr>
    </w:p>
    <w:p w:rsidR="00A201C1" w:rsidRPr="00A201C1" w:rsidRDefault="00A201C1" w:rsidP="00A201C1">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A201C1">
        <w:rPr>
          <w:rFonts w:ascii="Times New Roman" w:eastAsia="Times New Roman" w:hAnsi="Times New Roman"/>
          <w:color w:val="000000"/>
          <w:sz w:val="28"/>
          <w:szCs w:val="28"/>
          <w:lang w:eastAsia="en-AU"/>
        </w:rPr>
        <w:t>South Australia</w:t>
      </w:r>
    </w:p>
    <w:p w:rsidR="00A201C1" w:rsidRPr="00A201C1" w:rsidRDefault="00A201C1" w:rsidP="00C94656">
      <w:pPr>
        <w:pStyle w:val="Heading3"/>
        <w:rPr>
          <w:lang w:eastAsia="en-AU"/>
        </w:rPr>
      </w:pPr>
      <w:bookmarkStart w:id="41" w:name="_Toc82683924"/>
      <w:r w:rsidRPr="00A201C1">
        <w:rPr>
          <w:lang w:eastAsia="en-AU"/>
        </w:rPr>
        <w:t>Local Government (Procedures at Meetings) (Review) Variation Regulations 2021</w:t>
      </w:r>
      <w:bookmarkEnd w:id="41"/>
    </w:p>
    <w:p w:rsidR="00A201C1" w:rsidRPr="00A201C1" w:rsidRDefault="00A201C1" w:rsidP="00A201C1">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A201C1">
        <w:rPr>
          <w:rFonts w:ascii="Times New Roman" w:eastAsia="Times New Roman" w:hAnsi="Times New Roman"/>
          <w:color w:val="000000"/>
          <w:sz w:val="24"/>
          <w:szCs w:val="24"/>
          <w:lang w:eastAsia="en-AU"/>
        </w:rPr>
        <w:t>under</w:t>
      </w:r>
      <w:proofErr w:type="gramEnd"/>
      <w:r w:rsidRPr="00A201C1">
        <w:rPr>
          <w:rFonts w:ascii="Times New Roman" w:eastAsia="Times New Roman" w:hAnsi="Times New Roman"/>
          <w:color w:val="000000"/>
          <w:sz w:val="24"/>
          <w:szCs w:val="24"/>
          <w:lang w:eastAsia="en-AU"/>
        </w:rPr>
        <w:t xml:space="preserve"> the </w:t>
      </w:r>
      <w:r w:rsidRPr="00A201C1">
        <w:rPr>
          <w:rFonts w:ascii="Times New Roman" w:eastAsia="Times New Roman" w:hAnsi="Times New Roman"/>
          <w:i/>
          <w:iCs/>
          <w:color w:val="000000"/>
          <w:sz w:val="24"/>
          <w:szCs w:val="24"/>
          <w:lang w:eastAsia="en-AU"/>
        </w:rPr>
        <w:t>Local Government Act 1999</w:t>
      </w:r>
    </w:p>
    <w:p w:rsidR="00A201C1" w:rsidRPr="00A201C1" w:rsidRDefault="00A201C1" w:rsidP="00A201C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A201C1" w:rsidRPr="00A201C1" w:rsidRDefault="00A201C1" w:rsidP="00A201C1">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A201C1">
        <w:rPr>
          <w:rFonts w:ascii="Times New Roman" w:eastAsia="Times New Roman" w:hAnsi="Times New Roman"/>
          <w:b/>
          <w:bCs/>
          <w:color w:val="000000"/>
          <w:sz w:val="32"/>
          <w:szCs w:val="32"/>
          <w:lang w:eastAsia="en-AU"/>
        </w:rPr>
        <w:t>Contents</w:t>
      </w:r>
    </w:p>
    <w:p w:rsidR="00A201C1" w:rsidRPr="00A201C1" w:rsidRDefault="00E41554" w:rsidP="00A201C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A201C1" w:rsidRPr="00A201C1">
          <w:rPr>
            <w:rFonts w:ascii="Times New Roman" w:eastAsia="Times New Roman" w:hAnsi="Times New Roman"/>
            <w:color w:val="000000"/>
            <w:sz w:val="28"/>
            <w:szCs w:val="28"/>
            <w:lang w:eastAsia="en-AU"/>
          </w:rPr>
          <w:t>Part 1—Preliminary</w:t>
        </w:r>
      </w:hyperlink>
    </w:p>
    <w:p w:rsidR="00A201C1" w:rsidRPr="00A201C1" w:rsidRDefault="00E41554" w:rsidP="00A201C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A201C1" w:rsidRPr="00A201C1">
          <w:rPr>
            <w:rFonts w:ascii="Times New Roman" w:eastAsia="Times New Roman" w:hAnsi="Times New Roman"/>
            <w:color w:val="000000"/>
            <w:lang w:eastAsia="en-AU"/>
          </w:rPr>
          <w:t>1</w:t>
        </w:r>
        <w:r w:rsidR="00A201C1" w:rsidRPr="00A201C1">
          <w:rPr>
            <w:rFonts w:ascii="Times New Roman" w:eastAsia="Times New Roman" w:hAnsi="Times New Roman"/>
            <w:color w:val="000000"/>
            <w:lang w:eastAsia="en-AU"/>
          </w:rPr>
          <w:tab/>
          <w:t>Short title</w:t>
        </w:r>
      </w:hyperlink>
    </w:p>
    <w:p w:rsidR="00A201C1" w:rsidRPr="00A201C1" w:rsidRDefault="00E41554" w:rsidP="00A201C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A201C1" w:rsidRPr="00A201C1">
          <w:rPr>
            <w:rFonts w:ascii="Times New Roman" w:eastAsia="Times New Roman" w:hAnsi="Times New Roman"/>
            <w:color w:val="000000"/>
            <w:lang w:eastAsia="en-AU"/>
          </w:rPr>
          <w:t>2</w:t>
        </w:r>
        <w:r w:rsidR="00A201C1" w:rsidRPr="00A201C1">
          <w:rPr>
            <w:rFonts w:ascii="Times New Roman" w:eastAsia="Times New Roman" w:hAnsi="Times New Roman"/>
            <w:color w:val="000000"/>
            <w:lang w:eastAsia="en-AU"/>
          </w:rPr>
          <w:tab/>
          <w:t>Commencement</w:t>
        </w:r>
      </w:hyperlink>
    </w:p>
    <w:p w:rsidR="00A201C1" w:rsidRPr="00A201C1" w:rsidRDefault="00E41554" w:rsidP="00A201C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A201C1" w:rsidRPr="00A201C1">
          <w:rPr>
            <w:rFonts w:ascii="Times New Roman" w:eastAsia="Times New Roman" w:hAnsi="Times New Roman"/>
            <w:color w:val="000000"/>
            <w:lang w:eastAsia="en-AU"/>
          </w:rPr>
          <w:t>3</w:t>
        </w:r>
        <w:r w:rsidR="00A201C1" w:rsidRPr="00A201C1">
          <w:rPr>
            <w:rFonts w:ascii="Times New Roman" w:eastAsia="Times New Roman" w:hAnsi="Times New Roman"/>
            <w:color w:val="000000"/>
            <w:lang w:eastAsia="en-AU"/>
          </w:rPr>
          <w:tab/>
          <w:t>Variation provisions</w:t>
        </w:r>
      </w:hyperlink>
    </w:p>
    <w:p w:rsidR="00A201C1" w:rsidRPr="00A201C1" w:rsidRDefault="00E41554" w:rsidP="00A201C1">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A201C1" w:rsidRPr="00A201C1">
          <w:rPr>
            <w:rFonts w:ascii="Times New Roman" w:eastAsia="Times New Roman" w:hAnsi="Times New Roman"/>
            <w:color w:val="000000"/>
            <w:sz w:val="28"/>
            <w:szCs w:val="28"/>
            <w:lang w:eastAsia="en-AU"/>
          </w:rPr>
          <w:t xml:space="preserve">Part 2—Variation of </w:t>
        </w:r>
        <w:r w:rsidR="00A201C1" w:rsidRPr="00A201C1">
          <w:rPr>
            <w:rFonts w:ascii="Times New Roman" w:eastAsia="Times New Roman" w:hAnsi="Times New Roman"/>
            <w:i/>
            <w:iCs/>
            <w:color w:val="000000"/>
            <w:sz w:val="28"/>
            <w:szCs w:val="28"/>
            <w:lang w:eastAsia="en-AU"/>
          </w:rPr>
          <w:t>Local Government (Procedures at Meetings) Regulations 2013</w:t>
        </w:r>
      </w:hyperlink>
    </w:p>
    <w:p w:rsidR="00A201C1" w:rsidRPr="00A201C1" w:rsidRDefault="00E41554" w:rsidP="00A201C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2520d6c8_9ab3_4140_bdc9_ea634a133d8d_6" w:history="1">
        <w:r w:rsidR="00A201C1" w:rsidRPr="00A201C1">
          <w:rPr>
            <w:rFonts w:ascii="Times New Roman" w:eastAsia="Times New Roman" w:hAnsi="Times New Roman"/>
            <w:color w:val="000000"/>
            <w:lang w:eastAsia="en-AU"/>
          </w:rPr>
          <w:t>4</w:t>
        </w:r>
        <w:r w:rsidR="00A201C1" w:rsidRPr="00A201C1">
          <w:rPr>
            <w:rFonts w:ascii="Times New Roman" w:eastAsia="Times New Roman" w:hAnsi="Times New Roman"/>
            <w:color w:val="000000"/>
            <w:lang w:eastAsia="en-AU"/>
          </w:rPr>
          <w:tab/>
          <w:t>Variation of regulation 6—Discretionary procedures</w:t>
        </w:r>
      </w:hyperlink>
    </w:p>
    <w:p w:rsidR="00A201C1" w:rsidRPr="00A201C1" w:rsidRDefault="00E41554" w:rsidP="00A201C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A201C1" w:rsidRPr="00A201C1">
          <w:rPr>
            <w:rFonts w:ascii="Times New Roman" w:eastAsia="Times New Roman" w:hAnsi="Times New Roman"/>
            <w:color w:val="000000"/>
            <w:lang w:eastAsia="en-AU"/>
          </w:rPr>
          <w:t>5</w:t>
        </w:r>
        <w:r w:rsidR="00A201C1" w:rsidRPr="00A201C1">
          <w:rPr>
            <w:rFonts w:ascii="Times New Roman" w:eastAsia="Times New Roman" w:hAnsi="Times New Roman"/>
            <w:color w:val="000000"/>
            <w:lang w:eastAsia="en-AU"/>
          </w:rPr>
          <w:tab/>
          <w:t>Variation of regulation 9—Questions</w:t>
        </w:r>
      </w:hyperlink>
    </w:p>
    <w:p w:rsidR="00A201C1" w:rsidRPr="00A201C1" w:rsidRDefault="00E41554" w:rsidP="00A201C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00A201C1" w:rsidRPr="00A201C1">
          <w:rPr>
            <w:rFonts w:ascii="Times New Roman" w:eastAsia="Times New Roman" w:hAnsi="Times New Roman"/>
            <w:color w:val="000000"/>
            <w:lang w:eastAsia="en-AU"/>
          </w:rPr>
          <w:t>6</w:t>
        </w:r>
        <w:r w:rsidR="00A201C1" w:rsidRPr="00A201C1">
          <w:rPr>
            <w:rFonts w:ascii="Times New Roman" w:eastAsia="Times New Roman" w:hAnsi="Times New Roman"/>
            <w:color w:val="000000"/>
            <w:lang w:eastAsia="en-AU"/>
          </w:rPr>
          <w:tab/>
          <w:t>Variation of regulation 12—Motions</w:t>
        </w:r>
      </w:hyperlink>
    </w:p>
    <w:p w:rsidR="00A201C1" w:rsidRPr="00A201C1" w:rsidRDefault="00E41554" w:rsidP="00A201C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8a85637e_716c_4353_b922_1dcfd2c8f7f5_5" w:history="1">
        <w:r w:rsidR="00A201C1" w:rsidRPr="00A201C1">
          <w:rPr>
            <w:rFonts w:ascii="Times New Roman" w:eastAsia="Times New Roman" w:hAnsi="Times New Roman"/>
            <w:color w:val="000000"/>
            <w:lang w:eastAsia="en-AU"/>
          </w:rPr>
          <w:t>7</w:t>
        </w:r>
        <w:r w:rsidR="00A201C1" w:rsidRPr="00A201C1">
          <w:rPr>
            <w:rFonts w:ascii="Times New Roman" w:eastAsia="Times New Roman" w:hAnsi="Times New Roman"/>
            <w:color w:val="000000"/>
            <w:lang w:eastAsia="en-AU"/>
          </w:rPr>
          <w:tab/>
          <w:t>Variation of regulation 24—Public notice of committee meetings</w:t>
        </w:r>
      </w:hyperlink>
    </w:p>
    <w:p w:rsidR="00A201C1" w:rsidRPr="00A201C1" w:rsidRDefault="00A201C1" w:rsidP="00A201C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A201C1" w:rsidRPr="00A201C1" w:rsidRDefault="00A201C1" w:rsidP="00A201C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A201C1">
        <w:rPr>
          <w:rFonts w:ascii="Times New Roman" w:eastAsia="Times New Roman" w:hAnsi="Times New Roman"/>
          <w:b/>
          <w:bCs/>
          <w:color w:val="000000"/>
          <w:sz w:val="32"/>
          <w:szCs w:val="32"/>
          <w:lang w:eastAsia="en-AU"/>
        </w:rPr>
        <w:t>Part 1—Preliminary</w:t>
      </w:r>
    </w:p>
    <w:p w:rsidR="00A201C1" w:rsidRPr="00A201C1" w:rsidRDefault="00A201C1" w:rsidP="00A201C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201C1">
        <w:rPr>
          <w:rFonts w:ascii="Times New Roman" w:eastAsia="Times New Roman" w:hAnsi="Times New Roman"/>
          <w:b/>
          <w:bCs/>
          <w:color w:val="000000"/>
          <w:sz w:val="26"/>
          <w:szCs w:val="26"/>
          <w:lang w:eastAsia="en-AU"/>
        </w:rPr>
        <w:t>1—Short title</w:t>
      </w:r>
    </w:p>
    <w:p w:rsidR="00A201C1" w:rsidRPr="00A201C1" w:rsidRDefault="00A201C1" w:rsidP="00A201C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201C1">
        <w:rPr>
          <w:rFonts w:ascii="Times New Roman" w:eastAsia="Times New Roman" w:hAnsi="Times New Roman"/>
          <w:color w:val="000000"/>
          <w:sz w:val="23"/>
          <w:szCs w:val="23"/>
          <w:lang w:eastAsia="en-AU"/>
        </w:rPr>
        <w:t xml:space="preserve">These regulations may be cited as the </w:t>
      </w:r>
      <w:r w:rsidRPr="00A201C1">
        <w:rPr>
          <w:rFonts w:ascii="Times New Roman" w:eastAsia="Times New Roman" w:hAnsi="Times New Roman"/>
          <w:i/>
          <w:iCs/>
          <w:color w:val="000000"/>
          <w:sz w:val="23"/>
          <w:szCs w:val="23"/>
          <w:lang w:eastAsia="en-AU"/>
        </w:rPr>
        <w:t>Local Government (Procedures at Meetings) (Review) Variation Regulations 2021</w:t>
      </w:r>
      <w:r w:rsidRPr="00A201C1">
        <w:rPr>
          <w:rFonts w:ascii="Times New Roman" w:eastAsia="Times New Roman" w:hAnsi="Times New Roman"/>
          <w:color w:val="000000"/>
          <w:sz w:val="23"/>
          <w:szCs w:val="23"/>
          <w:lang w:eastAsia="en-AU"/>
        </w:rPr>
        <w:t>.</w:t>
      </w:r>
    </w:p>
    <w:p w:rsidR="00A201C1" w:rsidRPr="00A201C1" w:rsidRDefault="00A201C1" w:rsidP="00A201C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201C1">
        <w:rPr>
          <w:rFonts w:ascii="Times New Roman" w:eastAsia="Times New Roman" w:hAnsi="Times New Roman"/>
          <w:b/>
          <w:bCs/>
          <w:color w:val="000000"/>
          <w:sz w:val="26"/>
          <w:szCs w:val="26"/>
          <w:lang w:eastAsia="en-AU"/>
        </w:rPr>
        <w:t>2—Commencement</w:t>
      </w:r>
    </w:p>
    <w:p w:rsidR="00A201C1" w:rsidRPr="00A201C1" w:rsidRDefault="00A201C1" w:rsidP="00A201C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201C1">
        <w:rPr>
          <w:rFonts w:ascii="Times New Roman" w:eastAsia="Times New Roman" w:hAnsi="Times New Roman"/>
          <w:color w:val="000000"/>
          <w:sz w:val="23"/>
          <w:szCs w:val="23"/>
          <w:lang w:eastAsia="en-AU"/>
        </w:rPr>
        <w:t xml:space="preserve">These regulations come into operation on the day on which section 50 of the </w:t>
      </w:r>
      <w:hyperlink r:id="rId32" w:history="1">
        <w:r w:rsidRPr="00A201C1">
          <w:rPr>
            <w:rFonts w:ascii="Times New Roman" w:eastAsia="Times New Roman" w:hAnsi="Times New Roman"/>
            <w:i/>
            <w:iCs/>
            <w:color w:val="000000"/>
            <w:sz w:val="23"/>
            <w:szCs w:val="23"/>
            <w:lang w:eastAsia="en-AU"/>
          </w:rPr>
          <w:t>Statutes Amendment (Local Government Review) Act 2021</w:t>
        </w:r>
      </w:hyperlink>
      <w:r w:rsidRPr="00A201C1">
        <w:rPr>
          <w:rFonts w:ascii="Times New Roman" w:eastAsia="Times New Roman" w:hAnsi="Times New Roman"/>
          <w:color w:val="000000"/>
          <w:sz w:val="23"/>
          <w:szCs w:val="23"/>
          <w:lang w:eastAsia="en-AU"/>
        </w:rPr>
        <w:t xml:space="preserve"> comes into operation.</w:t>
      </w:r>
    </w:p>
    <w:p w:rsidR="00A201C1" w:rsidRPr="00A201C1" w:rsidRDefault="00A201C1" w:rsidP="00A201C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201C1">
        <w:rPr>
          <w:rFonts w:ascii="Times New Roman" w:eastAsia="Times New Roman" w:hAnsi="Times New Roman"/>
          <w:b/>
          <w:bCs/>
          <w:color w:val="000000"/>
          <w:sz w:val="26"/>
          <w:szCs w:val="26"/>
          <w:lang w:eastAsia="en-AU"/>
        </w:rPr>
        <w:t>3—Variation provisions</w:t>
      </w:r>
    </w:p>
    <w:p w:rsidR="00A201C1" w:rsidRPr="00A201C1" w:rsidRDefault="00A201C1" w:rsidP="00A201C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201C1">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A201C1" w:rsidRPr="00A201C1" w:rsidRDefault="00A201C1" w:rsidP="00A201C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A201C1">
        <w:rPr>
          <w:rFonts w:ascii="Times New Roman" w:eastAsia="Times New Roman" w:hAnsi="Times New Roman"/>
          <w:b/>
          <w:bCs/>
          <w:color w:val="000000"/>
          <w:sz w:val="32"/>
          <w:szCs w:val="32"/>
          <w:lang w:eastAsia="en-AU"/>
        </w:rPr>
        <w:t xml:space="preserve">Part 2—Variation of </w:t>
      </w:r>
      <w:r w:rsidRPr="00A201C1">
        <w:rPr>
          <w:rFonts w:ascii="Times New Roman" w:eastAsia="Times New Roman" w:hAnsi="Times New Roman"/>
          <w:b/>
          <w:bCs/>
          <w:i/>
          <w:iCs/>
          <w:color w:val="000000"/>
          <w:sz w:val="32"/>
          <w:szCs w:val="32"/>
          <w:lang w:eastAsia="en-AU"/>
        </w:rPr>
        <w:t>Local Government (Procedures at Meetings) Regulations 2013</w:t>
      </w:r>
    </w:p>
    <w:p w:rsidR="00A201C1" w:rsidRPr="00A201C1" w:rsidRDefault="00A201C1" w:rsidP="00A201C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2" w:name="id2520d6c8_9ab3_4140_bdc9_ea634a133d8d_6"/>
      <w:r w:rsidRPr="00A201C1">
        <w:rPr>
          <w:rFonts w:ascii="Times New Roman" w:eastAsia="Times New Roman" w:hAnsi="Times New Roman"/>
          <w:b/>
          <w:bCs/>
          <w:color w:val="000000"/>
          <w:sz w:val="26"/>
          <w:szCs w:val="26"/>
          <w:lang w:eastAsia="en-AU"/>
        </w:rPr>
        <w:t>4—Variation of regulation 6—Discretionary procedures</w:t>
      </w:r>
      <w:bookmarkEnd w:id="42"/>
    </w:p>
    <w:p w:rsidR="00A201C1" w:rsidRPr="00A201C1" w:rsidRDefault="00A201C1" w:rsidP="00A201C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201C1">
        <w:rPr>
          <w:rFonts w:ascii="Times New Roman" w:eastAsia="Times New Roman" w:hAnsi="Times New Roman"/>
          <w:color w:val="000000"/>
          <w:sz w:val="23"/>
          <w:szCs w:val="23"/>
          <w:lang w:eastAsia="en-AU"/>
        </w:rPr>
        <w:t xml:space="preserve">Regulation 6(5) and (6)—delete </w:t>
      </w:r>
      <w:proofErr w:type="spellStart"/>
      <w:r w:rsidRPr="00A201C1">
        <w:rPr>
          <w:rFonts w:ascii="Times New Roman" w:eastAsia="Times New Roman" w:hAnsi="Times New Roman"/>
          <w:color w:val="000000"/>
          <w:sz w:val="23"/>
          <w:szCs w:val="23"/>
          <w:lang w:eastAsia="en-AU"/>
        </w:rPr>
        <w:t>subregulations</w:t>
      </w:r>
      <w:proofErr w:type="spellEnd"/>
      <w:r w:rsidRPr="00A201C1">
        <w:rPr>
          <w:rFonts w:ascii="Times New Roman" w:eastAsia="Times New Roman" w:hAnsi="Times New Roman"/>
          <w:color w:val="000000"/>
          <w:sz w:val="23"/>
          <w:szCs w:val="23"/>
          <w:lang w:eastAsia="en-AU"/>
        </w:rPr>
        <w:t> (5) and (6)</w:t>
      </w:r>
    </w:p>
    <w:p w:rsidR="00A201C1" w:rsidRPr="00A201C1" w:rsidRDefault="00A201C1" w:rsidP="00A201C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201C1">
        <w:rPr>
          <w:rFonts w:ascii="Times New Roman" w:eastAsia="Times New Roman" w:hAnsi="Times New Roman"/>
          <w:b/>
          <w:bCs/>
          <w:color w:val="000000"/>
          <w:sz w:val="26"/>
          <w:szCs w:val="26"/>
          <w:lang w:eastAsia="en-AU"/>
        </w:rPr>
        <w:t>5—Variation of regulation 9—Questions</w:t>
      </w:r>
    </w:p>
    <w:p w:rsidR="00A201C1" w:rsidRPr="00A201C1" w:rsidRDefault="00A201C1" w:rsidP="00A201C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201C1">
        <w:rPr>
          <w:rFonts w:ascii="Times New Roman" w:eastAsia="Times New Roman" w:hAnsi="Times New Roman"/>
          <w:color w:val="000000"/>
          <w:sz w:val="23"/>
          <w:szCs w:val="23"/>
          <w:lang w:eastAsia="en-AU"/>
        </w:rPr>
        <w:t>Regulation 9(1)—delete "5" and substitute:</w:t>
      </w:r>
    </w:p>
    <w:p w:rsidR="00A201C1" w:rsidRPr="00A201C1" w:rsidRDefault="00A201C1" w:rsidP="00A201C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A201C1">
        <w:rPr>
          <w:rFonts w:ascii="Times New Roman" w:eastAsia="Times New Roman" w:hAnsi="Times New Roman"/>
          <w:color w:val="000000"/>
          <w:sz w:val="23"/>
          <w:szCs w:val="23"/>
          <w:lang w:eastAsia="en-AU"/>
        </w:rPr>
        <w:t>7</w:t>
      </w:r>
    </w:p>
    <w:p w:rsidR="00A201C1" w:rsidRPr="00A201C1" w:rsidRDefault="00A201C1" w:rsidP="00A201C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A201C1">
        <w:rPr>
          <w:rFonts w:ascii="Times New Roman" w:eastAsia="Times New Roman" w:hAnsi="Times New Roman"/>
          <w:b/>
          <w:bCs/>
          <w:color w:val="000000"/>
          <w:sz w:val="26"/>
          <w:szCs w:val="26"/>
          <w:lang w:eastAsia="en-AU"/>
        </w:rPr>
        <w:lastRenderedPageBreak/>
        <w:t>6—Variation of regulation 12—Motions</w:t>
      </w:r>
    </w:p>
    <w:p w:rsidR="00A201C1" w:rsidRPr="00A201C1" w:rsidRDefault="00A201C1" w:rsidP="00A201C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201C1">
        <w:rPr>
          <w:rFonts w:ascii="Times New Roman" w:eastAsia="Times New Roman" w:hAnsi="Times New Roman"/>
          <w:color w:val="000000"/>
          <w:sz w:val="23"/>
          <w:szCs w:val="23"/>
          <w:lang w:eastAsia="en-AU"/>
        </w:rPr>
        <w:t>Regulation 12(2)—delete "5" and substitute:</w:t>
      </w:r>
    </w:p>
    <w:p w:rsidR="00A201C1" w:rsidRPr="00A201C1" w:rsidRDefault="00A201C1" w:rsidP="00A201C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A201C1">
        <w:rPr>
          <w:rFonts w:ascii="Times New Roman" w:eastAsia="Times New Roman" w:hAnsi="Times New Roman"/>
          <w:color w:val="000000"/>
          <w:sz w:val="23"/>
          <w:szCs w:val="23"/>
          <w:lang w:eastAsia="en-AU"/>
        </w:rPr>
        <w:t>7</w:t>
      </w:r>
    </w:p>
    <w:p w:rsidR="00A201C1" w:rsidRPr="00A201C1" w:rsidRDefault="00A201C1" w:rsidP="00A201C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3" w:name="Elkera_Print_TOC11"/>
      <w:bookmarkStart w:id="44" w:name="id8a85637e_716c_4353_b922_1dcfd2c8f7f5_5"/>
      <w:r w:rsidRPr="00A201C1">
        <w:rPr>
          <w:rFonts w:ascii="Times New Roman" w:eastAsia="Times New Roman" w:hAnsi="Times New Roman"/>
          <w:b/>
          <w:bCs/>
          <w:color w:val="000000"/>
          <w:sz w:val="26"/>
          <w:szCs w:val="26"/>
          <w:lang w:eastAsia="en-AU"/>
        </w:rPr>
        <w:t>7—Variation of regulation 24—Public notice of committee meetings</w:t>
      </w:r>
      <w:bookmarkEnd w:id="43"/>
      <w:bookmarkEnd w:id="44"/>
    </w:p>
    <w:p w:rsidR="00A201C1" w:rsidRPr="00A201C1" w:rsidRDefault="00A201C1" w:rsidP="00A201C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A201C1">
        <w:rPr>
          <w:rFonts w:ascii="Times New Roman" w:eastAsia="Times New Roman" w:hAnsi="Times New Roman"/>
          <w:color w:val="000000"/>
          <w:sz w:val="23"/>
          <w:szCs w:val="23"/>
          <w:lang w:eastAsia="en-AU"/>
        </w:rPr>
        <w:t>Regulation 24—delete ", (3) and (4)" and substitute:</w:t>
      </w:r>
    </w:p>
    <w:p w:rsidR="00A201C1" w:rsidRPr="00A201C1" w:rsidRDefault="00A201C1" w:rsidP="00A201C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proofErr w:type="gramStart"/>
      <w:r w:rsidRPr="00A201C1">
        <w:rPr>
          <w:rFonts w:ascii="Times New Roman" w:eastAsia="Times New Roman" w:hAnsi="Times New Roman"/>
          <w:color w:val="000000"/>
          <w:sz w:val="23"/>
          <w:szCs w:val="23"/>
          <w:lang w:eastAsia="en-AU"/>
        </w:rPr>
        <w:t>and</w:t>
      </w:r>
      <w:proofErr w:type="gramEnd"/>
      <w:r w:rsidRPr="00A201C1">
        <w:rPr>
          <w:rFonts w:ascii="Times New Roman" w:eastAsia="Times New Roman" w:hAnsi="Times New Roman"/>
          <w:color w:val="000000"/>
          <w:sz w:val="23"/>
          <w:szCs w:val="23"/>
          <w:lang w:eastAsia="en-AU"/>
        </w:rPr>
        <w:t xml:space="preserve"> (3)</w:t>
      </w:r>
    </w:p>
    <w:p w:rsidR="00A201C1" w:rsidRPr="00A201C1" w:rsidRDefault="00A201C1" w:rsidP="00A201C1">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A201C1">
        <w:rPr>
          <w:rFonts w:ascii="Times New Roman" w:eastAsia="Times New Roman" w:hAnsi="Times New Roman"/>
          <w:b/>
          <w:bCs/>
          <w:color w:val="000000"/>
          <w:sz w:val="20"/>
          <w:szCs w:val="20"/>
          <w:lang w:eastAsia="en-AU"/>
        </w:rPr>
        <w:t>Note—</w:t>
      </w:r>
    </w:p>
    <w:p w:rsidR="00A201C1" w:rsidRPr="00A201C1" w:rsidRDefault="00A201C1" w:rsidP="00A201C1">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A201C1">
        <w:rPr>
          <w:rFonts w:ascii="Times New Roman" w:eastAsia="Times New Roman" w:hAnsi="Times New Roman"/>
          <w:color w:val="000000"/>
          <w:sz w:val="20"/>
          <w:szCs w:val="20"/>
          <w:lang w:eastAsia="en-AU"/>
        </w:rPr>
        <w:t xml:space="preserve">As required by section 10AA(2) of the </w:t>
      </w:r>
      <w:hyperlink r:id="rId33" w:history="1">
        <w:r w:rsidRPr="00A201C1">
          <w:rPr>
            <w:rFonts w:ascii="Times New Roman" w:eastAsia="Times New Roman" w:hAnsi="Times New Roman"/>
            <w:i/>
            <w:iCs/>
            <w:color w:val="000000"/>
            <w:sz w:val="20"/>
            <w:szCs w:val="20"/>
            <w:lang w:eastAsia="en-AU"/>
          </w:rPr>
          <w:t>Subordinate Legislation Act 1978</w:t>
        </w:r>
      </w:hyperlink>
      <w:r w:rsidRPr="00A201C1">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A201C1" w:rsidRPr="00A201C1" w:rsidRDefault="00A201C1" w:rsidP="00A201C1">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A201C1">
        <w:rPr>
          <w:rFonts w:ascii="Times New Roman" w:eastAsia="Times New Roman" w:hAnsi="Times New Roman"/>
          <w:b/>
          <w:bCs/>
          <w:color w:val="000000"/>
          <w:sz w:val="26"/>
          <w:szCs w:val="26"/>
          <w:lang w:eastAsia="en-AU"/>
        </w:rPr>
        <w:t>Made by the Administrator</w:t>
      </w:r>
    </w:p>
    <w:p w:rsidR="00A201C1" w:rsidRPr="00A201C1" w:rsidRDefault="00A201C1" w:rsidP="00A201C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A201C1">
        <w:rPr>
          <w:rFonts w:ascii="Times New Roman" w:eastAsia="Times New Roman" w:hAnsi="Times New Roman"/>
          <w:color w:val="000000"/>
          <w:sz w:val="23"/>
          <w:szCs w:val="23"/>
          <w:lang w:eastAsia="en-AU"/>
        </w:rPr>
        <w:t>after</w:t>
      </w:r>
      <w:proofErr w:type="gramEnd"/>
      <w:r w:rsidRPr="00A201C1">
        <w:rPr>
          <w:rFonts w:ascii="Times New Roman" w:eastAsia="Times New Roman" w:hAnsi="Times New Roman"/>
          <w:color w:val="000000"/>
          <w:sz w:val="23"/>
          <w:szCs w:val="23"/>
          <w:lang w:eastAsia="en-AU"/>
        </w:rPr>
        <w:t xml:space="preserve"> consultation with the Local Government Association and with the advice and consent of the Executive Council</w:t>
      </w:r>
    </w:p>
    <w:p w:rsidR="00A201C1" w:rsidRPr="00A201C1" w:rsidRDefault="00A201C1" w:rsidP="00A201C1">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A201C1">
        <w:rPr>
          <w:rFonts w:ascii="Times New Roman" w:eastAsia="Times New Roman" w:hAnsi="Times New Roman"/>
          <w:color w:val="000000"/>
          <w:sz w:val="23"/>
          <w:szCs w:val="23"/>
          <w:lang w:eastAsia="en-AU"/>
        </w:rPr>
        <w:t>on</w:t>
      </w:r>
      <w:proofErr w:type="gramEnd"/>
      <w:r w:rsidRPr="00A201C1">
        <w:rPr>
          <w:rFonts w:ascii="Times New Roman" w:eastAsia="Times New Roman" w:hAnsi="Times New Roman"/>
          <w:color w:val="000000"/>
          <w:sz w:val="23"/>
          <w:szCs w:val="23"/>
          <w:lang w:eastAsia="en-AU"/>
        </w:rPr>
        <w:t xml:space="preserve"> 16 September 2021</w:t>
      </w:r>
    </w:p>
    <w:p w:rsidR="00A201C1" w:rsidRPr="00A201C1" w:rsidRDefault="00A201C1" w:rsidP="00A201C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A201C1">
        <w:rPr>
          <w:rFonts w:ascii="Times New Roman" w:eastAsia="Times New Roman" w:hAnsi="Times New Roman"/>
          <w:color w:val="000000"/>
          <w:sz w:val="23"/>
          <w:szCs w:val="23"/>
          <w:lang w:eastAsia="en-AU"/>
        </w:rPr>
        <w:t>No 141 of 2021</w:t>
      </w:r>
    </w:p>
    <w:p w:rsidR="00A201C1" w:rsidRDefault="00A201C1">
      <w:pPr>
        <w:spacing w:after="0" w:line="240" w:lineRule="auto"/>
        <w:jc w:val="left"/>
        <w:rPr>
          <w:rFonts w:ascii="Times New Roman" w:eastAsia="Times New Roman" w:hAnsi="Times New Roman"/>
          <w:sz w:val="17"/>
          <w:szCs w:val="17"/>
        </w:rPr>
      </w:pPr>
      <w:r>
        <w:br w:type="page"/>
      </w:r>
    </w:p>
    <w:p w:rsidR="00B8610F" w:rsidRDefault="00B8610F" w:rsidP="00B8610F">
      <w:pPr>
        <w:pStyle w:val="RegSpace"/>
        <w:rPr>
          <w:lang w:eastAsia="en-AU"/>
        </w:rPr>
      </w:pPr>
    </w:p>
    <w:p w:rsidR="007251FD" w:rsidRPr="007251FD" w:rsidRDefault="007251FD" w:rsidP="007251F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251FD">
        <w:rPr>
          <w:rFonts w:ascii="Times New Roman" w:eastAsia="Times New Roman" w:hAnsi="Times New Roman"/>
          <w:color w:val="000000"/>
          <w:sz w:val="28"/>
          <w:szCs w:val="28"/>
          <w:lang w:eastAsia="en-AU"/>
        </w:rPr>
        <w:t>South Australia</w:t>
      </w:r>
    </w:p>
    <w:p w:rsidR="007251FD" w:rsidRPr="007251FD" w:rsidRDefault="007251FD" w:rsidP="00C94656">
      <w:pPr>
        <w:pStyle w:val="Heading3"/>
        <w:rPr>
          <w:lang w:eastAsia="en-AU"/>
        </w:rPr>
      </w:pPr>
      <w:bookmarkStart w:id="45" w:name="_Toc82683925"/>
      <w:r w:rsidRPr="007251FD">
        <w:rPr>
          <w:lang w:eastAsia="en-AU"/>
        </w:rPr>
        <w:t>Local Government (Transitional Provisions) Regulations 2021</w:t>
      </w:r>
      <w:bookmarkEnd w:id="45"/>
    </w:p>
    <w:p w:rsidR="007251FD" w:rsidRPr="007251FD" w:rsidRDefault="007251FD" w:rsidP="007251F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7251FD">
        <w:rPr>
          <w:rFonts w:ascii="Times New Roman" w:eastAsia="Times New Roman" w:hAnsi="Times New Roman"/>
          <w:color w:val="000000"/>
          <w:sz w:val="24"/>
          <w:szCs w:val="24"/>
          <w:lang w:eastAsia="en-AU"/>
        </w:rPr>
        <w:t>under</w:t>
      </w:r>
      <w:proofErr w:type="gramEnd"/>
      <w:r w:rsidRPr="007251FD">
        <w:rPr>
          <w:rFonts w:ascii="Times New Roman" w:eastAsia="Times New Roman" w:hAnsi="Times New Roman"/>
          <w:color w:val="000000"/>
          <w:sz w:val="24"/>
          <w:szCs w:val="24"/>
          <w:lang w:eastAsia="en-AU"/>
        </w:rPr>
        <w:t xml:space="preserve"> the </w:t>
      </w:r>
      <w:r w:rsidRPr="007251FD">
        <w:rPr>
          <w:rFonts w:ascii="Times New Roman" w:eastAsia="Times New Roman" w:hAnsi="Times New Roman"/>
          <w:i/>
          <w:iCs/>
          <w:color w:val="000000"/>
          <w:sz w:val="24"/>
          <w:szCs w:val="24"/>
          <w:lang w:eastAsia="en-AU"/>
        </w:rPr>
        <w:t>Local Government Act 1999</w:t>
      </w:r>
    </w:p>
    <w:p w:rsidR="007251FD" w:rsidRPr="007251FD" w:rsidRDefault="007251FD" w:rsidP="007251F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251FD" w:rsidRPr="007251FD" w:rsidRDefault="007251FD" w:rsidP="007251F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251FD">
        <w:rPr>
          <w:rFonts w:ascii="Times New Roman" w:eastAsia="Times New Roman" w:hAnsi="Times New Roman"/>
          <w:b/>
          <w:bCs/>
          <w:color w:val="000000"/>
          <w:sz w:val="32"/>
          <w:szCs w:val="32"/>
          <w:lang w:eastAsia="en-AU"/>
        </w:rPr>
        <w:t>Contents</w:t>
      </w:r>
    </w:p>
    <w:p w:rsidR="007251FD" w:rsidRPr="007251FD" w:rsidRDefault="00E41554" w:rsidP="007251F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7251FD" w:rsidRPr="007251FD">
          <w:rPr>
            <w:rFonts w:ascii="Times New Roman" w:eastAsia="Times New Roman" w:hAnsi="Times New Roman"/>
            <w:color w:val="000000"/>
            <w:sz w:val="28"/>
            <w:szCs w:val="28"/>
            <w:lang w:eastAsia="en-AU"/>
          </w:rPr>
          <w:t>Part 1—Preliminary</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251FD" w:rsidRPr="007251FD">
          <w:rPr>
            <w:rFonts w:ascii="Times New Roman" w:eastAsia="Times New Roman" w:hAnsi="Times New Roman"/>
            <w:color w:val="000000"/>
            <w:lang w:eastAsia="en-AU"/>
          </w:rPr>
          <w:t>1</w:t>
        </w:r>
        <w:r w:rsidR="007251FD" w:rsidRPr="007251FD">
          <w:rPr>
            <w:rFonts w:ascii="Times New Roman" w:eastAsia="Times New Roman" w:hAnsi="Times New Roman"/>
            <w:color w:val="000000"/>
            <w:lang w:eastAsia="en-AU"/>
          </w:rPr>
          <w:tab/>
          <w:t>Short title</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251FD" w:rsidRPr="007251FD">
          <w:rPr>
            <w:rFonts w:ascii="Times New Roman" w:eastAsia="Times New Roman" w:hAnsi="Times New Roman"/>
            <w:color w:val="000000"/>
            <w:lang w:eastAsia="en-AU"/>
          </w:rPr>
          <w:t>2</w:t>
        </w:r>
        <w:r w:rsidR="007251FD" w:rsidRPr="007251FD">
          <w:rPr>
            <w:rFonts w:ascii="Times New Roman" w:eastAsia="Times New Roman" w:hAnsi="Times New Roman"/>
            <w:color w:val="000000"/>
            <w:lang w:eastAsia="en-AU"/>
          </w:rPr>
          <w:tab/>
          <w:t>Commencement</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7251FD" w:rsidRPr="007251FD">
          <w:rPr>
            <w:rFonts w:ascii="Times New Roman" w:eastAsia="Times New Roman" w:hAnsi="Times New Roman"/>
            <w:color w:val="000000"/>
            <w:lang w:eastAsia="en-AU"/>
          </w:rPr>
          <w:t>3</w:t>
        </w:r>
        <w:r w:rsidR="007251FD" w:rsidRPr="007251FD">
          <w:rPr>
            <w:rFonts w:ascii="Times New Roman" w:eastAsia="Times New Roman" w:hAnsi="Times New Roman"/>
            <w:color w:val="000000"/>
            <w:lang w:eastAsia="en-AU"/>
          </w:rPr>
          <w:tab/>
          <w:t>Interpretation</w:t>
        </w:r>
      </w:hyperlink>
    </w:p>
    <w:p w:rsidR="007251FD" w:rsidRPr="007251FD" w:rsidRDefault="00E41554" w:rsidP="007251F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12f61d78_cf68_48fd_9291_07a8e6b435" w:history="1">
        <w:r w:rsidR="007251FD" w:rsidRPr="007251FD">
          <w:rPr>
            <w:rFonts w:ascii="Times New Roman" w:eastAsia="Times New Roman" w:hAnsi="Times New Roman"/>
            <w:color w:val="000000"/>
            <w:sz w:val="28"/>
            <w:szCs w:val="28"/>
            <w:lang w:eastAsia="en-AU"/>
          </w:rPr>
          <w:t>Part 2—</w:t>
        </w:r>
        <w:proofErr w:type="gramStart"/>
        <w:r w:rsidR="007251FD" w:rsidRPr="007251FD">
          <w:rPr>
            <w:rFonts w:ascii="Times New Roman" w:eastAsia="Times New Roman" w:hAnsi="Times New Roman"/>
            <w:color w:val="000000"/>
            <w:sz w:val="28"/>
            <w:szCs w:val="28"/>
            <w:lang w:eastAsia="en-AU"/>
          </w:rPr>
          <w:t>Initial</w:t>
        </w:r>
        <w:proofErr w:type="gramEnd"/>
        <w:r w:rsidR="007251FD" w:rsidRPr="007251FD">
          <w:rPr>
            <w:rFonts w:ascii="Times New Roman" w:eastAsia="Times New Roman" w:hAnsi="Times New Roman"/>
            <w:color w:val="000000"/>
            <w:sz w:val="28"/>
            <w:szCs w:val="28"/>
            <w:lang w:eastAsia="en-AU"/>
          </w:rPr>
          <w:t xml:space="preserve"> transitional provisions relating to </w:t>
        </w:r>
        <w:r w:rsidR="007251FD" w:rsidRPr="007251FD">
          <w:rPr>
            <w:rFonts w:ascii="Times New Roman" w:eastAsia="Times New Roman" w:hAnsi="Times New Roman"/>
            <w:i/>
            <w:iCs/>
            <w:color w:val="000000"/>
            <w:sz w:val="28"/>
            <w:szCs w:val="28"/>
            <w:lang w:eastAsia="en-AU"/>
          </w:rPr>
          <w:t>Statutes Amendment (Local Government Review) Act 2021</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7251FD" w:rsidRPr="007251FD">
          <w:rPr>
            <w:rFonts w:ascii="Times New Roman" w:eastAsia="Times New Roman" w:hAnsi="Times New Roman"/>
            <w:color w:val="000000"/>
            <w:lang w:eastAsia="en-AU"/>
          </w:rPr>
          <w:t>4</w:t>
        </w:r>
        <w:r w:rsidR="007251FD" w:rsidRPr="007251FD">
          <w:rPr>
            <w:rFonts w:ascii="Times New Roman" w:eastAsia="Times New Roman" w:hAnsi="Times New Roman"/>
            <w:color w:val="000000"/>
            <w:lang w:eastAsia="en-AU"/>
          </w:rPr>
          <w:tab/>
          <w:t>General</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7251FD" w:rsidRPr="007251FD">
          <w:rPr>
            <w:rFonts w:ascii="Times New Roman" w:eastAsia="Times New Roman" w:hAnsi="Times New Roman"/>
            <w:color w:val="000000"/>
            <w:lang w:eastAsia="en-AU"/>
          </w:rPr>
          <w:t>5</w:t>
        </w:r>
        <w:r w:rsidR="007251FD" w:rsidRPr="007251FD">
          <w:rPr>
            <w:rFonts w:ascii="Times New Roman" w:eastAsia="Times New Roman" w:hAnsi="Times New Roman"/>
            <w:color w:val="000000"/>
            <w:lang w:eastAsia="en-AU"/>
          </w:rPr>
          <w:tab/>
          <w:t>Mobile food vending businesses</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007251FD" w:rsidRPr="007251FD">
          <w:rPr>
            <w:rFonts w:ascii="Times New Roman" w:eastAsia="Times New Roman" w:hAnsi="Times New Roman"/>
            <w:color w:val="000000"/>
            <w:lang w:eastAsia="en-AU"/>
          </w:rPr>
          <w:t>6</w:t>
        </w:r>
        <w:r w:rsidR="007251FD" w:rsidRPr="007251FD">
          <w:rPr>
            <w:rFonts w:ascii="Times New Roman" w:eastAsia="Times New Roman" w:hAnsi="Times New Roman"/>
            <w:color w:val="000000"/>
            <w:lang w:eastAsia="en-AU"/>
          </w:rPr>
          <w:tab/>
          <w:t>Certain resolutions</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50632661_dba2_4c24_8d04_0e8ef3594f" w:history="1">
        <w:r w:rsidR="007251FD" w:rsidRPr="007251FD">
          <w:rPr>
            <w:rFonts w:ascii="Times New Roman" w:eastAsia="Times New Roman" w:hAnsi="Times New Roman"/>
            <w:color w:val="000000"/>
            <w:lang w:eastAsia="en-AU"/>
          </w:rPr>
          <w:t>7</w:t>
        </w:r>
        <w:r w:rsidR="007251FD" w:rsidRPr="007251FD">
          <w:rPr>
            <w:rFonts w:ascii="Times New Roman" w:eastAsia="Times New Roman" w:hAnsi="Times New Roman"/>
            <w:color w:val="000000"/>
            <w:lang w:eastAsia="en-AU"/>
          </w:rPr>
          <w:tab/>
          <w:t>Elections—method of counting</w:t>
        </w:r>
      </w:hyperlink>
    </w:p>
    <w:p w:rsidR="007251FD" w:rsidRPr="007251FD" w:rsidRDefault="00E41554" w:rsidP="007251F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7c121dae_850e_4c66_9e62_0e2983531f" w:history="1">
        <w:r w:rsidR="007251FD" w:rsidRPr="007251FD">
          <w:rPr>
            <w:rFonts w:ascii="Times New Roman" w:eastAsia="Times New Roman" w:hAnsi="Times New Roman"/>
            <w:color w:val="000000"/>
            <w:sz w:val="28"/>
            <w:szCs w:val="28"/>
            <w:lang w:eastAsia="en-AU"/>
          </w:rPr>
          <w:t>Part 3—</w:t>
        </w:r>
        <w:proofErr w:type="gramStart"/>
        <w:r w:rsidR="007251FD" w:rsidRPr="007251FD">
          <w:rPr>
            <w:rFonts w:ascii="Times New Roman" w:eastAsia="Times New Roman" w:hAnsi="Times New Roman"/>
            <w:color w:val="000000"/>
            <w:sz w:val="28"/>
            <w:szCs w:val="28"/>
            <w:lang w:eastAsia="en-AU"/>
          </w:rPr>
          <w:t>Further</w:t>
        </w:r>
        <w:proofErr w:type="gramEnd"/>
        <w:r w:rsidR="007251FD" w:rsidRPr="007251FD">
          <w:rPr>
            <w:rFonts w:ascii="Times New Roman" w:eastAsia="Times New Roman" w:hAnsi="Times New Roman"/>
            <w:color w:val="000000"/>
            <w:sz w:val="28"/>
            <w:szCs w:val="28"/>
            <w:lang w:eastAsia="en-AU"/>
          </w:rPr>
          <w:t xml:space="preserve"> transitional provisions relating to </w:t>
        </w:r>
        <w:r w:rsidR="007251FD" w:rsidRPr="007251FD">
          <w:rPr>
            <w:rFonts w:ascii="Times New Roman" w:eastAsia="Times New Roman" w:hAnsi="Times New Roman"/>
            <w:i/>
            <w:iCs/>
            <w:color w:val="000000"/>
            <w:sz w:val="28"/>
            <w:szCs w:val="28"/>
            <w:lang w:eastAsia="en-AU"/>
          </w:rPr>
          <w:t>Statutes Amendment (Local Government Review) Act 2021</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 w:history="1">
        <w:r w:rsidR="007251FD" w:rsidRPr="007251FD">
          <w:rPr>
            <w:rFonts w:ascii="Times New Roman" w:eastAsia="Times New Roman" w:hAnsi="Times New Roman"/>
            <w:color w:val="000000"/>
            <w:lang w:eastAsia="en-AU"/>
          </w:rPr>
          <w:t>8</w:t>
        </w:r>
        <w:r w:rsidR="007251FD" w:rsidRPr="007251FD">
          <w:rPr>
            <w:rFonts w:ascii="Times New Roman" w:eastAsia="Times New Roman" w:hAnsi="Times New Roman"/>
            <w:color w:val="000000"/>
            <w:lang w:eastAsia="en-AU"/>
          </w:rPr>
          <w:tab/>
          <w:t>General</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 w:history="1">
        <w:r w:rsidR="007251FD" w:rsidRPr="007251FD">
          <w:rPr>
            <w:rFonts w:ascii="Times New Roman" w:eastAsia="Times New Roman" w:hAnsi="Times New Roman"/>
            <w:color w:val="000000"/>
            <w:lang w:eastAsia="en-AU"/>
          </w:rPr>
          <w:t>9</w:t>
        </w:r>
        <w:r w:rsidR="007251FD" w:rsidRPr="007251FD">
          <w:rPr>
            <w:rFonts w:ascii="Times New Roman" w:eastAsia="Times New Roman" w:hAnsi="Times New Roman"/>
            <w:color w:val="000000"/>
            <w:lang w:eastAsia="en-AU"/>
          </w:rPr>
          <w:tab/>
          <w:t>Chief executive officer provisions</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 w:history="1">
        <w:r w:rsidR="007251FD" w:rsidRPr="007251FD">
          <w:rPr>
            <w:rFonts w:ascii="Times New Roman" w:eastAsia="Times New Roman" w:hAnsi="Times New Roman"/>
            <w:color w:val="000000"/>
            <w:lang w:eastAsia="en-AU"/>
          </w:rPr>
          <w:t>10</w:t>
        </w:r>
        <w:r w:rsidR="007251FD" w:rsidRPr="007251FD">
          <w:rPr>
            <w:rFonts w:ascii="Times New Roman" w:eastAsia="Times New Roman" w:hAnsi="Times New Roman"/>
            <w:color w:val="000000"/>
            <w:lang w:eastAsia="en-AU"/>
          </w:rPr>
          <w:tab/>
          <w:t>By</w:t>
        </w:r>
        <w:r w:rsidR="007251FD" w:rsidRPr="007251FD">
          <w:rPr>
            <w:rFonts w:ascii="Times New Roman" w:eastAsia="Times New Roman" w:hAnsi="Times New Roman"/>
            <w:color w:val="000000"/>
            <w:lang w:eastAsia="en-AU"/>
          </w:rPr>
          <w:noBreakHyphen/>
          <w:t>laws</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7" w:history="1">
        <w:r w:rsidR="007251FD" w:rsidRPr="007251FD">
          <w:rPr>
            <w:rFonts w:ascii="Times New Roman" w:eastAsia="Times New Roman" w:hAnsi="Times New Roman"/>
            <w:color w:val="000000"/>
            <w:lang w:eastAsia="en-AU"/>
          </w:rPr>
          <w:t>11</w:t>
        </w:r>
        <w:r w:rsidR="007251FD" w:rsidRPr="007251FD">
          <w:rPr>
            <w:rFonts w:ascii="Times New Roman" w:eastAsia="Times New Roman" w:hAnsi="Times New Roman"/>
            <w:color w:val="000000"/>
            <w:lang w:eastAsia="en-AU"/>
          </w:rPr>
          <w:tab/>
          <w:t>Review of decisions</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8" w:history="1">
        <w:r w:rsidR="007251FD" w:rsidRPr="007251FD">
          <w:rPr>
            <w:rFonts w:ascii="Times New Roman" w:eastAsia="Times New Roman" w:hAnsi="Times New Roman"/>
            <w:color w:val="000000"/>
            <w:lang w:eastAsia="en-AU"/>
          </w:rPr>
          <w:t>12</w:t>
        </w:r>
        <w:r w:rsidR="007251FD" w:rsidRPr="007251FD">
          <w:rPr>
            <w:rFonts w:ascii="Times New Roman" w:eastAsia="Times New Roman" w:hAnsi="Times New Roman"/>
            <w:color w:val="000000"/>
            <w:lang w:eastAsia="en-AU"/>
          </w:rPr>
          <w:tab/>
          <w:t>Elections</w:t>
        </w:r>
      </w:hyperlink>
    </w:p>
    <w:p w:rsidR="007251FD" w:rsidRPr="007251FD" w:rsidRDefault="007251FD" w:rsidP="007251F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251FD" w:rsidRPr="007251FD" w:rsidRDefault="007251FD" w:rsidP="007251F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251FD">
        <w:rPr>
          <w:rFonts w:ascii="Times New Roman" w:eastAsia="Times New Roman" w:hAnsi="Times New Roman"/>
          <w:b/>
          <w:bCs/>
          <w:color w:val="000000"/>
          <w:sz w:val="32"/>
          <w:szCs w:val="32"/>
          <w:lang w:eastAsia="en-AU"/>
        </w:rPr>
        <w:t>Part 1—Preliminary</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1—Short title</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 xml:space="preserve">These regulations may be cited as the </w:t>
      </w:r>
      <w:r w:rsidRPr="007251FD">
        <w:rPr>
          <w:rFonts w:ascii="Times New Roman" w:eastAsia="Times New Roman" w:hAnsi="Times New Roman"/>
          <w:i/>
          <w:iCs/>
          <w:color w:val="000000"/>
          <w:sz w:val="23"/>
          <w:szCs w:val="23"/>
          <w:lang w:eastAsia="en-AU"/>
        </w:rPr>
        <w:t>Local Government (Transitional Provisions) Regulations 2021</w:t>
      </w:r>
      <w:r w:rsidRPr="007251FD">
        <w:rPr>
          <w:rFonts w:ascii="Times New Roman" w:eastAsia="Times New Roman" w:hAnsi="Times New Roman"/>
          <w:color w:val="000000"/>
          <w:sz w:val="23"/>
          <w:szCs w:val="23"/>
          <w:lang w:eastAsia="en-AU"/>
        </w:rPr>
        <w:t>.</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2—Commencement</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(1)</w:t>
      </w:r>
      <w:r w:rsidRPr="007251FD">
        <w:rPr>
          <w:rFonts w:ascii="Times New Roman" w:eastAsia="Times New Roman" w:hAnsi="Times New Roman"/>
          <w:color w:val="000000"/>
          <w:sz w:val="23"/>
          <w:szCs w:val="23"/>
          <w:lang w:eastAsia="en-AU"/>
        </w:rPr>
        <w:tab/>
        <w:t xml:space="preserve">Subject to </w:t>
      </w:r>
      <w:hyperlink w:anchor="id285cd82e_ee1f_4629_843c_c71d77cf0f" w:history="1">
        <w:proofErr w:type="spellStart"/>
        <w:r w:rsidRPr="007251FD">
          <w:rPr>
            <w:rFonts w:ascii="Times New Roman" w:eastAsia="Times New Roman" w:hAnsi="Times New Roman"/>
            <w:color w:val="000000"/>
            <w:sz w:val="23"/>
            <w:szCs w:val="23"/>
            <w:lang w:eastAsia="en-AU"/>
          </w:rPr>
          <w:t>subregulation</w:t>
        </w:r>
        <w:proofErr w:type="spellEnd"/>
        <w:r w:rsidRPr="007251FD">
          <w:rPr>
            <w:rFonts w:ascii="Times New Roman" w:eastAsia="Times New Roman" w:hAnsi="Times New Roman"/>
            <w:color w:val="000000"/>
            <w:sz w:val="23"/>
            <w:szCs w:val="23"/>
            <w:lang w:eastAsia="en-AU"/>
          </w:rPr>
          <w:t> (2)</w:t>
        </w:r>
      </w:hyperlink>
      <w:r w:rsidRPr="007251FD">
        <w:rPr>
          <w:rFonts w:ascii="Times New Roman" w:eastAsia="Times New Roman" w:hAnsi="Times New Roman"/>
          <w:color w:val="000000"/>
          <w:sz w:val="23"/>
          <w:szCs w:val="23"/>
          <w:lang w:eastAsia="en-AU"/>
        </w:rPr>
        <w:t xml:space="preserve">, these regulations come into operation on the day on which section 4 of the </w:t>
      </w:r>
      <w:hyperlink r:id="rId34" w:history="1">
        <w:r w:rsidRPr="007251FD">
          <w:rPr>
            <w:rFonts w:ascii="Times New Roman" w:eastAsia="Times New Roman" w:hAnsi="Times New Roman"/>
            <w:i/>
            <w:iCs/>
            <w:color w:val="000000"/>
            <w:sz w:val="23"/>
            <w:szCs w:val="23"/>
            <w:lang w:eastAsia="en-AU"/>
          </w:rPr>
          <w:t>Statutes Amendment (Local Government Review) Act 2021</w:t>
        </w:r>
      </w:hyperlink>
      <w:r w:rsidRPr="007251FD">
        <w:rPr>
          <w:rFonts w:ascii="Times New Roman" w:eastAsia="Times New Roman" w:hAnsi="Times New Roman"/>
          <w:color w:val="000000"/>
          <w:sz w:val="23"/>
          <w:szCs w:val="23"/>
          <w:lang w:eastAsia="en-AU"/>
        </w:rPr>
        <w:t xml:space="preserve"> comes into operation.</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6" w:name="id285cd82e_ee1f_4629_843c_c71d77cf0f"/>
      <w:r w:rsidRPr="007251FD">
        <w:rPr>
          <w:rFonts w:ascii="Times New Roman" w:eastAsia="Times New Roman" w:hAnsi="Times New Roman"/>
          <w:color w:val="000000"/>
          <w:sz w:val="23"/>
          <w:szCs w:val="23"/>
          <w:lang w:eastAsia="en-AU"/>
        </w:rPr>
        <w:tab/>
        <w:t>(2)</w:t>
      </w:r>
      <w:r w:rsidRPr="007251FD">
        <w:rPr>
          <w:rFonts w:ascii="Times New Roman" w:eastAsia="Times New Roman" w:hAnsi="Times New Roman"/>
          <w:color w:val="000000"/>
          <w:sz w:val="23"/>
          <w:szCs w:val="23"/>
          <w:lang w:eastAsia="en-AU"/>
        </w:rPr>
        <w:tab/>
      </w:r>
      <w:hyperlink w:anchor="id7c121dae_850e_4c66_9e62_0e2983531f" w:history="1">
        <w:r w:rsidRPr="007251FD">
          <w:rPr>
            <w:rFonts w:ascii="Times New Roman" w:eastAsia="Times New Roman" w:hAnsi="Times New Roman"/>
            <w:color w:val="000000"/>
            <w:sz w:val="23"/>
            <w:szCs w:val="23"/>
            <w:lang w:eastAsia="en-AU"/>
          </w:rPr>
          <w:t>Part 3</w:t>
        </w:r>
      </w:hyperlink>
      <w:r w:rsidRPr="007251FD">
        <w:rPr>
          <w:rFonts w:ascii="Times New Roman" w:eastAsia="Times New Roman" w:hAnsi="Times New Roman"/>
          <w:color w:val="000000"/>
          <w:sz w:val="23"/>
          <w:szCs w:val="23"/>
          <w:lang w:eastAsia="en-AU"/>
        </w:rPr>
        <w:t xml:space="preserve"> comes into operation on the day on which section 92 of the </w:t>
      </w:r>
      <w:hyperlink r:id="rId35" w:history="1">
        <w:r w:rsidRPr="007251FD">
          <w:rPr>
            <w:rFonts w:ascii="Times New Roman" w:eastAsia="Times New Roman" w:hAnsi="Times New Roman"/>
            <w:i/>
            <w:iCs/>
            <w:color w:val="000000"/>
            <w:sz w:val="23"/>
            <w:szCs w:val="23"/>
            <w:lang w:eastAsia="en-AU"/>
          </w:rPr>
          <w:t>Statutes Amendment (Local Government Review) Act 2021</w:t>
        </w:r>
      </w:hyperlink>
      <w:r w:rsidRPr="007251FD">
        <w:rPr>
          <w:rFonts w:ascii="Times New Roman" w:eastAsia="Times New Roman" w:hAnsi="Times New Roman"/>
          <w:color w:val="000000"/>
          <w:sz w:val="23"/>
          <w:szCs w:val="23"/>
          <w:lang w:eastAsia="en-AU"/>
        </w:rPr>
        <w:t xml:space="preserve"> comes into operation.</w:t>
      </w:r>
      <w:bookmarkEnd w:id="46"/>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3—Interpretation</w:t>
      </w:r>
    </w:p>
    <w:p w:rsidR="007251FD" w:rsidRPr="007251FD" w:rsidRDefault="007251FD" w:rsidP="007251F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In these regulations, unless the contrary intention appears—</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251FD">
        <w:rPr>
          <w:rFonts w:ascii="Times New Roman" w:eastAsia="Times New Roman" w:hAnsi="Times New Roman"/>
          <w:b/>
          <w:bCs/>
          <w:i/>
          <w:iCs/>
          <w:color w:val="000000"/>
          <w:sz w:val="23"/>
          <w:szCs w:val="23"/>
          <w:lang w:eastAsia="en-AU"/>
        </w:rPr>
        <w:t>Act</w:t>
      </w:r>
      <w:r w:rsidRPr="007251FD">
        <w:rPr>
          <w:rFonts w:ascii="Times New Roman" w:eastAsia="Times New Roman" w:hAnsi="Times New Roman"/>
          <w:color w:val="000000"/>
          <w:sz w:val="23"/>
          <w:szCs w:val="23"/>
          <w:lang w:eastAsia="en-AU"/>
        </w:rPr>
        <w:t xml:space="preserve"> means the </w:t>
      </w:r>
      <w:hyperlink r:id="rId36" w:history="1">
        <w:r w:rsidRPr="007251FD">
          <w:rPr>
            <w:rFonts w:ascii="Times New Roman" w:eastAsia="Times New Roman" w:hAnsi="Times New Roman"/>
            <w:i/>
            <w:iCs/>
            <w:color w:val="000000"/>
            <w:sz w:val="23"/>
            <w:szCs w:val="23"/>
            <w:lang w:eastAsia="en-AU"/>
          </w:rPr>
          <w:t>Local Government Act 1999</w:t>
        </w:r>
      </w:hyperlink>
      <w:r w:rsidRPr="007251FD">
        <w:rPr>
          <w:rFonts w:ascii="Times New Roman" w:eastAsia="Times New Roman" w:hAnsi="Times New Roman"/>
          <w:color w:val="000000"/>
          <w:sz w:val="23"/>
          <w:szCs w:val="23"/>
          <w:lang w:eastAsia="en-AU"/>
        </w:rPr>
        <w:t>;</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251FD">
        <w:rPr>
          <w:rFonts w:ascii="Times New Roman" w:eastAsia="Times New Roman" w:hAnsi="Times New Roman"/>
          <w:b/>
          <w:bCs/>
          <w:i/>
          <w:iCs/>
          <w:color w:val="000000"/>
          <w:sz w:val="23"/>
          <w:szCs w:val="23"/>
          <w:lang w:eastAsia="en-AU"/>
        </w:rPr>
        <w:t>Amendment Act</w:t>
      </w:r>
      <w:r w:rsidRPr="007251FD">
        <w:rPr>
          <w:rFonts w:ascii="Times New Roman" w:eastAsia="Times New Roman" w:hAnsi="Times New Roman"/>
          <w:color w:val="000000"/>
          <w:sz w:val="23"/>
          <w:szCs w:val="23"/>
          <w:lang w:eastAsia="en-AU"/>
        </w:rPr>
        <w:t xml:space="preserve"> means the </w:t>
      </w:r>
      <w:hyperlink r:id="rId37" w:history="1">
        <w:r w:rsidRPr="007251FD">
          <w:rPr>
            <w:rFonts w:ascii="Times New Roman" w:eastAsia="Times New Roman" w:hAnsi="Times New Roman"/>
            <w:i/>
            <w:iCs/>
            <w:color w:val="000000"/>
            <w:sz w:val="23"/>
            <w:szCs w:val="23"/>
            <w:lang w:eastAsia="en-AU"/>
          </w:rPr>
          <w:t>Statutes Amendment (Local Government Review) Act 2021</w:t>
        </w:r>
      </w:hyperlink>
      <w:r w:rsidRPr="007251FD">
        <w:rPr>
          <w:rFonts w:ascii="Times New Roman" w:eastAsia="Times New Roman" w:hAnsi="Times New Roman"/>
          <w:color w:val="000000"/>
          <w:sz w:val="23"/>
          <w:szCs w:val="23"/>
          <w:lang w:eastAsia="en-AU"/>
        </w:rPr>
        <w:t>.</w:t>
      </w:r>
    </w:p>
    <w:p w:rsidR="007251FD" w:rsidRPr="007251FD" w:rsidRDefault="007251FD" w:rsidP="007251F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47" w:name="id12f61d78_cf68_48fd_9291_07a8e6b435"/>
      <w:r w:rsidRPr="007251FD">
        <w:rPr>
          <w:rFonts w:ascii="Times New Roman" w:eastAsia="Times New Roman" w:hAnsi="Times New Roman"/>
          <w:b/>
          <w:bCs/>
          <w:color w:val="000000"/>
          <w:sz w:val="32"/>
          <w:szCs w:val="32"/>
          <w:lang w:eastAsia="en-AU"/>
        </w:rPr>
        <w:lastRenderedPageBreak/>
        <w:t>Part 2—</w:t>
      </w:r>
      <w:proofErr w:type="gramStart"/>
      <w:r w:rsidRPr="007251FD">
        <w:rPr>
          <w:rFonts w:ascii="Times New Roman" w:eastAsia="Times New Roman" w:hAnsi="Times New Roman"/>
          <w:b/>
          <w:bCs/>
          <w:color w:val="000000"/>
          <w:sz w:val="32"/>
          <w:szCs w:val="32"/>
          <w:lang w:eastAsia="en-AU"/>
        </w:rPr>
        <w:t>Initial</w:t>
      </w:r>
      <w:proofErr w:type="gramEnd"/>
      <w:r w:rsidRPr="007251FD">
        <w:rPr>
          <w:rFonts w:ascii="Times New Roman" w:eastAsia="Times New Roman" w:hAnsi="Times New Roman"/>
          <w:b/>
          <w:bCs/>
          <w:color w:val="000000"/>
          <w:sz w:val="32"/>
          <w:szCs w:val="32"/>
          <w:lang w:eastAsia="en-AU"/>
        </w:rPr>
        <w:t xml:space="preserve"> transitional provisions relating to </w:t>
      </w:r>
      <w:r w:rsidRPr="007251FD">
        <w:rPr>
          <w:rFonts w:ascii="Times New Roman" w:eastAsia="Times New Roman" w:hAnsi="Times New Roman"/>
          <w:b/>
          <w:bCs/>
          <w:i/>
          <w:iCs/>
          <w:color w:val="000000"/>
          <w:sz w:val="32"/>
          <w:szCs w:val="32"/>
          <w:lang w:eastAsia="en-AU"/>
        </w:rPr>
        <w:t>Statutes Amendment (Local Government Review) Act 2021</w:t>
      </w:r>
      <w:bookmarkEnd w:id="47"/>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4—General</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(1)</w:t>
      </w:r>
      <w:r w:rsidRPr="007251FD">
        <w:rPr>
          <w:rFonts w:ascii="Times New Roman" w:eastAsia="Times New Roman" w:hAnsi="Times New Roman"/>
          <w:color w:val="000000"/>
          <w:sz w:val="23"/>
          <w:szCs w:val="23"/>
          <w:lang w:eastAsia="en-AU"/>
        </w:rPr>
        <w:tab/>
        <w:t>A reference to Chapter 5 Part 4 Division 1 Subdivision 2 in section 55A(6) of the Act (as inserted by section 20 of the Amendment Act) will be taken to be a reference to Chapter 5 Part 4 Division 2 of the Act until the commencement of section 28 of the Amendment Act.</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(2)</w:t>
      </w:r>
      <w:r w:rsidRPr="007251FD">
        <w:rPr>
          <w:rFonts w:ascii="Times New Roman" w:eastAsia="Times New Roman" w:hAnsi="Times New Roman"/>
          <w:color w:val="000000"/>
          <w:sz w:val="23"/>
          <w:szCs w:val="23"/>
          <w:lang w:eastAsia="en-AU"/>
        </w:rPr>
        <w:tab/>
        <w:t>Section 99A(10) of the Act (as inserted by section 60 of the Amendment Act) does not apply to a council until the day on which the first determination made by the Remuneration Tribunal for the purposes of that section takes effect.</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8" w:name="id0db98fef_f944_47da_9fea_88f925c7c5"/>
      <w:r w:rsidRPr="007251FD">
        <w:rPr>
          <w:rFonts w:ascii="Times New Roman" w:eastAsia="Times New Roman" w:hAnsi="Times New Roman"/>
          <w:color w:val="000000"/>
          <w:sz w:val="23"/>
          <w:szCs w:val="23"/>
          <w:lang w:eastAsia="en-AU"/>
        </w:rPr>
        <w:tab/>
        <w:t>(3)</w:t>
      </w:r>
      <w:r w:rsidRPr="007251FD">
        <w:rPr>
          <w:rFonts w:ascii="Times New Roman" w:eastAsia="Times New Roman" w:hAnsi="Times New Roman"/>
          <w:color w:val="000000"/>
          <w:sz w:val="23"/>
          <w:szCs w:val="23"/>
          <w:lang w:eastAsia="en-AU"/>
        </w:rPr>
        <w:tab/>
        <w:t>The amendments to section 184 of the Act effected by section 99(1), (3) or (4) of the Amendment Act do not apply to or in relation to the sale of land under section 184 if the notice under section 184(2) for the purposes of that sale is given before the commencement of those amendments.</w:t>
      </w:r>
      <w:bookmarkEnd w:id="48"/>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(4)</w:t>
      </w:r>
      <w:r w:rsidRPr="007251FD">
        <w:rPr>
          <w:rFonts w:ascii="Times New Roman" w:eastAsia="Times New Roman" w:hAnsi="Times New Roman"/>
          <w:color w:val="000000"/>
          <w:sz w:val="23"/>
          <w:szCs w:val="23"/>
          <w:lang w:eastAsia="en-AU"/>
        </w:rPr>
        <w:tab/>
        <w:t xml:space="preserve">For the avoidance of doubt, the operation of section 184(1) of the Act (including the calculation of any period of 3 years or more for which an amount payable by way of rates in respect of land has been in arrears) is not affected by </w:t>
      </w:r>
      <w:hyperlink w:anchor="id0db98fef_f944_47da_9fea_88f925c7c5" w:history="1">
        <w:proofErr w:type="spellStart"/>
        <w:r w:rsidRPr="007251FD">
          <w:rPr>
            <w:rFonts w:ascii="Times New Roman" w:eastAsia="Times New Roman" w:hAnsi="Times New Roman"/>
            <w:color w:val="000000"/>
            <w:sz w:val="23"/>
            <w:szCs w:val="23"/>
            <w:lang w:eastAsia="en-AU"/>
          </w:rPr>
          <w:t>subregulation</w:t>
        </w:r>
        <w:proofErr w:type="spellEnd"/>
        <w:r w:rsidRPr="007251FD">
          <w:rPr>
            <w:rFonts w:ascii="Times New Roman" w:eastAsia="Times New Roman" w:hAnsi="Times New Roman"/>
            <w:color w:val="000000"/>
            <w:sz w:val="23"/>
            <w:szCs w:val="23"/>
            <w:lang w:eastAsia="en-AU"/>
          </w:rPr>
          <w:t> (3)</w:t>
        </w:r>
      </w:hyperlink>
      <w:r w:rsidRPr="007251FD">
        <w:rPr>
          <w:rFonts w:ascii="Times New Roman" w:eastAsia="Times New Roman" w:hAnsi="Times New Roman"/>
          <w:color w:val="000000"/>
          <w:sz w:val="23"/>
          <w:szCs w:val="23"/>
          <w:lang w:eastAsia="en-AU"/>
        </w:rPr>
        <w:t xml:space="preserve"> (or the amendments effected by section 99 of the Amendment Act).</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5—Mobile food vending businesses</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(1)</w:t>
      </w:r>
      <w:r w:rsidRPr="007251FD">
        <w:rPr>
          <w:rFonts w:ascii="Times New Roman" w:eastAsia="Times New Roman" w:hAnsi="Times New Roman"/>
          <w:color w:val="000000"/>
          <w:sz w:val="23"/>
          <w:szCs w:val="23"/>
          <w:lang w:eastAsia="en-AU"/>
        </w:rPr>
        <w:tab/>
        <w:t>A permit granted under section 222 of the Act for the purposes of a mobile food vending business and in force immediately before the commencement of section 108(1) of the Amendment Act continues in force for the term stated in the permit subject to the conditions applying to the permit and the provisions of sections 222, 224 and 225 of the Act as in force after the commencement of section 108(1) apply to such a permit.</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(2)</w:t>
      </w:r>
      <w:r w:rsidRPr="007251FD">
        <w:rPr>
          <w:rFonts w:ascii="Times New Roman" w:eastAsia="Times New Roman" w:hAnsi="Times New Roman"/>
          <w:color w:val="000000"/>
          <w:sz w:val="23"/>
          <w:szCs w:val="23"/>
          <w:lang w:eastAsia="en-AU"/>
        </w:rPr>
        <w:tab/>
        <w:t>If a review has been commenced but not finally determined by the Small Business Commissioner under section 225B of the Act before the repeal of that section by section 114 of the Amendment Act, the review may be continued and completed by the Commissioner under section 225B of the Act as if the repeal had not been effected.</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6—</w:t>
      </w:r>
      <w:proofErr w:type="gramStart"/>
      <w:r w:rsidRPr="007251FD">
        <w:rPr>
          <w:rFonts w:ascii="Times New Roman" w:eastAsia="Times New Roman" w:hAnsi="Times New Roman"/>
          <w:b/>
          <w:bCs/>
          <w:color w:val="000000"/>
          <w:sz w:val="26"/>
          <w:szCs w:val="26"/>
          <w:lang w:eastAsia="en-AU"/>
        </w:rPr>
        <w:t>Certain</w:t>
      </w:r>
      <w:proofErr w:type="gramEnd"/>
      <w:r w:rsidRPr="007251FD">
        <w:rPr>
          <w:rFonts w:ascii="Times New Roman" w:eastAsia="Times New Roman" w:hAnsi="Times New Roman"/>
          <w:b/>
          <w:bCs/>
          <w:color w:val="000000"/>
          <w:sz w:val="26"/>
          <w:szCs w:val="26"/>
          <w:lang w:eastAsia="en-AU"/>
        </w:rPr>
        <w:t xml:space="preserve"> resolutions</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The amendments to section 234A of the Act effected by section 119 of the Amendment Act do not apply to or in relation to a resolution passed under section 234A before the commencement of section 119.</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9" w:name="id50632661_dba2_4c24_8d04_0e8ef3594f"/>
      <w:r w:rsidRPr="007251FD">
        <w:rPr>
          <w:rFonts w:ascii="Times New Roman" w:eastAsia="Times New Roman" w:hAnsi="Times New Roman"/>
          <w:b/>
          <w:bCs/>
          <w:color w:val="000000"/>
          <w:sz w:val="26"/>
          <w:szCs w:val="26"/>
          <w:lang w:eastAsia="en-AU"/>
        </w:rPr>
        <w:t>7—Elections—method of counting</w:t>
      </w:r>
      <w:bookmarkEnd w:id="49"/>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 xml:space="preserve">The amendments to section 48 of the </w:t>
      </w:r>
      <w:hyperlink r:id="rId38" w:history="1">
        <w:r w:rsidRPr="007251FD">
          <w:rPr>
            <w:rFonts w:ascii="Times New Roman" w:eastAsia="Times New Roman" w:hAnsi="Times New Roman"/>
            <w:i/>
            <w:iCs/>
            <w:color w:val="000000"/>
            <w:sz w:val="23"/>
            <w:szCs w:val="23"/>
            <w:lang w:eastAsia="en-AU"/>
          </w:rPr>
          <w:t>Local Government (Elections) Act 1999</w:t>
        </w:r>
      </w:hyperlink>
      <w:r w:rsidRPr="007251FD">
        <w:rPr>
          <w:rFonts w:ascii="Times New Roman" w:eastAsia="Times New Roman" w:hAnsi="Times New Roman"/>
          <w:color w:val="000000"/>
          <w:sz w:val="23"/>
          <w:szCs w:val="23"/>
          <w:lang w:eastAsia="en-AU"/>
        </w:rPr>
        <w:t xml:space="preserve"> effected by section 173 of the Amendment Act apply in relation to an election the close of voting for which occurs on or after the day on which section 173 commences.</w:t>
      </w:r>
    </w:p>
    <w:p w:rsidR="005E1A74" w:rsidRDefault="005E1A74">
      <w:pPr>
        <w:spacing w:after="0" w:line="240" w:lineRule="auto"/>
        <w:jc w:val="left"/>
        <w:rPr>
          <w:rFonts w:ascii="Times New Roman" w:eastAsia="Times New Roman" w:hAnsi="Times New Roman"/>
          <w:b/>
          <w:bCs/>
          <w:color w:val="000000"/>
          <w:sz w:val="32"/>
          <w:szCs w:val="32"/>
          <w:lang w:eastAsia="en-AU"/>
        </w:rPr>
      </w:pPr>
      <w:bookmarkStart w:id="50" w:name="Elkera_Print_TOC13"/>
      <w:bookmarkStart w:id="51" w:name="id7c121dae_850e_4c66_9e62_0e2983531f"/>
      <w:r>
        <w:rPr>
          <w:rFonts w:ascii="Times New Roman" w:eastAsia="Times New Roman" w:hAnsi="Times New Roman"/>
          <w:b/>
          <w:bCs/>
          <w:color w:val="000000"/>
          <w:sz w:val="32"/>
          <w:szCs w:val="32"/>
          <w:lang w:eastAsia="en-AU"/>
        </w:rPr>
        <w:br w:type="page"/>
      </w:r>
    </w:p>
    <w:p w:rsidR="007251FD" w:rsidRPr="007251FD" w:rsidRDefault="007251FD" w:rsidP="007251F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251FD">
        <w:rPr>
          <w:rFonts w:ascii="Times New Roman" w:eastAsia="Times New Roman" w:hAnsi="Times New Roman"/>
          <w:b/>
          <w:bCs/>
          <w:color w:val="000000"/>
          <w:sz w:val="32"/>
          <w:szCs w:val="32"/>
          <w:lang w:eastAsia="en-AU"/>
        </w:rPr>
        <w:lastRenderedPageBreak/>
        <w:t>Part 3—</w:t>
      </w:r>
      <w:proofErr w:type="gramStart"/>
      <w:r w:rsidRPr="007251FD">
        <w:rPr>
          <w:rFonts w:ascii="Times New Roman" w:eastAsia="Times New Roman" w:hAnsi="Times New Roman"/>
          <w:b/>
          <w:bCs/>
          <w:color w:val="000000"/>
          <w:sz w:val="32"/>
          <w:szCs w:val="32"/>
          <w:lang w:eastAsia="en-AU"/>
        </w:rPr>
        <w:t>Further</w:t>
      </w:r>
      <w:proofErr w:type="gramEnd"/>
      <w:r w:rsidRPr="007251FD">
        <w:rPr>
          <w:rFonts w:ascii="Times New Roman" w:eastAsia="Times New Roman" w:hAnsi="Times New Roman"/>
          <w:b/>
          <w:bCs/>
          <w:color w:val="000000"/>
          <w:sz w:val="32"/>
          <w:szCs w:val="32"/>
          <w:lang w:eastAsia="en-AU"/>
        </w:rPr>
        <w:t xml:space="preserve"> transitional provisions relating to </w:t>
      </w:r>
      <w:r w:rsidRPr="007251FD">
        <w:rPr>
          <w:rFonts w:ascii="Times New Roman" w:eastAsia="Times New Roman" w:hAnsi="Times New Roman"/>
          <w:b/>
          <w:bCs/>
          <w:i/>
          <w:iCs/>
          <w:color w:val="000000"/>
          <w:sz w:val="32"/>
          <w:szCs w:val="32"/>
          <w:lang w:eastAsia="en-AU"/>
        </w:rPr>
        <w:t>Statutes Amendment (Local Government Review) Act 2021</w:t>
      </w:r>
      <w:bookmarkEnd w:id="50"/>
      <w:bookmarkEnd w:id="51"/>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2" w:name="Elkera_Print_TOC14"/>
      <w:bookmarkStart w:id="53" w:name="Elkera_Print_BK14"/>
      <w:r w:rsidRPr="007251FD">
        <w:rPr>
          <w:rFonts w:ascii="Times New Roman" w:eastAsia="Times New Roman" w:hAnsi="Times New Roman"/>
          <w:b/>
          <w:bCs/>
          <w:color w:val="000000"/>
          <w:sz w:val="26"/>
          <w:szCs w:val="26"/>
          <w:lang w:eastAsia="en-AU"/>
        </w:rPr>
        <w:t>8—General</w:t>
      </w:r>
      <w:bookmarkEnd w:id="52"/>
      <w:bookmarkEnd w:id="53"/>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Until the commencement of section 16 of the Amendment Act, the requirement in section 92(5) of the Act for a council to undertake public consultation will be taken to be satisfied if the council follows the relevant steps set out in its public consultation policy.</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4" w:name="Elkera_Print_TOC15"/>
      <w:bookmarkStart w:id="55" w:name="Elkera_Print_BK15"/>
      <w:r w:rsidRPr="007251FD">
        <w:rPr>
          <w:rFonts w:ascii="Times New Roman" w:eastAsia="Times New Roman" w:hAnsi="Times New Roman"/>
          <w:b/>
          <w:bCs/>
          <w:color w:val="000000"/>
          <w:sz w:val="26"/>
          <w:szCs w:val="26"/>
          <w:lang w:eastAsia="en-AU"/>
        </w:rPr>
        <w:t xml:space="preserve">9—Chief executive officer </w:t>
      </w:r>
      <w:proofErr w:type="gramStart"/>
      <w:r w:rsidRPr="007251FD">
        <w:rPr>
          <w:rFonts w:ascii="Times New Roman" w:eastAsia="Times New Roman" w:hAnsi="Times New Roman"/>
          <w:b/>
          <w:bCs/>
          <w:color w:val="000000"/>
          <w:sz w:val="26"/>
          <w:szCs w:val="26"/>
          <w:lang w:eastAsia="en-AU"/>
        </w:rPr>
        <w:t>provisions</w:t>
      </w:r>
      <w:bookmarkEnd w:id="54"/>
      <w:bookmarkEnd w:id="55"/>
      <w:proofErr w:type="gramEnd"/>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(1)</w:t>
      </w:r>
      <w:r w:rsidRPr="007251FD">
        <w:rPr>
          <w:rFonts w:ascii="Times New Roman" w:eastAsia="Times New Roman" w:hAnsi="Times New Roman"/>
          <w:color w:val="000000"/>
          <w:sz w:val="23"/>
          <w:szCs w:val="23"/>
          <w:lang w:eastAsia="en-AU"/>
        </w:rPr>
        <w:tab/>
        <w:t>The amendments to section 97 of the Act effected by section 57 of the Amendment Act do not apply to or in relation to the termination of a chief executive officer's appointment on a ground or circumstance that arose before the commencement of section 57.</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(2)</w:t>
      </w:r>
      <w:r w:rsidRPr="007251FD">
        <w:rPr>
          <w:rFonts w:ascii="Times New Roman" w:eastAsia="Times New Roman" w:hAnsi="Times New Roman"/>
          <w:color w:val="000000"/>
          <w:sz w:val="23"/>
          <w:szCs w:val="23"/>
          <w:lang w:eastAsia="en-AU"/>
        </w:rPr>
        <w:tab/>
        <w:t>The amendments to section 98 of the Act effected by section 58 of the Amendment Act do not apply to or in relation to a vacancy in the office of chief executive officer that occurs before the commencement of section 58.</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(3)</w:t>
      </w:r>
      <w:r w:rsidRPr="007251FD">
        <w:rPr>
          <w:rFonts w:ascii="Times New Roman" w:eastAsia="Times New Roman" w:hAnsi="Times New Roman"/>
          <w:color w:val="000000"/>
          <w:sz w:val="23"/>
          <w:szCs w:val="23"/>
          <w:lang w:eastAsia="en-AU"/>
        </w:rPr>
        <w:tab/>
        <w:t>The requirement under section 102A(1)(b) of the Act (as inserted by section 61 of the Amendment Act) that a council review the performance of its chief executive officer before their reappointment does not apply to or in relation to a reappointment taking effect before 1 February 2022.</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6" w:name="Elkera_Print_TOC16"/>
      <w:bookmarkStart w:id="57" w:name="Elkera_Print_BK16"/>
      <w:r w:rsidRPr="007251FD">
        <w:rPr>
          <w:rFonts w:ascii="Times New Roman" w:eastAsia="Times New Roman" w:hAnsi="Times New Roman"/>
          <w:b/>
          <w:bCs/>
          <w:color w:val="000000"/>
          <w:sz w:val="26"/>
          <w:szCs w:val="26"/>
          <w:lang w:eastAsia="en-AU"/>
        </w:rPr>
        <w:t>10—By</w:t>
      </w:r>
      <w:r w:rsidRPr="007251FD">
        <w:rPr>
          <w:rFonts w:ascii="Times New Roman" w:eastAsia="Times New Roman" w:hAnsi="Times New Roman"/>
          <w:b/>
          <w:bCs/>
          <w:color w:val="000000"/>
          <w:sz w:val="26"/>
          <w:szCs w:val="26"/>
          <w:lang w:eastAsia="en-AU"/>
        </w:rPr>
        <w:noBreakHyphen/>
        <w:t>laws</w:t>
      </w:r>
      <w:bookmarkEnd w:id="56"/>
      <w:bookmarkEnd w:id="57"/>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(1)</w:t>
      </w:r>
      <w:r w:rsidRPr="007251FD">
        <w:rPr>
          <w:rFonts w:ascii="Times New Roman" w:eastAsia="Times New Roman" w:hAnsi="Times New Roman"/>
          <w:color w:val="000000"/>
          <w:sz w:val="23"/>
          <w:szCs w:val="23"/>
          <w:lang w:eastAsia="en-AU"/>
        </w:rPr>
        <w:tab/>
        <w:t>The amendment to section 249(1) of the Act effected by section 122(1) of the Amendment Act does not apply to or in relation to a proposal to make a by</w:t>
      </w:r>
      <w:r w:rsidRPr="007251FD">
        <w:rPr>
          <w:rFonts w:ascii="Times New Roman" w:eastAsia="Times New Roman" w:hAnsi="Times New Roman"/>
          <w:color w:val="000000"/>
          <w:sz w:val="23"/>
          <w:szCs w:val="23"/>
          <w:lang w:eastAsia="en-AU"/>
        </w:rPr>
        <w:noBreakHyphen/>
        <w:t>law under section 249 if the copies of the proposed by</w:t>
      </w:r>
      <w:r w:rsidRPr="007251FD">
        <w:rPr>
          <w:rFonts w:ascii="Times New Roman" w:eastAsia="Times New Roman" w:hAnsi="Times New Roman"/>
          <w:color w:val="000000"/>
          <w:sz w:val="23"/>
          <w:szCs w:val="23"/>
          <w:lang w:eastAsia="en-AU"/>
        </w:rPr>
        <w:noBreakHyphen/>
        <w:t>law have been made available under existing section 249(1</w:t>
      </w:r>
      <w:proofErr w:type="gramStart"/>
      <w:r w:rsidRPr="007251FD">
        <w:rPr>
          <w:rFonts w:ascii="Times New Roman" w:eastAsia="Times New Roman" w:hAnsi="Times New Roman"/>
          <w:color w:val="000000"/>
          <w:sz w:val="23"/>
          <w:szCs w:val="23"/>
          <w:lang w:eastAsia="en-AU"/>
        </w:rPr>
        <w:t>)(</w:t>
      </w:r>
      <w:proofErr w:type="gramEnd"/>
      <w:r w:rsidRPr="007251FD">
        <w:rPr>
          <w:rFonts w:ascii="Times New Roman" w:eastAsia="Times New Roman" w:hAnsi="Times New Roman"/>
          <w:color w:val="000000"/>
          <w:sz w:val="23"/>
          <w:szCs w:val="23"/>
          <w:lang w:eastAsia="en-AU"/>
        </w:rPr>
        <w:t>a) and a notice relating to the proposed by</w:t>
      </w:r>
      <w:r w:rsidRPr="007251FD">
        <w:rPr>
          <w:rFonts w:ascii="Times New Roman" w:eastAsia="Times New Roman" w:hAnsi="Times New Roman"/>
          <w:color w:val="000000"/>
          <w:sz w:val="23"/>
          <w:szCs w:val="23"/>
          <w:lang w:eastAsia="en-AU"/>
        </w:rPr>
        <w:noBreakHyphen/>
        <w:t>law has been published in accordance with existing section 249(1)(b) before the commencement of section 122(1).</w:t>
      </w:r>
    </w:p>
    <w:p w:rsidR="007251FD" w:rsidRPr="007251FD" w:rsidRDefault="007251FD" w:rsidP="007251F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(2)</w:t>
      </w:r>
      <w:r w:rsidRPr="007251FD">
        <w:rPr>
          <w:rFonts w:ascii="Times New Roman" w:eastAsia="Times New Roman" w:hAnsi="Times New Roman"/>
          <w:color w:val="000000"/>
          <w:sz w:val="23"/>
          <w:szCs w:val="23"/>
          <w:lang w:eastAsia="en-AU"/>
        </w:rPr>
        <w:tab/>
        <w:t>In this regulation—</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gramStart"/>
      <w:r w:rsidRPr="007251FD">
        <w:rPr>
          <w:rFonts w:ascii="Times New Roman" w:eastAsia="Times New Roman" w:hAnsi="Times New Roman"/>
          <w:b/>
          <w:bCs/>
          <w:i/>
          <w:iCs/>
          <w:color w:val="000000"/>
          <w:sz w:val="23"/>
          <w:szCs w:val="23"/>
          <w:lang w:eastAsia="en-AU"/>
        </w:rPr>
        <w:t>existing</w:t>
      </w:r>
      <w:proofErr w:type="gramEnd"/>
      <w:r w:rsidRPr="007251FD">
        <w:rPr>
          <w:rFonts w:ascii="Times New Roman" w:eastAsia="Times New Roman" w:hAnsi="Times New Roman"/>
          <w:b/>
          <w:bCs/>
          <w:i/>
          <w:iCs/>
          <w:color w:val="000000"/>
          <w:sz w:val="23"/>
          <w:szCs w:val="23"/>
          <w:lang w:eastAsia="en-AU"/>
        </w:rPr>
        <w:t xml:space="preserve"> section 249(1)(a)</w:t>
      </w:r>
      <w:r w:rsidRPr="007251FD">
        <w:rPr>
          <w:rFonts w:ascii="Times New Roman" w:eastAsia="Times New Roman" w:hAnsi="Times New Roman"/>
          <w:color w:val="000000"/>
          <w:sz w:val="23"/>
          <w:szCs w:val="23"/>
          <w:lang w:eastAsia="en-AU"/>
        </w:rPr>
        <w:t xml:space="preserve"> means section 249(1)(a) of the Act as in force immediately before the commencement of section 122(1) of the Amendment Act;</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gramStart"/>
      <w:r w:rsidRPr="007251FD">
        <w:rPr>
          <w:rFonts w:ascii="Times New Roman" w:eastAsia="Times New Roman" w:hAnsi="Times New Roman"/>
          <w:b/>
          <w:bCs/>
          <w:i/>
          <w:iCs/>
          <w:color w:val="000000"/>
          <w:sz w:val="23"/>
          <w:szCs w:val="23"/>
          <w:lang w:eastAsia="en-AU"/>
        </w:rPr>
        <w:t>existing</w:t>
      </w:r>
      <w:proofErr w:type="gramEnd"/>
      <w:r w:rsidRPr="007251FD">
        <w:rPr>
          <w:rFonts w:ascii="Times New Roman" w:eastAsia="Times New Roman" w:hAnsi="Times New Roman"/>
          <w:b/>
          <w:bCs/>
          <w:i/>
          <w:iCs/>
          <w:color w:val="000000"/>
          <w:sz w:val="23"/>
          <w:szCs w:val="23"/>
          <w:lang w:eastAsia="en-AU"/>
        </w:rPr>
        <w:t xml:space="preserve"> section 249(1)(b)</w:t>
      </w:r>
      <w:r w:rsidRPr="007251FD">
        <w:rPr>
          <w:rFonts w:ascii="Times New Roman" w:eastAsia="Times New Roman" w:hAnsi="Times New Roman"/>
          <w:color w:val="000000"/>
          <w:sz w:val="23"/>
          <w:szCs w:val="23"/>
          <w:lang w:eastAsia="en-AU"/>
        </w:rPr>
        <w:t xml:space="preserve"> means section 249(1)(b) of the Act as in force immediately before the commencement of section 122(1) of the Amendment Act.</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8" w:name="Elkera_Print_TOC17"/>
      <w:bookmarkStart w:id="59" w:name="Elkera_Print_BK17"/>
      <w:r w:rsidRPr="007251FD">
        <w:rPr>
          <w:rFonts w:ascii="Times New Roman" w:eastAsia="Times New Roman" w:hAnsi="Times New Roman"/>
          <w:b/>
          <w:bCs/>
          <w:color w:val="000000"/>
          <w:sz w:val="26"/>
          <w:szCs w:val="26"/>
          <w:lang w:eastAsia="en-AU"/>
        </w:rPr>
        <w:t>11—Review of decisions</w:t>
      </w:r>
      <w:bookmarkEnd w:id="58"/>
      <w:bookmarkEnd w:id="59"/>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60" w:name="id8ff8dcea_eefa_4065_a66e_dff7aee455"/>
      <w:r w:rsidRPr="007251FD">
        <w:rPr>
          <w:rFonts w:ascii="Times New Roman" w:eastAsia="Times New Roman" w:hAnsi="Times New Roman"/>
          <w:color w:val="000000"/>
          <w:sz w:val="23"/>
          <w:szCs w:val="23"/>
          <w:lang w:eastAsia="en-AU"/>
        </w:rPr>
        <w:tab/>
        <w:t>(1)</w:t>
      </w:r>
      <w:r w:rsidRPr="007251FD">
        <w:rPr>
          <w:rFonts w:ascii="Times New Roman" w:eastAsia="Times New Roman" w:hAnsi="Times New Roman"/>
          <w:color w:val="000000"/>
          <w:sz w:val="23"/>
          <w:szCs w:val="23"/>
          <w:lang w:eastAsia="en-AU"/>
        </w:rPr>
        <w:tab/>
        <w:t>The amendments to section 270 of the Act effected by section 135 of the Amendment Act do not apply to or in relation to a review in respect of an application received by a council before the commencement of section 135.</w:t>
      </w:r>
      <w:bookmarkEnd w:id="60"/>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(2)</w:t>
      </w:r>
      <w:r w:rsidRPr="007251FD">
        <w:rPr>
          <w:rFonts w:ascii="Times New Roman" w:eastAsia="Times New Roman" w:hAnsi="Times New Roman"/>
          <w:color w:val="000000"/>
          <w:sz w:val="23"/>
          <w:szCs w:val="23"/>
          <w:lang w:eastAsia="en-AU"/>
        </w:rPr>
        <w:tab/>
        <w:t xml:space="preserve">Without limiting </w:t>
      </w:r>
      <w:hyperlink w:anchor="id8ff8dcea_eefa_4065_a66e_dff7aee455" w:history="1">
        <w:proofErr w:type="spellStart"/>
        <w:r w:rsidRPr="007251FD">
          <w:rPr>
            <w:rFonts w:ascii="Times New Roman" w:eastAsia="Times New Roman" w:hAnsi="Times New Roman"/>
            <w:color w:val="000000"/>
            <w:sz w:val="23"/>
            <w:szCs w:val="23"/>
            <w:lang w:eastAsia="en-AU"/>
          </w:rPr>
          <w:t>subregulation</w:t>
        </w:r>
        <w:proofErr w:type="spellEnd"/>
        <w:r w:rsidRPr="007251FD">
          <w:rPr>
            <w:rFonts w:ascii="Times New Roman" w:eastAsia="Times New Roman" w:hAnsi="Times New Roman"/>
            <w:color w:val="000000"/>
            <w:sz w:val="23"/>
            <w:szCs w:val="23"/>
            <w:lang w:eastAsia="en-AU"/>
          </w:rPr>
          <w:t> (1)</w:t>
        </w:r>
      </w:hyperlink>
      <w:r w:rsidRPr="007251FD">
        <w:rPr>
          <w:rFonts w:ascii="Times New Roman" w:eastAsia="Times New Roman" w:hAnsi="Times New Roman"/>
          <w:color w:val="000000"/>
          <w:sz w:val="23"/>
          <w:szCs w:val="23"/>
          <w:lang w:eastAsia="en-AU"/>
        </w:rPr>
        <w:t>, section 270(4a)(a)(</w:t>
      </w:r>
      <w:proofErr w:type="spellStart"/>
      <w:r w:rsidRPr="007251FD">
        <w:rPr>
          <w:rFonts w:ascii="Times New Roman" w:eastAsia="Times New Roman" w:hAnsi="Times New Roman"/>
          <w:color w:val="000000"/>
          <w:sz w:val="23"/>
          <w:szCs w:val="23"/>
          <w:lang w:eastAsia="en-AU"/>
        </w:rPr>
        <w:t>i</w:t>
      </w:r>
      <w:proofErr w:type="spellEnd"/>
      <w:r w:rsidRPr="007251FD">
        <w:rPr>
          <w:rFonts w:ascii="Times New Roman" w:eastAsia="Times New Roman" w:hAnsi="Times New Roman"/>
          <w:color w:val="000000"/>
          <w:sz w:val="23"/>
          <w:szCs w:val="23"/>
          <w:lang w:eastAsia="en-AU"/>
        </w:rPr>
        <w:t>) of the Act (as inserted by section 135(4) of the Amendment Act) does not apply to or in relation to the policies, practices and procedures of a council established under section 270 until the commencement of section 16 of the Amendment Act.</w:t>
      </w:r>
    </w:p>
    <w:p w:rsidR="005E1A74" w:rsidRDefault="005E1A74">
      <w:pPr>
        <w:spacing w:after="0" w:line="240" w:lineRule="auto"/>
        <w:jc w:val="left"/>
        <w:rPr>
          <w:rFonts w:ascii="Times New Roman" w:eastAsia="Times New Roman" w:hAnsi="Times New Roman"/>
          <w:b/>
          <w:bCs/>
          <w:color w:val="000000"/>
          <w:sz w:val="26"/>
          <w:szCs w:val="26"/>
          <w:lang w:eastAsia="en-AU"/>
        </w:rPr>
      </w:pPr>
      <w:bookmarkStart w:id="61" w:name="Elkera_Print_TOC18"/>
      <w:bookmarkStart w:id="62" w:name="Elkera_Print_BK18"/>
      <w:r>
        <w:rPr>
          <w:rFonts w:ascii="Times New Roman" w:eastAsia="Times New Roman" w:hAnsi="Times New Roman"/>
          <w:b/>
          <w:bCs/>
          <w:color w:val="000000"/>
          <w:sz w:val="26"/>
          <w:szCs w:val="26"/>
          <w:lang w:eastAsia="en-AU"/>
        </w:rPr>
        <w:br w:type="page"/>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lastRenderedPageBreak/>
        <w:t>12—Elections</w:t>
      </w:r>
      <w:bookmarkEnd w:id="61"/>
      <w:bookmarkEnd w:id="62"/>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(1)</w:t>
      </w:r>
      <w:r w:rsidRPr="007251FD">
        <w:rPr>
          <w:rFonts w:ascii="Times New Roman" w:eastAsia="Times New Roman" w:hAnsi="Times New Roman"/>
          <w:color w:val="000000"/>
          <w:sz w:val="23"/>
          <w:szCs w:val="23"/>
          <w:lang w:eastAsia="en-AU"/>
        </w:rPr>
        <w:tab/>
        <w:t xml:space="preserve">Without limiting </w:t>
      </w:r>
      <w:hyperlink w:anchor="id50632661_dba2_4c24_8d04_0e8ef3594f" w:history="1">
        <w:r w:rsidRPr="007251FD">
          <w:rPr>
            <w:rFonts w:ascii="Times New Roman" w:eastAsia="Times New Roman" w:hAnsi="Times New Roman"/>
            <w:color w:val="000000"/>
            <w:sz w:val="23"/>
            <w:szCs w:val="23"/>
            <w:lang w:eastAsia="en-AU"/>
          </w:rPr>
          <w:t>regulation 7</w:t>
        </w:r>
      </w:hyperlink>
      <w:r w:rsidRPr="007251FD">
        <w:rPr>
          <w:rFonts w:ascii="Times New Roman" w:eastAsia="Times New Roman" w:hAnsi="Times New Roman"/>
          <w:color w:val="000000"/>
          <w:sz w:val="23"/>
          <w:szCs w:val="23"/>
          <w:lang w:eastAsia="en-AU"/>
        </w:rPr>
        <w:t xml:space="preserve">, an amendment effected by a provision of </w:t>
      </w:r>
      <w:hyperlink w:anchor="id7c121dae_850e_4c66_9e62_0e2983531f" w:history="1">
        <w:r w:rsidRPr="007251FD">
          <w:rPr>
            <w:rFonts w:ascii="Times New Roman" w:eastAsia="Times New Roman" w:hAnsi="Times New Roman"/>
            <w:color w:val="000000"/>
            <w:sz w:val="23"/>
            <w:szCs w:val="23"/>
            <w:lang w:eastAsia="en-AU"/>
          </w:rPr>
          <w:t>Part 3</w:t>
        </w:r>
      </w:hyperlink>
      <w:r w:rsidRPr="007251FD">
        <w:rPr>
          <w:rFonts w:ascii="Times New Roman" w:eastAsia="Times New Roman" w:hAnsi="Times New Roman"/>
          <w:color w:val="000000"/>
          <w:sz w:val="23"/>
          <w:szCs w:val="23"/>
          <w:lang w:eastAsia="en-AU"/>
        </w:rPr>
        <w:t xml:space="preserve"> of the Amendment Act does not apply to or in relation to an election if the vacancy giving rise to the election occurs before the commencement of the relevant provision of </w:t>
      </w:r>
      <w:hyperlink w:anchor="id7c121dae_850e_4c66_9e62_0e2983531f" w:history="1">
        <w:r w:rsidRPr="007251FD">
          <w:rPr>
            <w:rFonts w:ascii="Times New Roman" w:eastAsia="Times New Roman" w:hAnsi="Times New Roman"/>
            <w:color w:val="000000"/>
            <w:sz w:val="23"/>
            <w:szCs w:val="23"/>
            <w:lang w:eastAsia="en-AU"/>
          </w:rPr>
          <w:t>Part 3</w:t>
        </w:r>
      </w:hyperlink>
      <w:r w:rsidRPr="007251FD">
        <w:rPr>
          <w:rFonts w:ascii="Times New Roman" w:eastAsia="Times New Roman" w:hAnsi="Times New Roman"/>
          <w:color w:val="000000"/>
          <w:sz w:val="23"/>
          <w:szCs w:val="23"/>
          <w:lang w:eastAsia="en-AU"/>
        </w:rPr>
        <w:t>.</w:t>
      </w:r>
    </w:p>
    <w:p w:rsidR="007251FD" w:rsidRPr="007251FD" w:rsidRDefault="007251FD" w:rsidP="007251F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(2)</w:t>
      </w:r>
      <w:r w:rsidRPr="007251FD">
        <w:rPr>
          <w:rFonts w:ascii="Times New Roman" w:eastAsia="Times New Roman" w:hAnsi="Times New Roman"/>
          <w:color w:val="000000"/>
          <w:sz w:val="23"/>
          <w:szCs w:val="23"/>
          <w:lang w:eastAsia="en-AU"/>
        </w:rPr>
        <w:tab/>
        <w:t>Until the commencement of section 196(12) of the Amendment Act—</w:t>
      </w:r>
    </w:p>
    <w:p w:rsidR="007251FD" w:rsidRPr="007251FD" w:rsidRDefault="007251FD" w:rsidP="007251F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(a)</w:t>
      </w:r>
      <w:r w:rsidRPr="007251FD">
        <w:rPr>
          <w:rFonts w:ascii="Times New Roman" w:eastAsia="Times New Roman" w:hAnsi="Times New Roman"/>
          <w:color w:val="000000"/>
          <w:sz w:val="23"/>
          <w:szCs w:val="23"/>
          <w:lang w:eastAsia="en-AU"/>
        </w:rPr>
        <w:tab/>
        <w:t xml:space="preserve">the reference in Schedule 1 clause 18(1) of the </w:t>
      </w:r>
      <w:hyperlink r:id="rId39" w:history="1">
        <w:r w:rsidRPr="007251FD">
          <w:rPr>
            <w:rFonts w:ascii="Times New Roman" w:eastAsia="Times New Roman" w:hAnsi="Times New Roman"/>
            <w:i/>
            <w:iCs/>
            <w:color w:val="000000"/>
            <w:sz w:val="23"/>
            <w:szCs w:val="23"/>
            <w:lang w:eastAsia="en-AU"/>
          </w:rPr>
          <w:t>City of Adelaide Act 1998</w:t>
        </w:r>
      </w:hyperlink>
      <w:r w:rsidRPr="007251FD">
        <w:rPr>
          <w:rFonts w:ascii="Times New Roman" w:eastAsia="Times New Roman" w:hAnsi="Times New Roman"/>
          <w:color w:val="000000"/>
          <w:sz w:val="23"/>
          <w:szCs w:val="23"/>
          <w:lang w:eastAsia="en-AU"/>
        </w:rPr>
        <w:t xml:space="preserve"> to the twenty first day before polling day will be taken to be a reference to the twenty eighth day before polling day; and</w:t>
      </w:r>
    </w:p>
    <w:p w:rsidR="007251FD" w:rsidRPr="007251FD" w:rsidRDefault="007251FD" w:rsidP="007251F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(b)</w:t>
      </w:r>
      <w:r w:rsidRPr="007251FD">
        <w:rPr>
          <w:rFonts w:ascii="Times New Roman" w:eastAsia="Times New Roman" w:hAnsi="Times New Roman"/>
          <w:color w:val="000000"/>
          <w:sz w:val="23"/>
          <w:szCs w:val="23"/>
          <w:lang w:eastAsia="en-AU"/>
        </w:rPr>
        <w:tab/>
      </w:r>
      <w:proofErr w:type="gramStart"/>
      <w:r w:rsidRPr="007251FD">
        <w:rPr>
          <w:rFonts w:ascii="Times New Roman" w:eastAsia="Times New Roman" w:hAnsi="Times New Roman"/>
          <w:color w:val="000000"/>
          <w:sz w:val="23"/>
          <w:szCs w:val="23"/>
          <w:lang w:eastAsia="en-AU"/>
        </w:rPr>
        <w:t>the</w:t>
      </w:r>
      <w:proofErr w:type="gramEnd"/>
      <w:r w:rsidRPr="007251FD">
        <w:rPr>
          <w:rFonts w:ascii="Times New Roman" w:eastAsia="Times New Roman" w:hAnsi="Times New Roman"/>
          <w:color w:val="000000"/>
          <w:sz w:val="23"/>
          <w:szCs w:val="23"/>
          <w:lang w:eastAsia="en-AU"/>
        </w:rPr>
        <w:t xml:space="preserve"> reference in Schedule 1 clause 18(1) of the </w:t>
      </w:r>
      <w:hyperlink r:id="rId40" w:history="1">
        <w:r w:rsidRPr="007251FD">
          <w:rPr>
            <w:rFonts w:ascii="Times New Roman" w:eastAsia="Times New Roman" w:hAnsi="Times New Roman"/>
            <w:i/>
            <w:iCs/>
            <w:color w:val="000000"/>
            <w:sz w:val="23"/>
            <w:szCs w:val="23"/>
            <w:lang w:eastAsia="en-AU"/>
          </w:rPr>
          <w:t>City of Adelaide Act 1998</w:t>
        </w:r>
      </w:hyperlink>
      <w:r w:rsidRPr="007251FD">
        <w:rPr>
          <w:rFonts w:ascii="Times New Roman" w:eastAsia="Times New Roman" w:hAnsi="Times New Roman"/>
          <w:color w:val="000000"/>
          <w:sz w:val="23"/>
          <w:szCs w:val="23"/>
          <w:lang w:eastAsia="en-AU"/>
        </w:rPr>
        <w:t xml:space="preserve"> to 14 days before polling day will be taken to be a reference to 21 days before polling day.</w:t>
      </w:r>
    </w:p>
    <w:p w:rsidR="007251FD" w:rsidRPr="007251FD" w:rsidRDefault="007251FD" w:rsidP="007251F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251FD">
        <w:rPr>
          <w:rFonts w:ascii="Times New Roman" w:eastAsia="Times New Roman" w:hAnsi="Times New Roman"/>
          <w:b/>
          <w:bCs/>
          <w:color w:val="000000"/>
          <w:sz w:val="20"/>
          <w:szCs w:val="20"/>
          <w:lang w:eastAsia="en-AU"/>
        </w:rPr>
        <w:t>Note—</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 xml:space="preserve">As required by section 10AA(2) of the </w:t>
      </w:r>
      <w:hyperlink r:id="rId41" w:history="1">
        <w:r w:rsidRPr="007251FD">
          <w:rPr>
            <w:rFonts w:ascii="Times New Roman" w:eastAsia="Times New Roman" w:hAnsi="Times New Roman"/>
            <w:i/>
            <w:iCs/>
            <w:color w:val="000000"/>
            <w:sz w:val="20"/>
            <w:szCs w:val="20"/>
            <w:lang w:eastAsia="en-AU"/>
          </w:rPr>
          <w:t>Subordinate Legislation Act 1978</w:t>
        </w:r>
      </w:hyperlink>
      <w:r w:rsidRPr="007251F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7251FD" w:rsidRPr="007251FD" w:rsidRDefault="007251FD" w:rsidP="007251F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Made by the Administrator</w:t>
      </w:r>
    </w:p>
    <w:p w:rsidR="007251FD" w:rsidRPr="007251FD" w:rsidRDefault="007251FD" w:rsidP="007251F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7251FD">
        <w:rPr>
          <w:rFonts w:ascii="Times New Roman" w:eastAsia="Times New Roman" w:hAnsi="Times New Roman"/>
          <w:color w:val="000000"/>
          <w:sz w:val="23"/>
          <w:szCs w:val="23"/>
          <w:lang w:eastAsia="en-AU"/>
        </w:rPr>
        <w:t>after</w:t>
      </w:r>
      <w:proofErr w:type="gramEnd"/>
      <w:r w:rsidRPr="007251FD">
        <w:rPr>
          <w:rFonts w:ascii="Times New Roman" w:eastAsia="Times New Roman" w:hAnsi="Times New Roman"/>
          <w:color w:val="000000"/>
          <w:sz w:val="23"/>
          <w:szCs w:val="23"/>
          <w:lang w:eastAsia="en-AU"/>
        </w:rPr>
        <w:t xml:space="preserve"> consultation with the Local Government Association and with the advice and consent of the Executive Council</w:t>
      </w:r>
    </w:p>
    <w:p w:rsidR="007251FD" w:rsidRPr="007251FD" w:rsidRDefault="007251FD" w:rsidP="007251F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7251FD">
        <w:rPr>
          <w:rFonts w:ascii="Times New Roman" w:eastAsia="Times New Roman" w:hAnsi="Times New Roman"/>
          <w:color w:val="000000"/>
          <w:sz w:val="23"/>
          <w:szCs w:val="23"/>
          <w:lang w:eastAsia="en-AU"/>
        </w:rPr>
        <w:t>on</w:t>
      </w:r>
      <w:proofErr w:type="gramEnd"/>
      <w:r w:rsidRPr="007251FD">
        <w:rPr>
          <w:rFonts w:ascii="Times New Roman" w:eastAsia="Times New Roman" w:hAnsi="Times New Roman"/>
          <w:color w:val="000000"/>
          <w:sz w:val="23"/>
          <w:szCs w:val="23"/>
          <w:lang w:eastAsia="en-AU"/>
        </w:rPr>
        <w:t xml:space="preserve"> 16 September 2021</w:t>
      </w:r>
    </w:p>
    <w:p w:rsidR="007251FD" w:rsidRPr="007251FD" w:rsidRDefault="007251FD" w:rsidP="007251F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No 142 of 2021</w:t>
      </w:r>
    </w:p>
    <w:p w:rsidR="007251FD" w:rsidRDefault="007251FD">
      <w:pPr>
        <w:spacing w:after="0" w:line="240" w:lineRule="auto"/>
        <w:jc w:val="left"/>
        <w:rPr>
          <w:rFonts w:ascii="Times New Roman" w:eastAsia="Times New Roman" w:hAnsi="Times New Roman"/>
          <w:sz w:val="17"/>
          <w:szCs w:val="17"/>
        </w:rPr>
      </w:pPr>
      <w:r>
        <w:br w:type="page"/>
      </w:r>
    </w:p>
    <w:p w:rsidR="005E1A74" w:rsidRDefault="005E1A74" w:rsidP="005E1A74">
      <w:pPr>
        <w:pStyle w:val="RegSpace"/>
        <w:rPr>
          <w:lang w:eastAsia="en-AU"/>
        </w:rPr>
      </w:pPr>
    </w:p>
    <w:p w:rsidR="007251FD" w:rsidRPr="007251FD" w:rsidRDefault="007251FD" w:rsidP="007251F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251FD">
        <w:rPr>
          <w:rFonts w:ascii="Times New Roman" w:eastAsia="Times New Roman" w:hAnsi="Times New Roman"/>
          <w:color w:val="000000"/>
          <w:sz w:val="28"/>
          <w:szCs w:val="28"/>
          <w:lang w:eastAsia="en-AU"/>
        </w:rPr>
        <w:t>South Australia</w:t>
      </w:r>
    </w:p>
    <w:p w:rsidR="007251FD" w:rsidRPr="007251FD" w:rsidRDefault="007251FD" w:rsidP="00C94656">
      <w:pPr>
        <w:pStyle w:val="Heading3"/>
        <w:rPr>
          <w:lang w:eastAsia="en-AU"/>
        </w:rPr>
      </w:pPr>
      <w:bookmarkStart w:id="63" w:name="_Toc82683926"/>
      <w:r w:rsidRPr="007251FD">
        <w:rPr>
          <w:lang w:eastAsia="en-AU"/>
        </w:rPr>
        <w:t>Controlled Substances (Controlled Drugs, Precursors and Plants) (Miscellaneous) Variation Regulations 2021</w:t>
      </w:r>
      <w:bookmarkEnd w:id="63"/>
    </w:p>
    <w:p w:rsidR="007251FD" w:rsidRPr="007251FD" w:rsidRDefault="007251FD" w:rsidP="007251F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7251FD">
        <w:rPr>
          <w:rFonts w:ascii="Times New Roman" w:eastAsia="Times New Roman" w:hAnsi="Times New Roman"/>
          <w:color w:val="000000"/>
          <w:sz w:val="24"/>
          <w:szCs w:val="24"/>
          <w:lang w:eastAsia="en-AU"/>
        </w:rPr>
        <w:t>under</w:t>
      </w:r>
      <w:proofErr w:type="gramEnd"/>
      <w:r w:rsidRPr="007251FD">
        <w:rPr>
          <w:rFonts w:ascii="Times New Roman" w:eastAsia="Times New Roman" w:hAnsi="Times New Roman"/>
          <w:color w:val="000000"/>
          <w:sz w:val="24"/>
          <w:szCs w:val="24"/>
          <w:lang w:eastAsia="en-AU"/>
        </w:rPr>
        <w:t xml:space="preserve"> the </w:t>
      </w:r>
      <w:r w:rsidRPr="007251FD">
        <w:rPr>
          <w:rFonts w:ascii="Times New Roman" w:eastAsia="Times New Roman" w:hAnsi="Times New Roman"/>
          <w:i/>
          <w:iCs/>
          <w:color w:val="000000"/>
          <w:sz w:val="24"/>
          <w:szCs w:val="24"/>
          <w:lang w:eastAsia="en-AU"/>
        </w:rPr>
        <w:t>Controlled Substances Act 1984</w:t>
      </w:r>
    </w:p>
    <w:p w:rsidR="007251FD" w:rsidRPr="007251FD" w:rsidRDefault="007251FD" w:rsidP="007251F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251FD" w:rsidRPr="007251FD" w:rsidRDefault="007251FD" w:rsidP="007251F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251FD">
        <w:rPr>
          <w:rFonts w:ascii="Times New Roman" w:eastAsia="Times New Roman" w:hAnsi="Times New Roman"/>
          <w:b/>
          <w:bCs/>
          <w:color w:val="000000"/>
          <w:sz w:val="32"/>
          <w:szCs w:val="32"/>
          <w:lang w:eastAsia="en-AU"/>
        </w:rPr>
        <w:t>Contents</w:t>
      </w:r>
    </w:p>
    <w:p w:rsidR="007251FD" w:rsidRPr="007251FD" w:rsidRDefault="00E41554" w:rsidP="007251F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7251FD" w:rsidRPr="007251FD">
          <w:rPr>
            <w:rFonts w:ascii="Times New Roman" w:eastAsia="Times New Roman" w:hAnsi="Times New Roman"/>
            <w:color w:val="000000"/>
            <w:sz w:val="28"/>
            <w:szCs w:val="28"/>
            <w:lang w:eastAsia="en-AU"/>
          </w:rPr>
          <w:t>Part 1—Preliminary</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251FD" w:rsidRPr="007251FD">
          <w:rPr>
            <w:rFonts w:ascii="Times New Roman" w:eastAsia="Times New Roman" w:hAnsi="Times New Roman"/>
            <w:color w:val="000000"/>
            <w:lang w:eastAsia="en-AU"/>
          </w:rPr>
          <w:t>1</w:t>
        </w:r>
        <w:r w:rsidR="007251FD" w:rsidRPr="007251FD">
          <w:rPr>
            <w:rFonts w:ascii="Times New Roman" w:eastAsia="Times New Roman" w:hAnsi="Times New Roman"/>
            <w:color w:val="000000"/>
            <w:lang w:eastAsia="en-AU"/>
          </w:rPr>
          <w:tab/>
          <w:t>Short title</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251FD" w:rsidRPr="007251FD">
          <w:rPr>
            <w:rFonts w:ascii="Times New Roman" w:eastAsia="Times New Roman" w:hAnsi="Times New Roman"/>
            <w:color w:val="000000"/>
            <w:lang w:eastAsia="en-AU"/>
          </w:rPr>
          <w:t>2</w:t>
        </w:r>
        <w:r w:rsidR="007251FD" w:rsidRPr="007251FD">
          <w:rPr>
            <w:rFonts w:ascii="Times New Roman" w:eastAsia="Times New Roman" w:hAnsi="Times New Roman"/>
            <w:color w:val="000000"/>
            <w:lang w:eastAsia="en-AU"/>
          </w:rPr>
          <w:tab/>
          <w:t>Commencement</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7251FD" w:rsidRPr="007251FD">
          <w:rPr>
            <w:rFonts w:ascii="Times New Roman" w:eastAsia="Times New Roman" w:hAnsi="Times New Roman"/>
            <w:color w:val="000000"/>
            <w:lang w:eastAsia="en-AU"/>
          </w:rPr>
          <w:t>3</w:t>
        </w:r>
        <w:r w:rsidR="007251FD" w:rsidRPr="007251FD">
          <w:rPr>
            <w:rFonts w:ascii="Times New Roman" w:eastAsia="Times New Roman" w:hAnsi="Times New Roman"/>
            <w:color w:val="000000"/>
            <w:lang w:eastAsia="en-AU"/>
          </w:rPr>
          <w:tab/>
          <w:t>Variation provisions</w:t>
        </w:r>
      </w:hyperlink>
    </w:p>
    <w:p w:rsidR="007251FD" w:rsidRPr="007251FD" w:rsidRDefault="00E41554" w:rsidP="007251F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7251FD" w:rsidRPr="007251FD">
          <w:rPr>
            <w:rFonts w:ascii="Times New Roman" w:eastAsia="Times New Roman" w:hAnsi="Times New Roman"/>
            <w:color w:val="000000"/>
            <w:sz w:val="28"/>
            <w:szCs w:val="28"/>
            <w:lang w:eastAsia="en-AU"/>
          </w:rPr>
          <w:t xml:space="preserve">Part 2—Variation of </w:t>
        </w:r>
        <w:r w:rsidR="007251FD" w:rsidRPr="007251FD">
          <w:rPr>
            <w:rFonts w:ascii="Times New Roman" w:eastAsia="Times New Roman" w:hAnsi="Times New Roman"/>
            <w:i/>
            <w:iCs/>
            <w:color w:val="000000"/>
            <w:sz w:val="28"/>
            <w:szCs w:val="28"/>
            <w:lang w:eastAsia="en-AU"/>
          </w:rPr>
          <w:t>Controlled Substances (Controlled Drugs, Precursors and Plants) Regulations 2014</w:t>
        </w:r>
      </w:hyperlink>
    </w:p>
    <w:p w:rsidR="007251FD" w:rsidRPr="007251FD" w:rsidRDefault="00E41554" w:rsidP="007251F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7251FD" w:rsidRPr="007251FD">
          <w:rPr>
            <w:rFonts w:ascii="Times New Roman" w:eastAsia="Times New Roman" w:hAnsi="Times New Roman"/>
            <w:color w:val="000000"/>
            <w:lang w:eastAsia="en-AU"/>
          </w:rPr>
          <w:t>4</w:t>
        </w:r>
        <w:r w:rsidR="007251FD" w:rsidRPr="007251FD">
          <w:rPr>
            <w:rFonts w:ascii="Times New Roman" w:eastAsia="Times New Roman" w:hAnsi="Times New Roman"/>
            <w:color w:val="000000"/>
            <w:lang w:eastAsia="en-AU"/>
          </w:rPr>
          <w:tab/>
          <w:t>Variation of Schedule 1—Controlled drugs</w:t>
        </w:r>
      </w:hyperlink>
    </w:p>
    <w:p w:rsidR="007251FD" w:rsidRPr="007251FD" w:rsidRDefault="007251FD" w:rsidP="007251F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251FD" w:rsidRPr="007251FD" w:rsidRDefault="007251FD" w:rsidP="007251F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251FD">
        <w:rPr>
          <w:rFonts w:ascii="Times New Roman" w:eastAsia="Times New Roman" w:hAnsi="Times New Roman"/>
          <w:b/>
          <w:bCs/>
          <w:color w:val="000000"/>
          <w:sz w:val="32"/>
          <w:szCs w:val="32"/>
          <w:lang w:eastAsia="en-AU"/>
        </w:rPr>
        <w:t>Part 1—Preliminary</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1—Short title</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 xml:space="preserve">These regulations may be cited as the </w:t>
      </w:r>
      <w:r w:rsidRPr="007251FD">
        <w:rPr>
          <w:rFonts w:ascii="Times New Roman" w:eastAsia="Times New Roman" w:hAnsi="Times New Roman"/>
          <w:i/>
          <w:iCs/>
          <w:color w:val="000000"/>
          <w:sz w:val="23"/>
          <w:szCs w:val="23"/>
          <w:lang w:eastAsia="en-AU"/>
        </w:rPr>
        <w:t>Controlled Substances (Controlled Drugs, Precursors and Plants) (Miscellaneous) Variation Regulations 2021</w:t>
      </w:r>
      <w:r w:rsidRPr="007251FD">
        <w:rPr>
          <w:rFonts w:ascii="Times New Roman" w:eastAsia="Times New Roman" w:hAnsi="Times New Roman"/>
          <w:color w:val="000000"/>
          <w:sz w:val="23"/>
          <w:szCs w:val="23"/>
          <w:lang w:eastAsia="en-AU"/>
        </w:rPr>
        <w:t>.</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2—Commencement</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These regulations come into operation on the day on which they are made.</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3—Variation provisions</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7251FD" w:rsidRPr="007251FD" w:rsidRDefault="007251FD" w:rsidP="007251F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251FD">
        <w:rPr>
          <w:rFonts w:ascii="Times New Roman" w:eastAsia="Times New Roman" w:hAnsi="Times New Roman"/>
          <w:b/>
          <w:bCs/>
          <w:color w:val="000000"/>
          <w:sz w:val="32"/>
          <w:szCs w:val="32"/>
          <w:lang w:eastAsia="en-AU"/>
        </w:rPr>
        <w:t xml:space="preserve">Part 2—Variation of </w:t>
      </w:r>
      <w:r w:rsidRPr="007251FD">
        <w:rPr>
          <w:rFonts w:ascii="Times New Roman" w:eastAsia="Times New Roman" w:hAnsi="Times New Roman"/>
          <w:b/>
          <w:bCs/>
          <w:i/>
          <w:iCs/>
          <w:color w:val="000000"/>
          <w:sz w:val="32"/>
          <w:szCs w:val="32"/>
          <w:lang w:eastAsia="en-AU"/>
        </w:rPr>
        <w:t>Controlled Substances (Controlled Drugs, Precursors and Plants) Regulations 2014</w:t>
      </w:r>
    </w:p>
    <w:p w:rsidR="007251FD" w:rsidRPr="007251FD" w:rsidRDefault="007251FD" w:rsidP="007251F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4—Variation of Schedule 1—Controlled drugs</w:t>
      </w:r>
    </w:p>
    <w:p w:rsidR="007251FD" w:rsidRPr="007251FD" w:rsidRDefault="007251FD" w:rsidP="007251F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(1)</w:t>
      </w:r>
      <w:r w:rsidRPr="007251FD">
        <w:rPr>
          <w:rFonts w:ascii="Times New Roman" w:eastAsia="Times New Roman" w:hAnsi="Times New Roman"/>
          <w:color w:val="000000"/>
          <w:sz w:val="23"/>
          <w:szCs w:val="23"/>
          <w:lang w:eastAsia="en-AU"/>
        </w:rPr>
        <w:tab/>
        <w:t>Schedule 1, Part 1—after the table entry relating to "</w:t>
      </w:r>
      <w:proofErr w:type="spellStart"/>
      <w:r w:rsidRPr="007251FD">
        <w:rPr>
          <w:rFonts w:ascii="Times New Roman" w:eastAsia="Times New Roman" w:hAnsi="Times New Roman"/>
          <w:color w:val="000000"/>
          <w:sz w:val="23"/>
          <w:szCs w:val="23"/>
          <w:lang w:eastAsia="en-AU"/>
        </w:rPr>
        <w:t>Allylprodine</w:t>
      </w:r>
      <w:proofErr w:type="spellEnd"/>
      <w:r w:rsidRPr="007251FD">
        <w:rPr>
          <w:rFonts w:ascii="Times New Roman" w:eastAsia="Times New Roman" w:hAnsi="Times New Roman"/>
          <w:color w:val="000000"/>
          <w:sz w:val="23"/>
          <w:szCs w:val="23"/>
          <w:lang w:eastAsia="en-AU"/>
        </w:rPr>
        <w:t>" insert the following entry (such that the amounts specified in the second, third and fourth columns below appear in the table under the headings "Large commercial (mixed)", "Commercial (mixed)" and "Trafficable (mixed)" respectively):</w:t>
      </w:r>
    </w:p>
    <w:p w:rsidR="007251FD" w:rsidRPr="007251FD" w:rsidRDefault="007251FD" w:rsidP="007251FD">
      <w:pPr>
        <w:keepNext/>
        <w:keepLines/>
        <w:autoSpaceDE w:val="0"/>
        <w:autoSpaceDN w:val="0"/>
        <w:adjustRightInd w:val="0"/>
        <w:spacing w:before="120" w:after="0" w:line="240" w:lineRule="auto"/>
        <w:ind w:left="1588"/>
        <w:jc w:val="left"/>
        <w:rPr>
          <w:rFonts w:ascii="Times New Roman" w:eastAsia="Times New Roman" w:hAnsi="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66"/>
        <w:gridCol w:w="596"/>
        <w:gridCol w:w="1026"/>
        <w:gridCol w:w="668"/>
        <w:gridCol w:w="1056"/>
        <w:gridCol w:w="698"/>
        <w:gridCol w:w="984"/>
      </w:tblGrid>
      <w:tr w:rsidR="007251FD" w:rsidRPr="007251FD" w:rsidTr="00A139CC">
        <w:trPr>
          <w:cantSplit/>
        </w:trPr>
        <w:tc>
          <w:tcPr>
            <w:tcW w:w="2166" w:type="dxa"/>
            <w:tcBorders>
              <w:top w:val="nil"/>
              <w:left w:val="nil"/>
              <w:bottom w:val="nil"/>
              <w:right w:val="nil"/>
            </w:tcBorders>
            <w:vAlign w:val="center"/>
          </w:tcPr>
          <w:p w:rsidR="007251FD" w:rsidRPr="007251FD" w:rsidRDefault="007251FD" w:rsidP="007251F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roofErr w:type="spellStart"/>
            <w:r w:rsidRPr="007251FD">
              <w:rPr>
                <w:rFonts w:ascii="Times New Roman" w:eastAsia="Times New Roman" w:hAnsi="Times New Roman"/>
                <w:color w:val="000000"/>
                <w:sz w:val="20"/>
                <w:szCs w:val="20"/>
                <w:lang w:eastAsia="en-AU"/>
              </w:rPr>
              <w:t>Alphamethadol</w:t>
            </w:r>
            <w:proofErr w:type="spellEnd"/>
          </w:p>
        </w:tc>
        <w:tc>
          <w:tcPr>
            <w:tcW w:w="596"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1026"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1 kg or 500 DDUs</w:t>
            </w:r>
          </w:p>
        </w:tc>
        <w:tc>
          <w:tcPr>
            <w:tcW w:w="668"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1056"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0.2 kg or 100 DDUs</w:t>
            </w:r>
          </w:p>
        </w:tc>
        <w:tc>
          <w:tcPr>
            <w:tcW w:w="698"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984"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20 g or 50 DDUs</w:t>
            </w:r>
          </w:p>
        </w:tc>
      </w:tr>
    </w:tbl>
    <w:p w:rsidR="007251FD" w:rsidRPr="007251FD" w:rsidRDefault="007251FD" w:rsidP="007251F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lastRenderedPageBreak/>
        <w:tab/>
        <w:t>(2)</w:t>
      </w:r>
      <w:r w:rsidRPr="007251FD">
        <w:rPr>
          <w:rFonts w:ascii="Times New Roman" w:eastAsia="Times New Roman" w:hAnsi="Times New Roman"/>
          <w:color w:val="000000"/>
          <w:sz w:val="23"/>
          <w:szCs w:val="23"/>
          <w:lang w:eastAsia="en-AU"/>
        </w:rPr>
        <w:tab/>
        <w:t>Schedule 1, Part 1—after the table entry relating to "Beta-hydroxy-3-methylfentanyl" insert the following entry (such that the amounts specified in the second, third and fourth columns below appear in the table under the headings "Large commercial (mixed)", "Commercial (mixed)" and "Trafficable (mixed)" respectively):</w:t>
      </w:r>
    </w:p>
    <w:p w:rsidR="007251FD" w:rsidRPr="007251FD" w:rsidRDefault="007251FD" w:rsidP="007251FD">
      <w:pPr>
        <w:keepNext/>
        <w:keepLines/>
        <w:autoSpaceDE w:val="0"/>
        <w:autoSpaceDN w:val="0"/>
        <w:adjustRightInd w:val="0"/>
        <w:spacing w:before="120" w:after="0" w:line="240" w:lineRule="auto"/>
        <w:ind w:left="1588"/>
        <w:jc w:val="left"/>
        <w:rPr>
          <w:rFonts w:ascii="Times New Roman" w:eastAsia="Times New Roman" w:hAnsi="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088"/>
        <w:gridCol w:w="642"/>
        <w:gridCol w:w="1015"/>
        <w:gridCol w:w="662"/>
        <w:gridCol w:w="1086"/>
        <w:gridCol w:w="719"/>
        <w:gridCol w:w="983"/>
      </w:tblGrid>
      <w:tr w:rsidR="007251FD" w:rsidRPr="007251FD" w:rsidTr="00A139CC">
        <w:trPr>
          <w:cantSplit/>
        </w:trPr>
        <w:tc>
          <w:tcPr>
            <w:tcW w:w="2088" w:type="dxa"/>
            <w:tcBorders>
              <w:top w:val="nil"/>
              <w:left w:val="nil"/>
              <w:bottom w:val="nil"/>
              <w:right w:val="nil"/>
            </w:tcBorders>
            <w:vAlign w:val="center"/>
          </w:tcPr>
          <w:p w:rsidR="007251FD" w:rsidRPr="007251FD" w:rsidRDefault="007251FD" w:rsidP="007251F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roofErr w:type="spellStart"/>
            <w:r w:rsidRPr="007251FD">
              <w:rPr>
                <w:rFonts w:ascii="Times New Roman" w:eastAsia="Times New Roman" w:hAnsi="Times New Roman"/>
                <w:color w:val="000000"/>
                <w:sz w:val="20"/>
                <w:szCs w:val="20"/>
                <w:lang w:eastAsia="en-AU"/>
              </w:rPr>
              <w:t>Betamethadol</w:t>
            </w:r>
            <w:proofErr w:type="spellEnd"/>
          </w:p>
        </w:tc>
        <w:tc>
          <w:tcPr>
            <w:tcW w:w="642"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1015"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1 kg or 500 DDUs</w:t>
            </w:r>
          </w:p>
        </w:tc>
        <w:tc>
          <w:tcPr>
            <w:tcW w:w="662"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1086"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0.2 kg or 100 DDUs</w:t>
            </w:r>
          </w:p>
        </w:tc>
        <w:tc>
          <w:tcPr>
            <w:tcW w:w="719"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983"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20 g or 50 DDUs</w:t>
            </w:r>
          </w:p>
        </w:tc>
      </w:tr>
    </w:tbl>
    <w:p w:rsidR="007251FD" w:rsidRPr="007251FD" w:rsidRDefault="007251FD" w:rsidP="007251F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(3)</w:t>
      </w:r>
      <w:r w:rsidRPr="007251FD">
        <w:rPr>
          <w:rFonts w:ascii="Times New Roman" w:eastAsia="Times New Roman" w:hAnsi="Times New Roman"/>
          <w:color w:val="000000"/>
          <w:sz w:val="23"/>
          <w:szCs w:val="23"/>
          <w:lang w:eastAsia="en-AU"/>
        </w:rPr>
        <w:tab/>
        <w:t>Schedule 1, Part 1—after the table entry relating to "Beta-phenyl-gamma-aminobutyric acid (</w:t>
      </w:r>
      <w:proofErr w:type="spellStart"/>
      <w:r w:rsidRPr="007251FD">
        <w:rPr>
          <w:rFonts w:ascii="Times New Roman" w:eastAsia="Times New Roman" w:hAnsi="Times New Roman"/>
          <w:color w:val="000000"/>
          <w:sz w:val="23"/>
          <w:szCs w:val="23"/>
          <w:lang w:eastAsia="en-AU"/>
        </w:rPr>
        <w:t>Phenibut</w:t>
      </w:r>
      <w:proofErr w:type="spellEnd"/>
      <w:r w:rsidRPr="007251FD">
        <w:rPr>
          <w:rFonts w:ascii="Times New Roman" w:eastAsia="Times New Roman" w:hAnsi="Times New Roman"/>
          <w:color w:val="000000"/>
          <w:sz w:val="23"/>
          <w:szCs w:val="23"/>
          <w:lang w:eastAsia="en-AU"/>
        </w:rPr>
        <w:t>)" insert the following entry (such that the amounts specified in the second, third and fourth columns below appear in the table under the headings "Large commercial (mixed)", "Commercial (mixed)" and "Trafficable (mixed)" respectively):</w:t>
      </w:r>
    </w:p>
    <w:p w:rsidR="007251FD" w:rsidRPr="007251FD" w:rsidRDefault="007251FD" w:rsidP="007251FD">
      <w:pPr>
        <w:keepNext/>
        <w:keepLines/>
        <w:autoSpaceDE w:val="0"/>
        <w:autoSpaceDN w:val="0"/>
        <w:adjustRightInd w:val="0"/>
        <w:spacing w:before="120" w:after="0" w:line="240" w:lineRule="auto"/>
        <w:ind w:left="1588"/>
        <w:jc w:val="left"/>
        <w:rPr>
          <w:rFonts w:ascii="Times New Roman" w:eastAsia="Times New Roman" w:hAnsi="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44"/>
        <w:gridCol w:w="757"/>
        <w:gridCol w:w="841"/>
        <w:gridCol w:w="833"/>
        <w:gridCol w:w="886"/>
        <w:gridCol w:w="818"/>
        <w:gridCol w:w="916"/>
      </w:tblGrid>
      <w:tr w:rsidR="007251FD" w:rsidRPr="007251FD" w:rsidTr="00A139CC">
        <w:trPr>
          <w:cantSplit/>
        </w:trPr>
        <w:tc>
          <w:tcPr>
            <w:tcW w:w="2144" w:type="dxa"/>
            <w:tcBorders>
              <w:top w:val="nil"/>
              <w:left w:val="nil"/>
              <w:bottom w:val="nil"/>
              <w:right w:val="nil"/>
            </w:tcBorders>
            <w:vAlign w:val="center"/>
          </w:tcPr>
          <w:p w:rsidR="007251FD" w:rsidRPr="007251FD" w:rsidRDefault="007251FD" w:rsidP="007251F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roofErr w:type="spellStart"/>
            <w:r w:rsidRPr="007251FD">
              <w:rPr>
                <w:rFonts w:ascii="Times New Roman" w:eastAsia="Times New Roman" w:hAnsi="Times New Roman"/>
                <w:color w:val="000000"/>
                <w:sz w:val="20"/>
                <w:szCs w:val="20"/>
                <w:lang w:eastAsia="en-AU"/>
              </w:rPr>
              <w:t>Betaprodine</w:t>
            </w:r>
            <w:proofErr w:type="spellEnd"/>
            <w:r w:rsidRPr="007251FD">
              <w:rPr>
                <w:rFonts w:ascii="Times New Roman" w:eastAsia="Times New Roman" w:hAnsi="Times New Roman"/>
                <w:color w:val="000000"/>
                <w:sz w:val="20"/>
                <w:szCs w:val="20"/>
                <w:lang w:eastAsia="en-AU"/>
              </w:rPr>
              <w:t xml:space="preserve"> (excluding its stereoisomers)</w:t>
            </w:r>
          </w:p>
        </w:tc>
        <w:tc>
          <w:tcPr>
            <w:tcW w:w="757"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841"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1 kg</w:t>
            </w:r>
          </w:p>
        </w:tc>
        <w:tc>
          <w:tcPr>
            <w:tcW w:w="833"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886"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0.25 kg</w:t>
            </w:r>
          </w:p>
        </w:tc>
        <w:tc>
          <w:tcPr>
            <w:tcW w:w="818"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916"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1.5 g</w:t>
            </w:r>
          </w:p>
        </w:tc>
      </w:tr>
    </w:tbl>
    <w:p w:rsidR="007251FD" w:rsidRPr="007251FD" w:rsidRDefault="007251FD" w:rsidP="007251F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(4)</w:t>
      </w:r>
      <w:r w:rsidRPr="007251FD">
        <w:rPr>
          <w:rFonts w:ascii="Times New Roman" w:eastAsia="Times New Roman" w:hAnsi="Times New Roman"/>
          <w:color w:val="000000"/>
          <w:sz w:val="23"/>
          <w:szCs w:val="23"/>
          <w:lang w:eastAsia="en-AU"/>
        </w:rPr>
        <w:tab/>
        <w:t>Schedule 1, Part 1—after the table entry relating to "</w:t>
      </w:r>
      <w:proofErr w:type="spellStart"/>
      <w:r w:rsidRPr="007251FD">
        <w:rPr>
          <w:rFonts w:ascii="Times New Roman" w:eastAsia="Times New Roman" w:hAnsi="Times New Roman"/>
          <w:color w:val="000000"/>
          <w:sz w:val="23"/>
          <w:szCs w:val="23"/>
          <w:lang w:eastAsia="en-AU"/>
        </w:rPr>
        <w:t>Dihydrohydroxymorphine</w:t>
      </w:r>
      <w:proofErr w:type="spellEnd"/>
      <w:r w:rsidRPr="007251FD">
        <w:rPr>
          <w:rFonts w:ascii="Times New Roman" w:eastAsia="Times New Roman" w:hAnsi="Times New Roman"/>
          <w:color w:val="000000"/>
          <w:sz w:val="23"/>
          <w:szCs w:val="23"/>
          <w:lang w:eastAsia="en-AU"/>
        </w:rPr>
        <w:t>" insert the following entry (such that the amounts specified in the second, third and fourth columns below appear in the table under the headings "Large commercial (mixed)", "Commercial (mixed)" and "Trafficable (mixed)" respectively):</w:t>
      </w:r>
    </w:p>
    <w:p w:rsidR="007251FD" w:rsidRPr="007251FD" w:rsidRDefault="007251FD" w:rsidP="007251FD">
      <w:pPr>
        <w:keepNext/>
        <w:keepLines/>
        <w:autoSpaceDE w:val="0"/>
        <w:autoSpaceDN w:val="0"/>
        <w:adjustRightInd w:val="0"/>
        <w:spacing w:before="120" w:after="0" w:line="240" w:lineRule="auto"/>
        <w:ind w:left="1588"/>
        <w:jc w:val="left"/>
        <w:rPr>
          <w:rFonts w:ascii="Times New Roman" w:eastAsia="Times New Roman" w:hAnsi="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309"/>
        <w:gridCol w:w="498"/>
        <w:gridCol w:w="1017"/>
        <w:gridCol w:w="503"/>
        <w:gridCol w:w="1087"/>
        <w:gridCol w:w="793"/>
        <w:gridCol w:w="987"/>
      </w:tblGrid>
      <w:tr w:rsidR="007251FD" w:rsidRPr="007251FD" w:rsidTr="00A139CC">
        <w:trPr>
          <w:cantSplit/>
        </w:trPr>
        <w:tc>
          <w:tcPr>
            <w:tcW w:w="2309" w:type="dxa"/>
            <w:tcBorders>
              <w:top w:val="nil"/>
              <w:left w:val="nil"/>
              <w:bottom w:val="nil"/>
              <w:right w:val="nil"/>
            </w:tcBorders>
            <w:vAlign w:val="center"/>
          </w:tcPr>
          <w:p w:rsidR="007251FD" w:rsidRPr="007251FD" w:rsidRDefault="007251FD" w:rsidP="007251F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2,5-Dihydro-2-(1-methyl-1-phenylethyl)-5-pentyl-1H-pyrido[4,3-b]indol-1-one (SGT-151) (</w:t>
            </w:r>
            <w:proofErr w:type="spellStart"/>
            <w:r w:rsidRPr="007251FD">
              <w:rPr>
                <w:rFonts w:ascii="Times New Roman" w:eastAsia="Times New Roman" w:hAnsi="Times New Roman"/>
                <w:color w:val="000000"/>
                <w:sz w:val="20"/>
                <w:szCs w:val="20"/>
                <w:lang w:eastAsia="en-AU"/>
              </w:rPr>
              <w:t>cumyl-pegaclone</w:t>
            </w:r>
            <w:proofErr w:type="spellEnd"/>
            <w:r w:rsidRPr="007251FD">
              <w:rPr>
                <w:rFonts w:ascii="Times New Roman" w:eastAsia="Times New Roman" w:hAnsi="Times New Roman"/>
                <w:color w:val="000000"/>
                <w:sz w:val="20"/>
                <w:szCs w:val="20"/>
                <w:lang w:eastAsia="en-AU"/>
              </w:rPr>
              <w:t>)</w:t>
            </w:r>
          </w:p>
        </w:tc>
        <w:tc>
          <w:tcPr>
            <w:tcW w:w="498"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1017"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12.5 kg or 100 DDUs</w:t>
            </w:r>
          </w:p>
        </w:tc>
        <w:tc>
          <w:tcPr>
            <w:tcW w:w="503"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1087"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2.5 kg or 20 DDUs</w:t>
            </w:r>
          </w:p>
        </w:tc>
        <w:tc>
          <w:tcPr>
            <w:tcW w:w="793"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987"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250 g or 10 DDUs</w:t>
            </w:r>
          </w:p>
        </w:tc>
      </w:tr>
    </w:tbl>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(5)</w:t>
      </w:r>
      <w:r w:rsidRPr="007251FD">
        <w:rPr>
          <w:rFonts w:ascii="Times New Roman" w:eastAsia="Times New Roman" w:hAnsi="Times New Roman"/>
          <w:color w:val="000000"/>
          <w:sz w:val="23"/>
          <w:szCs w:val="23"/>
          <w:lang w:eastAsia="en-AU"/>
        </w:rPr>
        <w:tab/>
        <w:t>Schedule 1, Part 1, table entry relating to "N-Ethyl-1-phenylcyclohexylamine"—delete the entry</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(6)</w:t>
      </w:r>
      <w:r w:rsidRPr="007251FD">
        <w:rPr>
          <w:rFonts w:ascii="Times New Roman" w:eastAsia="Times New Roman" w:hAnsi="Times New Roman"/>
          <w:color w:val="000000"/>
          <w:sz w:val="23"/>
          <w:szCs w:val="23"/>
          <w:lang w:eastAsia="en-AU"/>
        </w:rPr>
        <w:tab/>
        <w:t>Schedule 1, Part 1, table entry relating to "</w:t>
      </w:r>
      <w:proofErr w:type="spellStart"/>
      <w:r w:rsidRPr="007251FD">
        <w:rPr>
          <w:rFonts w:ascii="Times New Roman" w:eastAsia="Times New Roman" w:hAnsi="Times New Roman"/>
          <w:color w:val="000000"/>
          <w:sz w:val="23"/>
          <w:szCs w:val="23"/>
          <w:lang w:eastAsia="en-AU"/>
        </w:rPr>
        <w:t>Methadol</w:t>
      </w:r>
      <w:proofErr w:type="spellEnd"/>
      <w:r w:rsidRPr="007251FD">
        <w:rPr>
          <w:rFonts w:ascii="Times New Roman" w:eastAsia="Times New Roman" w:hAnsi="Times New Roman"/>
          <w:color w:val="000000"/>
          <w:sz w:val="23"/>
          <w:szCs w:val="23"/>
          <w:lang w:eastAsia="en-AU"/>
        </w:rPr>
        <w:t>"—delete the entry</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(7)</w:t>
      </w:r>
      <w:r w:rsidRPr="007251FD">
        <w:rPr>
          <w:rFonts w:ascii="Times New Roman" w:eastAsia="Times New Roman" w:hAnsi="Times New Roman"/>
          <w:color w:val="000000"/>
          <w:sz w:val="23"/>
          <w:szCs w:val="23"/>
          <w:lang w:eastAsia="en-AU"/>
        </w:rPr>
        <w:tab/>
        <w:t>Schedule 1, Part 1, table entry relating to "</w:t>
      </w:r>
      <w:proofErr w:type="spellStart"/>
      <w:r w:rsidRPr="007251FD">
        <w:rPr>
          <w:rFonts w:ascii="Times New Roman" w:eastAsia="Times New Roman" w:hAnsi="Times New Roman"/>
          <w:color w:val="000000"/>
          <w:sz w:val="23"/>
          <w:szCs w:val="23"/>
          <w:lang w:eastAsia="en-AU"/>
        </w:rPr>
        <w:t>Noracylmethadol</w:t>
      </w:r>
      <w:proofErr w:type="spellEnd"/>
      <w:r w:rsidRPr="007251FD">
        <w:rPr>
          <w:rFonts w:ascii="Times New Roman" w:eastAsia="Times New Roman" w:hAnsi="Times New Roman"/>
          <w:color w:val="000000"/>
          <w:sz w:val="23"/>
          <w:szCs w:val="23"/>
          <w:lang w:eastAsia="en-AU"/>
        </w:rPr>
        <w:t>"—delete the entry</w:t>
      </w:r>
    </w:p>
    <w:p w:rsidR="007251FD" w:rsidRPr="007251FD" w:rsidRDefault="007251FD" w:rsidP="007251F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(8)</w:t>
      </w:r>
      <w:r w:rsidRPr="007251FD">
        <w:rPr>
          <w:rFonts w:ascii="Times New Roman" w:eastAsia="Times New Roman" w:hAnsi="Times New Roman"/>
          <w:color w:val="000000"/>
          <w:sz w:val="23"/>
          <w:szCs w:val="23"/>
          <w:lang w:eastAsia="en-AU"/>
        </w:rPr>
        <w:tab/>
        <w:t>Schedule 1, Part 1, table entry relating to "</w:t>
      </w:r>
      <w:proofErr w:type="spellStart"/>
      <w:r w:rsidRPr="007251FD">
        <w:rPr>
          <w:rFonts w:ascii="Times New Roman" w:eastAsia="Times New Roman" w:hAnsi="Times New Roman"/>
          <w:color w:val="000000"/>
          <w:sz w:val="23"/>
          <w:szCs w:val="23"/>
          <w:lang w:eastAsia="en-AU"/>
        </w:rPr>
        <w:t>Noracymethadol</w:t>
      </w:r>
      <w:proofErr w:type="spellEnd"/>
      <w:r w:rsidRPr="007251FD">
        <w:rPr>
          <w:rFonts w:ascii="Times New Roman" w:eastAsia="Times New Roman" w:hAnsi="Times New Roman"/>
          <w:color w:val="000000"/>
          <w:sz w:val="23"/>
          <w:szCs w:val="23"/>
          <w:lang w:eastAsia="en-AU"/>
        </w:rPr>
        <w:t>"—delete the entry and substitute the following (such that the amounts specified in the second, third and fourth columns below appear in the table under the headings "Large commercial (mixed)", "Commercial (mixed)" and "Trafficable (mixed)" respectively):</w:t>
      </w:r>
    </w:p>
    <w:p w:rsidR="007251FD" w:rsidRPr="007251FD" w:rsidRDefault="007251FD" w:rsidP="007251FD">
      <w:pPr>
        <w:keepNext/>
        <w:keepLines/>
        <w:autoSpaceDE w:val="0"/>
        <w:autoSpaceDN w:val="0"/>
        <w:adjustRightInd w:val="0"/>
        <w:spacing w:before="120" w:after="0" w:line="240" w:lineRule="auto"/>
        <w:ind w:left="1588"/>
        <w:jc w:val="left"/>
        <w:rPr>
          <w:rFonts w:ascii="Times New Roman" w:eastAsia="Times New Roman" w:hAnsi="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136"/>
        <w:gridCol w:w="580"/>
        <w:gridCol w:w="1021"/>
        <w:gridCol w:w="661"/>
        <w:gridCol w:w="1021"/>
        <w:gridCol w:w="806"/>
        <w:gridCol w:w="969"/>
      </w:tblGrid>
      <w:tr w:rsidR="007251FD" w:rsidRPr="007251FD" w:rsidTr="00A139CC">
        <w:trPr>
          <w:cantSplit/>
        </w:trPr>
        <w:tc>
          <w:tcPr>
            <w:tcW w:w="2136" w:type="dxa"/>
            <w:tcBorders>
              <w:top w:val="nil"/>
              <w:left w:val="nil"/>
              <w:bottom w:val="nil"/>
              <w:right w:val="nil"/>
            </w:tcBorders>
            <w:vAlign w:val="center"/>
          </w:tcPr>
          <w:p w:rsidR="007251FD" w:rsidRPr="007251FD" w:rsidRDefault="007251FD" w:rsidP="007251F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roofErr w:type="spellStart"/>
            <w:r w:rsidRPr="007251FD">
              <w:rPr>
                <w:rFonts w:ascii="Times New Roman" w:eastAsia="Times New Roman" w:hAnsi="Times New Roman"/>
                <w:color w:val="000000"/>
                <w:sz w:val="20"/>
                <w:szCs w:val="20"/>
                <w:lang w:eastAsia="en-AU"/>
              </w:rPr>
              <w:t>Noracymethadol</w:t>
            </w:r>
            <w:proofErr w:type="spellEnd"/>
          </w:p>
        </w:tc>
        <w:tc>
          <w:tcPr>
            <w:tcW w:w="580"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1021"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1 kg or 500 DDUs</w:t>
            </w:r>
          </w:p>
        </w:tc>
        <w:tc>
          <w:tcPr>
            <w:tcW w:w="661"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1021"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0.2 kg or 100 DDUs</w:t>
            </w:r>
          </w:p>
        </w:tc>
        <w:tc>
          <w:tcPr>
            <w:tcW w:w="806"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c>
          <w:tcPr>
            <w:tcW w:w="969" w:type="dxa"/>
            <w:tcBorders>
              <w:top w:val="nil"/>
              <w:left w:val="nil"/>
              <w:bottom w:val="nil"/>
              <w:right w:val="nil"/>
            </w:tcBorders>
          </w:tcPr>
          <w:p w:rsidR="007251FD" w:rsidRPr="007251FD" w:rsidRDefault="007251FD" w:rsidP="007251F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20 g or 50 DDUs</w:t>
            </w:r>
          </w:p>
        </w:tc>
      </w:tr>
    </w:tbl>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(9)</w:t>
      </w:r>
      <w:r w:rsidRPr="007251FD">
        <w:rPr>
          <w:rFonts w:ascii="Times New Roman" w:eastAsia="Times New Roman" w:hAnsi="Times New Roman"/>
          <w:color w:val="000000"/>
          <w:sz w:val="23"/>
          <w:szCs w:val="23"/>
          <w:lang w:eastAsia="en-AU"/>
        </w:rPr>
        <w:tab/>
        <w:t>Schedule 1, Part 1, table entry relating to "1-(1-Phenylcyclohexyl</w:t>
      </w:r>
      <w:proofErr w:type="gramStart"/>
      <w:r w:rsidRPr="007251FD">
        <w:rPr>
          <w:rFonts w:ascii="Times New Roman" w:eastAsia="Times New Roman" w:hAnsi="Times New Roman"/>
          <w:color w:val="000000"/>
          <w:sz w:val="23"/>
          <w:szCs w:val="23"/>
          <w:lang w:eastAsia="en-AU"/>
        </w:rPr>
        <w:t>)pyrrolidine</w:t>
      </w:r>
      <w:proofErr w:type="gramEnd"/>
      <w:r w:rsidRPr="007251FD">
        <w:rPr>
          <w:rFonts w:ascii="Times New Roman" w:eastAsia="Times New Roman" w:hAnsi="Times New Roman"/>
          <w:color w:val="000000"/>
          <w:sz w:val="23"/>
          <w:szCs w:val="23"/>
          <w:lang w:eastAsia="en-AU"/>
        </w:rPr>
        <w:t>"—delete the entry</w:t>
      </w:r>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(10)</w:t>
      </w:r>
      <w:r w:rsidRPr="007251FD">
        <w:rPr>
          <w:rFonts w:ascii="Times New Roman" w:eastAsia="Times New Roman" w:hAnsi="Times New Roman"/>
          <w:color w:val="000000"/>
          <w:sz w:val="23"/>
          <w:szCs w:val="23"/>
          <w:lang w:eastAsia="en-AU"/>
        </w:rPr>
        <w:tab/>
        <w:t>Schedule 1, Part 1, table entry relating to "</w:t>
      </w:r>
      <w:proofErr w:type="spellStart"/>
      <w:r w:rsidRPr="007251FD">
        <w:rPr>
          <w:rFonts w:ascii="Times New Roman" w:eastAsia="Times New Roman" w:hAnsi="Times New Roman"/>
          <w:color w:val="000000"/>
          <w:sz w:val="23"/>
          <w:szCs w:val="23"/>
          <w:lang w:eastAsia="en-AU"/>
        </w:rPr>
        <w:t>Prodine</w:t>
      </w:r>
      <w:proofErr w:type="spellEnd"/>
      <w:r w:rsidRPr="007251FD">
        <w:rPr>
          <w:rFonts w:ascii="Times New Roman" w:eastAsia="Times New Roman" w:hAnsi="Times New Roman"/>
          <w:color w:val="000000"/>
          <w:sz w:val="23"/>
          <w:szCs w:val="23"/>
          <w:lang w:eastAsia="en-AU"/>
        </w:rPr>
        <w:t>"—delete the entry</w:t>
      </w:r>
    </w:p>
    <w:p w:rsidR="007251FD" w:rsidRPr="007251FD" w:rsidRDefault="007251FD" w:rsidP="007251F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(11)</w:t>
      </w:r>
      <w:r w:rsidRPr="007251FD">
        <w:rPr>
          <w:rFonts w:ascii="Times New Roman" w:eastAsia="Times New Roman" w:hAnsi="Times New Roman"/>
          <w:color w:val="000000"/>
          <w:sz w:val="23"/>
          <w:szCs w:val="23"/>
          <w:lang w:eastAsia="en-AU"/>
        </w:rPr>
        <w:tab/>
        <w:t>Schedule 1, Part 1, table entry relating to "</w:t>
      </w:r>
      <w:proofErr w:type="spellStart"/>
      <w:r w:rsidRPr="007251FD">
        <w:rPr>
          <w:rFonts w:ascii="Times New Roman" w:eastAsia="Times New Roman" w:hAnsi="Times New Roman"/>
          <w:color w:val="000000"/>
          <w:sz w:val="23"/>
          <w:szCs w:val="23"/>
          <w:lang w:eastAsia="en-AU"/>
        </w:rPr>
        <w:t>Tenocyclodine</w:t>
      </w:r>
      <w:proofErr w:type="spellEnd"/>
      <w:r w:rsidRPr="007251FD">
        <w:rPr>
          <w:rFonts w:ascii="Times New Roman" w:eastAsia="Times New Roman" w:hAnsi="Times New Roman"/>
          <w:color w:val="000000"/>
          <w:sz w:val="23"/>
          <w:szCs w:val="23"/>
          <w:lang w:eastAsia="en-AU"/>
        </w:rPr>
        <w:t xml:space="preserve"> (TCP)"—delete "</w:t>
      </w:r>
      <w:proofErr w:type="spellStart"/>
      <w:r w:rsidRPr="007251FD">
        <w:rPr>
          <w:rFonts w:ascii="Times New Roman" w:eastAsia="Times New Roman" w:hAnsi="Times New Roman"/>
          <w:color w:val="000000"/>
          <w:sz w:val="23"/>
          <w:szCs w:val="23"/>
          <w:lang w:eastAsia="en-AU"/>
        </w:rPr>
        <w:t>Tenocyclodine</w:t>
      </w:r>
      <w:proofErr w:type="spellEnd"/>
      <w:r w:rsidRPr="007251FD">
        <w:rPr>
          <w:rFonts w:ascii="Times New Roman" w:eastAsia="Times New Roman" w:hAnsi="Times New Roman"/>
          <w:color w:val="000000"/>
          <w:sz w:val="23"/>
          <w:szCs w:val="23"/>
          <w:lang w:eastAsia="en-AU"/>
        </w:rPr>
        <w:t>" and substitute:</w:t>
      </w:r>
    </w:p>
    <w:p w:rsidR="007251FD" w:rsidRPr="007251FD" w:rsidRDefault="007251FD" w:rsidP="007251F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proofErr w:type="spellStart"/>
      <w:r w:rsidRPr="007251FD">
        <w:rPr>
          <w:rFonts w:ascii="Times New Roman" w:eastAsia="Times New Roman" w:hAnsi="Times New Roman"/>
          <w:color w:val="000000"/>
          <w:sz w:val="23"/>
          <w:szCs w:val="23"/>
          <w:lang w:eastAsia="en-AU"/>
        </w:rPr>
        <w:t>Tenocyclidine</w:t>
      </w:r>
      <w:proofErr w:type="spellEnd"/>
    </w:p>
    <w:p w:rsidR="007251FD" w:rsidRPr="007251FD" w:rsidRDefault="007251FD" w:rsidP="007251F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ab/>
        <w:t>(12)</w:t>
      </w:r>
      <w:r w:rsidRPr="007251FD">
        <w:rPr>
          <w:rFonts w:ascii="Times New Roman" w:eastAsia="Times New Roman" w:hAnsi="Times New Roman"/>
          <w:color w:val="000000"/>
          <w:sz w:val="23"/>
          <w:szCs w:val="23"/>
          <w:lang w:eastAsia="en-AU"/>
        </w:rPr>
        <w:tab/>
        <w:t>Schedule 1, Part 1, table entry relating to "1-(1-(2-Thienyl</w:t>
      </w:r>
      <w:proofErr w:type="gramStart"/>
      <w:r w:rsidRPr="007251FD">
        <w:rPr>
          <w:rFonts w:ascii="Times New Roman" w:eastAsia="Times New Roman" w:hAnsi="Times New Roman"/>
          <w:color w:val="000000"/>
          <w:sz w:val="23"/>
          <w:szCs w:val="23"/>
          <w:lang w:eastAsia="en-AU"/>
        </w:rPr>
        <w:t>)</w:t>
      </w:r>
      <w:proofErr w:type="spellStart"/>
      <w:r w:rsidRPr="007251FD">
        <w:rPr>
          <w:rFonts w:ascii="Times New Roman" w:eastAsia="Times New Roman" w:hAnsi="Times New Roman"/>
          <w:color w:val="000000"/>
          <w:sz w:val="23"/>
          <w:szCs w:val="23"/>
          <w:lang w:eastAsia="en-AU"/>
        </w:rPr>
        <w:t>cyclohexyl</w:t>
      </w:r>
      <w:proofErr w:type="spellEnd"/>
      <w:proofErr w:type="gramEnd"/>
      <w:r w:rsidRPr="007251FD">
        <w:rPr>
          <w:rFonts w:ascii="Times New Roman" w:eastAsia="Times New Roman" w:hAnsi="Times New Roman"/>
          <w:color w:val="000000"/>
          <w:sz w:val="23"/>
          <w:szCs w:val="23"/>
          <w:lang w:eastAsia="en-AU"/>
        </w:rPr>
        <w:t>)</w:t>
      </w:r>
      <w:proofErr w:type="spellStart"/>
      <w:r w:rsidRPr="007251FD">
        <w:rPr>
          <w:rFonts w:ascii="Times New Roman" w:eastAsia="Times New Roman" w:hAnsi="Times New Roman"/>
          <w:color w:val="000000"/>
          <w:sz w:val="23"/>
          <w:szCs w:val="23"/>
          <w:lang w:eastAsia="en-AU"/>
        </w:rPr>
        <w:t>piperidine</w:t>
      </w:r>
      <w:proofErr w:type="spellEnd"/>
      <w:r w:rsidRPr="007251FD">
        <w:rPr>
          <w:rFonts w:ascii="Times New Roman" w:eastAsia="Times New Roman" w:hAnsi="Times New Roman"/>
          <w:color w:val="000000"/>
          <w:sz w:val="23"/>
          <w:szCs w:val="23"/>
          <w:lang w:eastAsia="en-AU"/>
        </w:rPr>
        <w:t>"—delete the entry</w:t>
      </w:r>
    </w:p>
    <w:p w:rsidR="005E1A74" w:rsidRDefault="005E1A74">
      <w:pPr>
        <w:spacing w:after="0" w:line="240" w:lineRule="auto"/>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br w:type="page"/>
      </w:r>
    </w:p>
    <w:p w:rsidR="007251FD" w:rsidRPr="007251FD" w:rsidRDefault="007251FD" w:rsidP="007251F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251FD">
        <w:rPr>
          <w:rFonts w:ascii="Times New Roman" w:eastAsia="Times New Roman" w:hAnsi="Times New Roman"/>
          <w:b/>
          <w:bCs/>
          <w:color w:val="000000"/>
          <w:sz w:val="20"/>
          <w:szCs w:val="20"/>
          <w:lang w:eastAsia="en-AU"/>
        </w:rPr>
        <w:lastRenderedPageBreak/>
        <w:t>Note—</w:t>
      </w:r>
    </w:p>
    <w:p w:rsidR="007251FD" w:rsidRPr="007251FD" w:rsidRDefault="007251FD" w:rsidP="007251F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251FD">
        <w:rPr>
          <w:rFonts w:ascii="Times New Roman" w:eastAsia="Times New Roman" w:hAnsi="Times New Roman"/>
          <w:color w:val="000000"/>
          <w:sz w:val="20"/>
          <w:szCs w:val="20"/>
          <w:lang w:eastAsia="en-AU"/>
        </w:rPr>
        <w:t xml:space="preserve">As required by section 10AA(2) of the </w:t>
      </w:r>
      <w:hyperlink r:id="rId42" w:history="1">
        <w:r w:rsidRPr="007251FD">
          <w:rPr>
            <w:rFonts w:ascii="Times New Roman" w:eastAsia="Times New Roman" w:hAnsi="Times New Roman"/>
            <w:i/>
            <w:iCs/>
            <w:color w:val="000000"/>
            <w:sz w:val="20"/>
            <w:szCs w:val="20"/>
            <w:lang w:eastAsia="en-AU"/>
          </w:rPr>
          <w:t>Subordinate Legislation Act 1978</w:t>
        </w:r>
      </w:hyperlink>
      <w:r w:rsidRPr="007251F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7251FD" w:rsidRPr="007251FD" w:rsidRDefault="007251FD" w:rsidP="007251F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251FD">
        <w:rPr>
          <w:rFonts w:ascii="Times New Roman" w:eastAsia="Times New Roman" w:hAnsi="Times New Roman"/>
          <w:b/>
          <w:bCs/>
          <w:color w:val="000000"/>
          <w:sz w:val="26"/>
          <w:szCs w:val="26"/>
          <w:lang w:eastAsia="en-AU"/>
        </w:rPr>
        <w:t>Made by the Administrator</w:t>
      </w:r>
    </w:p>
    <w:p w:rsidR="007251FD" w:rsidRPr="007251FD" w:rsidRDefault="007251FD" w:rsidP="007251F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7251FD">
        <w:rPr>
          <w:rFonts w:ascii="Times New Roman" w:eastAsia="Times New Roman" w:hAnsi="Times New Roman"/>
          <w:color w:val="000000"/>
          <w:sz w:val="23"/>
          <w:szCs w:val="23"/>
          <w:lang w:eastAsia="en-AU"/>
        </w:rPr>
        <w:t>on</w:t>
      </w:r>
      <w:proofErr w:type="gramEnd"/>
      <w:r w:rsidRPr="007251FD">
        <w:rPr>
          <w:rFonts w:ascii="Times New Roman" w:eastAsia="Times New Roman" w:hAnsi="Times New Roman"/>
          <w:color w:val="000000"/>
          <w:sz w:val="23"/>
          <w:szCs w:val="23"/>
          <w:lang w:eastAsia="en-AU"/>
        </w:rPr>
        <w:t xml:space="preserve"> the recommendation of the Controlled Substances Advisory Council and with the advice and consent of the Executive Council</w:t>
      </w:r>
    </w:p>
    <w:p w:rsidR="007251FD" w:rsidRPr="007251FD" w:rsidRDefault="007251FD" w:rsidP="007251F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7251FD">
        <w:rPr>
          <w:rFonts w:ascii="Times New Roman" w:eastAsia="Times New Roman" w:hAnsi="Times New Roman"/>
          <w:color w:val="000000"/>
          <w:sz w:val="23"/>
          <w:szCs w:val="23"/>
          <w:lang w:eastAsia="en-AU"/>
        </w:rPr>
        <w:t>on</w:t>
      </w:r>
      <w:proofErr w:type="gramEnd"/>
      <w:r w:rsidRPr="007251FD">
        <w:rPr>
          <w:rFonts w:ascii="Times New Roman" w:eastAsia="Times New Roman" w:hAnsi="Times New Roman"/>
          <w:color w:val="000000"/>
          <w:sz w:val="23"/>
          <w:szCs w:val="23"/>
          <w:lang w:eastAsia="en-AU"/>
        </w:rPr>
        <w:t xml:space="preserve"> 16 September 2021</w:t>
      </w:r>
    </w:p>
    <w:p w:rsidR="007251FD" w:rsidRPr="007251FD" w:rsidRDefault="007251FD" w:rsidP="007251F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251FD">
        <w:rPr>
          <w:rFonts w:ascii="Times New Roman" w:eastAsia="Times New Roman" w:hAnsi="Times New Roman"/>
          <w:color w:val="000000"/>
          <w:sz w:val="23"/>
          <w:szCs w:val="23"/>
          <w:lang w:eastAsia="en-AU"/>
        </w:rPr>
        <w:t>No 143 of 2021</w:t>
      </w:r>
    </w:p>
    <w:p w:rsidR="007739E5" w:rsidRPr="003471C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CD6F7B" w:rsidP="009C23A5">
      <w:pPr>
        <w:pStyle w:val="Heading1"/>
      </w:pPr>
      <w:bookmarkStart w:id="64" w:name="_Toc82683927"/>
      <w:r w:rsidRPr="003471CD">
        <w:lastRenderedPageBreak/>
        <w:t>Rules of Court</w:t>
      </w:r>
      <w:bookmarkEnd w:id="64"/>
    </w:p>
    <w:p w:rsidR="000873FB" w:rsidRPr="000873FB" w:rsidRDefault="000873FB" w:rsidP="00C94656">
      <w:pPr>
        <w:pStyle w:val="Heading2"/>
      </w:pPr>
      <w:bookmarkStart w:id="65" w:name="_Toc82683928"/>
      <w:r w:rsidRPr="000873FB">
        <w:t>Magistrates Court of South Australia</w:t>
      </w:r>
      <w:bookmarkEnd w:id="65"/>
    </w:p>
    <w:p w:rsidR="000873FB" w:rsidRPr="000873FB" w:rsidRDefault="000873FB" w:rsidP="000873FB">
      <w:pPr>
        <w:jc w:val="center"/>
        <w:rPr>
          <w:rFonts w:ascii="Times New Roman" w:hAnsi="Times New Roman"/>
          <w:i/>
          <w:sz w:val="17"/>
          <w:szCs w:val="17"/>
        </w:rPr>
      </w:pPr>
      <w:r w:rsidRPr="000873FB">
        <w:rPr>
          <w:rFonts w:ascii="Times New Roman" w:hAnsi="Times New Roman"/>
          <w:i/>
          <w:sz w:val="17"/>
          <w:szCs w:val="17"/>
        </w:rPr>
        <w:t>Amendment 91 to the Magistrates Court Rules 1992</w:t>
      </w:r>
    </w:p>
    <w:p w:rsidR="000873FB" w:rsidRPr="000873FB" w:rsidRDefault="000873FB" w:rsidP="000873FB">
      <w:pPr>
        <w:rPr>
          <w:rFonts w:ascii="Times New Roman" w:eastAsia="Times New Roman" w:hAnsi="Times New Roman"/>
          <w:sz w:val="17"/>
          <w:szCs w:val="17"/>
        </w:rPr>
      </w:pPr>
      <w:r w:rsidRPr="000873FB">
        <w:rPr>
          <w:rFonts w:ascii="Times New Roman" w:eastAsia="Times New Roman" w:hAnsi="Times New Roman"/>
          <w:sz w:val="17"/>
          <w:szCs w:val="17"/>
        </w:rPr>
        <w:t xml:space="preserve">Pursuant to section 49 of the </w:t>
      </w:r>
      <w:r w:rsidRPr="000873FB">
        <w:rPr>
          <w:rFonts w:ascii="Times New Roman" w:eastAsia="Times New Roman" w:hAnsi="Times New Roman"/>
          <w:i/>
          <w:sz w:val="17"/>
          <w:szCs w:val="17"/>
        </w:rPr>
        <w:t>Magistrates Court Act 1991</w:t>
      </w:r>
      <w:r w:rsidRPr="000873FB">
        <w:rPr>
          <w:rFonts w:ascii="Times New Roman" w:eastAsia="Times New Roman" w:hAnsi="Times New Roman"/>
          <w:sz w:val="17"/>
          <w:szCs w:val="17"/>
        </w:rPr>
        <w:t xml:space="preserve"> and all other enabling powers, we, the undersigned, do hereby make the following amendments to the </w:t>
      </w:r>
      <w:r w:rsidRPr="000873FB">
        <w:rPr>
          <w:rFonts w:ascii="Times New Roman" w:eastAsia="Times New Roman" w:hAnsi="Times New Roman"/>
          <w:b/>
          <w:i/>
          <w:sz w:val="17"/>
          <w:szCs w:val="17"/>
        </w:rPr>
        <w:t>Magistrates Court Rules 1992</w:t>
      </w:r>
      <w:r w:rsidRPr="000873FB">
        <w:rPr>
          <w:rFonts w:ascii="Times New Roman" w:eastAsia="Times New Roman" w:hAnsi="Times New Roman"/>
          <w:sz w:val="17"/>
          <w:szCs w:val="17"/>
        </w:rPr>
        <w:t xml:space="preserve"> as amended.</w:t>
      </w:r>
    </w:p>
    <w:p w:rsidR="000873FB" w:rsidRPr="000873FB" w:rsidRDefault="000873FB" w:rsidP="000873FB">
      <w:pPr>
        <w:ind w:left="426" w:hanging="284"/>
        <w:rPr>
          <w:rFonts w:ascii="Times New Roman" w:eastAsia="Times New Roman" w:hAnsi="Times New Roman"/>
          <w:sz w:val="17"/>
          <w:szCs w:val="17"/>
        </w:rPr>
      </w:pPr>
      <w:r w:rsidRPr="000873FB">
        <w:rPr>
          <w:rFonts w:ascii="Times New Roman" w:eastAsia="Times New Roman" w:hAnsi="Times New Roman"/>
          <w:sz w:val="17"/>
          <w:szCs w:val="17"/>
        </w:rPr>
        <w:t>1.</w:t>
      </w:r>
      <w:r w:rsidRPr="000873FB">
        <w:rPr>
          <w:rFonts w:ascii="Times New Roman" w:eastAsia="Times New Roman" w:hAnsi="Times New Roman"/>
          <w:sz w:val="17"/>
          <w:szCs w:val="17"/>
        </w:rPr>
        <w:tab/>
        <w:t>These Rules may be cited as the ‘Magistrates Court Rules 1992 (Amendment 91)’.</w:t>
      </w:r>
    </w:p>
    <w:p w:rsidR="000873FB" w:rsidRPr="000873FB" w:rsidRDefault="000873FB" w:rsidP="000873FB">
      <w:pPr>
        <w:ind w:left="426" w:hanging="284"/>
        <w:rPr>
          <w:rFonts w:ascii="Times New Roman" w:eastAsia="Times New Roman" w:hAnsi="Times New Roman"/>
          <w:sz w:val="17"/>
          <w:szCs w:val="17"/>
        </w:rPr>
      </w:pPr>
      <w:r w:rsidRPr="000873FB">
        <w:rPr>
          <w:rFonts w:ascii="Times New Roman" w:eastAsia="Times New Roman" w:hAnsi="Times New Roman"/>
          <w:sz w:val="17"/>
          <w:szCs w:val="17"/>
        </w:rPr>
        <w:t>2.</w:t>
      </w:r>
      <w:r w:rsidRPr="000873FB">
        <w:rPr>
          <w:rFonts w:ascii="Times New Roman" w:eastAsia="Times New Roman" w:hAnsi="Times New Roman"/>
          <w:sz w:val="17"/>
          <w:szCs w:val="17"/>
        </w:rPr>
        <w:tab/>
        <w:t xml:space="preserve">The </w:t>
      </w:r>
      <w:r w:rsidRPr="000873FB">
        <w:rPr>
          <w:rFonts w:ascii="Times New Roman" w:eastAsia="Times New Roman" w:hAnsi="Times New Roman"/>
          <w:i/>
          <w:sz w:val="17"/>
          <w:szCs w:val="17"/>
        </w:rPr>
        <w:t>Magistrates Court Rules 1992</w:t>
      </w:r>
      <w:r w:rsidRPr="000873FB">
        <w:rPr>
          <w:rFonts w:ascii="Times New Roman" w:eastAsia="Times New Roman" w:hAnsi="Times New Roman"/>
          <w:sz w:val="17"/>
          <w:szCs w:val="17"/>
        </w:rPr>
        <w:t xml:space="preserve"> (‘the Rules’) as amended by these amendments apply to and govern all actions in the criminal division of the Court on and after the date on which these amendments are gazetted.</w:t>
      </w:r>
    </w:p>
    <w:p w:rsidR="000873FB" w:rsidRPr="000873FB" w:rsidRDefault="000873FB" w:rsidP="000873FB">
      <w:pPr>
        <w:ind w:left="426" w:hanging="284"/>
        <w:rPr>
          <w:rFonts w:ascii="Times New Roman" w:eastAsia="Times New Roman" w:hAnsi="Times New Roman"/>
          <w:sz w:val="17"/>
          <w:szCs w:val="17"/>
        </w:rPr>
      </w:pPr>
      <w:r w:rsidRPr="000873FB">
        <w:rPr>
          <w:rFonts w:ascii="Times New Roman" w:eastAsia="Times New Roman" w:hAnsi="Times New Roman"/>
          <w:sz w:val="17"/>
          <w:szCs w:val="17"/>
        </w:rPr>
        <w:t>3.</w:t>
      </w:r>
      <w:r w:rsidRPr="000873FB">
        <w:rPr>
          <w:rFonts w:ascii="Times New Roman" w:eastAsia="Times New Roman" w:hAnsi="Times New Roman"/>
          <w:sz w:val="17"/>
          <w:szCs w:val="17"/>
        </w:rPr>
        <w:tab/>
        <w:t>Form 28 is deleted and replaced with Form 28.</w:t>
      </w:r>
    </w:p>
    <w:p w:rsidR="000873FB" w:rsidRPr="000873FB" w:rsidRDefault="000873FB" w:rsidP="000873FB">
      <w:pPr>
        <w:ind w:left="426" w:hanging="284"/>
        <w:rPr>
          <w:rFonts w:ascii="Times New Roman" w:eastAsia="Times New Roman" w:hAnsi="Times New Roman"/>
          <w:sz w:val="17"/>
          <w:szCs w:val="17"/>
        </w:rPr>
      </w:pPr>
      <w:r w:rsidRPr="000873FB">
        <w:rPr>
          <w:rFonts w:ascii="Times New Roman" w:eastAsia="Times New Roman" w:hAnsi="Times New Roman"/>
          <w:sz w:val="17"/>
          <w:szCs w:val="17"/>
        </w:rPr>
        <w:t>4.</w:t>
      </w:r>
      <w:r w:rsidRPr="000873FB">
        <w:rPr>
          <w:rFonts w:ascii="Times New Roman" w:eastAsia="Times New Roman" w:hAnsi="Times New Roman"/>
          <w:sz w:val="17"/>
          <w:szCs w:val="17"/>
        </w:rPr>
        <w:tab/>
        <w:t>Form 28AA is deleted and replaced with Form 28AA.</w:t>
      </w:r>
    </w:p>
    <w:p w:rsidR="000873FB" w:rsidRPr="000873FB" w:rsidRDefault="000873FB" w:rsidP="000873FB">
      <w:pPr>
        <w:ind w:left="426" w:hanging="284"/>
        <w:rPr>
          <w:rFonts w:ascii="Times New Roman" w:eastAsia="Times New Roman" w:hAnsi="Times New Roman"/>
          <w:sz w:val="17"/>
          <w:szCs w:val="17"/>
        </w:rPr>
      </w:pPr>
      <w:r w:rsidRPr="000873FB">
        <w:rPr>
          <w:rFonts w:ascii="Times New Roman" w:eastAsia="Times New Roman" w:hAnsi="Times New Roman"/>
          <w:sz w:val="17"/>
          <w:szCs w:val="17"/>
        </w:rPr>
        <w:t>5.</w:t>
      </w:r>
      <w:r w:rsidRPr="000873FB">
        <w:rPr>
          <w:rFonts w:ascii="Times New Roman" w:eastAsia="Times New Roman" w:hAnsi="Times New Roman"/>
          <w:sz w:val="17"/>
          <w:szCs w:val="17"/>
        </w:rPr>
        <w:tab/>
        <w:t>Form 29 is deleted and replaced with Form 29.</w:t>
      </w:r>
    </w:p>
    <w:p w:rsidR="000873FB" w:rsidRPr="000873FB" w:rsidRDefault="000873FB" w:rsidP="000873FB">
      <w:pPr>
        <w:ind w:left="426" w:hanging="284"/>
        <w:rPr>
          <w:rFonts w:ascii="Times New Roman" w:eastAsia="Times New Roman" w:hAnsi="Times New Roman"/>
          <w:sz w:val="17"/>
          <w:szCs w:val="17"/>
        </w:rPr>
      </w:pPr>
      <w:r w:rsidRPr="000873FB">
        <w:rPr>
          <w:rFonts w:ascii="Times New Roman" w:eastAsia="Times New Roman" w:hAnsi="Times New Roman"/>
          <w:sz w:val="17"/>
          <w:szCs w:val="17"/>
        </w:rPr>
        <w:t>6.</w:t>
      </w:r>
      <w:r w:rsidRPr="000873FB">
        <w:rPr>
          <w:rFonts w:ascii="Times New Roman" w:eastAsia="Times New Roman" w:hAnsi="Times New Roman"/>
          <w:sz w:val="17"/>
          <w:szCs w:val="17"/>
        </w:rPr>
        <w:tab/>
        <w:t>Form 29AA is deleted and replaced with Form 29AA.</w:t>
      </w:r>
    </w:p>
    <w:p w:rsidR="000873FB" w:rsidRPr="000873FB" w:rsidRDefault="000873FB" w:rsidP="000873FB">
      <w:pPr>
        <w:ind w:left="426" w:hanging="284"/>
        <w:rPr>
          <w:rFonts w:ascii="Times New Roman" w:eastAsia="Times New Roman" w:hAnsi="Times New Roman"/>
          <w:sz w:val="17"/>
          <w:szCs w:val="17"/>
        </w:rPr>
      </w:pPr>
      <w:r w:rsidRPr="000873FB">
        <w:rPr>
          <w:rFonts w:ascii="Times New Roman" w:eastAsia="Times New Roman" w:hAnsi="Times New Roman"/>
          <w:sz w:val="17"/>
          <w:szCs w:val="17"/>
        </w:rPr>
        <w:t>7.</w:t>
      </w:r>
      <w:r w:rsidRPr="000873FB">
        <w:rPr>
          <w:rFonts w:ascii="Times New Roman" w:eastAsia="Times New Roman" w:hAnsi="Times New Roman"/>
          <w:sz w:val="17"/>
          <w:szCs w:val="17"/>
        </w:rPr>
        <w:tab/>
        <w:t>Form 30 is deleted and replaced with Form 30.</w:t>
      </w:r>
    </w:p>
    <w:p w:rsidR="000873FB" w:rsidRPr="000873FB" w:rsidRDefault="000873FB" w:rsidP="000873FB">
      <w:pPr>
        <w:ind w:left="426" w:hanging="284"/>
        <w:rPr>
          <w:rFonts w:ascii="Times New Roman" w:eastAsia="Times New Roman" w:hAnsi="Times New Roman"/>
          <w:sz w:val="17"/>
          <w:szCs w:val="17"/>
        </w:rPr>
      </w:pPr>
      <w:r w:rsidRPr="000873FB">
        <w:rPr>
          <w:rFonts w:ascii="Times New Roman" w:eastAsia="Times New Roman" w:hAnsi="Times New Roman"/>
          <w:sz w:val="17"/>
          <w:szCs w:val="17"/>
        </w:rPr>
        <w:t>8.</w:t>
      </w:r>
      <w:r w:rsidRPr="000873FB">
        <w:rPr>
          <w:rFonts w:ascii="Times New Roman" w:eastAsia="Times New Roman" w:hAnsi="Times New Roman"/>
          <w:sz w:val="17"/>
          <w:szCs w:val="17"/>
        </w:rPr>
        <w:tab/>
        <w:t>Rule 69.01 is deleted and replaced with:</w:t>
      </w:r>
    </w:p>
    <w:p w:rsidR="000873FB" w:rsidRPr="000873FB" w:rsidRDefault="000873FB" w:rsidP="000873FB">
      <w:pPr>
        <w:ind w:left="993" w:hanging="567"/>
        <w:rPr>
          <w:rFonts w:ascii="Times New Roman" w:eastAsia="Times New Roman" w:hAnsi="Times New Roman"/>
          <w:sz w:val="17"/>
          <w:szCs w:val="17"/>
        </w:rPr>
      </w:pPr>
      <w:r w:rsidRPr="000873FB">
        <w:rPr>
          <w:rFonts w:ascii="Times New Roman" w:eastAsia="Times New Roman" w:hAnsi="Times New Roman"/>
          <w:sz w:val="17"/>
          <w:szCs w:val="17"/>
        </w:rPr>
        <w:t>69.01</w:t>
      </w:r>
      <w:r w:rsidRPr="000873FB">
        <w:rPr>
          <w:rFonts w:ascii="Times New Roman" w:eastAsia="Times New Roman" w:hAnsi="Times New Roman"/>
          <w:sz w:val="17"/>
          <w:szCs w:val="17"/>
        </w:rPr>
        <w:tab/>
      </w:r>
      <w:r w:rsidRPr="000873FB">
        <w:rPr>
          <w:rFonts w:ascii="Times New Roman" w:eastAsia="Times New Roman" w:hAnsi="Times New Roman"/>
          <w:spacing w:val="-2"/>
          <w:sz w:val="17"/>
          <w:szCs w:val="17"/>
        </w:rPr>
        <w:t xml:space="preserve">The fees payable in relation to an action or proceeding in the Court are the fees set out in the fee notice under the relevant Act, </w:t>
      </w:r>
      <w:r w:rsidRPr="000873FB">
        <w:rPr>
          <w:rFonts w:ascii="Times New Roman" w:eastAsia="Times New Roman" w:hAnsi="Times New Roman"/>
          <w:sz w:val="17"/>
          <w:szCs w:val="17"/>
        </w:rPr>
        <w:t xml:space="preserve">made in accordance with the </w:t>
      </w:r>
      <w:r w:rsidRPr="000873FB">
        <w:rPr>
          <w:rFonts w:ascii="Times New Roman" w:eastAsia="Times New Roman" w:hAnsi="Times New Roman"/>
          <w:i/>
          <w:sz w:val="17"/>
          <w:szCs w:val="17"/>
        </w:rPr>
        <w:t>Legislation (Fees) Act 2019</w:t>
      </w:r>
      <w:r w:rsidRPr="000873FB">
        <w:rPr>
          <w:rFonts w:ascii="Times New Roman" w:eastAsia="Times New Roman" w:hAnsi="Times New Roman"/>
          <w:sz w:val="17"/>
          <w:szCs w:val="17"/>
        </w:rPr>
        <w:t>.</w:t>
      </w:r>
    </w:p>
    <w:p w:rsidR="000873FB" w:rsidRPr="000873FB" w:rsidRDefault="000873FB" w:rsidP="000873FB">
      <w:pPr>
        <w:ind w:left="426" w:hanging="284"/>
        <w:rPr>
          <w:rFonts w:ascii="Times New Roman" w:eastAsia="Times New Roman" w:hAnsi="Times New Roman"/>
          <w:sz w:val="17"/>
          <w:szCs w:val="17"/>
        </w:rPr>
      </w:pPr>
      <w:r w:rsidRPr="000873FB">
        <w:rPr>
          <w:rFonts w:ascii="Times New Roman" w:eastAsia="Times New Roman" w:hAnsi="Times New Roman"/>
          <w:sz w:val="17"/>
          <w:szCs w:val="17"/>
        </w:rPr>
        <w:t>9.</w:t>
      </w:r>
      <w:r w:rsidRPr="000873FB">
        <w:rPr>
          <w:rFonts w:ascii="Times New Roman" w:eastAsia="Times New Roman" w:hAnsi="Times New Roman"/>
          <w:sz w:val="17"/>
          <w:szCs w:val="17"/>
        </w:rPr>
        <w:tab/>
      </w:r>
      <w:r w:rsidRPr="000873FB">
        <w:rPr>
          <w:rFonts w:ascii="Times New Roman" w:eastAsia="Times New Roman" w:hAnsi="Times New Roman"/>
          <w:spacing w:val="-2"/>
          <w:sz w:val="17"/>
          <w:szCs w:val="17"/>
        </w:rPr>
        <w:t>Schedule 1 Magistrates Court Criminal Scale of Costs is deleted and replaced by Schedule 1 Magistrates Court Criminal Scale of Costs.</w:t>
      </w:r>
    </w:p>
    <w:p w:rsidR="000873FB" w:rsidRPr="000873FB" w:rsidRDefault="000873FB" w:rsidP="000873FB">
      <w:pPr>
        <w:spacing w:after="0"/>
        <w:rPr>
          <w:rFonts w:ascii="Times New Roman" w:eastAsia="Times New Roman" w:hAnsi="Times New Roman"/>
          <w:sz w:val="17"/>
          <w:szCs w:val="17"/>
        </w:rPr>
      </w:pPr>
      <w:r w:rsidRPr="000873FB">
        <w:rPr>
          <w:rFonts w:ascii="Times New Roman" w:eastAsia="Times New Roman" w:hAnsi="Times New Roman"/>
          <w:sz w:val="17"/>
          <w:szCs w:val="17"/>
        </w:rPr>
        <w:t>Signed on the 14</w:t>
      </w:r>
      <w:r w:rsidRPr="000873FB">
        <w:rPr>
          <w:rFonts w:ascii="Times New Roman" w:eastAsia="Times New Roman" w:hAnsi="Times New Roman"/>
          <w:sz w:val="17"/>
          <w:szCs w:val="17"/>
          <w:vertAlign w:val="superscript"/>
        </w:rPr>
        <w:t>th</w:t>
      </w:r>
      <w:r w:rsidRPr="000873FB">
        <w:rPr>
          <w:rFonts w:ascii="Times New Roman" w:eastAsia="Times New Roman" w:hAnsi="Times New Roman"/>
          <w:sz w:val="17"/>
          <w:szCs w:val="17"/>
        </w:rPr>
        <w:t xml:space="preserve"> day of September 2021</w:t>
      </w:r>
    </w:p>
    <w:p w:rsidR="000873FB" w:rsidRPr="000873FB" w:rsidRDefault="000873FB" w:rsidP="000873FB">
      <w:pPr>
        <w:spacing w:after="0"/>
        <w:jc w:val="right"/>
        <w:rPr>
          <w:rFonts w:ascii="Times New Roman" w:eastAsia="Times New Roman" w:hAnsi="Times New Roman"/>
          <w:smallCaps/>
          <w:sz w:val="17"/>
          <w:szCs w:val="20"/>
        </w:rPr>
      </w:pPr>
      <w:r w:rsidRPr="000873FB">
        <w:rPr>
          <w:rFonts w:ascii="Times New Roman" w:eastAsia="Times New Roman" w:hAnsi="Times New Roman"/>
          <w:smallCaps/>
          <w:sz w:val="17"/>
          <w:szCs w:val="20"/>
        </w:rPr>
        <w:t xml:space="preserve">Mary-Louise </w:t>
      </w:r>
      <w:proofErr w:type="spellStart"/>
      <w:r w:rsidRPr="000873FB">
        <w:rPr>
          <w:rFonts w:ascii="Times New Roman" w:eastAsia="Times New Roman" w:hAnsi="Times New Roman"/>
          <w:smallCaps/>
          <w:sz w:val="17"/>
          <w:szCs w:val="20"/>
        </w:rPr>
        <w:t>Hribal</w:t>
      </w:r>
      <w:proofErr w:type="spellEnd"/>
    </w:p>
    <w:p w:rsidR="000873FB" w:rsidRPr="000873FB" w:rsidRDefault="000873FB" w:rsidP="000873FB">
      <w:pPr>
        <w:jc w:val="right"/>
        <w:rPr>
          <w:rFonts w:ascii="Times New Roman" w:eastAsia="Times New Roman" w:hAnsi="Times New Roman"/>
          <w:sz w:val="17"/>
          <w:szCs w:val="17"/>
        </w:rPr>
      </w:pPr>
      <w:r w:rsidRPr="000873FB">
        <w:rPr>
          <w:rFonts w:ascii="Times New Roman" w:eastAsia="Times New Roman" w:hAnsi="Times New Roman"/>
          <w:sz w:val="17"/>
          <w:szCs w:val="17"/>
        </w:rPr>
        <w:t>Chief Magistrate</w:t>
      </w:r>
    </w:p>
    <w:p w:rsidR="000873FB" w:rsidRPr="000873FB" w:rsidRDefault="000873FB" w:rsidP="000873FB">
      <w:pPr>
        <w:spacing w:after="0"/>
        <w:jc w:val="right"/>
        <w:rPr>
          <w:rFonts w:ascii="Times New Roman" w:eastAsia="Times New Roman" w:hAnsi="Times New Roman"/>
          <w:smallCaps/>
          <w:sz w:val="17"/>
          <w:szCs w:val="20"/>
        </w:rPr>
      </w:pPr>
      <w:r w:rsidRPr="000873FB">
        <w:rPr>
          <w:rFonts w:ascii="Times New Roman" w:eastAsia="Times New Roman" w:hAnsi="Times New Roman"/>
          <w:smallCaps/>
          <w:sz w:val="17"/>
          <w:szCs w:val="20"/>
        </w:rPr>
        <w:t>Brett Jonathon Dixon</w:t>
      </w:r>
    </w:p>
    <w:p w:rsidR="000873FB" w:rsidRPr="000873FB" w:rsidRDefault="000873FB" w:rsidP="000873FB">
      <w:pPr>
        <w:jc w:val="right"/>
        <w:rPr>
          <w:rFonts w:ascii="Times New Roman" w:eastAsia="Times New Roman" w:hAnsi="Times New Roman"/>
          <w:sz w:val="17"/>
          <w:szCs w:val="17"/>
        </w:rPr>
      </w:pPr>
      <w:r w:rsidRPr="000873FB">
        <w:rPr>
          <w:rFonts w:ascii="Times New Roman" w:eastAsia="Times New Roman" w:hAnsi="Times New Roman"/>
          <w:sz w:val="17"/>
          <w:szCs w:val="17"/>
        </w:rPr>
        <w:t>Magistrate</w:t>
      </w:r>
    </w:p>
    <w:p w:rsidR="000873FB" w:rsidRPr="000873FB" w:rsidRDefault="000873FB" w:rsidP="000873FB">
      <w:pPr>
        <w:spacing w:after="0"/>
        <w:jc w:val="right"/>
        <w:rPr>
          <w:rFonts w:ascii="Times New Roman" w:eastAsia="Times New Roman" w:hAnsi="Times New Roman"/>
          <w:smallCaps/>
          <w:sz w:val="17"/>
          <w:szCs w:val="20"/>
        </w:rPr>
      </w:pPr>
      <w:r w:rsidRPr="000873FB">
        <w:rPr>
          <w:rFonts w:ascii="Times New Roman" w:eastAsia="Times New Roman" w:hAnsi="Times New Roman"/>
          <w:smallCaps/>
          <w:sz w:val="17"/>
          <w:szCs w:val="20"/>
        </w:rPr>
        <w:t>Kathryn Hodder</w:t>
      </w:r>
    </w:p>
    <w:p w:rsidR="000873FB" w:rsidRPr="000873FB" w:rsidRDefault="000873FB" w:rsidP="000873FB">
      <w:pPr>
        <w:jc w:val="right"/>
        <w:rPr>
          <w:rFonts w:ascii="Times New Roman" w:eastAsia="Times New Roman" w:hAnsi="Times New Roman"/>
          <w:sz w:val="17"/>
          <w:szCs w:val="17"/>
        </w:rPr>
      </w:pPr>
      <w:r w:rsidRPr="000873FB">
        <w:rPr>
          <w:rFonts w:ascii="Times New Roman" w:eastAsia="Times New Roman" w:hAnsi="Times New Roman"/>
          <w:sz w:val="17"/>
          <w:szCs w:val="17"/>
        </w:rPr>
        <w:t>Magistrate</w:t>
      </w:r>
    </w:p>
    <w:p w:rsidR="000873FB" w:rsidRPr="000873FB" w:rsidRDefault="000873FB" w:rsidP="000873FB">
      <w:pPr>
        <w:spacing w:after="0"/>
        <w:jc w:val="right"/>
        <w:rPr>
          <w:rFonts w:ascii="Times New Roman" w:eastAsia="Times New Roman" w:hAnsi="Times New Roman"/>
          <w:smallCaps/>
          <w:sz w:val="17"/>
          <w:szCs w:val="20"/>
        </w:rPr>
      </w:pPr>
      <w:r w:rsidRPr="000873FB">
        <w:rPr>
          <w:rFonts w:ascii="Times New Roman" w:eastAsia="Times New Roman" w:hAnsi="Times New Roman"/>
          <w:smallCaps/>
          <w:sz w:val="17"/>
          <w:szCs w:val="20"/>
        </w:rPr>
        <w:t>Kym Andrew Millard</w:t>
      </w:r>
    </w:p>
    <w:p w:rsidR="000873FB" w:rsidRPr="000873FB" w:rsidRDefault="000873FB" w:rsidP="000873FB">
      <w:pPr>
        <w:spacing w:after="0"/>
        <w:jc w:val="right"/>
        <w:rPr>
          <w:rFonts w:ascii="Times New Roman" w:eastAsia="Times New Roman" w:hAnsi="Times New Roman"/>
          <w:sz w:val="17"/>
          <w:szCs w:val="17"/>
        </w:rPr>
      </w:pPr>
      <w:r w:rsidRPr="000873FB">
        <w:rPr>
          <w:rFonts w:ascii="Times New Roman" w:eastAsia="Times New Roman" w:hAnsi="Times New Roman"/>
          <w:sz w:val="17"/>
          <w:szCs w:val="17"/>
        </w:rPr>
        <w:t>Magistrate</w:t>
      </w:r>
    </w:p>
    <w:p w:rsidR="000873FB" w:rsidRPr="000873FB" w:rsidRDefault="000873FB" w:rsidP="000873FB">
      <w:pPr>
        <w:pBdr>
          <w:bottom w:val="single" w:sz="4" w:space="1" w:color="auto"/>
        </w:pBdr>
        <w:spacing w:before="80" w:line="14" w:lineRule="exact"/>
        <w:ind w:left="1077" w:right="1077"/>
        <w:jc w:val="center"/>
        <w:rPr>
          <w:rFonts w:ascii="Times New Roman" w:eastAsia="Times New Roman" w:hAnsi="Times New Roman"/>
          <w:sz w:val="17"/>
          <w:szCs w:val="17"/>
        </w:rPr>
      </w:pPr>
    </w:p>
    <w:p w:rsidR="000873FB" w:rsidRPr="000873FB" w:rsidRDefault="000873FB" w:rsidP="000873FB">
      <w:pPr>
        <w:spacing w:after="0" w:line="80" w:lineRule="exact"/>
        <w:rPr>
          <w:rFonts w:ascii="Times New Roman" w:eastAsia="Times New Roman" w:hAnsi="Times New Roman"/>
          <w:sz w:val="17"/>
          <w:szCs w:val="17"/>
        </w:rPr>
      </w:pP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59776" behindDoc="0" locked="0" layoutInCell="1" allowOverlap="1" wp14:anchorId="00A12208" wp14:editId="40A34FD2">
            <wp:simplePos x="0" y="0"/>
            <wp:positionH relativeFrom="margin">
              <wp:align>center</wp:align>
            </wp:positionH>
            <wp:positionV relativeFrom="margin">
              <wp:align>top</wp:align>
            </wp:positionV>
            <wp:extent cx="5943600" cy="840676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_Form 028 - Police or Third Party Application - for gazettal_Page_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60800" behindDoc="0" locked="0" layoutInCell="1" allowOverlap="1" wp14:anchorId="5439F449" wp14:editId="4E5D8403">
            <wp:simplePos x="0" y="0"/>
            <wp:positionH relativeFrom="margin">
              <wp:align>center</wp:align>
            </wp:positionH>
            <wp:positionV relativeFrom="margin">
              <wp:align>top</wp:align>
            </wp:positionV>
            <wp:extent cx="5943600" cy="840676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Form 028 - Police or Third Party Application - for gazettal_Page_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61824" behindDoc="0" locked="0" layoutInCell="1" allowOverlap="1" wp14:anchorId="749E4BB7" wp14:editId="77CBA982">
            <wp:simplePos x="0" y="0"/>
            <wp:positionH relativeFrom="margin">
              <wp:align>center</wp:align>
            </wp:positionH>
            <wp:positionV relativeFrom="margin">
              <wp:align>top</wp:align>
            </wp:positionV>
            <wp:extent cx="5943600" cy="84067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_Form 028 - Police or Third Party Application - for gazettal_Page_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62848" behindDoc="0" locked="0" layoutInCell="1" allowOverlap="1" wp14:anchorId="5B32CE25" wp14:editId="471B4D43">
            <wp:simplePos x="0" y="0"/>
            <wp:positionH relativeFrom="margin">
              <wp:align>center</wp:align>
            </wp:positionH>
            <wp:positionV relativeFrom="margin">
              <wp:align>top</wp:align>
            </wp:positionV>
            <wp:extent cx="5943600" cy="840676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_Form 028 - Police or Third Party Application - for gazettal_Page_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63872" behindDoc="0" locked="0" layoutInCell="1" allowOverlap="1" wp14:anchorId="7D6FEBC9" wp14:editId="49B5862A">
            <wp:simplePos x="0" y="0"/>
            <wp:positionH relativeFrom="margin">
              <wp:align>center</wp:align>
            </wp:positionH>
            <wp:positionV relativeFrom="margin">
              <wp:align>top</wp:align>
            </wp:positionV>
            <wp:extent cx="5943600" cy="840676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_Form 028 - Police or Third Party Application - for gazettal_Page_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64896" behindDoc="0" locked="0" layoutInCell="1" allowOverlap="1" wp14:anchorId="53E8D4BF" wp14:editId="263674E9">
            <wp:simplePos x="0" y="0"/>
            <wp:positionH relativeFrom="margin">
              <wp:align>center</wp:align>
            </wp:positionH>
            <wp:positionV relativeFrom="margin">
              <wp:align>top</wp:align>
            </wp:positionV>
            <wp:extent cx="5943600" cy="840676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_Form 028AA - Private Application - for gazettal_Page_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65920" behindDoc="0" locked="0" layoutInCell="1" allowOverlap="1" wp14:anchorId="122FDA1A" wp14:editId="50CEC78C">
            <wp:simplePos x="0" y="0"/>
            <wp:positionH relativeFrom="margin">
              <wp:align>center</wp:align>
            </wp:positionH>
            <wp:positionV relativeFrom="margin">
              <wp:align>top</wp:align>
            </wp:positionV>
            <wp:extent cx="5943600" cy="840676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_Form 028AA - Private Application - for gazettal_Page_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66944" behindDoc="0" locked="0" layoutInCell="1" allowOverlap="1" wp14:anchorId="27CA373A" wp14:editId="13B57F18">
            <wp:simplePos x="0" y="0"/>
            <wp:positionH relativeFrom="margin">
              <wp:align>center</wp:align>
            </wp:positionH>
            <wp:positionV relativeFrom="margin">
              <wp:align>top</wp:align>
            </wp:positionV>
            <wp:extent cx="5943600" cy="840676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_Form 028AA - Private Application - for gazettal_Page_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67968" behindDoc="0" locked="0" layoutInCell="1" allowOverlap="1" wp14:anchorId="34D97916" wp14:editId="160711C5">
            <wp:simplePos x="0" y="0"/>
            <wp:positionH relativeFrom="margin">
              <wp:align>center</wp:align>
            </wp:positionH>
            <wp:positionV relativeFrom="margin">
              <wp:align>top</wp:align>
            </wp:positionV>
            <wp:extent cx="5943600" cy="840676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1_Form 028AA - Private Application - for gazettal_Page_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68992" behindDoc="0" locked="0" layoutInCell="1" allowOverlap="1" wp14:anchorId="28415EB3" wp14:editId="6EDAD257">
            <wp:simplePos x="0" y="0"/>
            <wp:positionH relativeFrom="margin">
              <wp:align>center</wp:align>
            </wp:positionH>
            <wp:positionV relativeFrom="margin">
              <wp:align>top</wp:align>
            </wp:positionV>
            <wp:extent cx="5943600" cy="840676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_Form 028AA - Private Application - for gazettal_Page_5.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70016" behindDoc="0" locked="0" layoutInCell="1" allowOverlap="1" wp14:anchorId="5BC44139" wp14:editId="13071E06">
            <wp:simplePos x="0" y="0"/>
            <wp:positionH relativeFrom="margin">
              <wp:align>center</wp:align>
            </wp:positionH>
            <wp:positionV relativeFrom="margin">
              <wp:align>top</wp:align>
            </wp:positionV>
            <wp:extent cx="5943600" cy="840676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1_Form 029 - Interim Intervention Order Summons - for gazettal_Page_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71040" behindDoc="0" locked="0" layoutInCell="1" allowOverlap="1" wp14:anchorId="13177864" wp14:editId="06724E40">
            <wp:simplePos x="0" y="0"/>
            <wp:positionH relativeFrom="margin">
              <wp:align>center</wp:align>
            </wp:positionH>
            <wp:positionV relativeFrom="margin">
              <wp:align>top</wp:align>
            </wp:positionV>
            <wp:extent cx="5943600" cy="840676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_Form 029 - Interim Intervention Order Summons - for gazettal_Page_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72064" behindDoc="0" locked="0" layoutInCell="1" allowOverlap="1" wp14:anchorId="6A30B062" wp14:editId="68EB9636">
            <wp:simplePos x="0" y="0"/>
            <wp:positionH relativeFrom="margin">
              <wp:align>center</wp:align>
            </wp:positionH>
            <wp:positionV relativeFrom="margin">
              <wp:align>top</wp:align>
            </wp:positionV>
            <wp:extent cx="5943600" cy="840676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1_Form 029 - Interim Intervention Order Summons - for gazettal_Page_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73088" behindDoc="0" locked="0" layoutInCell="1" allowOverlap="1" wp14:anchorId="30EE8410" wp14:editId="494D299C">
            <wp:simplePos x="0" y="0"/>
            <wp:positionH relativeFrom="margin">
              <wp:align>center</wp:align>
            </wp:positionH>
            <wp:positionV relativeFrom="margin">
              <wp:align>top</wp:align>
            </wp:positionV>
            <wp:extent cx="5943600" cy="840676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1_Form 029AA - Interim Intervention Order - for gazettal_Page_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74112" behindDoc="0" locked="0" layoutInCell="1" allowOverlap="1" wp14:anchorId="304230AC" wp14:editId="7651F8A5">
            <wp:simplePos x="0" y="0"/>
            <wp:positionH relativeFrom="margin">
              <wp:align>center</wp:align>
            </wp:positionH>
            <wp:positionV relativeFrom="margin">
              <wp:align>top</wp:align>
            </wp:positionV>
            <wp:extent cx="5943600" cy="840676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1_Form 029AA - Interim Intervention Order - for gazettal_Page_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75136" behindDoc="0" locked="0" layoutInCell="1" allowOverlap="1" wp14:anchorId="41BCBAB1" wp14:editId="0052EFBF">
            <wp:simplePos x="0" y="0"/>
            <wp:positionH relativeFrom="margin">
              <wp:align>center</wp:align>
            </wp:positionH>
            <wp:positionV relativeFrom="margin">
              <wp:align>top</wp:align>
            </wp:positionV>
            <wp:extent cx="5943600" cy="840676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1_Form 029AA - Interim Intervention Order - for gazettal_Page_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76160" behindDoc="0" locked="0" layoutInCell="1" allowOverlap="1" wp14:anchorId="08C424E4" wp14:editId="67C802A3">
            <wp:simplePos x="0" y="0"/>
            <wp:positionH relativeFrom="margin">
              <wp:align>center</wp:align>
            </wp:positionH>
            <wp:positionV relativeFrom="margin">
              <wp:align>top</wp:align>
            </wp:positionV>
            <wp:extent cx="5943600" cy="840676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1_Form 030 - Final Intervention Order - for gazettal_Page_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77184" behindDoc="0" locked="0" layoutInCell="1" allowOverlap="1" wp14:anchorId="7F1A1E30" wp14:editId="28051971">
            <wp:simplePos x="0" y="0"/>
            <wp:positionH relativeFrom="margin">
              <wp:align>center</wp:align>
            </wp:positionH>
            <wp:positionV relativeFrom="margin">
              <wp:align>top</wp:align>
            </wp:positionV>
            <wp:extent cx="5943600" cy="840676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1_Form 030 - Final Intervention Order - for gazettal_Page_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78208" behindDoc="0" locked="0" layoutInCell="1" allowOverlap="1" wp14:anchorId="66ADBD38" wp14:editId="3240FDE3">
            <wp:simplePos x="0" y="0"/>
            <wp:positionH relativeFrom="margin">
              <wp:align>center</wp:align>
            </wp:positionH>
            <wp:positionV relativeFrom="margin">
              <wp:align>top</wp:align>
            </wp:positionV>
            <wp:extent cx="5943600" cy="840676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_Form 030 - Final Intervention Order - for gazettal_Page_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spacing w:after="0" w:line="240" w:lineRule="auto"/>
        <w:jc w:val="left"/>
        <w:rPr>
          <w:rFonts w:ascii="Times New Roman" w:eastAsia="Times New Roman" w:hAnsi="Times New Roman"/>
          <w:sz w:val="17"/>
          <w:szCs w:val="17"/>
        </w:rPr>
      </w:pPr>
      <w:r w:rsidRPr="000873FB">
        <w:rPr>
          <w:rFonts w:ascii="Times New Roman" w:eastAsia="Times New Roman" w:hAnsi="Times New Roman"/>
          <w:noProof/>
          <w:sz w:val="17"/>
          <w:szCs w:val="20"/>
          <w:lang w:eastAsia="en-AU"/>
        </w:rPr>
        <w:lastRenderedPageBreak/>
        <w:drawing>
          <wp:anchor distT="0" distB="0" distL="114300" distR="114300" simplePos="0" relativeHeight="251679232" behindDoc="0" locked="0" layoutInCell="1" allowOverlap="1" wp14:anchorId="0258C090" wp14:editId="21E018A6">
            <wp:simplePos x="0" y="0"/>
            <wp:positionH relativeFrom="margin">
              <wp:align>center</wp:align>
            </wp:positionH>
            <wp:positionV relativeFrom="margin">
              <wp:align>top</wp:align>
            </wp:positionV>
            <wp:extent cx="5943600" cy="840676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1_Form 030 - Final Intervention Order - for gazettal_Page_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anchor>
        </w:drawing>
      </w:r>
      <w:r w:rsidRPr="000873FB">
        <w:rPr>
          <w:rFonts w:ascii="Times New Roman" w:eastAsia="Times New Roman" w:hAnsi="Times New Roman"/>
          <w:sz w:val="17"/>
          <w:szCs w:val="20"/>
        </w:rPr>
        <w:br w:type="page"/>
      </w:r>
    </w:p>
    <w:p w:rsidR="000873FB" w:rsidRPr="000873FB" w:rsidRDefault="000873FB" w:rsidP="000873FB">
      <w:pPr>
        <w:jc w:val="center"/>
        <w:rPr>
          <w:rFonts w:ascii="Times New Roman" w:hAnsi="Times New Roman"/>
          <w:smallCaps/>
          <w:sz w:val="17"/>
          <w:szCs w:val="17"/>
        </w:rPr>
      </w:pPr>
      <w:bookmarkStart w:id="66" w:name="_Hlk81831515"/>
      <w:r w:rsidRPr="000873FB">
        <w:rPr>
          <w:rFonts w:ascii="Times New Roman" w:hAnsi="Times New Roman"/>
          <w:smallCaps/>
          <w:sz w:val="17"/>
          <w:szCs w:val="17"/>
        </w:rPr>
        <w:lastRenderedPageBreak/>
        <w:t>Schedule 1</w:t>
      </w:r>
    </w:p>
    <w:p w:rsidR="000873FB" w:rsidRPr="000873FB" w:rsidRDefault="000873FB" w:rsidP="000873FB">
      <w:pPr>
        <w:jc w:val="center"/>
        <w:rPr>
          <w:rFonts w:ascii="Times New Roman" w:eastAsia="Times New Roman" w:hAnsi="Times New Roman"/>
          <w:b/>
          <w:sz w:val="17"/>
          <w:szCs w:val="17"/>
        </w:rPr>
      </w:pPr>
      <w:r w:rsidRPr="000873FB">
        <w:rPr>
          <w:rFonts w:ascii="Times New Roman" w:eastAsia="Times New Roman" w:hAnsi="Times New Roman"/>
          <w:b/>
          <w:sz w:val="17"/>
          <w:szCs w:val="17"/>
        </w:rPr>
        <w:t>Magistrates Court Criminal Scale of Costs</w:t>
      </w:r>
    </w:p>
    <w:p w:rsidR="000873FB" w:rsidRPr="000873FB" w:rsidRDefault="000873FB" w:rsidP="000873FB">
      <w:pPr>
        <w:jc w:val="center"/>
        <w:rPr>
          <w:rFonts w:ascii="Times New Roman" w:hAnsi="Times New Roman"/>
          <w:i/>
          <w:sz w:val="17"/>
          <w:szCs w:val="17"/>
        </w:rPr>
      </w:pPr>
      <w:r w:rsidRPr="000873FB">
        <w:rPr>
          <w:rFonts w:ascii="Times New Roman" w:hAnsi="Times New Roman"/>
          <w:i/>
          <w:sz w:val="17"/>
          <w:szCs w:val="17"/>
        </w:rPr>
        <w:t>Effective from 16 September 2021</w:t>
      </w:r>
    </w:p>
    <w:p w:rsidR="000873FB" w:rsidRPr="000873FB" w:rsidRDefault="000873FB" w:rsidP="000873FB">
      <w:pPr>
        <w:rPr>
          <w:rFonts w:ascii="Times New Roman" w:eastAsia="Times New Roman" w:hAnsi="Times New Roman"/>
          <w:sz w:val="17"/>
          <w:szCs w:val="17"/>
        </w:rPr>
      </w:pPr>
      <w:r w:rsidRPr="000873FB">
        <w:rPr>
          <w:rFonts w:ascii="Times New Roman" w:eastAsia="Times New Roman" w:hAnsi="Times New Roman"/>
          <w:sz w:val="17"/>
          <w:szCs w:val="17"/>
        </w:rPr>
        <w:t>Notes:</w:t>
      </w:r>
    </w:p>
    <w:p w:rsidR="000873FB" w:rsidRPr="000873FB" w:rsidRDefault="000873FB" w:rsidP="000873FB">
      <w:pPr>
        <w:ind w:left="426" w:hanging="272"/>
        <w:rPr>
          <w:rFonts w:ascii="Times New Roman" w:eastAsia="Times New Roman" w:hAnsi="Times New Roman"/>
          <w:sz w:val="17"/>
          <w:szCs w:val="17"/>
        </w:rPr>
      </w:pPr>
      <w:r w:rsidRPr="000873FB">
        <w:rPr>
          <w:rFonts w:ascii="Times New Roman" w:eastAsia="Times New Roman" w:hAnsi="Times New Roman"/>
          <w:sz w:val="17"/>
          <w:szCs w:val="17"/>
        </w:rPr>
        <w:t>1.</w:t>
      </w:r>
      <w:r w:rsidRPr="000873FB">
        <w:rPr>
          <w:rFonts w:ascii="Times New Roman" w:eastAsia="Times New Roman" w:hAnsi="Times New Roman"/>
          <w:sz w:val="17"/>
          <w:szCs w:val="17"/>
        </w:rPr>
        <w:tab/>
        <w:t>This cost scale is intended for use in making orders as between party and party.</w:t>
      </w:r>
    </w:p>
    <w:p w:rsidR="000873FB" w:rsidRPr="000873FB" w:rsidRDefault="000873FB" w:rsidP="000873FB">
      <w:pPr>
        <w:ind w:left="426" w:hanging="272"/>
        <w:rPr>
          <w:rFonts w:ascii="Times New Roman" w:eastAsia="Times New Roman" w:hAnsi="Times New Roman"/>
          <w:sz w:val="17"/>
          <w:szCs w:val="17"/>
        </w:rPr>
      </w:pPr>
      <w:r w:rsidRPr="000873FB">
        <w:rPr>
          <w:rFonts w:ascii="Times New Roman" w:eastAsia="Times New Roman" w:hAnsi="Times New Roman"/>
          <w:sz w:val="17"/>
          <w:szCs w:val="17"/>
        </w:rPr>
        <w:t>2.</w:t>
      </w:r>
      <w:r w:rsidRPr="000873FB">
        <w:rPr>
          <w:rFonts w:ascii="Times New Roman" w:eastAsia="Times New Roman" w:hAnsi="Times New Roman"/>
          <w:sz w:val="17"/>
          <w:szCs w:val="17"/>
        </w:rPr>
        <w:tab/>
        <w:t>The fees set out in item 1 and 2 are intended to cover all necessary attendances and preparatory work for a trial (other than attendance at a pre-trial conference). Where an attendance is unnecessary as a result of default by one or other party, an order should be sought and made at that hearing. The fee set out in item 4 or 5 should be used for that purpose.</w:t>
      </w:r>
    </w:p>
    <w:tbl>
      <w:tblPr>
        <w:tblW w:w="5000" w:type="pct"/>
        <w:tblCellMar>
          <w:left w:w="57" w:type="dxa"/>
          <w:right w:w="57" w:type="dxa"/>
        </w:tblCellMar>
        <w:tblLook w:val="04A0" w:firstRow="1" w:lastRow="0" w:firstColumn="1" w:lastColumn="0" w:noHBand="0" w:noVBand="1"/>
      </w:tblPr>
      <w:tblGrid>
        <w:gridCol w:w="597"/>
        <w:gridCol w:w="5920"/>
        <w:gridCol w:w="1273"/>
        <w:gridCol w:w="1560"/>
      </w:tblGrid>
      <w:tr w:rsidR="000873FB" w:rsidRPr="000873FB" w:rsidTr="00427D46">
        <w:trPr>
          <w:trHeight w:val="20"/>
          <w:tblHeader/>
        </w:trPr>
        <w:tc>
          <w:tcPr>
            <w:tcW w:w="319" w:type="pct"/>
            <w:tcBorders>
              <w:top w:val="single" w:sz="4" w:space="0" w:color="000000"/>
              <w:left w:val="single" w:sz="4" w:space="0" w:color="000000"/>
              <w:bottom w:val="single" w:sz="4" w:space="0" w:color="000000"/>
              <w:right w:val="single" w:sz="4" w:space="0" w:color="000000"/>
            </w:tcBorders>
            <w:vAlign w:val="center"/>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b/>
                <w:bCs/>
                <w:sz w:val="17"/>
                <w:szCs w:val="17"/>
              </w:rPr>
              <w:t>No.</w:t>
            </w:r>
          </w:p>
        </w:tc>
        <w:tc>
          <w:tcPr>
            <w:tcW w:w="3166" w:type="pct"/>
            <w:tcBorders>
              <w:top w:val="single" w:sz="4" w:space="0" w:color="000000"/>
              <w:left w:val="single" w:sz="4" w:space="0" w:color="000000"/>
              <w:bottom w:val="single" w:sz="4" w:space="0" w:color="000000"/>
              <w:right w:val="single" w:sz="4" w:space="0" w:color="000000"/>
            </w:tcBorders>
            <w:vAlign w:val="center"/>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b/>
                <w:bCs/>
                <w:sz w:val="17"/>
                <w:szCs w:val="17"/>
              </w:rPr>
              <w:t>Item</w:t>
            </w:r>
          </w:p>
        </w:tc>
        <w:tc>
          <w:tcPr>
            <w:tcW w:w="681" w:type="pct"/>
            <w:tcBorders>
              <w:top w:val="single" w:sz="4" w:space="0" w:color="000000"/>
              <w:left w:val="single" w:sz="4" w:space="0" w:color="000000"/>
              <w:bottom w:val="single" w:sz="4" w:space="0" w:color="000000"/>
              <w:right w:val="single" w:sz="4" w:space="0" w:color="000000"/>
            </w:tcBorders>
            <w:vAlign w:val="center"/>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b/>
                <w:bCs/>
                <w:sz w:val="17"/>
                <w:szCs w:val="17"/>
              </w:rPr>
              <w:t xml:space="preserve">Represented by </w:t>
            </w:r>
            <w:r w:rsidRPr="000873FB">
              <w:rPr>
                <w:rFonts w:ascii="Times New Roman" w:eastAsia="Times New Roman" w:hAnsi="Times New Roman"/>
                <w:b/>
                <w:bCs/>
                <w:sz w:val="17"/>
                <w:szCs w:val="17"/>
              </w:rPr>
              <w:br/>
              <w:t>solicitor</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b/>
                <w:bCs/>
                <w:sz w:val="17"/>
                <w:szCs w:val="17"/>
              </w:rPr>
              <w:t xml:space="preserve">Represented by </w:t>
            </w:r>
            <w:r w:rsidRPr="000873FB">
              <w:rPr>
                <w:rFonts w:ascii="Times New Roman" w:eastAsia="Times New Roman" w:hAnsi="Times New Roman"/>
                <w:b/>
                <w:bCs/>
                <w:sz w:val="17"/>
                <w:szCs w:val="17"/>
              </w:rPr>
              <w:br/>
              <w:t xml:space="preserve">non-legally </w:t>
            </w:r>
            <w:r w:rsidRPr="000873FB">
              <w:rPr>
                <w:rFonts w:ascii="Times New Roman" w:eastAsia="Times New Roman" w:hAnsi="Times New Roman"/>
                <w:b/>
                <w:bCs/>
                <w:sz w:val="17"/>
                <w:szCs w:val="17"/>
              </w:rPr>
              <w:br/>
              <w:t>qualified person</w:t>
            </w:r>
          </w:p>
        </w:tc>
      </w:tr>
      <w:tr w:rsidR="000873FB" w:rsidRPr="000873FB" w:rsidTr="00427D46">
        <w:trPr>
          <w:trHeight w:val="20"/>
        </w:trPr>
        <w:tc>
          <w:tcPr>
            <w:tcW w:w="319" w:type="pct"/>
            <w:tcBorders>
              <w:top w:val="single" w:sz="4" w:space="0" w:color="000000"/>
              <w:left w:val="single" w:sz="4" w:space="0" w:color="000000"/>
              <w:bottom w:val="single" w:sz="4" w:space="0" w:color="000000"/>
              <w:right w:val="single" w:sz="4" w:space="0" w:color="000000"/>
            </w:tcBorders>
            <w:vAlign w:val="center"/>
            <w:hideMark/>
          </w:tcPr>
          <w:p w:rsidR="000873FB" w:rsidRPr="000873FB" w:rsidRDefault="000873FB" w:rsidP="000873FB">
            <w:pPr>
              <w:spacing w:before="40" w:after="40"/>
              <w:ind w:left="170"/>
              <w:jc w:val="left"/>
              <w:rPr>
                <w:rFonts w:ascii="Times New Roman" w:eastAsia="Times New Roman" w:hAnsi="Times New Roman"/>
                <w:sz w:val="17"/>
                <w:szCs w:val="17"/>
              </w:rPr>
            </w:pPr>
            <w:r w:rsidRPr="000873FB">
              <w:rPr>
                <w:rFonts w:ascii="Times New Roman" w:eastAsia="Times New Roman" w:hAnsi="Times New Roman"/>
                <w:sz w:val="17"/>
                <w:szCs w:val="17"/>
              </w:rPr>
              <w:t>1</w:t>
            </w:r>
          </w:p>
        </w:tc>
        <w:tc>
          <w:tcPr>
            <w:tcW w:w="3166"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left"/>
              <w:rPr>
                <w:rFonts w:ascii="Times New Roman" w:eastAsia="Times New Roman" w:hAnsi="Times New Roman"/>
                <w:sz w:val="17"/>
                <w:szCs w:val="17"/>
              </w:rPr>
            </w:pPr>
            <w:r w:rsidRPr="000873FB">
              <w:rPr>
                <w:rFonts w:ascii="Times New Roman" w:eastAsia="Times New Roman" w:hAnsi="Times New Roman"/>
                <w:sz w:val="17"/>
                <w:szCs w:val="17"/>
              </w:rPr>
              <w:t>Instructions, including all preparation for trial and attendances up to, but not including attendance at a Pre-Trial Conference</w:t>
            </w:r>
          </w:p>
        </w:tc>
        <w:tc>
          <w:tcPr>
            <w:tcW w:w="681" w:type="pct"/>
            <w:tcBorders>
              <w:top w:val="single" w:sz="4" w:space="0" w:color="000000"/>
              <w:left w:val="single" w:sz="4" w:space="0" w:color="000000"/>
              <w:bottom w:val="single" w:sz="4" w:space="0" w:color="000000"/>
              <w:right w:val="single" w:sz="4" w:space="0" w:color="000000"/>
            </w:tcBorders>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$1133</w:t>
            </w:r>
          </w:p>
        </w:tc>
        <w:tc>
          <w:tcPr>
            <w:tcW w:w="834" w:type="pct"/>
            <w:tcBorders>
              <w:top w:val="single" w:sz="4" w:space="0" w:color="000000"/>
              <w:left w:val="single" w:sz="4" w:space="0" w:color="000000"/>
              <w:bottom w:val="single" w:sz="4" w:space="0" w:color="000000"/>
              <w:right w:val="single" w:sz="4" w:space="0" w:color="000000"/>
            </w:tcBorders>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$288</w:t>
            </w:r>
          </w:p>
        </w:tc>
      </w:tr>
      <w:tr w:rsidR="000873FB" w:rsidRPr="000873FB" w:rsidTr="00427D46">
        <w:trPr>
          <w:trHeight w:val="20"/>
        </w:trPr>
        <w:tc>
          <w:tcPr>
            <w:tcW w:w="319" w:type="pct"/>
            <w:tcBorders>
              <w:top w:val="single" w:sz="4" w:space="0" w:color="000000"/>
              <w:left w:val="single" w:sz="4" w:space="0" w:color="000000"/>
              <w:bottom w:val="single" w:sz="4" w:space="0" w:color="000000"/>
              <w:right w:val="single" w:sz="4" w:space="0" w:color="000000"/>
            </w:tcBorders>
            <w:vAlign w:val="center"/>
            <w:hideMark/>
          </w:tcPr>
          <w:p w:rsidR="000873FB" w:rsidRPr="000873FB" w:rsidRDefault="000873FB" w:rsidP="000873FB">
            <w:pPr>
              <w:spacing w:before="40" w:after="40"/>
              <w:ind w:left="170"/>
              <w:jc w:val="left"/>
              <w:rPr>
                <w:rFonts w:ascii="Times New Roman" w:eastAsia="Times New Roman" w:hAnsi="Times New Roman"/>
                <w:sz w:val="17"/>
                <w:szCs w:val="17"/>
              </w:rPr>
            </w:pPr>
            <w:r w:rsidRPr="000873FB">
              <w:rPr>
                <w:rFonts w:ascii="Times New Roman" w:eastAsia="Times New Roman" w:hAnsi="Times New Roman"/>
                <w:sz w:val="17"/>
                <w:szCs w:val="17"/>
              </w:rPr>
              <w:t>2</w:t>
            </w:r>
          </w:p>
        </w:tc>
        <w:tc>
          <w:tcPr>
            <w:tcW w:w="3166"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left"/>
              <w:rPr>
                <w:rFonts w:ascii="Times New Roman" w:eastAsia="Times New Roman" w:hAnsi="Times New Roman"/>
                <w:sz w:val="17"/>
                <w:szCs w:val="17"/>
              </w:rPr>
            </w:pPr>
            <w:r w:rsidRPr="000873FB">
              <w:rPr>
                <w:rFonts w:ascii="Times New Roman" w:eastAsia="Times New Roman" w:hAnsi="Times New Roman"/>
                <w:sz w:val="17"/>
                <w:szCs w:val="17"/>
              </w:rPr>
              <w:t xml:space="preserve">All aspects not otherwise specified from Pre-Trial Conference to Trial, including proofing witnesses, advice or evidence and law (solicitor and counsel) and </w:t>
            </w:r>
            <w:r w:rsidRPr="000873FB">
              <w:rPr>
                <w:rFonts w:ascii="Times New Roman" w:eastAsia="Times New Roman" w:hAnsi="Times New Roman"/>
                <w:sz w:val="17"/>
                <w:szCs w:val="17"/>
              </w:rPr>
              <w:br/>
              <w:t>delivering brief to counsel.</w:t>
            </w:r>
          </w:p>
        </w:tc>
        <w:tc>
          <w:tcPr>
            <w:tcW w:w="681" w:type="pct"/>
            <w:tcBorders>
              <w:top w:val="single" w:sz="4" w:space="0" w:color="000000"/>
              <w:left w:val="single" w:sz="4" w:space="0" w:color="000000"/>
              <w:bottom w:val="single" w:sz="4" w:space="0" w:color="000000"/>
              <w:right w:val="single" w:sz="4" w:space="0" w:color="000000"/>
            </w:tcBorders>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$1133</w:t>
            </w:r>
          </w:p>
        </w:tc>
        <w:tc>
          <w:tcPr>
            <w:tcW w:w="834" w:type="pct"/>
            <w:tcBorders>
              <w:top w:val="single" w:sz="4" w:space="0" w:color="000000"/>
              <w:left w:val="single" w:sz="4" w:space="0" w:color="000000"/>
              <w:bottom w:val="single" w:sz="4" w:space="0" w:color="000000"/>
              <w:right w:val="single" w:sz="4" w:space="0" w:color="000000"/>
            </w:tcBorders>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$206</w:t>
            </w:r>
          </w:p>
        </w:tc>
      </w:tr>
      <w:tr w:rsidR="000873FB" w:rsidRPr="000873FB" w:rsidTr="00427D46">
        <w:trPr>
          <w:trHeight w:val="20"/>
        </w:trPr>
        <w:tc>
          <w:tcPr>
            <w:tcW w:w="319" w:type="pct"/>
            <w:tcBorders>
              <w:top w:val="single" w:sz="4" w:space="0" w:color="000000"/>
              <w:left w:val="single" w:sz="4" w:space="0" w:color="000000"/>
              <w:bottom w:val="single" w:sz="4" w:space="0" w:color="000000"/>
              <w:right w:val="single" w:sz="4" w:space="0" w:color="000000"/>
            </w:tcBorders>
            <w:vAlign w:val="center"/>
            <w:hideMark/>
          </w:tcPr>
          <w:p w:rsidR="000873FB" w:rsidRPr="000873FB" w:rsidRDefault="000873FB" w:rsidP="000873FB">
            <w:pPr>
              <w:spacing w:before="40" w:after="40"/>
              <w:ind w:left="170"/>
              <w:jc w:val="left"/>
              <w:rPr>
                <w:rFonts w:ascii="Times New Roman" w:eastAsia="Times New Roman" w:hAnsi="Times New Roman"/>
                <w:sz w:val="17"/>
                <w:szCs w:val="17"/>
              </w:rPr>
            </w:pPr>
            <w:r w:rsidRPr="000873FB">
              <w:rPr>
                <w:rFonts w:ascii="Times New Roman" w:eastAsia="Times New Roman" w:hAnsi="Times New Roman"/>
                <w:sz w:val="17"/>
                <w:szCs w:val="17"/>
              </w:rPr>
              <w:t>3</w:t>
            </w:r>
          </w:p>
        </w:tc>
        <w:tc>
          <w:tcPr>
            <w:tcW w:w="3166" w:type="pct"/>
            <w:tcBorders>
              <w:top w:val="single" w:sz="4" w:space="0" w:color="000000"/>
              <w:left w:val="single" w:sz="4" w:space="0" w:color="000000"/>
              <w:bottom w:val="single" w:sz="4" w:space="0" w:color="000000"/>
              <w:right w:val="single" w:sz="4" w:space="0" w:color="000000"/>
            </w:tcBorders>
          </w:tcPr>
          <w:p w:rsidR="000873FB" w:rsidRPr="000873FB" w:rsidRDefault="000873FB" w:rsidP="000873FB">
            <w:pPr>
              <w:spacing w:before="40" w:after="40"/>
              <w:jc w:val="left"/>
              <w:rPr>
                <w:rFonts w:ascii="Times New Roman" w:eastAsia="Times New Roman" w:hAnsi="Times New Roman"/>
                <w:sz w:val="17"/>
                <w:szCs w:val="17"/>
              </w:rPr>
            </w:pPr>
            <w:r w:rsidRPr="000873FB">
              <w:rPr>
                <w:rFonts w:ascii="Times New Roman" w:eastAsia="Times New Roman" w:hAnsi="Times New Roman"/>
                <w:sz w:val="17"/>
                <w:szCs w:val="17"/>
              </w:rPr>
              <w:t>Attendance at pre-trial conference</w:t>
            </w:r>
          </w:p>
        </w:tc>
        <w:tc>
          <w:tcPr>
            <w:tcW w:w="681"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$309</w:t>
            </w:r>
          </w:p>
        </w:tc>
        <w:tc>
          <w:tcPr>
            <w:tcW w:w="834"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$77</w:t>
            </w:r>
          </w:p>
        </w:tc>
      </w:tr>
      <w:tr w:rsidR="000873FB" w:rsidRPr="000873FB" w:rsidTr="00427D46">
        <w:trPr>
          <w:trHeight w:val="20"/>
        </w:trPr>
        <w:tc>
          <w:tcPr>
            <w:tcW w:w="319" w:type="pct"/>
            <w:tcBorders>
              <w:top w:val="single" w:sz="4" w:space="0" w:color="000000"/>
              <w:left w:val="single" w:sz="4" w:space="0" w:color="000000"/>
              <w:bottom w:val="single" w:sz="4" w:space="0" w:color="000000"/>
              <w:right w:val="single" w:sz="4" w:space="0" w:color="000000"/>
            </w:tcBorders>
            <w:vAlign w:val="center"/>
            <w:hideMark/>
          </w:tcPr>
          <w:p w:rsidR="000873FB" w:rsidRPr="000873FB" w:rsidRDefault="000873FB" w:rsidP="000873FB">
            <w:pPr>
              <w:spacing w:before="40" w:after="40"/>
              <w:ind w:left="170"/>
              <w:jc w:val="left"/>
              <w:rPr>
                <w:rFonts w:ascii="Times New Roman" w:eastAsia="Times New Roman" w:hAnsi="Times New Roman"/>
                <w:sz w:val="17"/>
                <w:szCs w:val="17"/>
              </w:rPr>
            </w:pPr>
            <w:r w:rsidRPr="000873FB">
              <w:rPr>
                <w:rFonts w:ascii="Times New Roman" w:eastAsia="Times New Roman" w:hAnsi="Times New Roman"/>
                <w:sz w:val="17"/>
                <w:szCs w:val="17"/>
              </w:rPr>
              <w:t>4</w:t>
            </w:r>
          </w:p>
        </w:tc>
        <w:tc>
          <w:tcPr>
            <w:tcW w:w="3166"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left"/>
              <w:rPr>
                <w:rFonts w:ascii="Times New Roman" w:eastAsia="Times New Roman" w:hAnsi="Times New Roman"/>
                <w:sz w:val="17"/>
                <w:szCs w:val="17"/>
              </w:rPr>
            </w:pPr>
            <w:r w:rsidRPr="000873FB">
              <w:rPr>
                <w:rFonts w:ascii="Times New Roman" w:eastAsia="Times New Roman" w:hAnsi="Times New Roman"/>
                <w:sz w:val="17"/>
                <w:szCs w:val="17"/>
              </w:rPr>
              <w:t>Attendance at hearing (see note 2 above)</w:t>
            </w:r>
          </w:p>
        </w:tc>
        <w:tc>
          <w:tcPr>
            <w:tcW w:w="681"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$113</w:t>
            </w:r>
          </w:p>
        </w:tc>
        <w:tc>
          <w:tcPr>
            <w:tcW w:w="834"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$36</w:t>
            </w:r>
          </w:p>
        </w:tc>
      </w:tr>
      <w:tr w:rsidR="000873FB" w:rsidRPr="000873FB" w:rsidTr="00427D46">
        <w:trPr>
          <w:trHeight w:val="20"/>
        </w:trPr>
        <w:tc>
          <w:tcPr>
            <w:tcW w:w="319" w:type="pct"/>
            <w:tcBorders>
              <w:top w:val="single" w:sz="4" w:space="0" w:color="000000"/>
              <w:left w:val="single" w:sz="4" w:space="0" w:color="000000"/>
              <w:bottom w:val="single" w:sz="4" w:space="0" w:color="000000"/>
              <w:right w:val="single" w:sz="4" w:space="0" w:color="000000"/>
            </w:tcBorders>
            <w:vAlign w:val="center"/>
            <w:hideMark/>
          </w:tcPr>
          <w:p w:rsidR="000873FB" w:rsidRPr="000873FB" w:rsidRDefault="000873FB" w:rsidP="000873FB">
            <w:pPr>
              <w:spacing w:before="40" w:after="40"/>
              <w:ind w:left="170"/>
              <w:jc w:val="left"/>
              <w:rPr>
                <w:rFonts w:ascii="Times New Roman" w:eastAsia="Times New Roman" w:hAnsi="Times New Roman"/>
                <w:sz w:val="17"/>
                <w:szCs w:val="17"/>
              </w:rPr>
            </w:pPr>
            <w:r w:rsidRPr="000873FB">
              <w:rPr>
                <w:rFonts w:ascii="Times New Roman" w:eastAsia="Times New Roman" w:hAnsi="Times New Roman"/>
                <w:sz w:val="17"/>
                <w:szCs w:val="17"/>
              </w:rPr>
              <w:t>5</w:t>
            </w:r>
          </w:p>
        </w:tc>
        <w:tc>
          <w:tcPr>
            <w:tcW w:w="3166"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left"/>
              <w:rPr>
                <w:rFonts w:ascii="Times New Roman" w:eastAsia="Times New Roman" w:hAnsi="Times New Roman"/>
                <w:sz w:val="17"/>
                <w:szCs w:val="17"/>
              </w:rPr>
            </w:pPr>
            <w:r w:rsidRPr="000873FB">
              <w:rPr>
                <w:rFonts w:ascii="Times New Roman" w:eastAsia="Times New Roman" w:hAnsi="Times New Roman"/>
                <w:sz w:val="17"/>
                <w:szCs w:val="17"/>
              </w:rPr>
              <w:t>Attendance where detailed argument is necessary (see note 2 above)</w:t>
            </w:r>
          </w:p>
        </w:tc>
        <w:tc>
          <w:tcPr>
            <w:tcW w:w="681"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$206</w:t>
            </w:r>
          </w:p>
        </w:tc>
        <w:tc>
          <w:tcPr>
            <w:tcW w:w="834"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$46</w:t>
            </w:r>
          </w:p>
        </w:tc>
      </w:tr>
      <w:tr w:rsidR="000873FB" w:rsidRPr="000873FB" w:rsidTr="00427D46">
        <w:trPr>
          <w:trHeight w:val="20"/>
        </w:trPr>
        <w:tc>
          <w:tcPr>
            <w:tcW w:w="319" w:type="pct"/>
            <w:tcBorders>
              <w:top w:val="single" w:sz="4" w:space="0" w:color="000000"/>
              <w:left w:val="single" w:sz="4" w:space="0" w:color="000000"/>
              <w:bottom w:val="single" w:sz="4" w:space="0" w:color="000000"/>
              <w:right w:val="single" w:sz="4" w:space="0" w:color="000000"/>
            </w:tcBorders>
            <w:vAlign w:val="center"/>
            <w:hideMark/>
          </w:tcPr>
          <w:p w:rsidR="000873FB" w:rsidRPr="000873FB" w:rsidRDefault="000873FB" w:rsidP="000873FB">
            <w:pPr>
              <w:spacing w:before="40" w:after="40"/>
              <w:ind w:left="170"/>
              <w:jc w:val="left"/>
              <w:rPr>
                <w:rFonts w:ascii="Times New Roman" w:eastAsia="Times New Roman" w:hAnsi="Times New Roman"/>
                <w:sz w:val="17"/>
                <w:szCs w:val="17"/>
              </w:rPr>
            </w:pPr>
            <w:r w:rsidRPr="000873FB">
              <w:rPr>
                <w:rFonts w:ascii="Times New Roman" w:eastAsia="Times New Roman" w:hAnsi="Times New Roman"/>
                <w:sz w:val="17"/>
                <w:szCs w:val="17"/>
              </w:rPr>
              <w:t>6</w:t>
            </w:r>
          </w:p>
        </w:tc>
        <w:tc>
          <w:tcPr>
            <w:tcW w:w="3166"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left"/>
              <w:rPr>
                <w:rFonts w:ascii="Times New Roman" w:eastAsia="Times New Roman" w:hAnsi="Times New Roman"/>
                <w:sz w:val="17"/>
                <w:szCs w:val="17"/>
              </w:rPr>
            </w:pPr>
            <w:r w:rsidRPr="000873FB">
              <w:rPr>
                <w:rFonts w:ascii="Times New Roman" w:eastAsia="Times New Roman" w:hAnsi="Times New Roman"/>
                <w:sz w:val="17"/>
                <w:szCs w:val="17"/>
              </w:rPr>
              <w:t xml:space="preserve">Arranging attendance of witnesses (including issue and service of summons </w:t>
            </w:r>
            <w:r w:rsidRPr="000873FB">
              <w:rPr>
                <w:rFonts w:ascii="Times New Roman" w:eastAsia="Times New Roman" w:hAnsi="Times New Roman"/>
                <w:sz w:val="17"/>
                <w:szCs w:val="17"/>
              </w:rPr>
              <w:br/>
              <w:t>if necessary) - per witness</w:t>
            </w:r>
          </w:p>
        </w:tc>
        <w:tc>
          <w:tcPr>
            <w:tcW w:w="681" w:type="pct"/>
            <w:tcBorders>
              <w:top w:val="single" w:sz="4" w:space="0" w:color="000000"/>
              <w:left w:val="single" w:sz="4" w:space="0" w:color="000000"/>
              <w:bottom w:val="single" w:sz="4" w:space="0" w:color="000000"/>
              <w:right w:val="single" w:sz="4" w:space="0" w:color="000000"/>
            </w:tcBorders>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$103</w:t>
            </w:r>
          </w:p>
        </w:tc>
        <w:tc>
          <w:tcPr>
            <w:tcW w:w="834" w:type="pct"/>
            <w:tcBorders>
              <w:top w:val="single" w:sz="4" w:space="0" w:color="000000"/>
              <w:left w:val="single" w:sz="4" w:space="0" w:color="000000"/>
              <w:bottom w:val="single" w:sz="4" w:space="0" w:color="000000"/>
              <w:right w:val="single" w:sz="4" w:space="0" w:color="000000"/>
            </w:tcBorders>
          </w:tcPr>
          <w:p w:rsidR="000873FB" w:rsidRPr="000873FB" w:rsidRDefault="000873FB" w:rsidP="000873FB">
            <w:pPr>
              <w:spacing w:before="40" w:after="40"/>
              <w:jc w:val="center"/>
              <w:rPr>
                <w:rFonts w:ascii="Times New Roman" w:eastAsia="Times New Roman" w:hAnsi="Times New Roman"/>
                <w:sz w:val="17"/>
                <w:szCs w:val="17"/>
              </w:rPr>
            </w:pPr>
          </w:p>
        </w:tc>
      </w:tr>
      <w:tr w:rsidR="000873FB" w:rsidRPr="000873FB" w:rsidTr="00427D46">
        <w:trPr>
          <w:trHeight w:val="20"/>
        </w:trPr>
        <w:tc>
          <w:tcPr>
            <w:tcW w:w="319" w:type="pct"/>
            <w:tcBorders>
              <w:top w:val="single" w:sz="4" w:space="0" w:color="000000"/>
              <w:left w:val="single" w:sz="4" w:space="0" w:color="000000"/>
              <w:bottom w:val="single" w:sz="4" w:space="0" w:color="000000"/>
              <w:right w:val="single" w:sz="4" w:space="0" w:color="000000"/>
            </w:tcBorders>
            <w:vAlign w:val="center"/>
          </w:tcPr>
          <w:p w:rsidR="000873FB" w:rsidRPr="000873FB" w:rsidRDefault="000873FB" w:rsidP="000873FB">
            <w:pPr>
              <w:spacing w:before="40" w:after="40"/>
              <w:ind w:left="170"/>
              <w:jc w:val="left"/>
              <w:rPr>
                <w:rFonts w:ascii="Times New Roman" w:eastAsia="Times New Roman" w:hAnsi="Times New Roman"/>
                <w:sz w:val="17"/>
                <w:szCs w:val="17"/>
              </w:rPr>
            </w:pPr>
          </w:p>
        </w:tc>
        <w:tc>
          <w:tcPr>
            <w:tcW w:w="4681" w:type="pct"/>
            <w:gridSpan w:val="3"/>
            <w:tcBorders>
              <w:top w:val="single" w:sz="4" w:space="0" w:color="000000"/>
              <w:left w:val="single" w:sz="4" w:space="0" w:color="000000"/>
              <w:bottom w:val="single" w:sz="4" w:space="0" w:color="000000"/>
              <w:right w:val="single" w:sz="4" w:space="0" w:color="000000"/>
            </w:tcBorders>
            <w:vAlign w:val="center"/>
            <w:hideMark/>
          </w:tcPr>
          <w:p w:rsidR="000873FB" w:rsidRPr="000873FB" w:rsidRDefault="000873FB" w:rsidP="000873FB">
            <w:pPr>
              <w:spacing w:before="40" w:after="40"/>
              <w:jc w:val="left"/>
              <w:rPr>
                <w:rFonts w:ascii="Times New Roman" w:eastAsia="Times New Roman" w:hAnsi="Times New Roman"/>
                <w:sz w:val="17"/>
                <w:szCs w:val="17"/>
              </w:rPr>
            </w:pPr>
            <w:r w:rsidRPr="000873FB">
              <w:rPr>
                <w:rFonts w:ascii="Times New Roman" w:eastAsia="Times New Roman" w:hAnsi="Times New Roman"/>
                <w:b/>
                <w:bCs/>
                <w:sz w:val="17"/>
                <w:szCs w:val="17"/>
              </w:rPr>
              <w:t>Counsel fees</w:t>
            </w:r>
          </w:p>
        </w:tc>
      </w:tr>
      <w:tr w:rsidR="000873FB" w:rsidRPr="000873FB" w:rsidTr="00427D46">
        <w:trPr>
          <w:trHeight w:val="20"/>
        </w:trPr>
        <w:tc>
          <w:tcPr>
            <w:tcW w:w="319" w:type="pct"/>
            <w:tcBorders>
              <w:top w:val="single" w:sz="4" w:space="0" w:color="000000"/>
              <w:left w:val="single" w:sz="4" w:space="0" w:color="000000"/>
              <w:bottom w:val="single" w:sz="4" w:space="0" w:color="000000"/>
              <w:right w:val="single" w:sz="4" w:space="0" w:color="000000"/>
            </w:tcBorders>
            <w:vAlign w:val="center"/>
            <w:hideMark/>
          </w:tcPr>
          <w:p w:rsidR="000873FB" w:rsidRPr="000873FB" w:rsidRDefault="000873FB" w:rsidP="000873FB">
            <w:pPr>
              <w:spacing w:before="40" w:after="40"/>
              <w:ind w:left="170"/>
              <w:jc w:val="left"/>
              <w:rPr>
                <w:rFonts w:ascii="Times New Roman" w:eastAsia="Times New Roman" w:hAnsi="Times New Roman"/>
                <w:sz w:val="17"/>
                <w:szCs w:val="17"/>
              </w:rPr>
            </w:pPr>
            <w:r w:rsidRPr="000873FB">
              <w:rPr>
                <w:rFonts w:ascii="Times New Roman" w:eastAsia="Times New Roman" w:hAnsi="Times New Roman"/>
                <w:sz w:val="17"/>
                <w:szCs w:val="17"/>
              </w:rPr>
              <w:t>7</w:t>
            </w:r>
          </w:p>
        </w:tc>
        <w:tc>
          <w:tcPr>
            <w:tcW w:w="3166"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left"/>
              <w:rPr>
                <w:rFonts w:ascii="Times New Roman" w:eastAsia="Times New Roman" w:hAnsi="Times New Roman"/>
                <w:spacing w:val="-2"/>
                <w:sz w:val="17"/>
                <w:szCs w:val="17"/>
              </w:rPr>
            </w:pPr>
            <w:r w:rsidRPr="000873FB">
              <w:rPr>
                <w:rFonts w:ascii="Times New Roman" w:eastAsia="Times New Roman" w:hAnsi="Times New Roman"/>
                <w:spacing w:val="-2"/>
                <w:sz w:val="17"/>
                <w:szCs w:val="17"/>
              </w:rPr>
              <w:t>Fee on brief, to include attendance for plea or withdrawal (if separate counsel briefed)</w:t>
            </w:r>
          </w:p>
        </w:tc>
        <w:tc>
          <w:tcPr>
            <w:tcW w:w="681"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$1030</w:t>
            </w:r>
          </w:p>
        </w:tc>
        <w:tc>
          <w:tcPr>
            <w:tcW w:w="834"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$258</w:t>
            </w:r>
          </w:p>
        </w:tc>
      </w:tr>
      <w:tr w:rsidR="000873FB" w:rsidRPr="000873FB" w:rsidTr="00427D46">
        <w:trPr>
          <w:trHeight w:val="20"/>
        </w:trPr>
        <w:tc>
          <w:tcPr>
            <w:tcW w:w="319" w:type="pct"/>
            <w:tcBorders>
              <w:top w:val="single" w:sz="4" w:space="0" w:color="000000"/>
              <w:left w:val="single" w:sz="4" w:space="0" w:color="000000"/>
              <w:bottom w:val="single" w:sz="4" w:space="0" w:color="000000"/>
              <w:right w:val="single" w:sz="4" w:space="0" w:color="000000"/>
            </w:tcBorders>
            <w:vAlign w:val="center"/>
            <w:hideMark/>
          </w:tcPr>
          <w:p w:rsidR="000873FB" w:rsidRPr="000873FB" w:rsidRDefault="000873FB" w:rsidP="000873FB">
            <w:pPr>
              <w:spacing w:before="40" w:after="40"/>
              <w:ind w:left="170"/>
              <w:jc w:val="left"/>
              <w:rPr>
                <w:rFonts w:ascii="Times New Roman" w:eastAsia="Times New Roman" w:hAnsi="Times New Roman"/>
                <w:sz w:val="17"/>
                <w:szCs w:val="17"/>
              </w:rPr>
            </w:pPr>
            <w:r w:rsidRPr="000873FB">
              <w:rPr>
                <w:rFonts w:ascii="Times New Roman" w:eastAsia="Times New Roman" w:hAnsi="Times New Roman"/>
                <w:sz w:val="17"/>
                <w:szCs w:val="17"/>
              </w:rPr>
              <w:t>8</w:t>
            </w:r>
          </w:p>
        </w:tc>
        <w:tc>
          <w:tcPr>
            <w:tcW w:w="3166"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left"/>
              <w:rPr>
                <w:rFonts w:ascii="Times New Roman" w:eastAsia="Times New Roman" w:hAnsi="Times New Roman"/>
                <w:sz w:val="17"/>
                <w:szCs w:val="17"/>
              </w:rPr>
            </w:pPr>
            <w:r w:rsidRPr="000873FB">
              <w:rPr>
                <w:rFonts w:ascii="Times New Roman" w:eastAsia="Times New Roman" w:hAnsi="Times New Roman"/>
                <w:sz w:val="17"/>
                <w:szCs w:val="17"/>
              </w:rPr>
              <w:t>Each day</w:t>
            </w:r>
          </w:p>
        </w:tc>
        <w:tc>
          <w:tcPr>
            <w:tcW w:w="681"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$1545</w:t>
            </w:r>
          </w:p>
        </w:tc>
        <w:tc>
          <w:tcPr>
            <w:tcW w:w="834"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jc w:val="center"/>
              <w:rPr>
                <w:rFonts w:ascii="Times New Roman" w:eastAsia="Times New Roman" w:hAnsi="Times New Roman"/>
                <w:sz w:val="17"/>
                <w:szCs w:val="17"/>
              </w:rPr>
            </w:pPr>
            <w:r w:rsidRPr="000873FB">
              <w:rPr>
                <w:rFonts w:ascii="Times New Roman" w:eastAsia="Times New Roman" w:hAnsi="Times New Roman"/>
                <w:sz w:val="17"/>
                <w:szCs w:val="17"/>
              </w:rPr>
              <w:t>$386</w:t>
            </w:r>
          </w:p>
        </w:tc>
      </w:tr>
    </w:tbl>
    <w:p w:rsidR="000873FB" w:rsidRPr="000873FB" w:rsidRDefault="000873FB" w:rsidP="000873FB">
      <w:pPr>
        <w:rPr>
          <w:rFonts w:ascii="Times New Roman" w:eastAsia="Times New Roman" w:hAnsi="Times New Roman"/>
          <w:sz w:val="17"/>
          <w:szCs w:val="17"/>
        </w:rPr>
      </w:pPr>
    </w:p>
    <w:tbl>
      <w:tblPr>
        <w:tblW w:w="5000" w:type="pct"/>
        <w:tblCellMar>
          <w:left w:w="57" w:type="dxa"/>
          <w:right w:w="57" w:type="dxa"/>
        </w:tblCellMar>
        <w:tblLook w:val="04A0" w:firstRow="1" w:lastRow="0" w:firstColumn="1" w:lastColumn="0" w:noHBand="0" w:noVBand="1"/>
      </w:tblPr>
      <w:tblGrid>
        <w:gridCol w:w="4823"/>
        <w:gridCol w:w="4527"/>
      </w:tblGrid>
      <w:tr w:rsidR="000873FB" w:rsidRPr="000873FB" w:rsidTr="00427D46">
        <w:trPr>
          <w:cantSplit/>
          <w:trHeight w:val="20"/>
          <w:tblHeader/>
        </w:trPr>
        <w:tc>
          <w:tcPr>
            <w:tcW w:w="5000" w:type="pct"/>
            <w:gridSpan w:val="2"/>
            <w:tcBorders>
              <w:top w:val="single" w:sz="4" w:space="0" w:color="000000"/>
              <w:left w:val="single" w:sz="4" w:space="0" w:color="000000"/>
              <w:bottom w:val="single" w:sz="4" w:space="0" w:color="000000"/>
              <w:right w:val="single" w:sz="4" w:space="0" w:color="auto"/>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b/>
                <w:bCs/>
                <w:sz w:val="17"/>
                <w:szCs w:val="17"/>
              </w:rPr>
              <w:t>Witness fees</w:t>
            </w:r>
          </w:p>
        </w:tc>
      </w:tr>
      <w:tr w:rsidR="000873FB" w:rsidRPr="000873FB" w:rsidTr="00427D46">
        <w:trPr>
          <w:cantSplit/>
          <w:trHeight w:val="20"/>
        </w:trPr>
        <w:tc>
          <w:tcPr>
            <w:tcW w:w="2579"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Professional scientific or other expert witnesses per day</w:t>
            </w:r>
          </w:p>
        </w:tc>
        <w:tc>
          <w:tcPr>
            <w:tcW w:w="2421" w:type="pct"/>
            <w:tcBorders>
              <w:top w:val="single" w:sz="4" w:space="0" w:color="000000"/>
              <w:left w:val="single" w:sz="4" w:space="0" w:color="000000"/>
              <w:bottom w:val="single" w:sz="4" w:space="0" w:color="000000"/>
              <w:right w:val="single" w:sz="4" w:space="0" w:color="auto"/>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$1030 or such amount ordered by the Court</w:t>
            </w:r>
          </w:p>
        </w:tc>
      </w:tr>
      <w:tr w:rsidR="000873FB" w:rsidRPr="000873FB" w:rsidTr="00427D46">
        <w:trPr>
          <w:cantSplit/>
          <w:trHeight w:val="20"/>
        </w:trPr>
        <w:tc>
          <w:tcPr>
            <w:tcW w:w="2579"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Other adult person per day</w:t>
            </w:r>
          </w:p>
        </w:tc>
        <w:tc>
          <w:tcPr>
            <w:tcW w:w="2421" w:type="pct"/>
            <w:tcBorders>
              <w:top w:val="single" w:sz="4" w:space="0" w:color="000000"/>
              <w:left w:val="single" w:sz="4" w:space="0" w:color="000000"/>
              <w:bottom w:val="single" w:sz="4" w:space="0" w:color="000000"/>
              <w:right w:val="single" w:sz="4" w:space="0" w:color="auto"/>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$371</w:t>
            </w:r>
          </w:p>
        </w:tc>
      </w:tr>
      <w:tr w:rsidR="000873FB" w:rsidRPr="000873FB" w:rsidTr="00427D46">
        <w:trPr>
          <w:cantSplit/>
          <w:trHeight w:val="20"/>
        </w:trPr>
        <w:tc>
          <w:tcPr>
            <w:tcW w:w="2579"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Persons under 18 years of age per day</w:t>
            </w:r>
          </w:p>
        </w:tc>
        <w:tc>
          <w:tcPr>
            <w:tcW w:w="2421" w:type="pct"/>
            <w:tcBorders>
              <w:top w:val="single" w:sz="4" w:space="0" w:color="000000"/>
              <w:left w:val="single" w:sz="4" w:space="0" w:color="000000"/>
              <w:bottom w:val="single" w:sz="4" w:space="0" w:color="000000"/>
              <w:right w:val="single" w:sz="4" w:space="0" w:color="auto"/>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$155</w:t>
            </w:r>
          </w:p>
        </w:tc>
      </w:tr>
      <w:tr w:rsidR="000873FB" w:rsidRPr="000873FB" w:rsidTr="00427D46">
        <w:trPr>
          <w:cantSplit/>
          <w:trHeight w:val="20"/>
        </w:trPr>
        <w:tc>
          <w:tcPr>
            <w:tcW w:w="2579"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Travel expenses</w:t>
            </w:r>
          </w:p>
        </w:tc>
        <w:tc>
          <w:tcPr>
            <w:tcW w:w="2421" w:type="pct"/>
            <w:tcBorders>
              <w:top w:val="single" w:sz="4" w:space="0" w:color="000000"/>
              <w:left w:val="single" w:sz="4" w:space="0" w:color="000000"/>
              <w:bottom w:val="single" w:sz="4" w:space="0" w:color="000000"/>
              <w:right w:val="single" w:sz="4" w:space="0" w:color="auto"/>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Where the witness is normally resident more than 50 km from the trial Court at the rate of 88 cents per km or the least expensive return air fare whichever is the lesser or the cheapest combination of both.</w:t>
            </w:r>
          </w:p>
        </w:tc>
      </w:tr>
      <w:tr w:rsidR="000873FB" w:rsidRPr="000873FB" w:rsidTr="00427D46">
        <w:trPr>
          <w:cantSplit/>
          <w:trHeight w:val="20"/>
        </w:trPr>
        <w:tc>
          <w:tcPr>
            <w:tcW w:w="2579"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Accommodation expenses</w:t>
            </w:r>
          </w:p>
        </w:tc>
        <w:tc>
          <w:tcPr>
            <w:tcW w:w="2421" w:type="pct"/>
            <w:tcBorders>
              <w:top w:val="single" w:sz="4" w:space="0" w:color="000000"/>
              <w:left w:val="single" w:sz="4" w:space="0" w:color="000000"/>
              <w:bottom w:val="single" w:sz="4" w:space="0" w:color="000000"/>
              <w:right w:val="single" w:sz="4" w:space="0" w:color="auto"/>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In the discretion of the taxing officer where the witness is required to be absent from his or her normal place of residence overnight for accommodation and sustenance per night $299 or such larger amounts allowed by the Court at the time of or before judgment.</w:t>
            </w:r>
          </w:p>
        </w:tc>
      </w:tr>
      <w:tr w:rsidR="000873FB" w:rsidRPr="000873FB" w:rsidTr="00427D46">
        <w:trPr>
          <w:cantSplit/>
          <w:trHeight w:val="20"/>
        </w:trPr>
        <w:tc>
          <w:tcPr>
            <w:tcW w:w="2579"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Photocopying</w:t>
            </w:r>
          </w:p>
        </w:tc>
        <w:tc>
          <w:tcPr>
            <w:tcW w:w="2421" w:type="pct"/>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67 cents per page</w:t>
            </w:r>
          </w:p>
        </w:tc>
      </w:tr>
      <w:tr w:rsidR="000873FB" w:rsidRPr="000873FB" w:rsidTr="00427D46">
        <w:trPr>
          <w:cantSplit/>
          <w:trHeight w:val="20"/>
        </w:trPr>
        <w:tc>
          <w:tcPr>
            <w:tcW w:w="2579"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ISD calls</w:t>
            </w:r>
          </w:p>
        </w:tc>
        <w:tc>
          <w:tcPr>
            <w:tcW w:w="2421" w:type="pct"/>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The actual cost.</w:t>
            </w:r>
          </w:p>
        </w:tc>
      </w:tr>
      <w:tr w:rsidR="000873FB" w:rsidRPr="000873FB" w:rsidTr="00427D46">
        <w:trPr>
          <w:cantSplit/>
          <w:trHeight w:val="20"/>
        </w:trPr>
        <w:tc>
          <w:tcPr>
            <w:tcW w:w="2579"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Expert Reports</w:t>
            </w:r>
          </w:p>
        </w:tc>
        <w:tc>
          <w:tcPr>
            <w:tcW w:w="2421" w:type="pct"/>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$1030 or such other amount ordered by the Court</w:t>
            </w:r>
          </w:p>
        </w:tc>
      </w:tr>
      <w:tr w:rsidR="000873FB" w:rsidRPr="000873FB" w:rsidTr="00427D46">
        <w:trPr>
          <w:cantSplit/>
          <w:trHeight w:val="20"/>
        </w:trPr>
        <w:tc>
          <w:tcPr>
            <w:tcW w:w="2579" w:type="pct"/>
            <w:tcBorders>
              <w:top w:val="single" w:sz="4" w:space="0" w:color="000000"/>
              <w:left w:val="single" w:sz="4" w:space="0" w:color="000000"/>
              <w:bottom w:val="single" w:sz="4" w:space="0" w:color="000000"/>
              <w:right w:val="single" w:sz="4" w:space="0" w:color="000000"/>
            </w:tcBorders>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Other</w:t>
            </w:r>
          </w:p>
        </w:tc>
        <w:tc>
          <w:tcPr>
            <w:tcW w:w="2421" w:type="pct"/>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All Court fees, search fees, and other fees and payments to the extent to which they have been properly and reasonably incurred and paid; but excluding the usual and incidental expenses and overheads of a legal practice and in particular excluding postage, telephone charges (non STD) and courier expenses.</w:t>
            </w:r>
          </w:p>
        </w:tc>
      </w:tr>
      <w:tr w:rsidR="000873FB" w:rsidRPr="000873FB" w:rsidTr="00427D46">
        <w:trPr>
          <w:cantSplit/>
          <w:trHeight w:val="20"/>
        </w:trPr>
        <w:tc>
          <w:tcPr>
            <w:tcW w:w="5000" w:type="pct"/>
            <w:gridSpan w:val="2"/>
            <w:tcBorders>
              <w:top w:val="single" w:sz="4" w:space="0" w:color="000000"/>
              <w:left w:val="single" w:sz="4" w:space="0" w:color="000000"/>
              <w:bottom w:val="single" w:sz="4" w:space="0" w:color="000000"/>
              <w:right w:val="single" w:sz="4" w:space="0" w:color="auto"/>
            </w:tcBorders>
          </w:tcPr>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NOTE:</w:t>
            </w:r>
          </w:p>
          <w:p w:rsidR="000873FB" w:rsidRPr="000873FB" w:rsidRDefault="000873FB" w:rsidP="000873FB">
            <w:pPr>
              <w:spacing w:before="40" w:after="40"/>
              <w:ind w:left="505" w:hanging="283"/>
              <w:jc w:val="left"/>
              <w:rPr>
                <w:rFonts w:ascii="Times New Roman" w:eastAsia="Times New Roman" w:hAnsi="Times New Roman"/>
                <w:sz w:val="17"/>
                <w:szCs w:val="17"/>
              </w:rPr>
            </w:pPr>
            <w:r w:rsidRPr="000873FB">
              <w:rPr>
                <w:rFonts w:ascii="Times New Roman" w:eastAsia="Times New Roman" w:hAnsi="Times New Roman"/>
                <w:sz w:val="17"/>
                <w:szCs w:val="17"/>
              </w:rPr>
              <w:t>A.</w:t>
            </w:r>
            <w:r w:rsidRPr="000873FB">
              <w:rPr>
                <w:rFonts w:ascii="Times New Roman" w:eastAsia="Times New Roman" w:hAnsi="Times New Roman"/>
                <w:sz w:val="17"/>
                <w:szCs w:val="17"/>
              </w:rPr>
              <w:tab/>
              <w:t>If a witness is released before or is required to first attend after the luncheon break on any day, half a day will be allowed.</w:t>
            </w:r>
          </w:p>
          <w:p w:rsidR="000873FB" w:rsidRPr="000873FB" w:rsidRDefault="000873FB" w:rsidP="000873FB">
            <w:pPr>
              <w:spacing w:before="40" w:after="40"/>
              <w:ind w:left="505" w:hanging="283"/>
              <w:jc w:val="left"/>
              <w:rPr>
                <w:rFonts w:ascii="Times New Roman" w:eastAsia="Times New Roman" w:hAnsi="Times New Roman"/>
                <w:sz w:val="17"/>
                <w:szCs w:val="17"/>
              </w:rPr>
            </w:pPr>
            <w:r w:rsidRPr="000873FB">
              <w:rPr>
                <w:rFonts w:ascii="Times New Roman" w:eastAsia="Times New Roman" w:hAnsi="Times New Roman"/>
                <w:sz w:val="17"/>
                <w:szCs w:val="17"/>
              </w:rPr>
              <w:t>B.</w:t>
            </w:r>
            <w:r w:rsidRPr="000873FB">
              <w:rPr>
                <w:rFonts w:ascii="Times New Roman" w:eastAsia="Times New Roman" w:hAnsi="Times New Roman"/>
                <w:sz w:val="17"/>
                <w:szCs w:val="17"/>
              </w:rPr>
              <w:tab/>
              <w:t>Fees for non-legally qualified people are for attendances only.</w:t>
            </w:r>
          </w:p>
          <w:p w:rsidR="000873FB" w:rsidRPr="000873FB" w:rsidRDefault="000873FB" w:rsidP="000873FB">
            <w:pPr>
              <w:spacing w:before="40" w:after="40"/>
              <w:ind w:left="505" w:hanging="283"/>
              <w:jc w:val="left"/>
              <w:rPr>
                <w:rFonts w:ascii="Times New Roman" w:eastAsia="Times New Roman" w:hAnsi="Times New Roman"/>
                <w:sz w:val="17"/>
                <w:szCs w:val="17"/>
              </w:rPr>
            </w:pPr>
            <w:r w:rsidRPr="000873FB">
              <w:rPr>
                <w:rFonts w:ascii="Times New Roman" w:eastAsia="Times New Roman" w:hAnsi="Times New Roman"/>
                <w:sz w:val="17"/>
                <w:szCs w:val="17"/>
              </w:rPr>
              <w:t>C.</w:t>
            </w:r>
            <w:r w:rsidRPr="000873FB">
              <w:rPr>
                <w:rFonts w:ascii="Times New Roman" w:eastAsia="Times New Roman" w:hAnsi="Times New Roman"/>
                <w:sz w:val="17"/>
                <w:szCs w:val="17"/>
              </w:rPr>
              <w:tab/>
              <w:t>The costs allowed in this scale do not include Goods and Services Tax (GST) which is to be added except in the following circumstances:</w:t>
            </w:r>
          </w:p>
          <w:p w:rsidR="000873FB" w:rsidRPr="000873FB" w:rsidRDefault="000873FB" w:rsidP="000873FB">
            <w:pPr>
              <w:spacing w:before="40" w:after="40"/>
              <w:ind w:left="57"/>
              <w:jc w:val="left"/>
              <w:rPr>
                <w:rFonts w:ascii="Times New Roman" w:eastAsia="Times New Roman" w:hAnsi="Times New Roman"/>
                <w:sz w:val="17"/>
                <w:szCs w:val="17"/>
              </w:rPr>
            </w:pPr>
            <w:r w:rsidRPr="000873FB">
              <w:rPr>
                <w:rFonts w:ascii="Times New Roman" w:eastAsia="Times New Roman" w:hAnsi="Times New Roman"/>
                <w:sz w:val="17"/>
                <w:szCs w:val="17"/>
              </w:rPr>
              <w:t>The GST should not be included in a claim for costs in a party/party Bill of Costs if the receiving party is able to obtain an input tax credit for a proportion of GST only, only the portion which is not eligible for credit should be claimed in the party/party bill.</w:t>
            </w:r>
          </w:p>
        </w:tc>
      </w:tr>
      <w:bookmarkEnd w:id="66"/>
    </w:tbl>
    <w:p w:rsidR="000873FB" w:rsidRPr="000873FB" w:rsidRDefault="000873FB" w:rsidP="000873FB">
      <w:pPr>
        <w:pBdr>
          <w:bottom w:val="single" w:sz="4" w:space="1" w:color="auto"/>
        </w:pBdr>
        <w:spacing w:after="0" w:line="52" w:lineRule="exact"/>
        <w:jc w:val="center"/>
        <w:rPr>
          <w:rFonts w:ascii="Times New Roman" w:eastAsia="Times New Roman" w:hAnsi="Times New Roman"/>
          <w:sz w:val="17"/>
          <w:szCs w:val="17"/>
        </w:rPr>
      </w:pPr>
    </w:p>
    <w:p w:rsidR="000873FB" w:rsidRPr="000873FB" w:rsidRDefault="000873FB" w:rsidP="000873FB">
      <w:pPr>
        <w:pBdr>
          <w:top w:val="single" w:sz="4" w:space="1" w:color="auto"/>
        </w:pBdr>
        <w:spacing w:before="34" w:after="0" w:line="14" w:lineRule="exact"/>
        <w:jc w:val="center"/>
        <w:rPr>
          <w:rFonts w:ascii="Times New Roman" w:eastAsia="Times New Roman" w:hAnsi="Times New Roman"/>
          <w:sz w:val="17"/>
          <w:szCs w:val="17"/>
        </w:rPr>
      </w:pPr>
    </w:p>
    <w:p w:rsidR="000873FB" w:rsidRPr="000873FB" w:rsidRDefault="000873FB" w:rsidP="000873F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CD6F7B" w:rsidRPr="003471CD" w:rsidRDefault="00CD6F7B"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F337C8" w:rsidRPr="003471CD" w:rsidRDefault="00F337C8" w:rsidP="009C23A5">
      <w:pPr>
        <w:pStyle w:val="Heading1"/>
      </w:pPr>
      <w:bookmarkStart w:id="67" w:name="_Toc82683929"/>
      <w:r w:rsidRPr="003471CD">
        <w:lastRenderedPageBreak/>
        <w:t>State Government Instruments</w:t>
      </w:r>
      <w:bookmarkEnd w:id="67"/>
    </w:p>
    <w:p w:rsidR="00AE0984" w:rsidRPr="00AE0984" w:rsidRDefault="00AE0984" w:rsidP="00267F5A">
      <w:pPr>
        <w:pStyle w:val="Heading2"/>
      </w:pPr>
      <w:bookmarkStart w:id="68" w:name="_Toc82683930"/>
      <w:r w:rsidRPr="00AE0984">
        <w:t>Electoral Act 1985</w:t>
      </w:r>
      <w:bookmarkEnd w:id="68"/>
    </w:p>
    <w:p w:rsidR="00AE0984" w:rsidRPr="00AE0984" w:rsidRDefault="00AE0984" w:rsidP="00A761DA">
      <w:pPr>
        <w:spacing w:after="60"/>
        <w:jc w:val="center"/>
        <w:rPr>
          <w:rFonts w:ascii="Times New Roman" w:hAnsi="Times New Roman"/>
          <w:i/>
          <w:sz w:val="17"/>
          <w:szCs w:val="17"/>
        </w:rPr>
      </w:pPr>
      <w:r w:rsidRPr="00AE0984">
        <w:rPr>
          <w:rFonts w:ascii="Times New Roman" w:hAnsi="Times New Roman"/>
          <w:i/>
          <w:sz w:val="17"/>
          <w:szCs w:val="17"/>
        </w:rPr>
        <w:t>Part 6—Registration of Political Parties</w:t>
      </w:r>
    </w:p>
    <w:p w:rsidR="00AE0984" w:rsidRPr="00AE0984" w:rsidRDefault="00AE0984" w:rsidP="00A761DA">
      <w:pPr>
        <w:spacing w:after="60"/>
        <w:rPr>
          <w:rFonts w:ascii="Times New Roman" w:eastAsia="Times New Roman" w:hAnsi="Times New Roman"/>
          <w:sz w:val="17"/>
          <w:szCs w:val="17"/>
        </w:rPr>
      </w:pPr>
      <w:r w:rsidRPr="00AE0984">
        <w:rPr>
          <w:rFonts w:ascii="Times New Roman" w:eastAsia="Times New Roman" w:hAnsi="Times New Roman"/>
          <w:sz w:val="17"/>
          <w:szCs w:val="17"/>
        </w:rPr>
        <w:t xml:space="preserve">Notice is hereby given that the following application for registration as a registered political party under the provisions of Part 6 of the </w:t>
      </w:r>
      <w:r w:rsidRPr="00AE0984">
        <w:rPr>
          <w:rFonts w:ascii="Times New Roman" w:eastAsia="Times New Roman" w:hAnsi="Times New Roman"/>
          <w:i/>
          <w:sz w:val="17"/>
          <w:szCs w:val="17"/>
        </w:rPr>
        <w:t>Electoral Act 1985</w:t>
      </w:r>
      <w:r w:rsidRPr="00AE0984">
        <w:rPr>
          <w:rFonts w:ascii="Times New Roman" w:eastAsia="Times New Roman" w:hAnsi="Times New Roman"/>
          <w:sz w:val="17"/>
          <w:szCs w:val="17"/>
        </w:rPr>
        <w:t>, has been received:</w:t>
      </w:r>
    </w:p>
    <w:p w:rsidR="00AE0984" w:rsidRPr="00AE0984" w:rsidRDefault="00AE0984" w:rsidP="00A761DA">
      <w:pPr>
        <w:spacing w:after="40"/>
        <w:ind w:left="2268" w:hanging="2126"/>
        <w:rPr>
          <w:rFonts w:ascii="Times New Roman" w:eastAsia="Times New Roman" w:hAnsi="Times New Roman"/>
          <w:sz w:val="17"/>
          <w:szCs w:val="17"/>
        </w:rPr>
      </w:pPr>
      <w:r w:rsidRPr="00AE0984">
        <w:rPr>
          <w:rFonts w:ascii="Times New Roman" w:eastAsia="Times New Roman" w:hAnsi="Times New Roman"/>
          <w:sz w:val="17"/>
          <w:szCs w:val="17"/>
        </w:rPr>
        <w:t>Name of Party</w:t>
      </w:r>
      <w:r w:rsidRPr="00AE0984">
        <w:rPr>
          <w:rFonts w:ascii="Times New Roman" w:eastAsia="Times New Roman" w:hAnsi="Times New Roman"/>
          <w:sz w:val="17"/>
          <w:szCs w:val="17"/>
        </w:rPr>
        <w:tab/>
        <w:t>Australian Family Party</w:t>
      </w:r>
    </w:p>
    <w:p w:rsidR="00AE0984" w:rsidRPr="00AE0984" w:rsidRDefault="00AE0984" w:rsidP="00A761DA">
      <w:pPr>
        <w:spacing w:after="40"/>
        <w:ind w:left="2268" w:hanging="2126"/>
        <w:rPr>
          <w:rFonts w:ascii="Times New Roman" w:eastAsia="Times New Roman" w:hAnsi="Times New Roman"/>
          <w:sz w:val="17"/>
          <w:szCs w:val="17"/>
        </w:rPr>
      </w:pPr>
      <w:r w:rsidRPr="00AE0984">
        <w:rPr>
          <w:rFonts w:ascii="Times New Roman" w:eastAsia="Times New Roman" w:hAnsi="Times New Roman"/>
          <w:sz w:val="17"/>
          <w:szCs w:val="17"/>
        </w:rPr>
        <w:t>Abbreviation of Party Name</w:t>
      </w:r>
      <w:r w:rsidRPr="00AE0984">
        <w:rPr>
          <w:rFonts w:ascii="Times New Roman" w:eastAsia="Times New Roman" w:hAnsi="Times New Roman"/>
          <w:sz w:val="17"/>
          <w:szCs w:val="17"/>
        </w:rPr>
        <w:tab/>
      </w:r>
      <w:proofErr w:type="spellStart"/>
      <w:r w:rsidRPr="00AE0984">
        <w:rPr>
          <w:rFonts w:ascii="Times New Roman" w:eastAsia="Times New Roman" w:hAnsi="Times New Roman"/>
          <w:sz w:val="17"/>
          <w:szCs w:val="17"/>
        </w:rPr>
        <w:t>Aust</w:t>
      </w:r>
      <w:proofErr w:type="spellEnd"/>
      <w:r w:rsidRPr="00AE0984">
        <w:rPr>
          <w:rFonts w:ascii="Times New Roman" w:eastAsia="Times New Roman" w:hAnsi="Times New Roman"/>
          <w:sz w:val="17"/>
          <w:szCs w:val="17"/>
        </w:rPr>
        <w:t xml:space="preserve"> Family Party</w:t>
      </w:r>
    </w:p>
    <w:p w:rsidR="00AE0984" w:rsidRPr="00AE0984" w:rsidRDefault="00AE0984" w:rsidP="00A761DA">
      <w:pPr>
        <w:spacing w:after="60"/>
        <w:ind w:left="2268" w:hanging="2126"/>
        <w:rPr>
          <w:rFonts w:ascii="Times New Roman" w:eastAsia="Times New Roman" w:hAnsi="Times New Roman"/>
          <w:sz w:val="17"/>
          <w:szCs w:val="17"/>
        </w:rPr>
      </w:pPr>
      <w:r w:rsidRPr="00AE0984">
        <w:rPr>
          <w:rFonts w:ascii="Times New Roman" w:eastAsia="Times New Roman" w:hAnsi="Times New Roman"/>
          <w:sz w:val="17"/>
          <w:szCs w:val="17"/>
        </w:rPr>
        <w:t>Name of Applicant</w:t>
      </w:r>
      <w:r w:rsidRPr="00AE0984">
        <w:rPr>
          <w:rFonts w:ascii="Times New Roman" w:eastAsia="Times New Roman" w:hAnsi="Times New Roman"/>
          <w:sz w:val="17"/>
          <w:szCs w:val="17"/>
        </w:rPr>
        <w:tab/>
        <w:t>Robert John Day</w:t>
      </w:r>
    </w:p>
    <w:p w:rsidR="00AE0984" w:rsidRPr="00AE0984" w:rsidRDefault="00AE0984" w:rsidP="00A761DA">
      <w:pPr>
        <w:spacing w:after="60"/>
        <w:rPr>
          <w:rFonts w:ascii="Times New Roman" w:eastAsia="Times New Roman" w:hAnsi="Times New Roman"/>
          <w:sz w:val="17"/>
          <w:szCs w:val="17"/>
        </w:rPr>
      </w:pPr>
      <w:r w:rsidRPr="00AE0984">
        <w:rPr>
          <w:rFonts w:ascii="Times New Roman" w:eastAsia="Times New Roman" w:hAnsi="Times New Roman"/>
          <w:sz w:val="17"/>
          <w:szCs w:val="17"/>
        </w:rPr>
        <w:t xml:space="preserve">Any elector who believes that the application is not in accordance with the </w:t>
      </w:r>
      <w:r w:rsidRPr="00AE0984">
        <w:rPr>
          <w:rFonts w:ascii="Times New Roman" w:eastAsia="Times New Roman" w:hAnsi="Times New Roman"/>
          <w:i/>
          <w:sz w:val="17"/>
          <w:szCs w:val="17"/>
        </w:rPr>
        <w:t>Electoral Act 1985</w:t>
      </w:r>
      <w:r w:rsidRPr="00AE0984">
        <w:rPr>
          <w:rFonts w:ascii="Times New Roman" w:eastAsia="Times New Roman" w:hAnsi="Times New Roman"/>
          <w:sz w:val="17"/>
          <w:szCs w:val="17"/>
        </w:rPr>
        <w:t xml:space="preserve"> can formally object in writing to the Electoral Commissioner, Level 6, 60 Light Square, Adelaide SA 5000 by 5pm (ACDT) on Monday, 18 October 2021. Objections must contain the postal address and signature of the objector and detail the grounds upon which the objection is made.</w:t>
      </w:r>
    </w:p>
    <w:p w:rsidR="00AE0984" w:rsidRPr="00AE0984" w:rsidRDefault="00AE0984" w:rsidP="00AE0984">
      <w:pPr>
        <w:spacing w:after="0"/>
        <w:rPr>
          <w:rFonts w:ascii="Times New Roman" w:eastAsia="Times New Roman" w:hAnsi="Times New Roman"/>
          <w:sz w:val="17"/>
          <w:szCs w:val="17"/>
        </w:rPr>
      </w:pPr>
      <w:r w:rsidRPr="00AE0984">
        <w:rPr>
          <w:rFonts w:ascii="Times New Roman" w:eastAsia="Times New Roman" w:hAnsi="Times New Roman"/>
          <w:sz w:val="17"/>
          <w:szCs w:val="17"/>
        </w:rPr>
        <w:t>Dated: 16 September 2021</w:t>
      </w:r>
    </w:p>
    <w:p w:rsidR="00AE0984" w:rsidRPr="00AE0984" w:rsidRDefault="00AE0984" w:rsidP="00AE0984">
      <w:pPr>
        <w:spacing w:after="0"/>
        <w:jc w:val="right"/>
        <w:rPr>
          <w:rFonts w:ascii="Times New Roman" w:eastAsia="Times New Roman" w:hAnsi="Times New Roman"/>
          <w:smallCaps/>
          <w:sz w:val="17"/>
          <w:szCs w:val="20"/>
        </w:rPr>
      </w:pPr>
      <w:r w:rsidRPr="00AE0984">
        <w:rPr>
          <w:rFonts w:ascii="Times New Roman" w:eastAsia="Times New Roman" w:hAnsi="Times New Roman"/>
          <w:smallCaps/>
          <w:sz w:val="17"/>
          <w:szCs w:val="20"/>
        </w:rPr>
        <w:t>Mick Sherry</w:t>
      </w:r>
    </w:p>
    <w:p w:rsidR="00AE0984" w:rsidRPr="00AE0984" w:rsidRDefault="00AE0984" w:rsidP="00AE0984">
      <w:pPr>
        <w:spacing w:after="0"/>
        <w:jc w:val="right"/>
        <w:rPr>
          <w:rFonts w:ascii="Times New Roman" w:eastAsia="Times New Roman" w:hAnsi="Times New Roman"/>
          <w:sz w:val="17"/>
          <w:szCs w:val="17"/>
        </w:rPr>
      </w:pPr>
      <w:r w:rsidRPr="00AE0984">
        <w:rPr>
          <w:rFonts w:ascii="Times New Roman" w:eastAsia="Times New Roman" w:hAnsi="Times New Roman"/>
          <w:sz w:val="17"/>
          <w:szCs w:val="17"/>
        </w:rPr>
        <w:t>Electoral Commissioner</w:t>
      </w:r>
    </w:p>
    <w:p w:rsidR="00AE0984" w:rsidRPr="00AE0984" w:rsidRDefault="00AE0984" w:rsidP="00AE0984">
      <w:pPr>
        <w:pBdr>
          <w:top w:val="single" w:sz="4" w:space="1" w:color="auto"/>
        </w:pBdr>
        <w:spacing w:before="100" w:after="0" w:line="14" w:lineRule="exact"/>
        <w:jc w:val="center"/>
        <w:rPr>
          <w:rFonts w:ascii="Times New Roman" w:eastAsia="Times New Roman" w:hAnsi="Times New Roman"/>
          <w:sz w:val="17"/>
          <w:szCs w:val="17"/>
        </w:rPr>
      </w:pPr>
    </w:p>
    <w:p w:rsidR="00AE0984" w:rsidRPr="00AE0984" w:rsidRDefault="00AE0984" w:rsidP="000975D2">
      <w:pPr>
        <w:spacing w:after="0"/>
        <w:rPr>
          <w:rFonts w:ascii="Times New Roman" w:eastAsia="Times New Roman" w:hAnsi="Times New Roman"/>
          <w:sz w:val="17"/>
          <w:szCs w:val="17"/>
        </w:rPr>
      </w:pPr>
    </w:p>
    <w:p w:rsidR="00AE0984" w:rsidRPr="00AE0984" w:rsidRDefault="00AE0984" w:rsidP="00AE0984">
      <w:pPr>
        <w:jc w:val="center"/>
        <w:rPr>
          <w:rFonts w:ascii="Times New Roman" w:hAnsi="Times New Roman"/>
          <w:caps/>
          <w:sz w:val="17"/>
          <w:szCs w:val="17"/>
        </w:rPr>
      </w:pPr>
      <w:r w:rsidRPr="00AE0984">
        <w:rPr>
          <w:rFonts w:ascii="Times New Roman" w:hAnsi="Times New Roman"/>
          <w:caps/>
          <w:sz w:val="17"/>
          <w:szCs w:val="17"/>
        </w:rPr>
        <w:t>Electoral Act 1985</w:t>
      </w:r>
    </w:p>
    <w:p w:rsidR="00AE0984" w:rsidRPr="00AE0984" w:rsidRDefault="00AE0984" w:rsidP="00A761DA">
      <w:pPr>
        <w:spacing w:after="60"/>
        <w:jc w:val="center"/>
        <w:rPr>
          <w:rFonts w:ascii="Times New Roman" w:hAnsi="Times New Roman"/>
          <w:i/>
          <w:sz w:val="17"/>
          <w:szCs w:val="17"/>
        </w:rPr>
      </w:pPr>
      <w:r w:rsidRPr="00AE0984">
        <w:rPr>
          <w:rFonts w:ascii="Times New Roman" w:hAnsi="Times New Roman"/>
          <w:i/>
          <w:sz w:val="17"/>
          <w:szCs w:val="17"/>
        </w:rPr>
        <w:t>Part 6—Registration of Political Parties</w:t>
      </w:r>
    </w:p>
    <w:p w:rsidR="00AE0984" w:rsidRPr="00AE0984" w:rsidRDefault="00AE0984" w:rsidP="00A761DA">
      <w:pPr>
        <w:spacing w:after="60"/>
        <w:rPr>
          <w:rFonts w:ascii="Times New Roman" w:eastAsia="Times New Roman" w:hAnsi="Times New Roman"/>
          <w:sz w:val="17"/>
          <w:szCs w:val="17"/>
        </w:rPr>
      </w:pPr>
      <w:r w:rsidRPr="00AE0984">
        <w:rPr>
          <w:rFonts w:ascii="Times New Roman" w:eastAsia="Times New Roman" w:hAnsi="Times New Roman"/>
          <w:sz w:val="17"/>
          <w:szCs w:val="17"/>
        </w:rPr>
        <w:t xml:space="preserve">Notice is hereby given, pursuant to Section 42 of the </w:t>
      </w:r>
      <w:r w:rsidRPr="00AE0984">
        <w:rPr>
          <w:rFonts w:ascii="Times New Roman" w:eastAsia="Times New Roman" w:hAnsi="Times New Roman"/>
          <w:i/>
          <w:sz w:val="17"/>
          <w:szCs w:val="17"/>
        </w:rPr>
        <w:t>Electoral Act 1985</w:t>
      </w:r>
      <w:r w:rsidRPr="00AE0984">
        <w:rPr>
          <w:rFonts w:ascii="Times New Roman" w:eastAsia="Times New Roman" w:hAnsi="Times New Roman"/>
          <w:sz w:val="17"/>
          <w:szCs w:val="17"/>
        </w:rPr>
        <w:t>, that I have this day registered the following political party:</w:t>
      </w:r>
    </w:p>
    <w:p w:rsidR="00AE0984" w:rsidRPr="00AE0984" w:rsidRDefault="00AE0984" w:rsidP="00A761DA">
      <w:pPr>
        <w:spacing w:after="60"/>
        <w:ind w:left="2268" w:hanging="2126"/>
        <w:rPr>
          <w:rFonts w:ascii="Times New Roman" w:eastAsia="Times New Roman" w:hAnsi="Times New Roman"/>
          <w:sz w:val="17"/>
          <w:szCs w:val="17"/>
        </w:rPr>
      </w:pPr>
      <w:r w:rsidRPr="00AE0984">
        <w:rPr>
          <w:rFonts w:ascii="Times New Roman" w:eastAsia="Times New Roman" w:hAnsi="Times New Roman"/>
          <w:sz w:val="17"/>
          <w:szCs w:val="17"/>
        </w:rPr>
        <w:t>Name of Party</w:t>
      </w:r>
      <w:r>
        <w:rPr>
          <w:rFonts w:ascii="Times New Roman" w:eastAsia="Times New Roman" w:hAnsi="Times New Roman"/>
          <w:sz w:val="17"/>
          <w:szCs w:val="17"/>
        </w:rPr>
        <w:tab/>
      </w:r>
      <w:r w:rsidRPr="00AE0984">
        <w:rPr>
          <w:rFonts w:ascii="Times New Roman" w:eastAsia="Times New Roman" w:hAnsi="Times New Roman"/>
          <w:sz w:val="17"/>
          <w:szCs w:val="17"/>
        </w:rPr>
        <w:t>Pauline Hanson’s One Nation</w:t>
      </w:r>
    </w:p>
    <w:p w:rsidR="00AE0984" w:rsidRPr="00AE0984" w:rsidRDefault="00AE0984" w:rsidP="00AE0984">
      <w:pPr>
        <w:spacing w:after="0"/>
        <w:rPr>
          <w:rFonts w:ascii="Times New Roman" w:eastAsia="Times New Roman" w:hAnsi="Times New Roman"/>
          <w:sz w:val="17"/>
          <w:szCs w:val="17"/>
        </w:rPr>
      </w:pPr>
      <w:r w:rsidRPr="00AE0984">
        <w:rPr>
          <w:rFonts w:ascii="Times New Roman" w:eastAsia="Times New Roman" w:hAnsi="Times New Roman"/>
          <w:sz w:val="17"/>
          <w:szCs w:val="17"/>
        </w:rPr>
        <w:t>Dated: 16 September 2021</w:t>
      </w:r>
    </w:p>
    <w:p w:rsidR="00AE0984" w:rsidRPr="00AE0984" w:rsidRDefault="00AE0984" w:rsidP="00AE0984">
      <w:pPr>
        <w:spacing w:after="0"/>
        <w:jc w:val="right"/>
        <w:rPr>
          <w:rFonts w:ascii="Times New Roman" w:eastAsia="Times New Roman" w:hAnsi="Times New Roman"/>
          <w:smallCaps/>
          <w:sz w:val="17"/>
          <w:szCs w:val="20"/>
        </w:rPr>
      </w:pPr>
      <w:r w:rsidRPr="00AE0984">
        <w:rPr>
          <w:rFonts w:ascii="Times New Roman" w:eastAsia="Times New Roman" w:hAnsi="Times New Roman"/>
          <w:smallCaps/>
          <w:sz w:val="17"/>
          <w:szCs w:val="20"/>
        </w:rPr>
        <w:t>Mick Sherry</w:t>
      </w:r>
    </w:p>
    <w:p w:rsidR="00AE0984" w:rsidRDefault="00AE0984" w:rsidP="000975D2">
      <w:pPr>
        <w:spacing w:after="0"/>
        <w:jc w:val="right"/>
        <w:rPr>
          <w:rFonts w:ascii="Times New Roman" w:eastAsia="Times New Roman" w:hAnsi="Times New Roman"/>
          <w:sz w:val="17"/>
          <w:szCs w:val="17"/>
        </w:rPr>
      </w:pPr>
      <w:r w:rsidRPr="00AE0984">
        <w:rPr>
          <w:rFonts w:ascii="Times New Roman" w:eastAsia="Times New Roman" w:hAnsi="Times New Roman"/>
          <w:sz w:val="17"/>
          <w:szCs w:val="17"/>
        </w:rPr>
        <w:t>Electoral Commissioner</w:t>
      </w:r>
    </w:p>
    <w:p w:rsidR="000975D2" w:rsidRDefault="000975D2" w:rsidP="000975D2">
      <w:pPr>
        <w:pBdr>
          <w:bottom w:val="single" w:sz="4" w:space="1" w:color="auto"/>
        </w:pBdr>
        <w:spacing w:after="0" w:line="52" w:lineRule="exact"/>
        <w:jc w:val="center"/>
        <w:rPr>
          <w:rFonts w:ascii="Times New Roman" w:eastAsia="Times New Roman" w:hAnsi="Times New Roman"/>
          <w:sz w:val="17"/>
          <w:szCs w:val="17"/>
        </w:rPr>
      </w:pPr>
    </w:p>
    <w:p w:rsidR="000975D2" w:rsidRDefault="000975D2" w:rsidP="000975D2">
      <w:pPr>
        <w:pBdr>
          <w:top w:val="single" w:sz="4" w:space="1" w:color="auto"/>
        </w:pBdr>
        <w:spacing w:before="34" w:after="0" w:line="14" w:lineRule="exact"/>
        <w:jc w:val="center"/>
        <w:rPr>
          <w:rFonts w:ascii="Times New Roman" w:eastAsia="Times New Roman" w:hAnsi="Times New Roman"/>
          <w:sz w:val="17"/>
          <w:szCs w:val="17"/>
        </w:rPr>
      </w:pPr>
    </w:p>
    <w:p w:rsidR="000975D2" w:rsidRPr="00AE0984" w:rsidRDefault="000975D2" w:rsidP="000975D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975D2" w:rsidRPr="000975D2" w:rsidRDefault="000975D2" w:rsidP="00267F5A">
      <w:pPr>
        <w:pStyle w:val="Heading2"/>
      </w:pPr>
      <w:bookmarkStart w:id="69" w:name="_Toc82683931"/>
      <w:r w:rsidRPr="000975D2">
        <w:t>Fisheries Management Act 2007</w:t>
      </w:r>
      <w:bookmarkEnd w:id="69"/>
    </w:p>
    <w:p w:rsidR="000975D2" w:rsidRPr="000975D2" w:rsidRDefault="000975D2" w:rsidP="00A761DA">
      <w:pPr>
        <w:spacing w:after="60"/>
        <w:jc w:val="center"/>
        <w:rPr>
          <w:rFonts w:ascii="Times New Roman" w:hAnsi="Times New Roman"/>
          <w:i/>
          <w:sz w:val="17"/>
          <w:szCs w:val="17"/>
        </w:rPr>
      </w:pPr>
      <w:r w:rsidRPr="000975D2">
        <w:rPr>
          <w:rFonts w:ascii="Times New Roman" w:hAnsi="Times New Roman"/>
          <w:i/>
          <w:sz w:val="17"/>
          <w:szCs w:val="17"/>
        </w:rPr>
        <w:t>Undersized fish in the Southern Zone Abalone Fishery</w:t>
      </w:r>
    </w:p>
    <w:p w:rsidR="000975D2" w:rsidRPr="000975D2" w:rsidRDefault="000975D2" w:rsidP="00A761DA">
      <w:pPr>
        <w:spacing w:after="60"/>
        <w:rPr>
          <w:rFonts w:ascii="Times New Roman" w:eastAsia="Times New Roman" w:hAnsi="Times New Roman"/>
          <w:sz w:val="17"/>
          <w:szCs w:val="17"/>
        </w:rPr>
      </w:pPr>
      <w:r w:rsidRPr="000975D2">
        <w:rPr>
          <w:rFonts w:ascii="Times New Roman" w:eastAsia="Times New Roman" w:hAnsi="Times New Roman"/>
          <w:sz w:val="17"/>
          <w:szCs w:val="17"/>
        </w:rPr>
        <w:t>Take notice that for the purposes of clause 5(2</w:t>
      </w:r>
      <w:proofErr w:type="gramStart"/>
      <w:r w:rsidRPr="000975D2">
        <w:rPr>
          <w:rFonts w:ascii="Times New Roman" w:eastAsia="Times New Roman" w:hAnsi="Times New Roman"/>
          <w:sz w:val="17"/>
          <w:szCs w:val="17"/>
        </w:rPr>
        <w:t>)(</w:t>
      </w:r>
      <w:proofErr w:type="gramEnd"/>
      <w:r w:rsidRPr="000975D2">
        <w:rPr>
          <w:rFonts w:ascii="Times New Roman" w:eastAsia="Times New Roman" w:hAnsi="Times New Roman"/>
          <w:sz w:val="17"/>
          <w:szCs w:val="17"/>
        </w:rPr>
        <w:t xml:space="preserve">a) of part 2 of schedule 2 of the </w:t>
      </w:r>
      <w:r w:rsidRPr="000975D2">
        <w:rPr>
          <w:rFonts w:ascii="Times New Roman" w:eastAsia="Times New Roman" w:hAnsi="Times New Roman"/>
          <w:i/>
          <w:sz w:val="17"/>
          <w:szCs w:val="17"/>
        </w:rPr>
        <w:t>Fisheries Management (General) Regulations 2017</w:t>
      </w:r>
      <w:r w:rsidRPr="000975D2">
        <w:rPr>
          <w:rFonts w:ascii="Times New Roman" w:eastAsia="Times New Roman" w:hAnsi="Times New Roman"/>
          <w:sz w:val="17"/>
          <w:szCs w:val="17"/>
        </w:rPr>
        <w:t xml:space="preserve"> </w:t>
      </w:r>
      <w:r w:rsidRPr="000975D2">
        <w:rPr>
          <w:rFonts w:ascii="Times New Roman" w:eastAsia="Times New Roman" w:hAnsi="Times New Roman"/>
          <w:sz w:val="17"/>
          <w:szCs w:val="17"/>
        </w:rPr>
        <w:br/>
        <w:t xml:space="preserve">I hereby revoke all prior notices published in the </w:t>
      </w:r>
      <w:r w:rsidRPr="000975D2">
        <w:rPr>
          <w:rFonts w:ascii="Times New Roman" w:eastAsia="Times New Roman" w:hAnsi="Times New Roman"/>
          <w:i/>
          <w:sz w:val="17"/>
          <w:szCs w:val="17"/>
        </w:rPr>
        <w:t xml:space="preserve">South Australian Government Gazette </w:t>
      </w:r>
      <w:r w:rsidRPr="000975D2">
        <w:rPr>
          <w:rFonts w:ascii="Times New Roman" w:eastAsia="Times New Roman" w:hAnsi="Times New Roman"/>
          <w:sz w:val="17"/>
          <w:szCs w:val="17"/>
        </w:rPr>
        <w:t xml:space="preserve">declaring undersized lengths of </w:t>
      </w:r>
      <w:proofErr w:type="spellStart"/>
      <w:r w:rsidRPr="000975D2">
        <w:rPr>
          <w:rFonts w:ascii="Times New Roman" w:eastAsia="Times New Roman" w:hAnsi="Times New Roman"/>
          <w:sz w:val="17"/>
          <w:szCs w:val="17"/>
        </w:rPr>
        <w:t>Blacklip</w:t>
      </w:r>
      <w:proofErr w:type="spellEnd"/>
      <w:r w:rsidRPr="000975D2">
        <w:rPr>
          <w:rFonts w:ascii="Times New Roman" w:eastAsia="Times New Roman" w:hAnsi="Times New Roman"/>
          <w:sz w:val="17"/>
          <w:szCs w:val="17"/>
        </w:rPr>
        <w:t xml:space="preserve"> Abalone in the Southern Zone Abalone Fishery and hereby declare that </w:t>
      </w:r>
      <w:proofErr w:type="spellStart"/>
      <w:r w:rsidRPr="000975D2">
        <w:rPr>
          <w:rFonts w:ascii="Times New Roman" w:eastAsia="Times New Roman" w:hAnsi="Times New Roman"/>
          <w:sz w:val="17"/>
          <w:szCs w:val="17"/>
        </w:rPr>
        <w:t>Blacklip</w:t>
      </w:r>
      <w:proofErr w:type="spellEnd"/>
      <w:r w:rsidRPr="000975D2">
        <w:rPr>
          <w:rFonts w:ascii="Times New Roman" w:eastAsia="Times New Roman" w:hAnsi="Times New Roman"/>
          <w:sz w:val="17"/>
          <w:szCs w:val="17"/>
        </w:rPr>
        <w:t xml:space="preserve"> Abalone (</w:t>
      </w:r>
      <w:proofErr w:type="spellStart"/>
      <w:r w:rsidRPr="000975D2">
        <w:rPr>
          <w:rFonts w:ascii="Times New Roman" w:eastAsia="Times New Roman" w:hAnsi="Times New Roman"/>
          <w:i/>
          <w:sz w:val="17"/>
          <w:szCs w:val="17"/>
        </w:rPr>
        <w:t>Haliotis</w:t>
      </w:r>
      <w:proofErr w:type="spellEnd"/>
      <w:r w:rsidRPr="000975D2">
        <w:rPr>
          <w:rFonts w:ascii="Times New Roman" w:eastAsia="Times New Roman" w:hAnsi="Times New Roman"/>
          <w:i/>
          <w:sz w:val="17"/>
          <w:szCs w:val="17"/>
        </w:rPr>
        <w:t xml:space="preserve"> </w:t>
      </w:r>
      <w:proofErr w:type="spellStart"/>
      <w:r w:rsidRPr="000975D2">
        <w:rPr>
          <w:rFonts w:ascii="Times New Roman" w:eastAsia="Times New Roman" w:hAnsi="Times New Roman"/>
          <w:i/>
          <w:sz w:val="17"/>
          <w:szCs w:val="17"/>
        </w:rPr>
        <w:t>rubra</w:t>
      </w:r>
      <w:proofErr w:type="spellEnd"/>
      <w:r w:rsidRPr="000975D2">
        <w:rPr>
          <w:rFonts w:ascii="Times New Roman" w:eastAsia="Times New Roman" w:hAnsi="Times New Roman"/>
          <w:sz w:val="17"/>
          <w:szCs w:val="17"/>
        </w:rPr>
        <w:t>) taken in an abalone fishing area of the Southern Zone Abalone Fishery is undersized if its length is less than that specified below:</w:t>
      </w:r>
    </w:p>
    <w:tbl>
      <w:tblPr>
        <w:tblStyle w:val="TableGrid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126"/>
        <w:gridCol w:w="1418"/>
      </w:tblGrid>
      <w:tr w:rsidR="000975D2" w:rsidRPr="000975D2" w:rsidTr="001051AD">
        <w:trPr>
          <w:tblHeader/>
          <w:jc w:val="center"/>
        </w:trPr>
        <w:tc>
          <w:tcPr>
            <w:tcW w:w="1985" w:type="dxa"/>
            <w:tcBorders>
              <w:top w:val="single" w:sz="4" w:space="0" w:color="auto"/>
              <w:bottom w:val="single" w:sz="4" w:space="0" w:color="auto"/>
            </w:tcBorders>
            <w:vAlign w:val="center"/>
          </w:tcPr>
          <w:p w:rsidR="000975D2" w:rsidRPr="000975D2" w:rsidRDefault="000975D2" w:rsidP="000975D2">
            <w:pPr>
              <w:spacing w:before="40" w:after="40"/>
              <w:jc w:val="center"/>
              <w:rPr>
                <w:b/>
                <w:sz w:val="17"/>
                <w:szCs w:val="17"/>
              </w:rPr>
            </w:pPr>
            <w:r w:rsidRPr="000975D2">
              <w:rPr>
                <w:b/>
                <w:sz w:val="17"/>
                <w:szCs w:val="17"/>
              </w:rPr>
              <w:t>Abalone Fishing Area*</w:t>
            </w:r>
          </w:p>
        </w:tc>
        <w:tc>
          <w:tcPr>
            <w:tcW w:w="2126" w:type="dxa"/>
            <w:tcBorders>
              <w:top w:val="single" w:sz="4" w:space="0" w:color="auto"/>
              <w:bottom w:val="single" w:sz="4" w:space="0" w:color="auto"/>
            </w:tcBorders>
            <w:vAlign w:val="center"/>
          </w:tcPr>
          <w:p w:rsidR="000975D2" w:rsidRPr="000975D2" w:rsidRDefault="000975D2" w:rsidP="000975D2">
            <w:pPr>
              <w:spacing w:before="40" w:after="40"/>
              <w:jc w:val="center"/>
              <w:rPr>
                <w:b/>
                <w:sz w:val="17"/>
                <w:szCs w:val="17"/>
              </w:rPr>
            </w:pPr>
            <w:r w:rsidRPr="000975D2">
              <w:rPr>
                <w:b/>
                <w:sz w:val="17"/>
                <w:szCs w:val="17"/>
              </w:rPr>
              <w:t>Location</w:t>
            </w:r>
          </w:p>
        </w:tc>
        <w:tc>
          <w:tcPr>
            <w:tcW w:w="1418" w:type="dxa"/>
            <w:tcBorders>
              <w:top w:val="single" w:sz="4" w:space="0" w:color="auto"/>
              <w:bottom w:val="single" w:sz="4" w:space="0" w:color="auto"/>
            </w:tcBorders>
            <w:vAlign w:val="center"/>
          </w:tcPr>
          <w:p w:rsidR="000975D2" w:rsidRPr="000975D2" w:rsidRDefault="000975D2" w:rsidP="000975D2">
            <w:pPr>
              <w:spacing w:before="40" w:after="40"/>
              <w:jc w:val="center"/>
              <w:rPr>
                <w:b/>
                <w:sz w:val="17"/>
                <w:szCs w:val="17"/>
              </w:rPr>
            </w:pPr>
            <w:r w:rsidRPr="000975D2">
              <w:rPr>
                <w:b/>
                <w:sz w:val="17"/>
                <w:szCs w:val="17"/>
              </w:rPr>
              <w:t xml:space="preserve">Minimum Legal </w:t>
            </w:r>
            <w:r w:rsidRPr="000975D2">
              <w:rPr>
                <w:b/>
                <w:sz w:val="17"/>
                <w:szCs w:val="17"/>
              </w:rPr>
              <w:br/>
              <w:t>Length (mm)</w:t>
            </w:r>
          </w:p>
        </w:tc>
      </w:tr>
      <w:tr w:rsidR="000975D2" w:rsidRPr="000975D2" w:rsidTr="001051AD">
        <w:trPr>
          <w:jc w:val="center"/>
        </w:trPr>
        <w:tc>
          <w:tcPr>
            <w:tcW w:w="1985" w:type="dxa"/>
            <w:tcBorders>
              <w:top w:val="single" w:sz="4" w:space="0" w:color="auto"/>
            </w:tcBorders>
          </w:tcPr>
          <w:p w:rsidR="000975D2" w:rsidRPr="000975D2" w:rsidRDefault="000975D2" w:rsidP="000975D2">
            <w:pPr>
              <w:spacing w:before="40" w:after="0"/>
              <w:ind w:left="743"/>
              <w:jc w:val="left"/>
              <w:rPr>
                <w:sz w:val="17"/>
                <w:szCs w:val="17"/>
              </w:rPr>
            </w:pPr>
            <w:r w:rsidRPr="000975D2">
              <w:rPr>
                <w:sz w:val="17"/>
                <w:szCs w:val="17"/>
              </w:rPr>
              <w:t>1</w:t>
            </w:r>
          </w:p>
        </w:tc>
        <w:tc>
          <w:tcPr>
            <w:tcW w:w="2126" w:type="dxa"/>
            <w:tcBorders>
              <w:top w:val="single" w:sz="4" w:space="0" w:color="auto"/>
            </w:tcBorders>
          </w:tcPr>
          <w:p w:rsidR="000975D2" w:rsidRPr="000975D2" w:rsidRDefault="000975D2" w:rsidP="000975D2">
            <w:pPr>
              <w:spacing w:before="40" w:after="0"/>
              <w:ind w:left="175"/>
              <w:jc w:val="left"/>
              <w:rPr>
                <w:sz w:val="17"/>
                <w:szCs w:val="17"/>
              </w:rPr>
            </w:pPr>
            <w:r w:rsidRPr="000975D2">
              <w:rPr>
                <w:sz w:val="17"/>
                <w:szCs w:val="17"/>
              </w:rPr>
              <w:t>Cape Jaffa</w:t>
            </w:r>
          </w:p>
        </w:tc>
        <w:tc>
          <w:tcPr>
            <w:tcW w:w="1418" w:type="dxa"/>
            <w:tcBorders>
              <w:top w:val="single" w:sz="4" w:space="0" w:color="auto"/>
            </w:tcBorders>
          </w:tcPr>
          <w:p w:rsidR="000975D2" w:rsidRPr="000975D2" w:rsidRDefault="000975D2" w:rsidP="000975D2">
            <w:pPr>
              <w:spacing w:before="40" w:after="0"/>
              <w:jc w:val="center"/>
              <w:rPr>
                <w:sz w:val="17"/>
                <w:szCs w:val="17"/>
              </w:rPr>
            </w:pPr>
            <w:r w:rsidRPr="000975D2">
              <w:rPr>
                <w:sz w:val="17"/>
                <w:szCs w:val="17"/>
              </w:rPr>
              <w:t>125</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2</w:t>
            </w:r>
          </w:p>
        </w:tc>
        <w:tc>
          <w:tcPr>
            <w:tcW w:w="2126" w:type="dxa"/>
          </w:tcPr>
          <w:p w:rsidR="000975D2" w:rsidRPr="000975D2" w:rsidRDefault="000975D2" w:rsidP="000975D2">
            <w:pPr>
              <w:spacing w:after="0"/>
              <w:ind w:left="175"/>
              <w:jc w:val="left"/>
              <w:rPr>
                <w:sz w:val="17"/>
                <w:szCs w:val="17"/>
              </w:rPr>
            </w:pPr>
            <w:r w:rsidRPr="000975D2">
              <w:rPr>
                <w:sz w:val="17"/>
                <w:szCs w:val="17"/>
              </w:rPr>
              <w:t xml:space="preserve">Nora </w:t>
            </w:r>
            <w:proofErr w:type="spellStart"/>
            <w:r w:rsidRPr="000975D2">
              <w:rPr>
                <w:sz w:val="17"/>
                <w:szCs w:val="17"/>
              </w:rPr>
              <w:t>Creina</w:t>
            </w:r>
            <w:proofErr w:type="spellEnd"/>
          </w:p>
        </w:tc>
        <w:tc>
          <w:tcPr>
            <w:tcW w:w="1418" w:type="dxa"/>
          </w:tcPr>
          <w:p w:rsidR="000975D2" w:rsidRPr="000975D2" w:rsidRDefault="000975D2" w:rsidP="000975D2">
            <w:pPr>
              <w:spacing w:after="0"/>
              <w:jc w:val="center"/>
              <w:rPr>
                <w:sz w:val="17"/>
                <w:szCs w:val="17"/>
              </w:rPr>
            </w:pPr>
            <w:r w:rsidRPr="000975D2">
              <w:rPr>
                <w:sz w:val="17"/>
                <w:szCs w:val="17"/>
              </w:rPr>
              <w:t>125</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3</w:t>
            </w:r>
          </w:p>
        </w:tc>
        <w:tc>
          <w:tcPr>
            <w:tcW w:w="2126" w:type="dxa"/>
          </w:tcPr>
          <w:p w:rsidR="000975D2" w:rsidRPr="000975D2" w:rsidRDefault="000975D2" w:rsidP="000975D2">
            <w:pPr>
              <w:spacing w:after="0"/>
              <w:ind w:left="175"/>
              <w:jc w:val="left"/>
              <w:rPr>
                <w:sz w:val="17"/>
                <w:szCs w:val="17"/>
              </w:rPr>
            </w:pPr>
            <w:r w:rsidRPr="000975D2">
              <w:rPr>
                <w:sz w:val="17"/>
                <w:szCs w:val="17"/>
              </w:rPr>
              <w:t>Beachport</w:t>
            </w:r>
          </w:p>
        </w:tc>
        <w:tc>
          <w:tcPr>
            <w:tcW w:w="1418" w:type="dxa"/>
          </w:tcPr>
          <w:p w:rsidR="000975D2" w:rsidRPr="000975D2" w:rsidRDefault="000975D2" w:rsidP="000975D2">
            <w:pPr>
              <w:spacing w:after="0"/>
              <w:jc w:val="center"/>
              <w:rPr>
                <w:sz w:val="17"/>
                <w:szCs w:val="17"/>
              </w:rPr>
            </w:pPr>
            <w:r w:rsidRPr="000975D2">
              <w:rPr>
                <w:sz w:val="17"/>
                <w:szCs w:val="17"/>
              </w:rPr>
              <w:t>125</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4</w:t>
            </w:r>
          </w:p>
        </w:tc>
        <w:tc>
          <w:tcPr>
            <w:tcW w:w="2126" w:type="dxa"/>
          </w:tcPr>
          <w:p w:rsidR="000975D2" w:rsidRPr="000975D2" w:rsidRDefault="000975D2" w:rsidP="000975D2">
            <w:pPr>
              <w:spacing w:after="0"/>
              <w:ind w:left="175"/>
              <w:jc w:val="left"/>
              <w:rPr>
                <w:sz w:val="17"/>
                <w:szCs w:val="17"/>
              </w:rPr>
            </w:pPr>
            <w:proofErr w:type="spellStart"/>
            <w:r w:rsidRPr="000975D2">
              <w:rPr>
                <w:sz w:val="17"/>
                <w:szCs w:val="17"/>
              </w:rPr>
              <w:t>Rivoli</w:t>
            </w:r>
            <w:proofErr w:type="spellEnd"/>
            <w:r w:rsidRPr="000975D2">
              <w:rPr>
                <w:sz w:val="17"/>
                <w:szCs w:val="17"/>
              </w:rPr>
              <w:t xml:space="preserve"> Bay</w:t>
            </w:r>
          </w:p>
        </w:tc>
        <w:tc>
          <w:tcPr>
            <w:tcW w:w="1418" w:type="dxa"/>
          </w:tcPr>
          <w:p w:rsidR="000975D2" w:rsidRPr="000975D2" w:rsidRDefault="000975D2" w:rsidP="000975D2">
            <w:pPr>
              <w:spacing w:after="0"/>
              <w:jc w:val="center"/>
              <w:rPr>
                <w:sz w:val="17"/>
                <w:szCs w:val="17"/>
              </w:rPr>
            </w:pPr>
            <w:r w:rsidRPr="000975D2">
              <w:rPr>
                <w:sz w:val="17"/>
                <w:szCs w:val="17"/>
              </w:rPr>
              <w:t>110</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5</w:t>
            </w:r>
          </w:p>
        </w:tc>
        <w:tc>
          <w:tcPr>
            <w:tcW w:w="2126" w:type="dxa"/>
          </w:tcPr>
          <w:p w:rsidR="000975D2" w:rsidRPr="000975D2" w:rsidRDefault="000975D2" w:rsidP="000975D2">
            <w:pPr>
              <w:spacing w:after="0"/>
              <w:ind w:left="175"/>
              <w:jc w:val="left"/>
              <w:rPr>
                <w:sz w:val="17"/>
                <w:szCs w:val="17"/>
              </w:rPr>
            </w:pPr>
            <w:r w:rsidRPr="000975D2">
              <w:rPr>
                <w:sz w:val="17"/>
                <w:szCs w:val="17"/>
              </w:rPr>
              <w:t>South End</w:t>
            </w:r>
          </w:p>
        </w:tc>
        <w:tc>
          <w:tcPr>
            <w:tcW w:w="1418" w:type="dxa"/>
          </w:tcPr>
          <w:p w:rsidR="000975D2" w:rsidRPr="000975D2" w:rsidRDefault="000975D2" w:rsidP="000975D2">
            <w:pPr>
              <w:spacing w:after="0"/>
              <w:jc w:val="center"/>
              <w:rPr>
                <w:sz w:val="17"/>
                <w:szCs w:val="17"/>
              </w:rPr>
            </w:pPr>
            <w:r w:rsidRPr="000975D2">
              <w:rPr>
                <w:sz w:val="17"/>
                <w:szCs w:val="17"/>
              </w:rPr>
              <w:t>125</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6</w:t>
            </w:r>
          </w:p>
        </w:tc>
        <w:tc>
          <w:tcPr>
            <w:tcW w:w="2126" w:type="dxa"/>
          </w:tcPr>
          <w:p w:rsidR="000975D2" w:rsidRPr="000975D2" w:rsidRDefault="000975D2" w:rsidP="000975D2">
            <w:pPr>
              <w:spacing w:after="0"/>
              <w:ind w:left="175"/>
              <w:jc w:val="left"/>
              <w:rPr>
                <w:sz w:val="17"/>
                <w:szCs w:val="17"/>
              </w:rPr>
            </w:pPr>
            <w:r w:rsidRPr="000975D2">
              <w:rPr>
                <w:sz w:val="17"/>
                <w:szCs w:val="17"/>
              </w:rPr>
              <w:t>Number 2 Rocks</w:t>
            </w:r>
          </w:p>
        </w:tc>
        <w:tc>
          <w:tcPr>
            <w:tcW w:w="1418" w:type="dxa"/>
          </w:tcPr>
          <w:p w:rsidR="000975D2" w:rsidRPr="000975D2" w:rsidRDefault="000975D2" w:rsidP="000975D2">
            <w:pPr>
              <w:spacing w:after="0"/>
              <w:jc w:val="center"/>
              <w:rPr>
                <w:sz w:val="17"/>
                <w:szCs w:val="17"/>
              </w:rPr>
            </w:pPr>
            <w:r w:rsidRPr="000975D2">
              <w:rPr>
                <w:sz w:val="17"/>
                <w:szCs w:val="17"/>
              </w:rPr>
              <w:t>125</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7</w:t>
            </w:r>
          </w:p>
        </w:tc>
        <w:tc>
          <w:tcPr>
            <w:tcW w:w="2126" w:type="dxa"/>
          </w:tcPr>
          <w:p w:rsidR="000975D2" w:rsidRPr="000975D2" w:rsidRDefault="000975D2" w:rsidP="000975D2">
            <w:pPr>
              <w:spacing w:after="0"/>
              <w:ind w:left="175"/>
              <w:jc w:val="left"/>
              <w:rPr>
                <w:sz w:val="17"/>
                <w:szCs w:val="17"/>
              </w:rPr>
            </w:pPr>
            <w:proofErr w:type="spellStart"/>
            <w:r w:rsidRPr="000975D2">
              <w:rPr>
                <w:sz w:val="17"/>
                <w:szCs w:val="17"/>
              </w:rPr>
              <w:t>Admella</w:t>
            </w:r>
            <w:proofErr w:type="spellEnd"/>
          </w:p>
        </w:tc>
        <w:tc>
          <w:tcPr>
            <w:tcW w:w="1418" w:type="dxa"/>
          </w:tcPr>
          <w:p w:rsidR="000975D2" w:rsidRPr="000975D2" w:rsidRDefault="000975D2" w:rsidP="000975D2">
            <w:pPr>
              <w:spacing w:after="0"/>
              <w:jc w:val="center"/>
              <w:rPr>
                <w:sz w:val="17"/>
                <w:szCs w:val="17"/>
              </w:rPr>
            </w:pPr>
            <w:r w:rsidRPr="000975D2">
              <w:rPr>
                <w:sz w:val="17"/>
                <w:szCs w:val="17"/>
              </w:rPr>
              <w:t>125</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8</w:t>
            </w:r>
          </w:p>
        </w:tc>
        <w:tc>
          <w:tcPr>
            <w:tcW w:w="2126" w:type="dxa"/>
          </w:tcPr>
          <w:p w:rsidR="000975D2" w:rsidRPr="000975D2" w:rsidRDefault="000975D2" w:rsidP="000975D2">
            <w:pPr>
              <w:spacing w:after="0"/>
              <w:ind w:left="175"/>
              <w:jc w:val="left"/>
              <w:rPr>
                <w:sz w:val="17"/>
                <w:szCs w:val="17"/>
              </w:rPr>
            </w:pPr>
            <w:r w:rsidRPr="000975D2">
              <w:rPr>
                <w:sz w:val="17"/>
                <w:szCs w:val="17"/>
              </w:rPr>
              <w:t>Carpenters Rocks</w:t>
            </w:r>
          </w:p>
        </w:tc>
        <w:tc>
          <w:tcPr>
            <w:tcW w:w="1418" w:type="dxa"/>
          </w:tcPr>
          <w:p w:rsidR="000975D2" w:rsidRPr="000975D2" w:rsidRDefault="000975D2" w:rsidP="000975D2">
            <w:pPr>
              <w:spacing w:after="0"/>
              <w:jc w:val="center"/>
              <w:rPr>
                <w:sz w:val="17"/>
                <w:szCs w:val="17"/>
              </w:rPr>
            </w:pPr>
            <w:r w:rsidRPr="000975D2">
              <w:rPr>
                <w:sz w:val="17"/>
                <w:szCs w:val="17"/>
              </w:rPr>
              <w:t>125</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9</w:t>
            </w:r>
          </w:p>
        </w:tc>
        <w:tc>
          <w:tcPr>
            <w:tcW w:w="2126" w:type="dxa"/>
          </w:tcPr>
          <w:p w:rsidR="000975D2" w:rsidRPr="000975D2" w:rsidRDefault="000975D2" w:rsidP="000975D2">
            <w:pPr>
              <w:spacing w:after="0"/>
              <w:ind w:left="175"/>
              <w:jc w:val="left"/>
              <w:rPr>
                <w:sz w:val="17"/>
                <w:szCs w:val="17"/>
              </w:rPr>
            </w:pPr>
            <w:proofErr w:type="spellStart"/>
            <w:r w:rsidRPr="000975D2">
              <w:rPr>
                <w:sz w:val="17"/>
                <w:szCs w:val="17"/>
              </w:rPr>
              <w:t>Gerloff</w:t>
            </w:r>
            <w:proofErr w:type="spellEnd"/>
            <w:r w:rsidRPr="000975D2">
              <w:rPr>
                <w:sz w:val="17"/>
                <w:szCs w:val="17"/>
              </w:rPr>
              <w:t xml:space="preserve"> Bay</w:t>
            </w:r>
          </w:p>
        </w:tc>
        <w:tc>
          <w:tcPr>
            <w:tcW w:w="1418" w:type="dxa"/>
          </w:tcPr>
          <w:p w:rsidR="000975D2" w:rsidRPr="000975D2" w:rsidRDefault="000975D2" w:rsidP="000975D2">
            <w:pPr>
              <w:spacing w:after="0"/>
              <w:jc w:val="center"/>
              <w:rPr>
                <w:sz w:val="17"/>
                <w:szCs w:val="17"/>
              </w:rPr>
            </w:pPr>
            <w:r w:rsidRPr="000975D2">
              <w:rPr>
                <w:sz w:val="17"/>
                <w:szCs w:val="17"/>
              </w:rPr>
              <w:t>112</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10</w:t>
            </w:r>
          </w:p>
        </w:tc>
        <w:tc>
          <w:tcPr>
            <w:tcW w:w="2126" w:type="dxa"/>
          </w:tcPr>
          <w:p w:rsidR="000975D2" w:rsidRPr="000975D2" w:rsidRDefault="000975D2" w:rsidP="000975D2">
            <w:pPr>
              <w:spacing w:after="0"/>
              <w:ind w:left="175"/>
              <w:jc w:val="left"/>
              <w:rPr>
                <w:sz w:val="17"/>
                <w:szCs w:val="17"/>
              </w:rPr>
            </w:pPr>
            <w:proofErr w:type="spellStart"/>
            <w:r w:rsidRPr="000975D2">
              <w:rPr>
                <w:sz w:val="17"/>
                <w:szCs w:val="17"/>
              </w:rPr>
              <w:t>Blackfellows</w:t>
            </w:r>
            <w:proofErr w:type="spellEnd"/>
            <w:r w:rsidRPr="000975D2">
              <w:rPr>
                <w:sz w:val="17"/>
                <w:szCs w:val="17"/>
              </w:rPr>
              <w:t xml:space="preserve"> Caves</w:t>
            </w:r>
          </w:p>
        </w:tc>
        <w:tc>
          <w:tcPr>
            <w:tcW w:w="1418" w:type="dxa"/>
          </w:tcPr>
          <w:p w:rsidR="000975D2" w:rsidRPr="000975D2" w:rsidRDefault="000975D2" w:rsidP="000975D2">
            <w:pPr>
              <w:spacing w:after="0"/>
              <w:jc w:val="center"/>
              <w:rPr>
                <w:sz w:val="17"/>
                <w:szCs w:val="17"/>
              </w:rPr>
            </w:pPr>
            <w:r w:rsidRPr="000975D2">
              <w:rPr>
                <w:sz w:val="17"/>
                <w:szCs w:val="17"/>
              </w:rPr>
              <w:t>125</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11</w:t>
            </w:r>
          </w:p>
        </w:tc>
        <w:tc>
          <w:tcPr>
            <w:tcW w:w="2126" w:type="dxa"/>
          </w:tcPr>
          <w:p w:rsidR="000975D2" w:rsidRPr="000975D2" w:rsidRDefault="000975D2" w:rsidP="000975D2">
            <w:pPr>
              <w:spacing w:after="0"/>
              <w:ind w:left="175"/>
              <w:jc w:val="left"/>
              <w:rPr>
                <w:sz w:val="17"/>
                <w:szCs w:val="17"/>
              </w:rPr>
            </w:pPr>
            <w:r w:rsidRPr="000975D2">
              <w:rPr>
                <w:sz w:val="17"/>
                <w:szCs w:val="17"/>
              </w:rPr>
              <w:t>Middle Point</w:t>
            </w:r>
          </w:p>
        </w:tc>
        <w:tc>
          <w:tcPr>
            <w:tcW w:w="1418" w:type="dxa"/>
          </w:tcPr>
          <w:p w:rsidR="000975D2" w:rsidRPr="000975D2" w:rsidRDefault="000975D2" w:rsidP="000975D2">
            <w:pPr>
              <w:spacing w:after="0"/>
              <w:jc w:val="center"/>
              <w:rPr>
                <w:sz w:val="17"/>
                <w:szCs w:val="17"/>
              </w:rPr>
            </w:pPr>
            <w:r w:rsidRPr="000975D2">
              <w:rPr>
                <w:sz w:val="17"/>
                <w:szCs w:val="17"/>
              </w:rPr>
              <w:t>120</w:t>
            </w:r>
          </w:p>
        </w:tc>
      </w:tr>
      <w:tr w:rsidR="000975D2" w:rsidRPr="000975D2" w:rsidTr="001051AD">
        <w:trPr>
          <w:jc w:val="center"/>
        </w:trPr>
        <w:tc>
          <w:tcPr>
            <w:tcW w:w="1985" w:type="dxa"/>
          </w:tcPr>
          <w:p w:rsidR="000975D2" w:rsidRPr="000975D2" w:rsidRDefault="000975D2" w:rsidP="000975D2">
            <w:pPr>
              <w:spacing w:after="0"/>
              <w:ind w:left="743"/>
              <w:jc w:val="left"/>
              <w:rPr>
                <w:sz w:val="17"/>
                <w:szCs w:val="17"/>
              </w:rPr>
            </w:pPr>
            <w:r w:rsidRPr="000975D2">
              <w:rPr>
                <w:sz w:val="17"/>
                <w:szCs w:val="17"/>
              </w:rPr>
              <w:t>12</w:t>
            </w:r>
          </w:p>
        </w:tc>
        <w:tc>
          <w:tcPr>
            <w:tcW w:w="2126" w:type="dxa"/>
          </w:tcPr>
          <w:p w:rsidR="000975D2" w:rsidRPr="000975D2" w:rsidRDefault="000975D2" w:rsidP="000975D2">
            <w:pPr>
              <w:spacing w:after="0"/>
              <w:ind w:left="175"/>
              <w:jc w:val="left"/>
              <w:rPr>
                <w:sz w:val="17"/>
                <w:szCs w:val="17"/>
              </w:rPr>
            </w:pPr>
            <w:r w:rsidRPr="000975D2">
              <w:rPr>
                <w:sz w:val="17"/>
                <w:szCs w:val="17"/>
              </w:rPr>
              <w:t>Port MacDonnell</w:t>
            </w:r>
          </w:p>
        </w:tc>
        <w:tc>
          <w:tcPr>
            <w:tcW w:w="1418" w:type="dxa"/>
          </w:tcPr>
          <w:p w:rsidR="000975D2" w:rsidRPr="000975D2" w:rsidRDefault="000975D2" w:rsidP="000975D2">
            <w:pPr>
              <w:spacing w:after="0"/>
              <w:jc w:val="center"/>
              <w:rPr>
                <w:sz w:val="17"/>
                <w:szCs w:val="17"/>
              </w:rPr>
            </w:pPr>
            <w:r w:rsidRPr="000975D2">
              <w:rPr>
                <w:sz w:val="17"/>
                <w:szCs w:val="17"/>
              </w:rPr>
              <w:t>122</w:t>
            </w:r>
          </w:p>
        </w:tc>
      </w:tr>
      <w:tr w:rsidR="000975D2" w:rsidRPr="000975D2" w:rsidTr="001051AD">
        <w:trPr>
          <w:jc w:val="center"/>
        </w:trPr>
        <w:tc>
          <w:tcPr>
            <w:tcW w:w="1985" w:type="dxa"/>
            <w:tcBorders>
              <w:bottom w:val="single" w:sz="4" w:space="0" w:color="auto"/>
            </w:tcBorders>
          </w:tcPr>
          <w:p w:rsidR="000975D2" w:rsidRPr="000975D2" w:rsidRDefault="000975D2" w:rsidP="000975D2">
            <w:pPr>
              <w:spacing w:after="40"/>
              <w:ind w:left="743"/>
              <w:jc w:val="left"/>
              <w:rPr>
                <w:sz w:val="17"/>
                <w:szCs w:val="17"/>
              </w:rPr>
            </w:pPr>
            <w:r w:rsidRPr="000975D2">
              <w:rPr>
                <w:sz w:val="17"/>
                <w:szCs w:val="17"/>
              </w:rPr>
              <w:t>13</w:t>
            </w:r>
          </w:p>
        </w:tc>
        <w:tc>
          <w:tcPr>
            <w:tcW w:w="2126" w:type="dxa"/>
            <w:tcBorders>
              <w:bottom w:val="single" w:sz="4" w:space="0" w:color="auto"/>
            </w:tcBorders>
          </w:tcPr>
          <w:p w:rsidR="000975D2" w:rsidRPr="000975D2" w:rsidRDefault="000975D2" w:rsidP="000975D2">
            <w:pPr>
              <w:spacing w:after="40"/>
              <w:ind w:left="175"/>
              <w:jc w:val="left"/>
              <w:rPr>
                <w:sz w:val="17"/>
                <w:szCs w:val="17"/>
              </w:rPr>
            </w:pPr>
            <w:r w:rsidRPr="000975D2">
              <w:rPr>
                <w:sz w:val="17"/>
                <w:szCs w:val="17"/>
              </w:rPr>
              <w:t>East Port MacDonnell</w:t>
            </w:r>
          </w:p>
        </w:tc>
        <w:tc>
          <w:tcPr>
            <w:tcW w:w="1418" w:type="dxa"/>
            <w:tcBorders>
              <w:bottom w:val="single" w:sz="4" w:space="0" w:color="auto"/>
            </w:tcBorders>
          </w:tcPr>
          <w:p w:rsidR="000975D2" w:rsidRPr="000975D2" w:rsidRDefault="000975D2" w:rsidP="000975D2">
            <w:pPr>
              <w:spacing w:after="40"/>
              <w:jc w:val="center"/>
              <w:rPr>
                <w:sz w:val="17"/>
                <w:szCs w:val="17"/>
              </w:rPr>
            </w:pPr>
            <w:r w:rsidRPr="000975D2">
              <w:rPr>
                <w:sz w:val="17"/>
                <w:szCs w:val="17"/>
              </w:rPr>
              <w:t>100</w:t>
            </w:r>
          </w:p>
        </w:tc>
      </w:tr>
    </w:tbl>
    <w:p w:rsidR="000975D2" w:rsidRPr="000975D2" w:rsidRDefault="000975D2" w:rsidP="000975D2">
      <w:pPr>
        <w:spacing w:before="80"/>
        <w:jc w:val="center"/>
        <w:rPr>
          <w:rFonts w:ascii="Times New Roman" w:eastAsia="Times New Roman" w:hAnsi="Times New Roman"/>
          <w:sz w:val="17"/>
          <w:szCs w:val="17"/>
        </w:rPr>
      </w:pPr>
      <w:r w:rsidRPr="000975D2">
        <w:rPr>
          <w:rFonts w:ascii="Times New Roman" w:eastAsia="Times New Roman" w:hAnsi="Times New Roman"/>
          <w:sz w:val="17"/>
          <w:szCs w:val="17"/>
        </w:rPr>
        <w:t xml:space="preserve">*As defined in regulation 11(1) and schedule 1 of the </w:t>
      </w:r>
      <w:r w:rsidRPr="000975D2">
        <w:rPr>
          <w:rFonts w:ascii="Times New Roman" w:eastAsia="Times New Roman" w:hAnsi="Times New Roman"/>
          <w:i/>
          <w:sz w:val="17"/>
          <w:szCs w:val="17"/>
        </w:rPr>
        <w:t>Fisheries Management (Abalone Fisheries) Regulations 2017</w:t>
      </w:r>
      <w:r w:rsidRPr="000975D2">
        <w:rPr>
          <w:rFonts w:ascii="Times New Roman" w:eastAsia="Times New Roman" w:hAnsi="Times New Roman"/>
          <w:sz w:val="17"/>
          <w:szCs w:val="17"/>
        </w:rPr>
        <w:t>.</w:t>
      </w:r>
    </w:p>
    <w:p w:rsidR="000975D2" w:rsidRPr="000975D2" w:rsidRDefault="000975D2" w:rsidP="000975D2">
      <w:pPr>
        <w:spacing w:after="0"/>
        <w:rPr>
          <w:rFonts w:ascii="Times New Roman" w:eastAsia="Times New Roman" w:hAnsi="Times New Roman"/>
          <w:sz w:val="17"/>
          <w:szCs w:val="17"/>
        </w:rPr>
      </w:pPr>
      <w:r w:rsidRPr="000975D2">
        <w:rPr>
          <w:rFonts w:ascii="Times New Roman" w:eastAsia="Times New Roman" w:hAnsi="Times New Roman"/>
          <w:sz w:val="17"/>
          <w:szCs w:val="17"/>
        </w:rPr>
        <w:t>Dated: 10 September 2021</w:t>
      </w:r>
    </w:p>
    <w:p w:rsidR="000975D2" w:rsidRPr="000975D2" w:rsidRDefault="000975D2" w:rsidP="000975D2">
      <w:pPr>
        <w:spacing w:after="0"/>
        <w:jc w:val="right"/>
        <w:rPr>
          <w:rFonts w:ascii="Times New Roman" w:eastAsia="Times New Roman" w:hAnsi="Times New Roman"/>
          <w:smallCaps/>
          <w:sz w:val="17"/>
          <w:szCs w:val="20"/>
        </w:rPr>
      </w:pPr>
      <w:r w:rsidRPr="000975D2">
        <w:rPr>
          <w:rFonts w:ascii="Times New Roman" w:eastAsia="Times New Roman" w:hAnsi="Times New Roman"/>
          <w:smallCaps/>
          <w:sz w:val="17"/>
          <w:szCs w:val="20"/>
        </w:rPr>
        <w:t xml:space="preserve">Professor Gavin </w:t>
      </w:r>
      <w:proofErr w:type="spellStart"/>
      <w:r w:rsidRPr="000975D2">
        <w:rPr>
          <w:rFonts w:ascii="Times New Roman" w:eastAsia="Times New Roman" w:hAnsi="Times New Roman"/>
          <w:smallCaps/>
          <w:sz w:val="17"/>
          <w:szCs w:val="20"/>
        </w:rPr>
        <w:t>Begg</w:t>
      </w:r>
      <w:proofErr w:type="spellEnd"/>
    </w:p>
    <w:p w:rsidR="000975D2" w:rsidRPr="000975D2" w:rsidRDefault="000975D2" w:rsidP="000975D2">
      <w:pPr>
        <w:spacing w:after="0"/>
        <w:jc w:val="right"/>
        <w:rPr>
          <w:rFonts w:ascii="Times New Roman" w:eastAsia="Times New Roman" w:hAnsi="Times New Roman"/>
          <w:sz w:val="17"/>
          <w:szCs w:val="17"/>
        </w:rPr>
      </w:pPr>
      <w:r w:rsidRPr="000975D2">
        <w:rPr>
          <w:rFonts w:ascii="Times New Roman" w:eastAsia="Times New Roman" w:hAnsi="Times New Roman"/>
          <w:sz w:val="17"/>
          <w:szCs w:val="17"/>
        </w:rPr>
        <w:t>Executive Director</w:t>
      </w:r>
    </w:p>
    <w:p w:rsidR="000975D2" w:rsidRPr="000975D2" w:rsidRDefault="000975D2" w:rsidP="000975D2">
      <w:pPr>
        <w:spacing w:after="0"/>
        <w:jc w:val="right"/>
        <w:rPr>
          <w:rFonts w:ascii="Times New Roman" w:eastAsia="Times New Roman" w:hAnsi="Times New Roman"/>
          <w:sz w:val="17"/>
          <w:szCs w:val="17"/>
        </w:rPr>
      </w:pPr>
      <w:r w:rsidRPr="000975D2">
        <w:rPr>
          <w:rFonts w:ascii="Times New Roman" w:eastAsia="Times New Roman" w:hAnsi="Times New Roman"/>
          <w:sz w:val="17"/>
          <w:szCs w:val="17"/>
        </w:rPr>
        <w:t>Fisheries and Aquaculture</w:t>
      </w:r>
    </w:p>
    <w:p w:rsidR="000975D2" w:rsidRDefault="000975D2" w:rsidP="000975D2">
      <w:pPr>
        <w:spacing w:after="0"/>
        <w:jc w:val="right"/>
        <w:rPr>
          <w:rFonts w:ascii="Times New Roman" w:eastAsia="Times New Roman" w:hAnsi="Times New Roman"/>
          <w:sz w:val="17"/>
          <w:szCs w:val="17"/>
        </w:rPr>
      </w:pPr>
      <w:r w:rsidRPr="000975D2">
        <w:rPr>
          <w:rFonts w:ascii="Times New Roman" w:eastAsia="Times New Roman" w:hAnsi="Times New Roman"/>
          <w:sz w:val="17"/>
          <w:szCs w:val="17"/>
        </w:rPr>
        <w:t>Delegate of the Minister for Primary Industries and Regional Development</w:t>
      </w:r>
    </w:p>
    <w:p w:rsidR="000975D2" w:rsidRDefault="000975D2" w:rsidP="000975D2">
      <w:pPr>
        <w:pBdr>
          <w:bottom w:val="single" w:sz="4" w:space="1" w:color="auto"/>
        </w:pBdr>
        <w:spacing w:after="0" w:line="52" w:lineRule="exact"/>
        <w:jc w:val="center"/>
        <w:rPr>
          <w:rFonts w:ascii="Times New Roman" w:eastAsia="Times New Roman" w:hAnsi="Times New Roman"/>
          <w:sz w:val="17"/>
          <w:szCs w:val="17"/>
        </w:rPr>
      </w:pPr>
    </w:p>
    <w:p w:rsidR="000975D2" w:rsidRDefault="000975D2" w:rsidP="000975D2">
      <w:pPr>
        <w:pBdr>
          <w:top w:val="single" w:sz="4" w:space="1" w:color="auto"/>
        </w:pBdr>
        <w:spacing w:before="34" w:after="0" w:line="14" w:lineRule="exact"/>
        <w:jc w:val="center"/>
        <w:rPr>
          <w:rFonts w:ascii="Times New Roman" w:eastAsia="Times New Roman" w:hAnsi="Times New Roman"/>
          <w:sz w:val="17"/>
          <w:szCs w:val="17"/>
        </w:rPr>
      </w:pPr>
    </w:p>
    <w:p w:rsidR="000975D2" w:rsidRPr="000975D2" w:rsidRDefault="000975D2" w:rsidP="000975D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994CEC" w:rsidRPr="00994CEC" w:rsidRDefault="00994CEC" w:rsidP="00267F5A">
      <w:pPr>
        <w:pStyle w:val="Heading2"/>
      </w:pPr>
      <w:bookmarkStart w:id="70" w:name="_Toc82683932"/>
      <w:r w:rsidRPr="00994CEC">
        <w:t>Housing Improvement Act 2016</w:t>
      </w:r>
      <w:bookmarkEnd w:id="70"/>
    </w:p>
    <w:p w:rsidR="00994CEC" w:rsidRPr="00994CEC" w:rsidRDefault="00994CEC" w:rsidP="00A761DA">
      <w:pPr>
        <w:spacing w:after="60"/>
        <w:jc w:val="center"/>
        <w:rPr>
          <w:rFonts w:ascii="Times New Roman" w:hAnsi="Times New Roman"/>
          <w:i/>
          <w:sz w:val="17"/>
          <w:szCs w:val="17"/>
        </w:rPr>
      </w:pPr>
      <w:r w:rsidRPr="00994CEC">
        <w:rPr>
          <w:rFonts w:ascii="Times New Roman" w:hAnsi="Times New Roman"/>
          <w:i/>
          <w:sz w:val="17"/>
          <w:szCs w:val="17"/>
        </w:rPr>
        <w:t>Rent Control</w:t>
      </w:r>
    </w:p>
    <w:p w:rsidR="00994CEC" w:rsidRPr="00994CEC" w:rsidRDefault="00994CEC" w:rsidP="00A761DA">
      <w:pPr>
        <w:spacing w:after="60"/>
        <w:rPr>
          <w:rFonts w:ascii="Times New Roman" w:eastAsia="Times New Roman" w:hAnsi="Times New Roman"/>
          <w:sz w:val="17"/>
          <w:szCs w:val="17"/>
        </w:rPr>
      </w:pPr>
      <w:r w:rsidRPr="00994CEC">
        <w:rPr>
          <w:rFonts w:ascii="Times New Roman" w:eastAsia="Times New Roman" w:hAnsi="Times New Roman"/>
          <w:sz w:val="17"/>
          <w:szCs w:val="17"/>
        </w:rPr>
        <w:t xml:space="preserve">The Minister for Human Services Delegate in the exercise of the powers conferred by the </w:t>
      </w:r>
      <w:r w:rsidRPr="00994CEC">
        <w:rPr>
          <w:rFonts w:ascii="Times New Roman" w:eastAsia="Times New Roman" w:hAnsi="Times New Roman"/>
          <w:i/>
          <w:sz w:val="17"/>
          <w:szCs w:val="17"/>
        </w:rPr>
        <w:t>Housing Improvement Act 2016</w:t>
      </w:r>
      <w:r w:rsidRPr="00994CEC">
        <w:rPr>
          <w:rFonts w:ascii="Times New Roman" w:eastAsia="Times New Roman" w:hAnsi="Times New Roman"/>
          <w:sz w:val="17"/>
          <w:szCs w:val="17"/>
        </w:rPr>
        <w:t xml:space="preserve">, does hereby fix the maximum rental per week which shall be payable subject to Section 55 of the </w:t>
      </w:r>
      <w:r w:rsidRPr="00994CEC">
        <w:rPr>
          <w:rFonts w:ascii="Times New Roman" w:eastAsia="Times New Roman" w:hAnsi="Times New Roman"/>
          <w:i/>
          <w:sz w:val="17"/>
          <w:szCs w:val="17"/>
        </w:rPr>
        <w:t>Residential Tenancies Act 1995</w:t>
      </w:r>
      <w:r w:rsidRPr="00994CEC">
        <w:rPr>
          <w:rFonts w:ascii="Times New Roman" w:eastAsia="Times New Roman" w:hAnsi="Times New Roman"/>
          <w:sz w:val="17"/>
          <w:szCs w:val="17"/>
        </w:rPr>
        <w:t>, in respect of each house described in the following table. The amount shown in the said table shall come into force on the date of this publication in the Gazette.</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552"/>
        <w:gridCol w:w="1559"/>
        <w:gridCol w:w="2262"/>
      </w:tblGrid>
      <w:tr w:rsidR="00994CEC" w:rsidRPr="00994CEC" w:rsidTr="001051AD">
        <w:tc>
          <w:tcPr>
            <w:tcW w:w="2977" w:type="dxa"/>
            <w:tcBorders>
              <w:top w:val="single" w:sz="4" w:space="0" w:color="auto"/>
              <w:bottom w:val="single" w:sz="4" w:space="0" w:color="auto"/>
            </w:tcBorders>
            <w:vAlign w:val="center"/>
          </w:tcPr>
          <w:p w:rsidR="00994CEC" w:rsidRPr="00994CEC" w:rsidRDefault="00994CEC" w:rsidP="00994CEC">
            <w:pPr>
              <w:spacing w:before="40" w:after="40"/>
              <w:jc w:val="center"/>
              <w:rPr>
                <w:b/>
                <w:sz w:val="17"/>
                <w:szCs w:val="17"/>
              </w:rPr>
            </w:pPr>
            <w:r w:rsidRPr="00994CEC">
              <w:rPr>
                <w:b/>
                <w:sz w:val="17"/>
                <w:szCs w:val="17"/>
              </w:rPr>
              <w:t>Address of Premises</w:t>
            </w:r>
          </w:p>
        </w:tc>
        <w:tc>
          <w:tcPr>
            <w:tcW w:w="2552" w:type="dxa"/>
            <w:tcBorders>
              <w:top w:val="single" w:sz="4" w:space="0" w:color="auto"/>
              <w:bottom w:val="single" w:sz="4" w:space="0" w:color="auto"/>
            </w:tcBorders>
            <w:vAlign w:val="center"/>
          </w:tcPr>
          <w:p w:rsidR="00994CEC" w:rsidRPr="00994CEC" w:rsidRDefault="00994CEC" w:rsidP="00994CEC">
            <w:pPr>
              <w:spacing w:before="40" w:after="40"/>
              <w:jc w:val="center"/>
              <w:rPr>
                <w:b/>
                <w:sz w:val="17"/>
                <w:szCs w:val="17"/>
              </w:rPr>
            </w:pPr>
            <w:r w:rsidRPr="00994CEC">
              <w:rPr>
                <w:b/>
                <w:sz w:val="17"/>
                <w:szCs w:val="17"/>
              </w:rPr>
              <w:t>Allotment Section</w:t>
            </w:r>
          </w:p>
        </w:tc>
        <w:tc>
          <w:tcPr>
            <w:tcW w:w="1559" w:type="dxa"/>
            <w:tcBorders>
              <w:top w:val="single" w:sz="4" w:space="0" w:color="auto"/>
              <w:bottom w:val="single" w:sz="4" w:space="0" w:color="auto"/>
            </w:tcBorders>
            <w:vAlign w:val="center"/>
          </w:tcPr>
          <w:p w:rsidR="00994CEC" w:rsidRPr="00994CEC" w:rsidRDefault="00994CEC" w:rsidP="00994CEC">
            <w:pPr>
              <w:spacing w:before="40" w:after="40"/>
              <w:jc w:val="center"/>
              <w:rPr>
                <w:b/>
                <w:sz w:val="17"/>
                <w:szCs w:val="17"/>
              </w:rPr>
            </w:pPr>
            <w:r w:rsidRPr="00994CEC">
              <w:rPr>
                <w:b/>
                <w:sz w:val="17"/>
                <w:szCs w:val="17"/>
                <w:u w:val="single"/>
              </w:rPr>
              <w:t xml:space="preserve">Certificate of Title </w:t>
            </w:r>
            <w:r w:rsidRPr="00994CEC">
              <w:rPr>
                <w:b/>
                <w:sz w:val="17"/>
                <w:szCs w:val="17"/>
              </w:rPr>
              <w:t>Volume/Folio</w:t>
            </w:r>
          </w:p>
        </w:tc>
        <w:tc>
          <w:tcPr>
            <w:tcW w:w="2262" w:type="dxa"/>
            <w:tcBorders>
              <w:top w:val="single" w:sz="4" w:space="0" w:color="auto"/>
              <w:bottom w:val="single" w:sz="4" w:space="0" w:color="auto"/>
            </w:tcBorders>
            <w:vAlign w:val="center"/>
          </w:tcPr>
          <w:p w:rsidR="00994CEC" w:rsidRPr="00994CEC" w:rsidRDefault="00994CEC" w:rsidP="00994CEC">
            <w:pPr>
              <w:spacing w:before="40" w:after="40"/>
              <w:jc w:val="center"/>
              <w:rPr>
                <w:b/>
                <w:sz w:val="17"/>
                <w:szCs w:val="17"/>
              </w:rPr>
            </w:pPr>
            <w:r w:rsidRPr="00994CEC">
              <w:rPr>
                <w:b/>
                <w:sz w:val="17"/>
                <w:szCs w:val="17"/>
              </w:rPr>
              <w:t>Maximum Rental</w:t>
            </w:r>
            <w:r w:rsidRPr="00994CEC">
              <w:rPr>
                <w:b/>
                <w:sz w:val="17"/>
                <w:szCs w:val="17"/>
              </w:rPr>
              <w:br/>
              <w:t>per week payable</w:t>
            </w:r>
          </w:p>
        </w:tc>
      </w:tr>
      <w:tr w:rsidR="00994CEC" w:rsidRPr="00994CEC" w:rsidTr="001051AD">
        <w:tc>
          <w:tcPr>
            <w:tcW w:w="2977" w:type="dxa"/>
            <w:tcBorders>
              <w:top w:val="single" w:sz="4" w:space="0" w:color="auto"/>
              <w:bottom w:val="single" w:sz="4" w:space="0" w:color="auto"/>
            </w:tcBorders>
          </w:tcPr>
          <w:p w:rsidR="00994CEC" w:rsidRPr="00994CEC" w:rsidRDefault="00994CEC" w:rsidP="00994CEC">
            <w:pPr>
              <w:spacing w:before="40" w:after="40"/>
              <w:jc w:val="left"/>
              <w:rPr>
                <w:sz w:val="17"/>
                <w:szCs w:val="17"/>
              </w:rPr>
            </w:pPr>
            <w:r w:rsidRPr="00994CEC">
              <w:rPr>
                <w:sz w:val="17"/>
                <w:szCs w:val="17"/>
              </w:rPr>
              <w:t>21 Goodall Avenue, Kilkenny SA 5009</w:t>
            </w:r>
          </w:p>
        </w:tc>
        <w:tc>
          <w:tcPr>
            <w:tcW w:w="2552" w:type="dxa"/>
            <w:tcBorders>
              <w:top w:val="single" w:sz="4" w:space="0" w:color="auto"/>
              <w:bottom w:val="single" w:sz="4" w:space="0" w:color="auto"/>
            </w:tcBorders>
          </w:tcPr>
          <w:p w:rsidR="00994CEC" w:rsidRPr="00994CEC" w:rsidRDefault="00994CEC" w:rsidP="00994CEC">
            <w:pPr>
              <w:spacing w:before="40" w:after="40"/>
              <w:ind w:left="159" w:hanging="159"/>
              <w:jc w:val="left"/>
              <w:rPr>
                <w:sz w:val="17"/>
                <w:szCs w:val="17"/>
              </w:rPr>
            </w:pPr>
            <w:r w:rsidRPr="00994CEC">
              <w:rPr>
                <w:sz w:val="17"/>
                <w:szCs w:val="17"/>
              </w:rPr>
              <w:t>Allotment 4 Deposited Plan 4111 Hundred of Yatala</w:t>
            </w:r>
          </w:p>
        </w:tc>
        <w:tc>
          <w:tcPr>
            <w:tcW w:w="1559" w:type="dxa"/>
            <w:tcBorders>
              <w:top w:val="single" w:sz="4" w:space="0" w:color="auto"/>
              <w:bottom w:val="single" w:sz="4" w:space="0" w:color="auto"/>
            </w:tcBorders>
          </w:tcPr>
          <w:p w:rsidR="00994CEC" w:rsidRPr="00994CEC" w:rsidRDefault="00994CEC" w:rsidP="00994CEC">
            <w:pPr>
              <w:spacing w:before="40" w:after="40"/>
              <w:jc w:val="center"/>
              <w:rPr>
                <w:sz w:val="17"/>
                <w:szCs w:val="17"/>
              </w:rPr>
            </w:pPr>
            <w:r w:rsidRPr="00994CEC">
              <w:rPr>
                <w:sz w:val="17"/>
                <w:szCs w:val="17"/>
              </w:rPr>
              <w:t>CT5326/505</w:t>
            </w:r>
          </w:p>
        </w:tc>
        <w:tc>
          <w:tcPr>
            <w:tcW w:w="2262" w:type="dxa"/>
            <w:tcBorders>
              <w:top w:val="single" w:sz="4" w:space="0" w:color="auto"/>
              <w:bottom w:val="single" w:sz="4" w:space="0" w:color="auto"/>
            </w:tcBorders>
          </w:tcPr>
          <w:p w:rsidR="00994CEC" w:rsidRPr="00994CEC" w:rsidRDefault="00994CEC" w:rsidP="00994CEC">
            <w:pPr>
              <w:spacing w:before="40" w:after="40"/>
              <w:jc w:val="center"/>
              <w:rPr>
                <w:sz w:val="17"/>
                <w:szCs w:val="17"/>
              </w:rPr>
            </w:pPr>
            <w:r w:rsidRPr="00994CEC">
              <w:rPr>
                <w:sz w:val="17"/>
                <w:szCs w:val="17"/>
              </w:rPr>
              <w:t>$0.00</w:t>
            </w:r>
            <w:r w:rsidRPr="00994CEC">
              <w:rPr>
                <w:sz w:val="17"/>
                <w:szCs w:val="17"/>
              </w:rPr>
              <w:br/>
              <w:t>(Unfit for human habitation)</w:t>
            </w:r>
          </w:p>
        </w:tc>
      </w:tr>
    </w:tbl>
    <w:p w:rsidR="00994CEC" w:rsidRPr="00994CEC" w:rsidRDefault="00994CEC" w:rsidP="00994CEC">
      <w:pPr>
        <w:spacing w:before="80" w:after="0"/>
        <w:rPr>
          <w:rFonts w:ascii="Times New Roman" w:eastAsia="Times New Roman" w:hAnsi="Times New Roman"/>
          <w:sz w:val="17"/>
          <w:szCs w:val="17"/>
        </w:rPr>
      </w:pPr>
      <w:r w:rsidRPr="00994CEC">
        <w:rPr>
          <w:rFonts w:ascii="Times New Roman" w:eastAsia="Times New Roman" w:hAnsi="Times New Roman"/>
          <w:sz w:val="17"/>
          <w:szCs w:val="17"/>
        </w:rPr>
        <w:t>Dated: 16 September 2021</w:t>
      </w:r>
    </w:p>
    <w:p w:rsidR="00994CEC" w:rsidRPr="00994CEC" w:rsidRDefault="00994CEC" w:rsidP="00994CEC">
      <w:pPr>
        <w:spacing w:after="0"/>
        <w:jc w:val="right"/>
        <w:rPr>
          <w:rFonts w:ascii="Times New Roman" w:eastAsia="Times New Roman" w:hAnsi="Times New Roman"/>
          <w:smallCaps/>
          <w:sz w:val="17"/>
          <w:szCs w:val="20"/>
        </w:rPr>
      </w:pPr>
      <w:r w:rsidRPr="00994CEC">
        <w:rPr>
          <w:rFonts w:ascii="Times New Roman" w:eastAsia="Times New Roman" w:hAnsi="Times New Roman"/>
          <w:smallCaps/>
          <w:sz w:val="17"/>
          <w:szCs w:val="20"/>
        </w:rPr>
        <w:t>Craig Thompson</w:t>
      </w:r>
    </w:p>
    <w:p w:rsidR="00994CEC" w:rsidRPr="00994CEC" w:rsidRDefault="00994CEC" w:rsidP="00994CEC">
      <w:pPr>
        <w:spacing w:after="0"/>
        <w:jc w:val="right"/>
        <w:rPr>
          <w:rFonts w:ascii="Times New Roman" w:eastAsia="Times New Roman" w:hAnsi="Times New Roman"/>
          <w:sz w:val="17"/>
          <w:szCs w:val="17"/>
        </w:rPr>
      </w:pPr>
      <w:r w:rsidRPr="00994CEC">
        <w:rPr>
          <w:rFonts w:ascii="Times New Roman" w:eastAsia="Times New Roman" w:hAnsi="Times New Roman"/>
          <w:sz w:val="17"/>
          <w:szCs w:val="17"/>
        </w:rPr>
        <w:t>Housing Regulator and Registrar</w:t>
      </w:r>
    </w:p>
    <w:p w:rsidR="00994CEC" w:rsidRPr="00994CEC" w:rsidRDefault="00994CEC" w:rsidP="00994CEC">
      <w:pPr>
        <w:spacing w:after="0"/>
        <w:jc w:val="right"/>
        <w:rPr>
          <w:rFonts w:ascii="Times New Roman" w:eastAsia="Times New Roman" w:hAnsi="Times New Roman"/>
          <w:sz w:val="17"/>
          <w:szCs w:val="17"/>
        </w:rPr>
      </w:pPr>
      <w:r w:rsidRPr="00994CEC">
        <w:rPr>
          <w:rFonts w:ascii="Times New Roman" w:eastAsia="Times New Roman" w:hAnsi="Times New Roman"/>
          <w:sz w:val="17"/>
          <w:szCs w:val="17"/>
        </w:rPr>
        <w:t>Housing Safety Authority, SAHA</w:t>
      </w:r>
    </w:p>
    <w:p w:rsidR="00994CEC" w:rsidRPr="00994CEC" w:rsidRDefault="00994CEC" w:rsidP="00994CEC">
      <w:pPr>
        <w:spacing w:after="0"/>
        <w:jc w:val="right"/>
        <w:rPr>
          <w:rFonts w:ascii="Times New Roman" w:eastAsia="Times New Roman" w:hAnsi="Times New Roman"/>
          <w:sz w:val="17"/>
          <w:szCs w:val="17"/>
        </w:rPr>
      </w:pPr>
      <w:r w:rsidRPr="00994CEC">
        <w:rPr>
          <w:rFonts w:ascii="Times New Roman" w:eastAsia="Times New Roman" w:hAnsi="Times New Roman"/>
          <w:sz w:val="17"/>
          <w:szCs w:val="17"/>
        </w:rPr>
        <w:t>Delegate of Minister for Human Services</w:t>
      </w:r>
    </w:p>
    <w:p w:rsidR="00994CEC" w:rsidRPr="00994CEC" w:rsidRDefault="00994CEC" w:rsidP="00994CEC">
      <w:pPr>
        <w:pBdr>
          <w:top w:val="single" w:sz="4" w:space="1" w:color="auto"/>
        </w:pBdr>
        <w:spacing w:before="100" w:after="0" w:line="14" w:lineRule="exact"/>
        <w:jc w:val="center"/>
        <w:rPr>
          <w:rFonts w:ascii="Times New Roman" w:eastAsia="Times New Roman" w:hAnsi="Times New Roman"/>
          <w:sz w:val="17"/>
          <w:szCs w:val="17"/>
        </w:rPr>
      </w:pPr>
    </w:p>
    <w:p w:rsidR="00454395" w:rsidRDefault="00454395">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994CEC" w:rsidRPr="00994CEC" w:rsidRDefault="00994CEC" w:rsidP="00994CEC">
      <w:pPr>
        <w:jc w:val="center"/>
        <w:rPr>
          <w:rFonts w:ascii="Times New Roman" w:hAnsi="Times New Roman"/>
          <w:caps/>
          <w:sz w:val="17"/>
          <w:szCs w:val="17"/>
        </w:rPr>
      </w:pPr>
      <w:r w:rsidRPr="00994CEC">
        <w:rPr>
          <w:rFonts w:ascii="Times New Roman" w:hAnsi="Times New Roman"/>
          <w:caps/>
          <w:sz w:val="17"/>
          <w:szCs w:val="17"/>
        </w:rPr>
        <w:lastRenderedPageBreak/>
        <w:t>Housing Improvement Act 2016</w:t>
      </w:r>
    </w:p>
    <w:p w:rsidR="00994CEC" w:rsidRPr="00994CEC" w:rsidRDefault="00994CEC" w:rsidP="00994CEC">
      <w:pPr>
        <w:jc w:val="center"/>
        <w:rPr>
          <w:rFonts w:ascii="Times New Roman" w:hAnsi="Times New Roman"/>
          <w:i/>
          <w:sz w:val="17"/>
          <w:szCs w:val="17"/>
        </w:rPr>
      </w:pPr>
      <w:r w:rsidRPr="00994CEC">
        <w:rPr>
          <w:rFonts w:ascii="Times New Roman" w:hAnsi="Times New Roman"/>
          <w:i/>
          <w:sz w:val="17"/>
          <w:szCs w:val="17"/>
        </w:rPr>
        <w:t>Rent Control Revocations</w:t>
      </w:r>
    </w:p>
    <w:p w:rsidR="00994CEC" w:rsidRPr="00994CEC" w:rsidRDefault="00994CEC" w:rsidP="00994CEC">
      <w:pPr>
        <w:rPr>
          <w:rFonts w:ascii="Times New Roman" w:eastAsia="Times New Roman" w:hAnsi="Times New Roman"/>
          <w:spacing w:val="-2"/>
          <w:sz w:val="17"/>
          <w:szCs w:val="17"/>
        </w:rPr>
      </w:pPr>
      <w:r w:rsidRPr="00994CEC">
        <w:rPr>
          <w:rFonts w:ascii="Times New Roman" w:eastAsia="Times New Roman" w:hAnsi="Times New Roman"/>
          <w:spacing w:val="-2"/>
          <w:sz w:val="17"/>
          <w:szCs w:val="17"/>
        </w:rPr>
        <w:t xml:space="preserve">Whereas the Minister for Human Services Delegate is satisfied that each of the houses described hereunder has ceased to be unsafe or unsuitable for human habitation for the purposes of the </w:t>
      </w:r>
      <w:r w:rsidRPr="00994CEC">
        <w:rPr>
          <w:rFonts w:ascii="Times New Roman" w:eastAsia="Times New Roman" w:hAnsi="Times New Roman"/>
          <w:i/>
          <w:spacing w:val="-2"/>
          <w:sz w:val="17"/>
          <w:szCs w:val="17"/>
        </w:rPr>
        <w:t>Housing Improvement Act 2016</w:t>
      </w:r>
      <w:r w:rsidRPr="00994CEC">
        <w:rPr>
          <w:rFonts w:ascii="Times New Roman" w:eastAsia="Times New Roman" w:hAnsi="Times New Roman"/>
          <w:spacing w:val="-2"/>
          <w:sz w:val="17"/>
          <w:szCs w:val="17"/>
        </w:rPr>
        <w:t>, notice is hereby given that, in exercise of the powers conferred by the said Act, the Minister for Human Services Delegate does hereby revoke the said Rent Control in respect of each property.</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gridCol w:w="4252"/>
        <w:gridCol w:w="1422"/>
      </w:tblGrid>
      <w:tr w:rsidR="00994CEC" w:rsidRPr="00994CEC" w:rsidTr="001051AD">
        <w:trPr>
          <w:tblHeader/>
        </w:trPr>
        <w:tc>
          <w:tcPr>
            <w:tcW w:w="3686" w:type="dxa"/>
            <w:tcBorders>
              <w:top w:val="single" w:sz="4" w:space="0" w:color="auto"/>
              <w:bottom w:val="single" w:sz="4" w:space="0" w:color="auto"/>
            </w:tcBorders>
            <w:vAlign w:val="center"/>
          </w:tcPr>
          <w:p w:rsidR="00994CEC" w:rsidRPr="00994CEC" w:rsidRDefault="00994CEC" w:rsidP="00994CEC">
            <w:pPr>
              <w:spacing w:before="40" w:after="40"/>
              <w:jc w:val="center"/>
              <w:rPr>
                <w:b/>
                <w:sz w:val="17"/>
                <w:szCs w:val="17"/>
              </w:rPr>
            </w:pPr>
            <w:r w:rsidRPr="00994CEC">
              <w:rPr>
                <w:b/>
                <w:sz w:val="17"/>
                <w:szCs w:val="17"/>
              </w:rPr>
              <w:t>Address of Premises</w:t>
            </w:r>
          </w:p>
        </w:tc>
        <w:tc>
          <w:tcPr>
            <w:tcW w:w="4252" w:type="dxa"/>
            <w:tcBorders>
              <w:top w:val="single" w:sz="4" w:space="0" w:color="auto"/>
              <w:bottom w:val="single" w:sz="4" w:space="0" w:color="auto"/>
            </w:tcBorders>
            <w:vAlign w:val="center"/>
          </w:tcPr>
          <w:p w:rsidR="00994CEC" w:rsidRPr="00994CEC" w:rsidRDefault="00994CEC" w:rsidP="00994CEC">
            <w:pPr>
              <w:spacing w:before="40" w:after="40"/>
              <w:jc w:val="center"/>
              <w:rPr>
                <w:b/>
                <w:sz w:val="17"/>
                <w:szCs w:val="17"/>
              </w:rPr>
            </w:pPr>
            <w:r w:rsidRPr="00994CEC">
              <w:rPr>
                <w:b/>
                <w:sz w:val="17"/>
                <w:szCs w:val="17"/>
              </w:rPr>
              <w:t>Allotment Section</w:t>
            </w:r>
          </w:p>
        </w:tc>
        <w:tc>
          <w:tcPr>
            <w:tcW w:w="1422" w:type="dxa"/>
            <w:tcBorders>
              <w:top w:val="single" w:sz="4" w:space="0" w:color="auto"/>
              <w:bottom w:val="single" w:sz="4" w:space="0" w:color="auto"/>
            </w:tcBorders>
            <w:vAlign w:val="center"/>
          </w:tcPr>
          <w:p w:rsidR="00994CEC" w:rsidRPr="00994CEC" w:rsidRDefault="00994CEC" w:rsidP="00994CEC">
            <w:pPr>
              <w:spacing w:before="40" w:after="40"/>
              <w:jc w:val="center"/>
              <w:rPr>
                <w:b/>
                <w:sz w:val="17"/>
                <w:szCs w:val="17"/>
              </w:rPr>
            </w:pPr>
            <w:r w:rsidRPr="00994CEC">
              <w:rPr>
                <w:b/>
                <w:sz w:val="17"/>
                <w:szCs w:val="17"/>
                <w:u w:val="single"/>
              </w:rPr>
              <w:t>Certificate of Title</w:t>
            </w:r>
            <w:r w:rsidRPr="00994CEC">
              <w:rPr>
                <w:b/>
                <w:sz w:val="17"/>
                <w:szCs w:val="17"/>
              </w:rPr>
              <w:br/>
              <w:t>Volume/Folio</w:t>
            </w:r>
          </w:p>
        </w:tc>
      </w:tr>
      <w:tr w:rsidR="00994CEC" w:rsidRPr="00994CEC" w:rsidTr="001051AD">
        <w:trPr>
          <w:tblHeader/>
        </w:trPr>
        <w:tc>
          <w:tcPr>
            <w:tcW w:w="3686" w:type="dxa"/>
            <w:tcBorders>
              <w:top w:val="single" w:sz="4" w:space="0" w:color="auto"/>
            </w:tcBorders>
            <w:vAlign w:val="center"/>
          </w:tcPr>
          <w:p w:rsidR="00994CEC" w:rsidRPr="00994CEC" w:rsidRDefault="00994CEC" w:rsidP="00994CEC">
            <w:pPr>
              <w:spacing w:after="0" w:line="40" w:lineRule="exact"/>
              <w:jc w:val="center"/>
              <w:rPr>
                <w:sz w:val="17"/>
                <w:szCs w:val="17"/>
              </w:rPr>
            </w:pPr>
          </w:p>
        </w:tc>
        <w:tc>
          <w:tcPr>
            <w:tcW w:w="4252" w:type="dxa"/>
            <w:tcBorders>
              <w:top w:val="single" w:sz="4" w:space="0" w:color="auto"/>
            </w:tcBorders>
            <w:vAlign w:val="center"/>
          </w:tcPr>
          <w:p w:rsidR="00994CEC" w:rsidRPr="00994CEC" w:rsidRDefault="00994CEC" w:rsidP="00994CEC">
            <w:pPr>
              <w:spacing w:after="0" w:line="40" w:lineRule="exact"/>
              <w:jc w:val="center"/>
              <w:rPr>
                <w:sz w:val="17"/>
                <w:szCs w:val="17"/>
              </w:rPr>
            </w:pPr>
          </w:p>
        </w:tc>
        <w:tc>
          <w:tcPr>
            <w:tcW w:w="1422" w:type="dxa"/>
            <w:tcBorders>
              <w:top w:val="single" w:sz="4" w:space="0" w:color="auto"/>
            </w:tcBorders>
            <w:vAlign w:val="center"/>
          </w:tcPr>
          <w:p w:rsidR="00994CEC" w:rsidRPr="00994CEC" w:rsidRDefault="00994CEC" w:rsidP="00994CEC">
            <w:pPr>
              <w:spacing w:after="0" w:line="40" w:lineRule="exact"/>
              <w:jc w:val="center"/>
              <w:rPr>
                <w:sz w:val="17"/>
                <w:szCs w:val="17"/>
                <w:u w:val="single"/>
              </w:rPr>
            </w:pPr>
          </w:p>
        </w:tc>
      </w:tr>
      <w:tr w:rsidR="00994CEC" w:rsidRPr="00994CEC" w:rsidTr="001051AD">
        <w:tc>
          <w:tcPr>
            <w:tcW w:w="3686" w:type="dxa"/>
          </w:tcPr>
          <w:p w:rsidR="00994CEC" w:rsidRPr="00994CEC" w:rsidRDefault="00994CEC" w:rsidP="00994CEC">
            <w:pPr>
              <w:spacing w:after="0"/>
              <w:ind w:left="159" w:hanging="159"/>
              <w:jc w:val="left"/>
              <w:rPr>
                <w:sz w:val="17"/>
                <w:szCs w:val="17"/>
              </w:rPr>
            </w:pPr>
            <w:r w:rsidRPr="00994CEC">
              <w:rPr>
                <w:sz w:val="17"/>
                <w:szCs w:val="17"/>
              </w:rPr>
              <w:t>8A Glover Road, Two Wells SA 5501</w:t>
            </w:r>
          </w:p>
        </w:tc>
        <w:tc>
          <w:tcPr>
            <w:tcW w:w="4252" w:type="dxa"/>
          </w:tcPr>
          <w:p w:rsidR="00994CEC" w:rsidRPr="00994CEC" w:rsidRDefault="00994CEC" w:rsidP="00994CEC">
            <w:pPr>
              <w:spacing w:after="0"/>
              <w:ind w:left="159" w:hanging="159"/>
              <w:jc w:val="left"/>
              <w:rPr>
                <w:sz w:val="17"/>
                <w:szCs w:val="17"/>
              </w:rPr>
            </w:pPr>
            <w:r w:rsidRPr="00994CEC">
              <w:rPr>
                <w:sz w:val="17"/>
                <w:szCs w:val="17"/>
              </w:rPr>
              <w:t>Allotment 11 Deposited Plan 117565 Hundred of Port Gawler</w:t>
            </w:r>
          </w:p>
        </w:tc>
        <w:tc>
          <w:tcPr>
            <w:tcW w:w="1422" w:type="dxa"/>
          </w:tcPr>
          <w:p w:rsidR="00994CEC" w:rsidRPr="00994CEC" w:rsidRDefault="00994CEC" w:rsidP="00994CEC">
            <w:pPr>
              <w:spacing w:after="0"/>
              <w:ind w:left="317"/>
              <w:jc w:val="left"/>
              <w:rPr>
                <w:sz w:val="17"/>
                <w:szCs w:val="17"/>
              </w:rPr>
            </w:pPr>
            <w:r w:rsidRPr="00994CEC">
              <w:rPr>
                <w:sz w:val="17"/>
                <w:szCs w:val="17"/>
              </w:rPr>
              <w:t xml:space="preserve">CT2860/65, </w:t>
            </w:r>
            <w:r w:rsidRPr="00994CEC">
              <w:rPr>
                <w:sz w:val="17"/>
                <w:szCs w:val="17"/>
              </w:rPr>
              <w:br/>
              <w:t xml:space="preserve">CT5627/584, </w:t>
            </w:r>
            <w:r w:rsidRPr="00994CEC">
              <w:rPr>
                <w:sz w:val="17"/>
                <w:szCs w:val="17"/>
              </w:rPr>
              <w:br/>
              <w:t>CT6203/476</w:t>
            </w:r>
          </w:p>
        </w:tc>
      </w:tr>
      <w:tr w:rsidR="00994CEC" w:rsidRPr="00994CEC" w:rsidTr="001051AD">
        <w:tc>
          <w:tcPr>
            <w:tcW w:w="3686" w:type="dxa"/>
          </w:tcPr>
          <w:p w:rsidR="00994CEC" w:rsidRPr="00994CEC" w:rsidRDefault="00994CEC" w:rsidP="00994CEC">
            <w:pPr>
              <w:spacing w:after="0"/>
              <w:ind w:left="159" w:hanging="159"/>
              <w:jc w:val="left"/>
              <w:rPr>
                <w:sz w:val="17"/>
                <w:szCs w:val="17"/>
              </w:rPr>
            </w:pPr>
            <w:r w:rsidRPr="00994CEC">
              <w:rPr>
                <w:sz w:val="17"/>
                <w:szCs w:val="17"/>
              </w:rPr>
              <w:t>121 Spring Street, Queenstown SA 5014</w:t>
            </w:r>
          </w:p>
        </w:tc>
        <w:tc>
          <w:tcPr>
            <w:tcW w:w="4252" w:type="dxa"/>
          </w:tcPr>
          <w:p w:rsidR="00994CEC" w:rsidRPr="00994CEC" w:rsidRDefault="00994CEC" w:rsidP="00994CEC">
            <w:pPr>
              <w:spacing w:after="0"/>
              <w:ind w:left="159" w:hanging="159"/>
              <w:jc w:val="left"/>
              <w:rPr>
                <w:sz w:val="17"/>
                <w:szCs w:val="17"/>
              </w:rPr>
            </w:pPr>
            <w:r w:rsidRPr="00994CEC">
              <w:rPr>
                <w:sz w:val="17"/>
                <w:szCs w:val="17"/>
              </w:rPr>
              <w:t>Allotment 201 Deposited Plan 47470 Hundred of Yatala</w:t>
            </w:r>
          </w:p>
        </w:tc>
        <w:tc>
          <w:tcPr>
            <w:tcW w:w="1422" w:type="dxa"/>
          </w:tcPr>
          <w:p w:rsidR="00994CEC" w:rsidRPr="00994CEC" w:rsidRDefault="00994CEC" w:rsidP="00994CEC">
            <w:pPr>
              <w:spacing w:after="0"/>
              <w:ind w:left="317"/>
              <w:jc w:val="left"/>
              <w:rPr>
                <w:sz w:val="17"/>
                <w:szCs w:val="17"/>
              </w:rPr>
            </w:pPr>
            <w:r w:rsidRPr="00994CEC">
              <w:rPr>
                <w:sz w:val="17"/>
                <w:szCs w:val="17"/>
              </w:rPr>
              <w:t>CT5444/40</w:t>
            </w:r>
          </w:p>
        </w:tc>
      </w:tr>
      <w:tr w:rsidR="00994CEC" w:rsidRPr="00994CEC" w:rsidTr="001051AD">
        <w:tc>
          <w:tcPr>
            <w:tcW w:w="3686" w:type="dxa"/>
          </w:tcPr>
          <w:p w:rsidR="00994CEC" w:rsidRPr="00994CEC" w:rsidRDefault="00994CEC" w:rsidP="00994CEC">
            <w:pPr>
              <w:spacing w:after="0"/>
              <w:ind w:left="159" w:hanging="159"/>
              <w:jc w:val="left"/>
              <w:rPr>
                <w:sz w:val="17"/>
                <w:szCs w:val="17"/>
              </w:rPr>
            </w:pPr>
            <w:r w:rsidRPr="00994CEC">
              <w:rPr>
                <w:sz w:val="17"/>
                <w:szCs w:val="17"/>
              </w:rPr>
              <w:t xml:space="preserve">794 </w:t>
            </w:r>
            <w:proofErr w:type="spellStart"/>
            <w:r w:rsidRPr="00994CEC">
              <w:rPr>
                <w:sz w:val="17"/>
                <w:szCs w:val="17"/>
              </w:rPr>
              <w:t>Verran</w:t>
            </w:r>
            <w:proofErr w:type="spellEnd"/>
            <w:r w:rsidRPr="00994CEC">
              <w:rPr>
                <w:sz w:val="17"/>
                <w:szCs w:val="17"/>
              </w:rPr>
              <w:t xml:space="preserve"> Terrace, Moonta Mines SA 5558</w:t>
            </w:r>
          </w:p>
        </w:tc>
        <w:tc>
          <w:tcPr>
            <w:tcW w:w="4252" w:type="dxa"/>
          </w:tcPr>
          <w:p w:rsidR="00994CEC" w:rsidRPr="00994CEC" w:rsidRDefault="00994CEC" w:rsidP="00994CEC">
            <w:pPr>
              <w:spacing w:after="0"/>
              <w:ind w:left="159" w:hanging="159"/>
              <w:jc w:val="left"/>
              <w:rPr>
                <w:sz w:val="17"/>
                <w:szCs w:val="17"/>
              </w:rPr>
            </w:pPr>
            <w:r w:rsidRPr="00994CEC">
              <w:rPr>
                <w:sz w:val="17"/>
                <w:szCs w:val="17"/>
              </w:rPr>
              <w:t>Section 2848 Hundred Plan 211100 Hundred of Wallaroo</w:t>
            </w:r>
          </w:p>
        </w:tc>
        <w:tc>
          <w:tcPr>
            <w:tcW w:w="1422" w:type="dxa"/>
          </w:tcPr>
          <w:p w:rsidR="00994CEC" w:rsidRPr="00994CEC" w:rsidRDefault="00994CEC" w:rsidP="00994CEC">
            <w:pPr>
              <w:spacing w:after="0"/>
              <w:ind w:left="317"/>
              <w:jc w:val="left"/>
              <w:rPr>
                <w:sz w:val="17"/>
                <w:szCs w:val="17"/>
              </w:rPr>
            </w:pPr>
            <w:r w:rsidRPr="00994CEC">
              <w:rPr>
                <w:sz w:val="17"/>
                <w:szCs w:val="17"/>
              </w:rPr>
              <w:t xml:space="preserve">CT4401/442, </w:t>
            </w:r>
            <w:r w:rsidRPr="00994CEC">
              <w:rPr>
                <w:sz w:val="17"/>
                <w:szCs w:val="17"/>
              </w:rPr>
              <w:br/>
              <w:t>CT5439/902</w:t>
            </w:r>
          </w:p>
        </w:tc>
      </w:tr>
      <w:tr w:rsidR="00994CEC" w:rsidRPr="00994CEC" w:rsidTr="001051AD">
        <w:tc>
          <w:tcPr>
            <w:tcW w:w="3686" w:type="dxa"/>
          </w:tcPr>
          <w:p w:rsidR="00994CEC" w:rsidRPr="00994CEC" w:rsidRDefault="00994CEC" w:rsidP="00994CEC">
            <w:pPr>
              <w:spacing w:after="0"/>
              <w:ind w:left="159" w:hanging="159"/>
              <w:jc w:val="left"/>
              <w:rPr>
                <w:sz w:val="17"/>
                <w:szCs w:val="17"/>
              </w:rPr>
            </w:pPr>
            <w:r w:rsidRPr="00994CEC">
              <w:rPr>
                <w:sz w:val="17"/>
                <w:szCs w:val="17"/>
              </w:rPr>
              <w:t xml:space="preserve">134 May Terrace, Ottoway SA 5013 </w:t>
            </w:r>
            <w:r w:rsidRPr="00994CEC">
              <w:rPr>
                <w:sz w:val="17"/>
                <w:szCs w:val="17"/>
              </w:rPr>
              <w:br/>
              <w:t>(Rear Unit)</w:t>
            </w:r>
          </w:p>
        </w:tc>
        <w:tc>
          <w:tcPr>
            <w:tcW w:w="4252" w:type="dxa"/>
          </w:tcPr>
          <w:p w:rsidR="00994CEC" w:rsidRPr="00994CEC" w:rsidRDefault="00994CEC" w:rsidP="00994CEC">
            <w:pPr>
              <w:spacing w:after="0"/>
              <w:ind w:left="159" w:hanging="159"/>
              <w:jc w:val="left"/>
              <w:rPr>
                <w:sz w:val="17"/>
                <w:szCs w:val="17"/>
              </w:rPr>
            </w:pPr>
            <w:r w:rsidRPr="00994CEC">
              <w:rPr>
                <w:sz w:val="17"/>
                <w:szCs w:val="17"/>
              </w:rPr>
              <w:t>Allotment 12 Deposited Plan 2204 Hundred of Port Adelaide</w:t>
            </w:r>
          </w:p>
        </w:tc>
        <w:tc>
          <w:tcPr>
            <w:tcW w:w="1422" w:type="dxa"/>
          </w:tcPr>
          <w:p w:rsidR="00994CEC" w:rsidRPr="00994CEC" w:rsidRDefault="00994CEC" w:rsidP="00994CEC">
            <w:pPr>
              <w:spacing w:after="0"/>
              <w:ind w:left="317"/>
              <w:jc w:val="left"/>
              <w:rPr>
                <w:sz w:val="17"/>
                <w:szCs w:val="17"/>
              </w:rPr>
            </w:pPr>
            <w:r w:rsidRPr="00994CEC">
              <w:rPr>
                <w:sz w:val="17"/>
                <w:szCs w:val="17"/>
              </w:rPr>
              <w:t>CT5778/654</w:t>
            </w:r>
          </w:p>
        </w:tc>
      </w:tr>
      <w:tr w:rsidR="00994CEC" w:rsidRPr="00994CEC" w:rsidTr="001051AD">
        <w:tc>
          <w:tcPr>
            <w:tcW w:w="3686" w:type="dxa"/>
          </w:tcPr>
          <w:p w:rsidR="00994CEC" w:rsidRPr="00994CEC" w:rsidRDefault="00994CEC" w:rsidP="00994CEC">
            <w:pPr>
              <w:spacing w:after="0"/>
              <w:ind w:left="159" w:hanging="159"/>
              <w:jc w:val="left"/>
              <w:rPr>
                <w:sz w:val="17"/>
                <w:szCs w:val="17"/>
              </w:rPr>
            </w:pPr>
            <w:r w:rsidRPr="00994CEC">
              <w:rPr>
                <w:sz w:val="17"/>
                <w:szCs w:val="17"/>
              </w:rPr>
              <w:t xml:space="preserve">575 Graham Road, </w:t>
            </w:r>
            <w:proofErr w:type="spellStart"/>
            <w:r w:rsidRPr="00994CEC">
              <w:rPr>
                <w:sz w:val="17"/>
                <w:szCs w:val="17"/>
              </w:rPr>
              <w:t>Petersville</w:t>
            </w:r>
            <w:proofErr w:type="spellEnd"/>
            <w:r w:rsidRPr="00994CEC">
              <w:rPr>
                <w:sz w:val="17"/>
                <w:szCs w:val="17"/>
              </w:rPr>
              <w:t xml:space="preserve"> SA 5571</w:t>
            </w:r>
          </w:p>
        </w:tc>
        <w:tc>
          <w:tcPr>
            <w:tcW w:w="4252" w:type="dxa"/>
          </w:tcPr>
          <w:p w:rsidR="00994CEC" w:rsidRPr="00994CEC" w:rsidRDefault="00994CEC" w:rsidP="00994CEC">
            <w:pPr>
              <w:spacing w:after="0"/>
              <w:ind w:left="159" w:hanging="159"/>
              <w:jc w:val="left"/>
              <w:rPr>
                <w:sz w:val="17"/>
                <w:szCs w:val="17"/>
              </w:rPr>
            </w:pPr>
            <w:r w:rsidRPr="00994CEC">
              <w:rPr>
                <w:sz w:val="17"/>
                <w:szCs w:val="17"/>
              </w:rPr>
              <w:t>QP 1 Filed Plan 147641 Hundred of Cunningham</w:t>
            </w:r>
          </w:p>
        </w:tc>
        <w:tc>
          <w:tcPr>
            <w:tcW w:w="1422" w:type="dxa"/>
          </w:tcPr>
          <w:p w:rsidR="00994CEC" w:rsidRPr="00994CEC" w:rsidRDefault="00994CEC" w:rsidP="00994CEC">
            <w:pPr>
              <w:spacing w:after="0"/>
              <w:ind w:left="317"/>
              <w:jc w:val="left"/>
              <w:rPr>
                <w:sz w:val="17"/>
                <w:szCs w:val="17"/>
              </w:rPr>
            </w:pPr>
            <w:r w:rsidRPr="00994CEC">
              <w:rPr>
                <w:sz w:val="17"/>
                <w:szCs w:val="17"/>
              </w:rPr>
              <w:t>CT5268/514</w:t>
            </w:r>
          </w:p>
        </w:tc>
      </w:tr>
      <w:tr w:rsidR="00994CEC" w:rsidRPr="00994CEC" w:rsidTr="001051AD">
        <w:tc>
          <w:tcPr>
            <w:tcW w:w="3686" w:type="dxa"/>
          </w:tcPr>
          <w:p w:rsidR="00994CEC" w:rsidRPr="00994CEC" w:rsidRDefault="00994CEC" w:rsidP="00994CEC">
            <w:pPr>
              <w:spacing w:after="0"/>
              <w:ind w:left="159" w:hanging="159"/>
              <w:jc w:val="left"/>
              <w:rPr>
                <w:sz w:val="17"/>
                <w:szCs w:val="17"/>
              </w:rPr>
            </w:pPr>
            <w:r w:rsidRPr="00994CEC">
              <w:rPr>
                <w:sz w:val="17"/>
                <w:szCs w:val="17"/>
              </w:rPr>
              <w:t>64 Mead Street, Birkenhead SA 5015</w:t>
            </w:r>
          </w:p>
        </w:tc>
        <w:tc>
          <w:tcPr>
            <w:tcW w:w="4252" w:type="dxa"/>
          </w:tcPr>
          <w:p w:rsidR="00994CEC" w:rsidRPr="00994CEC" w:rsidRDefault="00994CEC" w:rsidP="00994CEC">
            <w:pPr>
              <w:spacing w:after="0"/>
              <w:ind w:left="159" w:hanging="159"/>
              <w:jc w:val="left"/>
              <w:rPr>
                <w:sz w:val="17"/>
                <w:szCs w:val="17"/>
              </w:rPr>
            </w:pPr>
            <w:r w:rsidRPr="00994CEC">
              <w:rPr>
                <w:sz w:val="17"/>
                <w:szCs w:val="17"/>
              </w:rPr>
              <w:t>Allotment 1 Filed Plan 3729 Hundred of Port Adelaide</w:t>
            </w:r>
          </w:p>
        </w:tc>
        <w:tc>
          <w:tcPr>
            <w:tcW w:w="1422" w:type="dxa"/>
          </w:tcPr>
          <w:p w:rsidR="00994CEC" w:rsidRPr="00994CEC" w:rsidRDefault="00994CEC" w:rsidP="00994CEC">
            <w:pPr>
              <w:spacing w:after="0"/>
              <w:ind w:left="317"/>
              <w:jc w:val="left"/>
              <w:rPr>
                <w:sz w:val="17"/>
                <w:szCs w:val="17"/>
              </w:rPr>
            </w:pPr>
            <w:r w:rsidRPr="00994CEC">
              <w:rPr>
                <w:sz w:val="17"/>
                <w:szCs w:val="17"/>
              </w:rPr>
              <w:t>CT5181/759</w:t>
            </w:r>
          </w:p>
        </w:tc>
      </w:tr>
      <w:tr w:rsidR="00994CEC" w:rsidRPr="00994CEC" w:rsidTr="001051AD">
        <w:tc>
          <w:tcPr>
            <w:tcW w:w="3686" w:type="dxa"/>
          </w:tcPr>
          <w:p w:rsidR="00994CEC" w:rsidRPr="00994CEC" w:rsidRDefault="00994CEC" w:rsidP="00994CEC">
            <w:pPr>
              <w:spacing w:after="0"/>
              <w:ind w:left="159" w:hanging="159"/>
              <w:jc w:val="left"/>
              <w:rPr>
                <w:sz w:val="17"/>
                <w:szCs w:val="17"/>
              </w:rPr>
            </w:pPr>
            <w:r w:rsidRPr="00994CEC">
              <w:rPr>
                <w:sz w:val="17"/>
                <w:szCs w:val="17"/>
              </w:rPr>
              <w:t>7 Queen Street, Solomontown SA 5540</w:t>
            </w:r>
            <w:r w:rsidRPr="00994CEC">
              <w:rPr>
                <w:sz w:val="17"/>
                <w:szCs w:val="17"/>
              </w:rPr>
              <w:br/>
              <w:t>(AKA Port Pirie)</w:t>
            </w:r>
          </w:p>
        </w:tc>
        <w:tc>
          <w:tcPr>
            <w:tcW w:w="4252" w:type="dxa"/>
          </w:tcPr>
          <w:p w:rsidR="00994CEC" w:rsidRPr="00994CEC" w:rsidRDefault="00994CEC" w:rsidP="00994CEC">
            <w:pPr>
              <w:spacing w:after="0"/>
              <w:ind w:left="159" w:hanging="159"/>
              <w:jc w:val="left"/>
              <w:rPr>
                <w:sz w:val="17"/>
                <w:szCs w:val="17"/>
              </w:rPr>
            </w:pPr>
            <w:r w:rsidRPr="00994CEC">
              <w:rPr>
                <w:sz w:val="17"/>
                <w:szCs w:val="17"/>
              </w:rPr>
              <w:t>Allotment 363 Filed Plan 184445 Hundred of Pirie</w:t>
            </w:r>
          </w:p>
        </w:tc>
        <w:tc>
          <w:tcPr>
            <w:tcW w:w="1422" w:type="dxa"/>
          </w:tcPr>
          <w:p w:rsidR="00994CEC" w:rsidRPr="00994CEC" w:rsidRDefault="00994CEC" w:rsidP="00994CEC">
            <w:pPr>
              <w:spacing w:after="0"/>
              <w:ind w:left="317"/>
              <w:jc w:val="left"/>
              <w:rPr>
                <w:sz w:val="17"/>
                <w:szCs w:val="17"/>
              </w:rPr>
            </w:pPr>
            <w:r w:rsidRPr="00994CEC">
              <w:rPr>
                <w:sz w:val="17"/>
                <w:szCs w:val="17"/>
              </w:rPr>
              <w:t>CT5548/617</w:t>
            </w:r>
          </w:p>
        </w:tc>
      </w:tr>
      <w:tr w:rsidR="00994CEC" w:rsidRPr="00994CEC" w:rsidTr="001051AD">
        <w:tc>
          <w:tcPr>
            <w:tcW w:w="3686" w:type="dxa"/>
          </w:tcPr>
          <w:p w:rsidR="00994CEC" w:rsidRPr="00994CEC" w:rsidRDefault="00994CEC" w:rsidP="00994CEC">
            <w:pPr>
              <w:spacing w:after="0"/>
              <w:ind w:left="159" w:hanging="159"/>
              <w:jc w:val="left"/>
              <w:rPr>
                <w:sz w:val="17"/>
                <w:szCs w:val="17"/>
              </w:rPr>
            </w:pPr>
            <w:r w:rsidRPr="00994CEC">
              <w:rPr>
                <w:sz w:val="17"/>
                <w:szCs w:val="17"/>
              </w:rPr>
              <w:t>18 Pritchard Road, Windsor SA 5501</w:t>
            </w:r>
            <w:r w:rsidRPr="00994CEC">
              <w:rPr>
                <w:sz w:val="17"/>
                <w:szCs w:val="17"/>
              </w:rPr>
              <w:br/>
              <w:t>(AKA Lot 2 Long Plains Road, Dublin)</w:t>
            </w:r>
          </w:p>
        </w:tc>
        <w:tc>
          <w:tcPr>
            <w:tcW w:w="4252" w:type="dxa"/>
          </w:tcPr>
          <w:p w:rsidR="00994CEC" w:rsidRPr="00994CEC" w:rsidRDefault="00994CEC" w:rsidP="00994CEC">
            <w:pPr>
              <w:spacing w:after="0"/>
              <w:ind w:left="159" w:hanging="159"/>
              <w:jc w:val="left"/>
              <w:rPr>
                <w:sz w:val="17"/>
                <w:szCs w:val="17"/>
              </w:rPr>
            </w:pPr>
            <w:r w:rsidRPr="00994CEC">
              <w:rPr>
                <w:sz w:val="17"/>
                <w:szCs w:val="17"/>
              </w:rPr>
              <w:t>Allotment 2 Filed Plan 137767 Hundred of Dublin</w:t>
            </w:r>
          </w:p>
        </w:tc>
        <w:tc>
          <w:tcPr>
            <w:tcW w:w="1422" w:type="dxa"/>
          </w:tcPr>
          <w:p w:rsidR="00994CEC" w:rsidRPr="00994CEC" w:rsidRDefault="00994CEC" w:rsidP="00994CEC">
            <w:pPr>
              <w:spacing w:after="0"/>
              <w:ind w:left="317"/>
              <w:jc w:val="left"/>
              <w:rPr>
                <w:sz w:val="17"/>
                <w:szCs w:val="17"/>
              </w:rPr>
            </w:pPr>
            <w:r w:rsidRPr="00994CEC">
              <w:rPr>
                <w:sz w:val="17"/>
                <w:szCs w:val="17"/>
              </w:rPr>
              <w:t>CT5251/151</w:t>
            </w:r>
          </w:p>
        </w:tc>
      </w:tr>
      <w:tr w:rsidR="00994CEC" w:rsidRPr="00994CEC" w:rsidTr="001051AD">
        <w:tc>
          <w:tcPr>
            <w:tcW w:w="3686" w:type="dxa"/>
            <w:tcBorders>
              <w:bottom w:val="single" w:sz="4" w:space="0" w:color="auto"/>
            </w:tcBorders>
          </w:tcPr>
          <w:p w:rsidR="00994CEC" w:rsidRPr="00994CEC" w:rsidRDefault="00994CEC" w:rsidP="00994CEC">
            <w:pPr>
              <w:spacing w:after="40"/>
              <w:ind w:left="159" w:hanging="159"/>
              <w:jc w:val="left"/>
              <w:rPr>
                <w:sz w:val="17"/>
                <w:szCs w:val="17"/>
              </w:rPr>
            </w:pPr>
            <w:r w:rsidRPr="00994CEC">
              <w:rPr>
                <w:sz w:val="17"/>
                <w:szCs w:val="17"/>
              </w:rPr>
              <w:t>3 Brigalow Avenue, Kensington Gardens SA 5068</w:t>
            </w:r>
          </w:p>
        </w:tc>
        <w:tc>
          <w:tcPr>
            <w:tcW w:w="4252" w:type="dxa"/>
            <w:tcBorders>
              <w:bottom w:val="single" w:sz="4" w:space="0" w:color="auto"/>
            </w:tcBorders>
          </w:tcPr>
          <w:p w:rsidR="00994CEC" w:rsidRPr="00994CEC" w:rsidRDefault="00994CEC" w:rsidP="00994CEC">
            <w:pPr>
              <w:spacing w:after="40"/>
              <w:ind w:left="159" w:hanging="159"/>
              <w:jc w:val="left"/>
              <w:rPr>
                <w:sz w:val="17"/>
                <w:szCs w:val="17"/>
              </w:rPr>
            </w:pPr>
            <w:r w:rsidRPr="00994CEC">
              <w:rPr>
                <w:sz w:val="17"/>
                <w:szCs w:val="17"/>
              </w:rPr>
              <w:t>Allotment 94 Filed Plan 140155 Hundred of Adelaide</w:t>
            </w:r>
          </w:p>
        </w:tc>
        <w:tc>
          <w:tcPr>
            <w:tcW w:w="1422" w:type="dxa"/>
            <w:tcBorders>
              <w:bottom w:val="single" w:sz="4" w:space="0" w:color="auto"/>
            </w:tcBorders>
          </w:tcPr>
          <w:p w:rsidR="00994CEC" w:rsidRPr="00994CEC" w:rsidRDefault="00994CEC" w:rsidP="00994CEC">
            <w:pPr>
              <w:spacing w:after="40"/>
              <w:ind w:left="317"/>
              <w:jc w:val="left"/>
              <w:rPr>
                <w:sz w:val="17"/>
                <w:szCs w:val="17"/>
              </w:rPr>
            </w:pPr>
            <w:r w:rsidRPr="00994CEC">
              <w:rPr>
                <w:sz w:val="17"/>
                <w:szCs w:val="17"/>
              </w:rPr>
              <w:t>CT5406/67</w:t>
            </w:r>
          </w:p>
        </w:tc>
      </w:tr>
    </w:tbl>
    <w:p w:rsidR="00994CEC" w:rsidRPr="00994CEC" w:rsidRDefault="00994CEC" w:rsidP="00994CEC">
      <w:pPr>
        <w:spacing w:before="80" w:after="0"/>
        <w:rPr>
          <w:rFonts w:ascii="Times New Roman" w:eastAsia="Times New Roman" w:hAnsi="Times New Roman"/>
          <w:sz w:val="17"/>
          <w:szCs w:val="17"/>
        </w:rPr>
      </w:pPr>
      <w:r w:rsidRPr="00994CEC">
        <w:rPr>
          <w:rFonts w:ascii="Times New Roman" w:eastAsia="Times New Roman" w:hAnsi="Times New Roman"/>
          <w:sz w:val="17"/>
          <w:szCs w:val="17"/>
        </w:rPr>
        <w:t>Dated: 16 September 2021</w:t>
      </w:r>
    </w:p>
    <w:p w:rsidR="00994CEC" w:rsidRPr="00994CEC" w:rsidRDefault="00994CEC" w:rsidP="00994CEC">
      <w:pPr>
        <w:spacing w:after="0"/>
        <w:jc w:val="right"/>
        <w:rPr>
          <w:rFonts w:ascii="Times New Roman" w:eastAsia="Times New Roman" w:hAnsi="Times New Roman"/>
          <w:smallCaps/>
          <w:sz w:val="17"/>
          <w:szCs w:val="20"/>
        </w:rPr>
      </w:pPr>
      <w:r w:rsidRPr="00994CEC">
        <w:rPr>
          <w:rFonts w:ascii="Times New Roman" w:eastAsia="Times New Roman" w:hAnsi="Times New Roman"/>
          <w:smallCaps/>
          <w:sz w:val="17"/>
          <w:szCs w:val="20"/>
        </w:rPr>
        <w:t>Craig Thompson</w:t>
      </w:r>
    </w:p>
    <w:p w:rsidR="00994CEC" w:rsidRPr="00994CEC" w:rsidRDefault="00994CEC" w:rsidP="00994CEC">
      <w:pPr>
        <w:spacing w:after="0"/>
        <w:jc w:val="right"/>
        <w:rPr>
          <w:rFonts w:ascii="Times New Roman" w:eastAsia="Times New Roman" w:hAnsi="Times New Roman"/>
          <w:sz w:val="17"/>
          <w:szCs w:val="17"/>
        </w:rPr>
      </w:pPr>
      <w:r w:rsidRPr="00994CEC">
        <w:rPr>
          <w:rFonts w:ascii="Times New Roman" w:eastAsia="Times New Roman" w:hAnsi="Times New Roman"/>
          <w:sz w:val="17"/>
          <w:szCs w:val="17"/>
        </w:rPr>
        <w:t>Housing Regulator and Registrar</w:t>
      </w:r>
    </w:p>
    <w:p w:rsidR="00994CEC" w:rsidRPr="00994CEC" w:rsidRDefault="00994CEC" w:rsidP="00994CEC">
      <w:pPr>
        <w:spacing w:after="0"/>
        <w:jc w:val="right"/>
        <w:rPr>
          <w:rFonts w:ascii="Times New Roman" w:eastAsia="Times New Roman" w:hAnsi="Times New Roman"/>
          <w:sz w:val="17"/>
          <w:szCs w:val="17"/>
        </w:rPr>
      </w:pPr>
      <w:r w:rsidRPr="00994CEC">
        <w:rPr>
          <w:rFonts w:ascii="Times New Roman" w:eastAsia="Times New Roman" w:hAnsi="Times New Roman"/>
          <w:sz w:val="17"/>
          <w:szCs w:val="17"/>
        </w:rPr>
        <w:t>Housing Safety Authority, SAHA</w:t>
      </w:r>
    </w:p>
    <w:p w:rsidR="00994CEC" w:rsidRDefault="00994CEC" w:rsidP="00994CEC">
      <w:pPr>
        <w:spacing w:after="0"/>
        <w:jc w:val="right"/>
        <w:rPr>
          <w:rFonts w:ascii="Times New Roman" w:eastAsia="Times New Roman" w:hAnsi="Times New Roman"/>
          <w:sz w:val="17"/>
          <w:szCs w:val="17"/>
        </w:rPr>
      </w:pPr>
      <w:r w:rsidRPr="00994CEC">
        <w:rPr>
          <w:rFonts w:ascii="Times New Roman" w:eastAsia="Times New Roman" w:hAnsi="Times New Roman"/>
          <w:sz w:val="17"/>
          <w:szCs w:val="17"/>
        </w:rPr>
        <w:t>Delegate of Minister for Human Services</w:t>
      </w:r>
    </w:p>
    <w:p w:rsidR="00994CEC" w:rsidRDefault="00994CEC" w:rsidP="00994CEC">
      <w:pPr>
        <w:pBdr>
          <w:bottom w:val="single" w:sz="4" w:space="1" w:color="auto"/>
        </w:pBdr>
        <w:spacing w:after="0" w:line="52" w:lineRule="exact"/>
        <w:jc w:val="center"/>
        <w:rPr>
          <w:rFonts w:ascii="Times New Roman" w:eastAsia="Times New Roman" w:hAnsi="Times New Roman"/>
          <w:sz w:val="17"/>
          <w:szCs w:val="17"/>
        </w:rPr>
      </w:pPr>
    </w:p>
    <w:p w:rsidR="00994CEC" w:rsidRDefault="00994CEC" w:rsidP="00994CEC">
      <w:pPr>
        <w:pBdr>
          <w:top w:val="single" w:sz="4" w:space="1" w:color="auto"/>
        </w:pBdr>
        <w:spacing w:before="34" w:after="0" w:line="14" w:lineRule="exact"/>
        <w:jc w:val="center"/>
        <w:rPr>
          <w:rFonts w:ascii="Times New Roman" w:eastAsia="Times New Roman" w:hAnsi="Times New Roman"/>
          <w:sz w:val="17"/>
          <w:szCs w:val="17"/>
        </w:rPr>
      </w:pPr>
    </w:p>
    <w:p w:rsidR="00994CEC" w:rsidRPr="00994CEC" w:rsidRDefault="00994CEC" w:rsidP="00994CEC">
      <w:pPr>
        <w:spacing w:after="0"/>
        <w:rPr>
          <w:rFonts w:ascii="Times New Roman" w:eastAsia="Times New Roman" w:hAnsi="Times New Roman"/>
          <w:sz w:val="17"/>
          <w:szCs w:val="17"/>
        </w:rPr>
      </w:pPr>
    </w:p>
    <w:p w:rsidR="001051AD" w:rsidRPr="001051AD" w:rsidRDefault="001051AD" w:rsidP="00267F5A">
      <w:pPr>
        <w:pStyle w:val="Heading2"/>
        <w:rPr>
          <w:lang w:eastAsia="en-AU"/>
        </w:rPr>
      </w:pPr>
      <w:bookmarkStart w:id="71" w:name="_Toc82683933"/>
      <w:r w:rsidRPr="001051AD">
        <w:rPr>
          <w:lang w:eastAsia="en-AU"/>
        </w:rPr>
        <w:t>Local Government Act 1999</w:t>
      </w:r>
      <w:bookmarkEnd w:id="71"/>
    </w:p>
    <w:p w:rsidR="001051AD" w:rsidRPr="001051AD" w:rsidRDefault="001051AD" w:rsidP="001051AD">
      <w:pPr>
        <w:keepLines/>
        <w:autoSpaceDE w:val="0"/>
        <w:autoSpaceDN w:val="0"/>
        <w:adjustRightInd w:val="0"/>
        <w:spacing w:before="240" w:after="0" w:line="240" w:lineRule="auto"/>
        <w:jc w:val="left"/>
        <w:rPr>
          <w:rFonts w:ascii="Times New Roman" w:eastAsiaTheme="minorEastAsia" w:hAnsi="Times New Roman"/>
          <w:color w:val="000000"/>
          <w:sz w:val="28"/>
          <w:szCs w:val="28"/>
          <w:lang w:eastAsia="en-AU"/>
        </w:rPr>
      </w:pPr>
      <w:r w:rsidRPr="001051AD">
        <w:rPr>
          <w:rFonts w:ascii="Times New Roman" w:eastAsiaTheme="minorEastAsia" w:hAnsi="Times New Roman"/>
          <w:color w:val="000000"/>
          <w:sz w:val="28"/>
          <w:szCs w:val="28"/>
          <w:lang w:eastAsia="en-AU"/>
        </w:rPr>
        <w:t>South Australia</w:t>
      </w:r>
    </w:p>
    <w:p w:rsidR="001051AD" w:rsidRPr="001051AD" w:rsidRDefault="001051AD" w:rsidP="001051AD">
      <w:pPr>
        <w:keepLines/>
        <w:autoSpaceDE w:val="0"/>
        <w:autoSpaceDN w:val="0"/>
        <w:adjustRightInd w:val="0"/>
        <w:spacing w:before="120" w:after="200" w:line="240" w:lineRule="auto"/>
        <w:jc w:val="left"/>
        <w:rPr>
          <w:rFonts w:ascii="Times New Roman" w:eastAsiaTheme="minorEastAsia" w:hAnsi="Times New Roman"/>
          <w:b/>
          <w:bCs/>
          <w:color w:val="000000"/>
          <w:sz w:val="36"/>
          <w:szCs w:val="36"/>
          <w:lang w:eastAsia="en-AU"/>
        </w:rPr>
      </w:pPr>
      <w:r w:rsidRPr="001051AD">
        <w:rPr>
          <w:rFonts w:ascii="Times New Roman" w:eastAsiaTheme="minorEastAsia" w:hAnsi="Times New Roman"/>
          <w:b/>
          <w:bCs/>
          <w:color w:val="000000"/>
          <w:sz w:val="36"/>
          <w:szCs w:val="36"/>
          <w:lang w:eastAsia="en-AU"/>
        </w:rPr>
        <w:t>Local Government (Application for Review Fee) Notice 2021</w:t>
      </w:r>
    </w:p>
    <w:p w:rsidR="001051AD" w:rsidRPr="001051AD" w:rsidRDefault="001051AD" w:rsidP="001051AD">
      <w:pPr>
        <w:keepLines/>
        <w:autoSpaceDE w:val="0"/>
        <w:autoSpaceDN w:val="0"/>
        <w:adjustRightInd w:val="0"/>
        <w:spacing w:before="80" w:after="120" w:line="240" w:lineRule="auto"/>
        <w:jc w:val="left"/>
        <w:rPr>
          <w:rFonts w:ascii="Times New Roman" w:eastAsiaTheme="minorEastAsia" w:hAnsi="Times New Roman"/>
          <w:color w:val="000000"/>
          <w:sz w:val="24"/>
          <w:szCs w:val="24"/>
          <w:lang w:eastAsia="en-AU"/>
        </w:rPr>
      </w:pPr>
      <w:proofErr w:type="gramStart"/>
      <w:r w:rsidRPr="001051AD">
        <w:rPr>
          <w:rFonts w:ascii="Times New Roman" w:eastAsiaTheme="minorEastAsia" w:hAnsi="Times New Roman"/>
          <w:color w:val="000000"/>
          <w:sz w:val="24"/>
          <w:szCs w:val="24"/>
          <w:lang w:eastAsia="en-AU"/>
        </w:rPr>
        <w:t>under</w:t>
      </w:r>
      <w:proofErr w:type="gramEnd"/>
      <w:r w:rsidRPr="001051AD">
        <w:rPr>
          <w:rFonts w:ascii="Times New Roman" w:eastAsiaTheme="minorEastAsia" w:hAnsi="Times New Roman"/>
          <w:color w:val="000000"/>
          <w:sz w:val="24"/>
          <w:szCs w:val="24"/>
          <w:lang w:eastAsia="en-AU"/>
        </w:rPr>
        <w:t xml:space="preserve"> the </w:t>
      </w:r>
      <w:r w:rsidRPr="001051AD">
        <w:rPr>
          <w:rFonts w:ascii="Times New Roman" w:eastAsiaTheme="minorEastAsia" w:hAnsi="Times New Roman"/>
          <w:i/>
          <w:iCs/>
          <w:color w:val="000000"/>
          <w:sz w:val="24"/>
          <w:szCs w:val="24"/>
          <w:lang w:eastAsia="en-AU"/>
        </w:rPr>
        <w:t>Local Government Act 1999</w:t>
      </w:r>
    </w:p>
    <w:p w:rsidR="001051AD" w:rsidRPr="001051AD" w:rsidRDefault="001051AD" w:rsidP="001051AD">
      <w:pPr>
        <w:keepNext/>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1051AD">
        <w:rPr>
          <w:rFonts w:ascii="Times New Roman" w:eastAsiaTheme="minorEastAsia" w:hAnsi="Times New Roman"/>
          <w:b/>
          <w:bCs/>
          <w:color w:val="000000"/>
          <w:sz w:val="26"/>
          <w:szCs w:val="26"/>
          <w:lang w:eastAsia="en-AU"/>
        </w:rPr>
        <w:t>1—Short title</w:t>
      </w:r>
    </w:p>
    <w:p w:rsidR="001051AD" w:rsidRPr="001051AD" w:rsidRDefault="001051AD" w:rsidP="001051AD">
      <w:pPr>
        <w:keepNext/>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1051AD">
        <w:rPr>
          <w:rFonts w:ascii="Times New Roman" w:eastAsiaTheme="minorEastAsia" w:hAnsi="Times New Roman"/>
          <w:color w:val="000000"/>
          <w:sz w:val="23"/>
          <w:szCs w:val="23"/>
          <w:lang w:eastAsia="en-AU"/>
        </w:rPr>
        <w:t xml:space="preserve">This notice may be cited as the </w:t>
      </w:r>
      <w:hyperlink r:id="rId63" w:history="1">
        <w:r w:rsidRPr="001051AD">
          <w:rPr>
            <w:rFonts w:ascii="Times New Roman" w:eastAsiaTheme="minorEastAsia" w:hAnsi="Times New Roman"/>
            <w:i/>
            <w:iCs/>
            <w:color w:val="000000"/>
            <w:sz w:val="23"/>
            <w:szCs w:val="23"/>
            <w:lang w:eastAsia="en-AU"/>
          </w:rPr>
          <w:t>Local Government (Application for Review Fee) Notice 2021</w:t>
        </w:r>
      </w:hyperlink>
      <w:r w:rsidRPr="001051AD">
        <w:rPr>
          <w:rFonts w:ascii="Times New Roman" w:eastAsiaTheme="minorEastAsia" w:hAnsi="Times New Roman"/>
          <w:color w:val="000000"/>
          <w:sz w:val="23"/>
          <w:szCs w:val="23"/>
          <w:lang w:eastAsia="en-AU"/>
        </w:rPr>
        <w:t>.</w:t>
      </w:r>
    </w:p>
    <w:p w:rsidR="001051AD" w:rsidRPr="001051AD" w:rsidRDefault="001051AD" w:rsidP="001051AD">
      <w:pPr>
        <w:keepNext/>
        <w:keepLines/>
        <w:autoSpaceDE w:val="0"/>
        <w:autoSpaceDN w:val="0"/>
        <w:adjustRightInd w:val="0"/>
        <w:spacing w:before="120" w:after="0" w:line="240" w:lineRule="auto"/>
        <w:ind w:left="1588" w:hanging="794"/>
        <w:jc w:val="left"/>
        <w:rPr>
          <w:rFonts w:ascii="Times New Roman" w:eastAsiaTheme="minorEastAsia" w:hAnsi="Times New Roman"/>
          <w:b/>
          <w:bCs/>
          <w:color w:val="000000"/>
          <w:sz w:val="20"/>
          <w:szCs w:val="20"/>
          <w:lang w:eastAsia="en-AU"/>
        </w:rPr>
      </w:pPr>
      <w:r w:rsidRPr="001051AD">
        <w:rPr>
          <w:rFonts w:ascii="Times New Roman" w:eastAsiaTheme="minorEastAsia" w:hAnsi="Times New Roman"/>
          <w:b/>
          <w:bCs/>
          <w:color w:val="000000"/>
          <w:sz w:val="20"/>
          <w:szCs w:val="20"/>
          <w:lang w:eastAsia="en-AU"/>
        </w:rPr>
        <w:t>Note—</w:t>
      </w:r>
    </w:p>
    <w:p w:rsidR="001051AD" w:rsidRPr="001051AD" w:rsidRDefault="001051AD" w:rsidP="001051AD">
      <w:pPr>
        <w:keepLines/>
        <w:autoSpaceDE w:val="0"/>
        <w:autoSpaceDN w:val="0"/>
        <w:adjustRightInd w:val="0"/>
        <w:spacing w:before="120" w:after="0" w:line="240" w:lineRule="auto"/>
        <w:ind w:left="1588"/>
        <w:jc w:val="left"/>
        <w:rPr>
          <w:rFonts w:ascii="Times New Roman" w:eastAsiaTheme="minorEastAsia" w:hAnsi="Times New Roman"/>
          <w:color w:val="000000"/>
          <w:sz w:val="20"/>
          <w:szCs w:val="20"/>
          <w:lang w:eastAsia="en-AU"/>
        </w:rPr>
      </w:pPr>
      <w:r w:rsidRPr="001051AD">
        <w:rPr>
          <w:rFonts w:ascii="Times New Roman" w:eastAsiaTheme="minorEastAsia" w:hAnsi="Times New Roman"/>
          <w:color w:val="000000"/>
          <w:sz w:val="20"/>
          <w:szCs w:val="20"/>
          <w:lang w:eastAsia="en-AU"/>
        </w:rPr>
        <w:t xml:space="preserve">This is a fee notice made in accordance with the </w:t>
      </w:r>
      <w:hyperlink r:id="rId64" w:history="1">
        <w:r w:rsidRPr="001051AD">
          <w:rPr>
            <w:rFonts w:ascii="Times New Roman" w:eastAsiaTheme="minorEastAsia" w:hAnsi="Times New Roman"/>
            <w:i/>
            <w:iCs/>
            <w:color w:val="000000"/>
            <w:sz w:val="20"/>
            <w:szCs w:val="20"/>
            <w:lang w:eastAsia="en-AU"/>
          </w:rPr>
          <w:t>Legislation (Fees) Act 2019</w:t>
        </w:r>
      </w:hyperlink>
      <w:r w:rsidRPr="001051AD">
        <w:rPr>
          <w:rFonts w:ascii="Times New Roman" w:eastAsiaTheme="minorEastAsia" w:hAnsi="Times New Roman"/>
          <w:color w:val="000000"/>
          <w:sz w:val="20"/>
          <w:szCs w:val="20"/>
          <w:lang w:eastAsia="en-AU"/>
        </w:rPr>
        <w:t>.</w:t>
      </w:r>
    </w:p>
    <w:p w:rsidR="001051AD" w:rsidRPr="001051AD" w:rsidRDefault="001051AD" w:rsidP="001051AD">
      <w:pPr>
        <w:keepNext/>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1051AD">
        <w:rPr>
          <w:rFonts w:ascii="Times New Roman" w:eastAsiaTheme="minorEastAsia" w:hAnsi="Times New Roman"/>
          <w:b/>
          <w:bCs/>
          <w:color w:val="000000"/>
          <w:sz w:val="26"/>
          <w:szCs w:val="26"/>
          <w:lang w:eastAsia="en-AU"/>
        </w:rPr>
        <w:t>2—Commencement</w:t>
      </w:r>
    </w:p>
    <w:p w:rsidR="001051AD" w:rsidRPr="001051AD" w:rsidRDefault="001051AD" w:rsidP="001051AD">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1051AD">
        <w:rPr>
          <w:rFonts w:ascii="Times New Roman" w:eastAsiaTheme="minorEastAsia" w:hAnsi="Times New Roman"/>
          <w:color w:val="000000"/>
          <w:sz w:val="23"/>
          <w:szCs w:val="23"/>
          <w:lang w:eastAsia="en-AU"/>
        </w:rPr>
        <w:t>This notice has effect on 10 November 2021.</w:t>
      </w:r>
    </w:p>
    <w:p w:rsidR="001051AD" w:rsidRPr="001051AD" w:rsidRDefault="001051AD" w:rsidP="001051AD">
      <w:pPr>
        <w:keepNext/>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1051AD">
        <w:rPr>
          <w:rFonts w:ascii="Times New Roman" w:eastAsiaTheme="minorEastAsia" w:hAnsi="Times New Roman"/>
          <w:b/>
          <w:bCs/>
          <w:color w:val="000000"/>
          <w:sz w:val="26"/>
          <w:szCs w:val="26"/>
          <w:lang w:eastAsia="en-AU"/>
        </w:rPr>
        <w:t>3—Interpretation</w:t>
      </w:r>
    </w:p>
    <w:p w:rsidR="001051AD" w:rsidRPr="001051AD" w:rsidRDefault="001051AD" w:rsidP="001051AD">
      <w:pPr>
        <w:keepNext/>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1051AD">
        <w:rPr>
          <w:rFonts w:ascii="Times New Roman" w:eastAsiaTheme="minorEastAsia" w:hAnsi="Times New Roman"/>
          <w:color w:val="000000"/>
          <w:sz w:val="23"/>
          <w:szCs w:val="23"/>
          <w:lang w:eastAsia="en-AU"/>
        </w:rPr>
        <w:t>In this notice, unless the contrary intention appears—</w:t>
      </w:r>
    </w:p>
    <w:p w:rsidR="001051AD" w:rsidRPr="001051AD" w:rsidRDefault="001051AD" w:rsidP="001051AD">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1051AD">
        <w:rPr>
          <w:rFonts w:ascii="Times New Roman" w:eastAsiaTheme="minorEastAsia" w:hAnsi="Times New Roman"/>
          <w:b/>
          <w:bCs/>
          <w:i/>
          <w:iCs/>
          <w:color w:val="000000"/>
          <w:sz w:val="23"/>
          <w:szCs w:val="23"/>
          <w:lang w:eastAsia="en-AU"/>
        </w:rPr>
        <w:t>Act</w:t>
      </w:r>
      <w:r w:rsidRPr="001051AD">
        <w:rPr>
          <w:rFonts w:ascii="Times New Roman" w:eastAsiaTheme="minorEastAsia" w:hAnsi="Times New Roman"/>
          <w:color w:val="000000"/>
          <w:sz w:val="23"/>
          <w:szCs w:val="23"/>
          <w:lang w:eastAsia="en-AU"/>
        </w:rPr>
        <w:t xml:space="preserve"> means the </w:t>
      </w:r>
      <w:r w:rsidRPr="001051AD">
        <w:rPr>
          <w:rFonts w:ascii="Times New Roman" w:eastAsiaTheme="minorEastAsia" w:hAnsi="Times New Roman"/>
          <w:i/>
          <w:iCs/>
          <w:color w:val="000000"/>
          <w:sz w:val="24"/>
          <w:szCs w:val="24"/>
          <w:lang w:eastAsia="en-AU"/>
        </w:rPr>
        <w:t>Local Government Act 1999</w:t>
      </w:r>
      <w:r w:rsidRPr="001051AD">
        <w:rPr>
          <w:rFonts w:ascii="Times New Roman" w:eastAsiaTheme="minorEastAsia" w:hAnsi="Times New Roman"/>
          <w:color w:val="000000"/>
          <w:sz w:val="23"/>
          <w:szCs w:val="23"/>
          <w:lang w:eastAsia="en-AU"/>
        </w:rPr>
        <w:t>.</w:t>
      </w:r>
    </w:p>
    <w:p w:rsidR="001051AD" w:rsidRPr="001051AD" w:rsidRDefault="001051AD" w:rsidP="001051AD">
      <w:pPr>
        <w:keepNext/>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1051AD">
        <w:rPr>
          <w:rFonts w:ascii="Times New Roman" w:eastAsiaTheme="minorEastAsia" w:hAnsi="Times New Roman"/>
          <w:b/>
          <w:bCs/>
          <w:color w:val="000000"/>
          <w:sz w:val="26"/>
          <w:szCs w:val="26"/>
          <w:lang w:eastAsia="en-AU"/>
        </w:rPr>
        <w:t>4—Fee payable to relevant council</w:t>
      </w:r>
    </w:p>
    <w:p w:rsidR="001051AD" w:rsidRPr="001051AD" w:rsidRDefault="001051AD" w:rsidP="001051AD">
      <w:pPr>
        <w:keepNext/>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1051AD">
        <w:rPr>
          <w:rFonts w:ascii="Times New Roman" w:eastAsiaTheme="minorEastAsia" w:hAnsi="Times New Roman"/>
          <w:color w:val="000000"/>
          <w:sz w:val="23"/>
          <w:szCs w:val="23"/>
          <w:lang w:eastAsia="en-AU"/>
        </w:rPr>
        <w:t>The fee set out in Schedule 1 is—</w:t>
      </w:r>
    </w:p>
    <w:p w:rsidR="001051AD" w:rsidRPr="001051AD" w:rsidRDefault="001051AD" w:rsidP="001051AD">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1051AD">
        <w:rPr>
          <w:rFonts w:ascii="Times New Roman" w:eastAsiaTheme="minorEastAsia" w:hAnsi="Times New Roman"/>
          <w:color w:val="000000"/>
          <w:sz w:val="23"/>
          <w:szCs w:val="23"/>
          <w:lang w:eastAsia="en-AU"/>
        </w:rPr>
        <w:tab/>
        <w:t>(a)</w:t>
      </w:r>
      <w:r w:rsidRPr="001051AD">
        <w:rPr>
          <w:rFonts w:ascii="Times New Roman" w:eastAsiaTheme="minorEastAsia" w:hAnsi="Times New Roman"/>
          <w:color w:val="000000"/>
          <w:sz w:val="23"/>
          <w:szCs w:val="23"/>
          <w:lang w:eastAsia="en-AU"/>
        </w:rPr>
        <w:tab/>
      </w:r>
      <w:proofErr w:type="gramStart"/>
      <w:r w:rsidRPr="001051AD">
        <w:rPr>
          <w:rFonts w:ascii="Times New Roman" w:eastAsiaTheme="minorEastAsia" w:hAnsi="Times New Roman"/>
          <w:color w:val="000000"/>
          <w:sz w:val="23"/>
          <w:szCs w:val="23"/>
          <w:lang w:eastAsia="en-AU"/>
        </w:rPr>
        <w:t>prescribed</w:t>
      </w:r>
      <w:proofErr w:type="gramEnd"/>
      <w:r w:rsidRPr="001051AD">
        <w:rPr>
          <w:rFonts w:ascii="Times New Roman" w:eastAsiaTheme="minorEastAsia" w:hAnsi="Times New Roman"/>
          <w:color w:val="000000"/>
          <w:sz w:val="23"/>
          <w:szCs w:val="23"/>
          <w:lang w:eastAsia="en-AU"/>
        </w:rPr>
        <w:t xml:space="preserve"> for the purposes of the Act; and</w:t>
      </w:r>
    </w:p>
    <w:p w:rsidR="001051AD" w:rsidRPr="001051AD" w:rsidRDefault="001051AD" w:rsidP="001051AD">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1051AD">
        <w:rPr>
          <w:rFonts w:ascii="Times New Roman" w:eastAsiaTheme="minorEastAsia" w:hAnsi="Times New Roman"/>
          <w:color w:val="000000"/>
          <w:sz w:val="23"/>
          <w:szCs w:val="23"/>
          <w:lang w:eastAsia="en-AU"/>
        </w:rPr>
        <w:tab/>
        <w:t>(b)</w:t>
      </w:r>
      <w:r w:rsidRPr="001051AD">
        <w:rPr>
          <w:rFonts w:ascii="Times New Roman" w:eastAsiaTheme="minorEastAsia" w:hAnsi="Times New Roman"/>
          <w:color w:val="000000"/>
          <w:sz w:val="23"/>
          <w:szCs w:val="23"/>
          <w:lang w:eastAsia="en-AU"/>
        </w:rPr>
        <w:tab/>
      </w:r>
      <w:proofErr w:type="gramStart"/>
      <w:r w:rsidRPr="001051AD">
        <w:rPr>
          <w:rFonts w:ascii="Times New Roman" w:eastAsiaTheme="minorEastAsia" w:hAnsi="Times New Roman"/>
          <w:color w:val="000000"/>
          <w:sz w:val="23"/>
          <w:szCs w:val="23"/>
          <w:lang w:eastAsia="en-AU"/>
        </w:rPr>
        <w:t>payable</w:t>
      </w:r>
      <w:proofErr w:type="gramEnd"/>
      <w:r w:rsidRPr="001051AD">
        <w:rPr>
          <w:rFonts w:ascii="Times New Roman" w:eastAsiaTheme="minorEastAsia" w:hAnsi="Times New Roman"/>
          <w:color w:val="000000"/>
          <w:sz w:val="23"/>
          <w:szCs w:val="23"/>
          <w:lang w:eastAsia="en-AU"/>
        </w:rPr>
        <w:t xml:space="preserve"> to the relevant council.</w:t>
      </w:r>
    </w:p>
    <w:p w:rsidR="001051AD" w:rsidRPr="001051AD" w:rsidRDefault="001051AD" w:rsidP="001051AD">
      <w:pPr>
        <w:keepNext/>
        <w:keepLines/>
        <w:autoSpaceDE w:val="0"/>
        <w:autoSpaceDN w:val="0"/>
        <w:adjustRightInd w:val="0"/>
        <w:spacing w:before="280" w:after="0" w:line="240" w:lineRule="auto"/>
        <w:ind w:left="567" w:hanging="567"/>
        <w:jc w:val="left"/>
        <w:rPr>
          <w:rFonts w:ascii="Times New Roman" w:eastAsiaTheme="minorEastAsia" w:hAnsi="Times New Roman"/>
          <w:b/>
          <w:bCs/>
          <w:color w:val="000000"/>
          <w:sz w:val="32"/>
          <w:szCs w:val="32"/>
          <w:lang w:eastAsia="en-AU"/>
        </w:rPr>
      </w:pPr>
      <w:r w:rsidRPr="001051AD">
        <w:rPr>
          <w:rFonts w:ascii="Times New Roman" w:eastAsiaTheme="minorEastAsia" w:hAnsi="Times New Roman"/>
          <w:b/>
          <w:bCs/>
          <w:color w:val="000000"/>
          <w:sz w:val="32"/>
          <w:szCs w:val="32"/>
          <w:lang w:eastAsia="en-AU"/>
        </w:rPr>
        <w:lastRenderedPageBreak/>
        <w:t>Schedule 1—Prescribed Fee</w:t>
      </w:r>
    </w:p>
    <w:p w:rsidR="001051AD" w:rsidRPr="001051AD" w:rsidRDefault="001051AD" w:rsidP="001051AD">
      <w:pPr>
        <w:keepNext/>
        <w:keepLines/>
        <w:autoSpaceDE w:val="0"/>
        <w:autoSpaceDN w:val="0"/>
        <w:adjustRightInd w:val="0"/>
        <w:spacing w:before="120" w:after="0" w:line="240" w:lineRule="auto"/>
        <w:jc w:val="left"/>
        <w:rPr>
          <w:rFonts w:ascii="Times New Roman" w:eastAsiaTheme="minorEastAsia" w:hAnsi="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393"/>
        <w:gridCol w:w="4393"/>
      </w:tblGrid>
      <w:tr w:rsidR="001051AD" w:rsidRPr="001051AD" w:rsidTr="001051AD">
        <w:tc>
          <w:tcPr>
            <w:tcW w:w="4393" w:type="dxa"/>
            <w:tcBorders>
              <w:top w:val="nil"/>
              <w:left w:val="nil"/>
              <w:bottom w:val="nil"/>
              <w:right w:val="nil"/>
            </w:tcBorders>
            <w:vAlign w:val="center"/>
          </w:tcPr>
          <w:p w:rsidR="001051AD" w:rsidRPr="001051AD" w:rsidRDefault="001051AD" w:rsidP="001051AD">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1051AD">
              <w:rPr>
                <w:rFonts w:ascii="Times New Roman" w:eastAsiaTheme="minorEastAsia" w:hAnsi="Times New Roman"/>
                <w:color w:val="000000"/>
                <w:sz w:val="20"/>
                <w:szCs w:val="20"/>
                <w:lang w:eastAsia="en-AU"/>
              </w:rPr>
              <w:t xml:space="preserve">Fee for an application for review under section 270 of the Act </w:t>
            </w:r>
          </w:p>
        </w:tc>
        <w:tc>
          <w:tcPr>
            <w:tcW w:w="4393" w:type="dxa"/>
            <w:tcBorders>
              <w:top w:val="nil"/>
              <w:left w:val="nil"/>
              <w:bottom w:val="nil"/>
              <w:right w:val="nil"/>
            </w:tcBorders>
          </w:tcPr>
          <w:p w:rsidR="001051AD" w:rsidRPr="001051AD" w:rsidRDefault="001051AD" w:rsidP="001051AD">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1051AD">
              <w:rPr>
                <w:rFonts w:ascii="Times New Roman" w:eastAsiaTheme="minorEastAsia" w:hAnsi="Times New Roman"/>
                <w:color w:val="000000"/>
                <w:sz w:val="20"/>
                <w:szCs w:val="20"/>
                <w:lang w:eastAsia="en-AU"/>
              </w:rPr>
              <w:t>$20.00</w:t>
            </w:r>
          </w:p>
        </w:tc>
      </w:tr>
    </w:tbl>
    <w:p w:rsidR="001051AD" w:rsidRPr="001051AD" w:rsidRDefault="001051AD" w:rsidP="001051AD">
      <w:pPr>
        <w:keepNext/>
        <w:keepLines/>
        <w:autoSpaceDE w:val="0"/>
        <w:autoSpaceDN w:val="0"/>
        <w:adjustRightInd w:val="0"/>
        <w:spacing w:before="240" w:after="0" w:line="240" w:lineRule="auto"/>
        <w:jc w:val="left"/>
        <w:rPr>
          <w:rFonts w:ascii="Times New Roman" w:eastAsiaTheme="minorEastAsia" w:hAnsi="Times New Roman"/>
          <w:b/>
          <w:bCs/>
          <w:color w:val="000000"/>
          <w:sz w:val="26"/>
          <w:szCs w:val="26"/>
          <w:lang w:eastAsia="en-AU"/>
        </w:rPr>
      </w:pPr>
      <w:r w:rsidRPr="001051AD">
        <w:rPr>
          <w:rFonts w:ascii="Times New Roman" w:eastAsiaTheme="minorEastAsia" w:hAnsi="Times New Roman"/>
          <w:b/>
          <w:bCs/>
          <w:color w:val="000000"/>
          <w:sz w:val="26"/>
          <w:szCs w:val="26"/>
          <w:lang w:eastAsia="en-AU"/>
        </w:rPr>
        <w:t>Made by the Minister for Planning and Local Government</w:t>
      </w:r>
    </w:p>
    <w:p w:rsidR="00F36D72" w:rsidRPr="001051AD" w:rsidRDefault="001051AD" w:rsidP="001051AD">
      <w:pPr>
        <w:keepNext/>
        <w:keepLines/>
        <w:autoSpaceDE w:val="0"/>
        <w:autoSpaceDN w:val="0"/>
        <w:adjustRightInd w:val="0"/>
        <w:spacing w:before="120" w:after="0" w:line="240" w:lineRule="auto"/>
        <w:jc w:val="left"/>
        <w:rPr>
          <w:rFonts w:ascii="Times New Roman" w:eastAsiaTheme="minorEastAsia" w:hAnsi="Times New Roman"/>
          <w:color w:val="000000"/>
          <w:sz w:val="23"/>
          <w:szCs w:val="23"/>
          <w:lang w:eastAsia="en-AU"/>
        </w:rPr>
      </w:pPr>
      <w:r w:rsidRPr="001051AD">
        <w:rPr>
          <w:rFonts w:ascii="Times New Roman" w:eastAsiaTheme="minorEastAsia" w:hAnsi="Times New Roman"/>
          <w:color w:val="000000"/>
          <w:sz w:val="23"/>
          <w:szCs w:val="23"/>
          <w:lang w:eastAsia="en-AU"/>
        </w:rPr>
        <w:t>On 13 September 2021</w:t>
      </w:r>
    </w:p>
    <w:p w:rsidR="001051AD" w:rsidRDefault="001051AD" w:rsidP="001051AD">
      <w:pPr>
        <w:pStyle w:val="GG-body"/>
        <w:pBdr>
          <w:bottom w:val="single" w:sz="4" w:space="1" w:color="auto"/>
        </w:pBdr>
        <w:spacing w:after="0" w:line="52" w:lineRule="exact"/>
        <w:jc w:val="center"/>
      </w:pPr>
    </w:p>
    <w:p w:rsidR="001051AD" w:rsidRDefault="001051AD" w:rsidP="001051AD">
      <w:pPr>
        <w:pStyle w:val="GG-body"/>
        <w:pBdr>
          <w:top w:val="single" w:sz="4" w:space="1" w:color="auto"/>
        </w:pBdr>
        <w:spacing w:before="34" w:after="0" w:line="14" w:lineRule="exact"/>
        <w:jc w:val="center"/>
      </w:pPr>
    </w:p>
    <w:p w:rsidR="001051AD" w:rsidRDefault="001051AD" w:rsidP="001051A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1051AD" w:rsidRPr="001051AD" w:rsidRDefault="001051AD" w:rsidP="00267F5A">
      <w:pPr>
        <w:pStyle w:val="Heading2"/>
      </w:pPr>
      <w:bookmarkStart w:id="72" w:name="_Toc82683934"/>
      <w:r w:rsidRPr="001051AD">
        <w:t>Roads (Opening and Closing) Act 1991</w:t>
      </w:r>
      <w:bookmarkEnd w:id="72"/>
    </w:p>
    <w:p w:rsidR="001051AD" w:rsidRPr="001051AD" w:rsidRDefault="001051AD" w:rsidP="001051AD">
      <w:pPr>
        <w:jc w:val="center"/>
        <w:rPr>
          <w:rFonts w:ascii="Times New Roman" w:hAnsi="Times New Roman"/>
          <w:smallCaps/>
          <w:sz w:val="17"/>
          <w:szCs w:val="17"/>
        </w:rPr>
      </w:pPr>
      <w:r w:rsidRPr="001051AD">
        <w:rPr>
          <w:rFonts w:ascii="Times New Roman" w:hAnsi="Times New Roman"/>
          <w:smallCaps/>
          <w:sz w:val="17"/>
          <w:szCs w:val="17"/>
        </w:rPr>
        <w:t>Section 24</w:t>
      </w:r>
    </w:p>
    <w:p w:rsidR="001051AD" w:rsidRPr="001051AD" w:rsidRDefault="001051AD" w:rsidP="001051AD">
      <w:pPr>
        <w:jc w:val="center"/>
        <w:rPr>
          <w:rFonts w:ascii="Times New Roman" w:eastAsia="Times New Roman" w:hAnsi="Times New Roman"/>
          <w:b/>
          <w:sz w:val="17"/>
          <w:szCs w:val="17"/>
        </w:rPr>
      </w:pPr>
      <w:r w:rsidRPr="001051AD">
        <w:rPr>
          <w:rFonts w:ascii="Times New Roman" w:eastAsia="Times New Roman" w:hAnsi="Times New Roman"/>
          <w:b/>
          <w:sz w:val="17"/>
          <w:szCs w:val="17"/>
        </w:rPr>
        <w:t xml:space="preserve">NOTICE OF CONFIRMATION OF </w:t>
      </w:r>
      <w:r w:rsidRPr="001051AD">
        <w:rPr>
          <w:rFonts w:ascii="Times New Roman" w:eastAsia="Times New Roman" w:hAnsi="Times New Roman"/>
          <w:b/>
          <w:sz w:val="17"/>
          <w:szCs w:val="17"/>
        </w:rPr>
        <w:br/>
        <w:t>ROAD PROCESS ORDER</w:t>
      </w:r>
    </w:p>
    <w:p w:rsidR="001051AD" w:rsidRPr="001051AD" w:rsidRDefault="001051AD" w:rsidP="001051AD">
      <w:pPr>
        <w:jc w:val="center"/>
        <w:rPr>
          <w:rFonts w:ascii="Times New Roman" w:hAnsi="Times New Roman"/>
          <w:i/>
          <w:sz w:val="17"/>
          <w:szCs w:val="17"/>
        </w:rPr>
      </w:pPr>
      <w:r w:rsidRPr="001051AD">
        <w:rPr>
          <w:rFonts w:ascii="Times New Roman" w:hAnsi="Times New Roman"/>
          <w:i/>
          <w:sz w:val="17"/>
          <w:szCs w:val="17"/>
        </w:rPr>
        <w:t>Road Closure—Donaldson Road, Two Wells</w:t>
      </w:r>
    </w:p>
    <w:p w:rsidR="001051AD" w:rsidRPr="001051AD" w:rsidRDefault="001051AD" w:rsidP="001051AD">
      <w:pPr>
        <w:rPr>
          <w:rFonts w:ascii="Times New Roman" w:eastAsia="Times New Roman" w:hAnsi="Times New Roman"/>
          <w:sz w:val="17"/>
          <w:szCs w:val="17"/>
        </w:rPr>
      </w:pPr>
      <w:r w:rsidRPr="001051AD">
        <w:rPr>
          <w:rFonts w:ascii="Times New Roman" w:eastAsia="Times New Roman" w:hAnsi="Times New Roman"/>
          <w:sz w:val="17"/>
          <w:szCs w:val="17"/>
        </w:rPr>
        <w:t>By Road Process Order made on 26 February 2021, the Adelaide Plains Council ordered that:</w:t>
      </w:r>
    </w:p>
    <w:p w:rsidR="001051AD" w:rsidRPr="001051AD" w:rsidRDefault="001051AD" w:rsidP="001051AD">
      <w:pPr>
        <w:ind w:left="426" w:hanging="284"/>
        <w:rPr>
          <w:rFonts w:ascii="Times New Roman" w:eastAsia="Times New Roman" w:hAnsi="Times New Roman"/>
          <w:sz w:val="17"/>
          <w:szCs w:val="17"/>
        </w:rPr>
      </w:pPr>
      <w:r w:rsidRPr="001051AD">
        <w:rPr>
          <w:rFonts w:ascii="Times New Roman" w:eastAsia="Times New Roman" w:hAnsi="Times New Roman"/>
          <w:sz w:val="17"/>
          <w:szCs w:val="17"/>
        </w:rPr>
        <w:t>1.</w:t>
      </w:r>
      <w:r w:rsidRPr="001051AD">
        <w:rPr>
          <w:rFonts w:ascii="Times New Roman" w:eastAsia="Times New Roman" w:hAnsi="Times New Roman"/>
          <w:sz w:val="17"/>
          <w:szCs w:val="17"/>
        </w:rPr>
        <w:tab/>
        <w:t xml:space="preserve">Portion of Donaldson Road, Two Wells, situated adjacent to Gawler Road and adjoining Filed Plan 218508, </w:t>
      </w:r>
      <w:proofErr w:type="spellStart"/>
      <w:r w:rsidRPr="001051AD">
        <w:rPr>
          <w:rFonts w:ascii="Times New Roman" w:eastAsia="Times New Roman" w:hAnsi="Times New Roman"/>
          <w:sz w:val="17"/>
          <w:szCs w:val="17"/>
        </w:rPr>
        <w:t>Hundred</w:t>
      </w:r>
      <w:proofErr w:type="spellEnd"/>
      <w:r w:rsidRPr="001051AD">
        <w:rPr>
          <w:rFonts w:ascii="Times New Roman" w:eastAsia="Times New Roman" w:hAnsi="Times New Roman"/>
          <w:sz w:val="17"/>
          <w:szCs w:val="17"/>
        </w:rPr>
        <w:t xml:space="preserve"> of Port Gawler, more particularly delineated and lettered ‘A’ in Preliminary Plan 20/0039 be closed.</w:t>
      </w:r>
    </w:p>
    <w:p w:rsidR="001051AD" w:rsidRPr="001051AD" w:rsidRDefault="001051AD" w:rsidP="001051AD">
      <w:pPr>
        <w:ind w:left="426" w:hanging="284"/>
        <w:rPr>
          <w:rFonts w:ascii="Times New Roman" w:eastAsia="Times New Roman" w:hAnsi="Times New Roman"/>
          <w:sz w:val="17"/>
          <w:szCs w:val="17"/>
        </w:rPr>
      </w:pPr>
      <w:r w:rsidRPr="001051AD">
        <w:rPr>
          <w:rFonts w:ascii="Times New Roman" w:eastAsia="Times New Roman" w:hAnsi="Times New Roman"/>
          <w:sz w:val="17"/>
          <w:szCs w:val="17"/>
        </w:rPr>
        <w:t>2.</w:t>
      </w:r>
      <w:r w:rsidRPr="001051AD">
        <w:rPr>
          <w:rFonts w:ascii="Times New Roman" w:eastAsia="Times New Roman" w:hAnsi="Times New Roman"/>
          <w:sz w:val="17"/>
          <w:szCs w:val="17"/>
        </w:rPr>
        <w:tab/>
        <w:t>Issue a Certificate of Title to the Adelaide Plains Council for the whole of the land subject to closure in accordance with the Application for Document of Title dated 26 February 2021.</w:t>
      </w:r>
    </w:p>
    <w:p w:rsidR="001051AD" w:rsidRPr="001051AD" w:rsidRDefault="001051AD" w:rsidP="001051AD">
      <w:pPr>
        <w:rPr>
          <w:rFonts w:ascii="Times New Roman" w:eastAsia="Times New Roman" w:hAnsi="Times New Roman"/>
          <w:sz w:val="17"/>
          <w:szCs w:val="17"/>
        </w:rPr>
      </w:pPr>
      <w:r w:rsidRPr="001051AD">
        <w:rPr>
          <w:rFonts w:ascii="Times New Roman" w:eastAsia="Times New Roman" w:hAnsi="Times New Roman"/>
          <w:sz w:val="17"/>
          <w:szCs w:val="17"/>
        </w:rPr>
        <w:t>On 9 September 2021 that order was confirmed by the Attorney-General conditionally upon the deposit by the Registrar-General of Deposited Plan 127169 being the authority for the new boundaries.</w:t>
      </w:r>
    </w:p>
    <w:p w:rsidR="001051AD" w:rsidRPr="001051AD" w:rsidRDefault="001051AD" w:rsidP="001051AD">
      <w:pPr>
        <w:rPr>
          <w:rFonts w:ascii="Times New Roman" w:eastAsia="Times New Roman" w:hAnsi="Times New Roman"/>
          <w:sz w:val="17"/>
          <w:szCs w:val="17"/>
        </w:rPr>
      </w:pPr>
      <w:r w:rsidRPr="001051AD">
        <w:rPr>
          <w:rFonts w:ascii="Times New Roman" w:eastAsia="Times New Roman" w:hAnsi="Times New Roman"/>
          <w:sz w:val="17"/>
          <w:szCs w:val="17"/>
        </w:rPr>
        <w:t xml:space="preserve">Pursuant to section 24(5) of the </w:t>
      </w:r>
      <w:r w:rsidRPr="001051AD">
        <w:rPr>
          <w:rFonts w:ascii="Times New Roman" w:eastAsia="Times New Roman" w:hAnsi="Times New Roman"/>
          <w:i/>
          <w:sz w:val="17"/>
          <w:szCs w:val="17"/>
        </w:rPr>
        <w:t>Roads (Opening and Closing) Act 1991</w:t>
      </w:r>
      <w:r w:rsidRPr="001051AD">
        <w:rPr>
          <w:rFonts w:ascii="Times New Roman" w:eastAsia="Times New Roman" w:hAnsi="Times New Roman"/>
          <w:sz w:val="17"/>
          <w:szCs w:val="17"/>
        </w:rPr>
        <w:t>, NOTICE of the Order referred to above and its confirmation is hereby given.</w:t>
      </w:r>
    </w:p>
    <w:p w:rsidR="001051AD" w:rsidRPr="001051AD" w:rsidRDefault="001051AD" w:rsidP="001051AD">
      <w:pPr>
        <w:spacing w:after="0"/>
        <w:rPr>
          <w:rFonts w:ascii="Times New Roman" w:eastAsia="Times New Roman" w:hAnsi="Times New Roman"/>
          <w:sz w:val="17"/>
          <w:szCs w:val="17"/>
        </w:rPr>
      </w:pPr>
      <w:r w:rsidRPr="001051AD">
        <w:rPr>
          <w:rFonts w:ascii="Times New Roman" w:eastAsia="Times New Roman" w:hAnsi="Times New Roman"/>
          <w:sz w:val="17"/>
          <w:szCs w:val="17"/>
        </w:rPr>
        <w:t>Dated: 16 September 2021</w:t>
      </w:r>
    </w:p>
    <w:p w:rsidR="001051AD" w:rsidRPr="001051AD" w:rsidRDefault="001051AD" w:rsidP="001051AD">
      <w:pPr>
        <w:spacing w:after="0"/>
        <w:jc w:val="right"/>
        <w:rPr>
          <w:rFonts w:ascii="Times New Roman" w:eastAsia="Times New Roman" w:hAnsi="Times New Roman"/>
          <w:smallCaps/>
          <w:sz w:val="17"/>
          <w:szCs w:val="20"/>
        </w:rPr>
      </w:pPr>
      <w:r w:rsidRPr="001051AD">
        <w:rPr>
          <w:rFonts w:ascii="Times New Roman" w:eastAsia="Times New Roman" w:hAnsi="Times New Roman"/>
          <w:smallCaps/>
          <w:sz w:val="17"/>
          <w:szCs w:val="20"/>
        </w:rPr>
        <w:t>M. P. BURDETT</w:t>
      </w:r>
    </w:p>
    <w:p w:rsidR="001051AD" w:rsidRPr="001051AD" w:rsidRDefault="001051AD" w:rsidP="001051AD">
      <w:pPr>
        <w:spacing w:after="0"/>
        <w:jc w:val="right"/>
        <w:rPr>
          <w:rFonts w:ascii="Times New Roman" w:eastAsia="Times New Roman" w:hAnsi="Times New Roman"/>
          <w:sz w:val="17"/>
          <w:szCs w:val="17"/>
        </w:rPr>
      </w:pPr>
      <w:r w:rsidRPr="001051AD">
        <w:rPr>
          <w:rFonts w:ascii="Times New Roman" w:eastAsia="Times New Roman" w:hAnsi="Times New Roman"/>
          <w:sz w:val="17"/>
          <w:szCs w:val="17"/>
        </w:rPr>
        <w:t>Surveyor-General</w:t>
      </w:r>
    </w:p>
    <w:p w:rsidR="001051AD" w:rsidRDefault="001051AD" w:rsidP="001051AD">
      <w:pPr>
        <w:spacing w:after="0"/>
        <w:rPr>
          <w:rFonts w:ascii="Times New Roman" w:eastAsia="Times New Roman" w:hAnsi="Times New Roman"/>
          <w:sz w:val="17"/>
          <w:szCs w:val="17"/>
        </w:rPr>
      </w:pPr>
      <w:r w:rsidRPr="001051AD">
        <w:rPr>
          <w:rFonts w:ascii="Times New Roman" w:eastAsia="Times New Roman" w:hAnsi="Times New Roman"/>
          <w:sz w:val="17"/>
          <w:szCs w:val="17"/>
        </w:rPr>
        <w:t>DPTI: 2020/16540/01</w:t>
      </w:r>
    </w:p>
    <w:p w:rsidR="001051AD" w:rsidRDefault="001051AD" w:rsidP="001051AD">
      <w:pPr>
        <w:pBdr>
          <w:bottom w:val="single" w:sz="4" w:space="1" w:color="auto"/>
        </w:pBdr>
        <w:spacing w:after="0" w:line="52" w:lineRule="exact"/>
        <w:jc w:val="center"/>
        <w:rPr>
          <w:rFonts w:ascii="Times New Roman" w:eastAsia="Times New Roman" w:hAnsi="Times New Roman"/>
          <w:sz w:val="17"/>
          <w:szCs w:val="17"/>
        </w:rPr>
      </w:pPr>
    </w:p>
    <w:p w:rsidR="001051AD" w:rsidRDefault="001051AD" w:rsidP="001051AD">
      <w:pPr>
        <w:pBdr>
          <w:top w:val="single" w:sz="4" w:space="1" w:color="auto"/>
        </w:pBdr>
        <w:spacing w:before="34" w:after="0" w:line="14" w:lineRule="exact"/>
        <w:jc w:val="center"/>
        <w:rPr>
          <w:rFonts w:ascii="Times New Roman" w:eastAsia="Times New Roman" w:hAnsi="Times New Roman"/>
          <w:sz w:val="17"/>
          <w:szCs w:val="17"/>
        </w:rPr>
      </w:pPr>
    </w:p>
    <w:p w:rsidR="001051AD" w:rsidRPr="001051AD" w:rsidRDefault="001051AD" w:rsidP="001051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1051AD" w:rsidRPr="001051AD" w:rsidRDefault="001051AD" w:rsidP="00267F5A">
      <w:pPr>
        <w:pStyle w:val="Heading2"/>
      </w:pPr>
      <w:bookmarkStart w:id="73" w:name="_Toc82683935"/>
      <w:r w:rsidRPr="001051AD">
        <w:t>South Australian Skills Act 2008</w:t>
      </w:r>
      <w:bookmarkEnd w:id="73"/>
    </w:p>
    <w:p w:rsidR="001051AD" w:rsidRPr="001051AD" w:rsidRDefault="001051AD" w:rsidP="001051AD">
      <w:pPr>
        <w:jc w:val="center"/>
        <w:rPr>
          <w:rFonts w:ascii="Times New Roman" w:hAnsi="Times New Roman"/>
          <w:i/>
          <w:sz w:val="17"/>
          <w:szCs w:val="17"/>
        </w:rPr>
      </w:pPr>
      <w:r w:rsidRPr="001051AD">
        <w:rPr>
          <w:rFonts w:ascii="Times New Roman" w:hAnsi="Times New Roman"/>
          <w:i/>
          <w:sz w:val="17"/>
          <w:szCs w:val="17"/>
        </w:rPr>
        <w:t>Part 4—Apprenticeships, Traineeships and Training Contracts</w:t>
      </w:r>
    </w:p>
    <w:p w:rsidR="001051AD" w:rsidRPr="001051AD" w:rsidRDefault="001051AD" w:rsidP="001051AD">
      <w:pPr>
        <w:rPr>
          <w:rFonts w:ascii="Times New Roman" w:eastAsia="Times New Roman" w:hAnsi="Times New Roman"/>
          <w:sz w:val="17"/>
          <w:szCs w:val="17"/>
        </w:rPr>
      </w:pPr>
      <w:r w:rsidRPr="001051AD">
        <w:rPr>
          <w:rFonts w:ascii="Times New Roman" w:eastAsia="Times New Roman" w:hAnsi="Times New Roman"/>
          <w:spacing w:val="-2"/>
          <w:sz w:val="17"/>
          <w:szCs w:val="17"/>
        </w:rPr>
        <w:t xml:space="preserve">Pursuant to the provision of the </w:t>
      </w:r>
      <w:r w:rsidRPr="001051AD">
        <w:rPr>
          <w:rFonts w:ascii="Times New Roman" w:eastAsia="Times New Roman" w:hAnsi="Times New Roman"/>
          <w:i/>
          <w:spacing w:val="-2"/>
          <w:sz w:val="17"/>
          <w:szCs w:val="17"/>
        </w:rPr>
        <w:t>South Australian Skills Act 2008</w:t>
      </w:r>
      <w:r w:rsidRPr="001051AD">
        <w:rPr>
          <w:rFonts w:ascii="Times New Roman" w:eastAsia="Times New Roman" w:hAnsi="Times New Roman"/>
          <w:spacing w:val="-2"/>
          <w:sz w:val="17"/>
          <w:szCs w:val="17"/>
        </w:rPr>
        <w:t xml:space="preserve">, the South Australian Skills Commission (SASC) gives notice that determines </w:t>
      </w:r>
      <w:r w:rsidRPr="001051AD">
        <w:rPr>
          <w:rFonts w:ascii="Times New Roman" w:eastAsia="Times New Roman" w:hAnsi="Times New Roman"/>
          <w:sz w:val="17"/>
          <w:szCs w:val="17"/>
        </w:rPr>
        <w:t>the following Trades or Declared Vocations in addition to the Gazette notices of:</w:t>
      </w:r>
    </w:p>
    <w:tbl>
      <w:tblPr>
        <w:tblW w:w="5000" w:type="pct"/>
        <w:jc w:val="center"/>
        <w:tblLook w:val="04A0" w:firstRow="1" w:lastRow="0" w:firstColumn="1" w:lastColumn="0" w:noHBand="0" w:noVBand="1"/>
      </w:tblPr>
      <w:tblGrid>
        <w:gridCol w:w="2337"/>
        <w:gridCol w:w="2338"/>
        <w:gridCol w:w="2347"/>
        <w:gridCol w:w="2338"/>
      </w:tblGrid>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w:t>
            </w:r>
            <w:r w:rsidRPr="001051AD">
              <w:rPr>
                <w:rFonts w:ascii="Times New Roman" w:eastAsia="Times New Roman" w:hAnsi="Times New Roman"/>
                <w:sz w:val="17"/>
                <w:szCs w:val="17"/>
              </w:rPr>
              <w:tab/>
              <w:t>25 September 2008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w:t>
            </w:r>
            <w:r w:rsidRPr="001051AD">
              <w:rPr>
                <w:rFonts w:ascii="Times New Roman" w:eastAsia="Times New Roman" w:hAnsi="Times New Roman"/>
                <w:sz w:val="17"/>
                <w:szCs w:val="17"/>
              </w:rPr>
              <w:tab/>
              <w:t>23 October 2008</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w:t>
            </w:r>
            <w:r w:rsidRPr="001051AD">
              <w:rPr>
                <w:rFonts w:ascii="Times New Roman" w:eastAsia="Times New Roman" w:hAnsi="Times New Roman"/>
                <w:sz w:val="17"/>
                <w:szCs w:val="17"/>
              </w:rPr>
              <w:tab/>
              <w:t>13 November 2008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w:t>
            </w:r>
            <w:r w:rsidRPr="001051AD">
              <w:rPr>
                <w:rFonts w:ascii="Times New Roman" w:eastAsia="Times New Roman" w:hAnsi="Times New Roman"/>
                <w:sz w:val="17"/>
                <w:szCs w:val="17"/>
              </w:rPr>
              <w:tab/>
              <w:t>4 December 2008</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w:t>
            </w:r>
            <w:r w:rsidRPr="001051AD">
              <w:rPr>
                <w:rFonts w:ascii="Times New Roman" w:eastAsia="Times New Roman" w:hAnsi="Times New Roman"/>
                <w:sz w:val="17"/>
                <w:szCs w:val="17"/>
              </w:rPr>
              <w:tab/>
              <w:t>18 December 2008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w:t>
            </w:r>
            <w:r w:rsidRPr="001051AD">
              <w:rPr>
                <w:rFonts w:ascii="Times New Roman" w:eastAsia="Times New Roman" w:hAnsi="Times New Roman"/>
                <w:sz w:val="17"/>
                <w:szCs w:val="17"/>
              </w:rPr>
              <w:tab/>
              <w:t>29 January 2009</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w:t>
            </w:r>
            <w:r w:rsidRPr="001051AD">
              <w:rPr>
                <w:rFonts w:ascii="Times New Roman" w:eastAsia="Times New Roman" w:hAnsi="Times New Roman"/>
                <w:sz w:val="17"/>
                <w:szCs w:val="17"/>
              </w:rPr>
              <w:tab/>
              <w:t>12 February 2009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w:t>
            </w:r>
            <w:r w:rsidRPr="001051AD">
              <w:rPr>
                <w:rFonts w:ascii="Times New Roman" w:eastAsia="Times New Roman" w:hAnsi="Times New Roman"/>
                <w:sz w:val="17"/>
                <w:szCs w:val="17"/>
              </w:rPr>
              <w:tab/>
              <w:t>5 March 2009</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w:t>
            </w:r>
            <w:r w:rsidRPr="001051AD">
              <w:rPr>
                <w:rFonts w:ascii="Times New Roman" w:eastAsia="Times New Roman" w:hAnsi="Times New Roman"/>
                <w:sz w:val="17"/>
                <w:szCs w:val="17"/>
              </w:rPr>
              <w:tab/>
              <w:t>12 March 2009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10.</w:t>
            </w:r>
            <w:r w:rsidRPr="001051AD">
              <w:rPr>
                <w:rFonts w:ascii="Times New Roman" w:eastAsia="Times New Roman" w:hAnsi="Times New Roman"/>
                <w:sz w:val="17"/>
                <w:szCs w:val="17"/>
              </w:rPr>
              <w:tab/>
              <w:t>26 March 2009</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w:t>
            </w:r>
            <w:r w:rsidRPr="001051AD">
              <w:rPr>
                <w:rFonts w:ascii="Times New Roman" w:eastAsia="Times New Roman" w:hAnsi="Times New Roman"/>
                <w:sz w:val="17"/>
                <w:szCs w:val="17"/>
              </w:rPr>
              <w:tab/>
              <w:t>30 April 2009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w:t>
            </w:r>
            <w:r w:rsidRPr="001051AD">
              <w:rPr>
                <w:rFonts w:ascii="Times New Roman" w:eastAsia="Times New Roman" w:hAnsi="Times New Roman"/>
                <w:sz w:val="17"/>
                <w:szCs w:val="17"/>
              </w:rPr>
              <w:tab/>
              <w:t>18 June 2009</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w:t>
            </w:r>
            <w:r w:rsidRPr="001051AD">
              <w:rPr>
                <w:rFonts w:ascii="Times New Roman" w:eastAsia="Times New Roman" w:hAnsi="Times New Roman"/>
                <w:sz w:val="17"/>
                <w:szCs w:val="17"/>
              </w:rPr>
              <w:tab/>
              <w:t>25 June 2009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w:t>
            </w:r>
            <w:r w:rsidRPr="001051AD">
              <w:rPr>
                <w:rFonts w:ascii="Times New Roman" w:eastAsia="Times New Roman" w:hAnsi="Times New Roman"/>
                <w:sz w:val="17"/>
                <w:szCs w:val="17"/>
              </w:rPr>
              <w:tab/>
              <w:t>27 August 2009</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w:t>
            </w:r>
            <w:r w:rsidRPr="001051AD">
              <w:rPr>
                <w:rFonts w:ascii="Times New Roman" w:eastAsia="Times New Roman" w:hAnsi="Times New Roman"/>
                <w:sz w:val="17"/>
                <w:szCs w:val="17"/>
              </w:rPr>
              <w:tab/>
              <w:t>17 September 2009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w:t>
            </w:r>
            <w:r w:rsidRPr="001051AD">
              <w:rPr>
                <w:rFonts w:ascii="Times New Roman" w:eastAsia="Times New Roman" w:hAnsi="Times New Roman"/>
                <w:sz w:val="17"/>
                <w:szCs w:val="17"/>
              </w:rPr>
              <w:tab/>
              <w:t>24 September 2009</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17.</w:t>
            </w:r>
            <w:r w:rsidRPr="001051AD">
              <w:rPr>
                <w:rFonts w:ascii="Times New Roman" w:eastAsia="Times New Roman" w:hAnsi="Times New Roman"/>
                <w:sz w:val="17"/>
                <w:szCs w:val="17"/>
              </w:rPr>
              <w:tab/>
              <w:t>9 October 2009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18.</w:t>
            </w:r>
            <w:r w:rsidRPr="001051AD">
              <w:rPr>
                <w:rFonts w:ascii="Times New Roman" w:eastAsia="Times New Roman" w:hAnsi="Times New Roman"/>
                <w:sz w:val="17"/>
                <w:szCs w:val="17"/>
              </w:rPr>
              <w:tab/>
              <w:t>22 October 2009</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19.</w:t>
            </w:r>
            <w:r w:rsidRPr="001051AD">
              <w:rPr>
                <w:rFonts w:ascii="Times New Roman" w:eastAsia="Times New Roman" w:hAnsi="Times New Roman"/>
                <w:sz w:val="17"/>
                <w:szCs w:val="17"/>
              </w:rPr>
              <w:tab/>
              <w:t>3 December 2009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20.</w:t>
            </w:r>
            <w:r w:rsidRPr="001051AD">
              <w:rPr>
                <w:rFonts w:ascii="Times New Roman" w:eastAsia="Times New Roman" w:hAnsi="Times New Roman"/>
                <w:sz w:val="17"/>
                <w:szCs w:val="17"/>
              </w:rPr>
              <w:tab/>
              <w:t>17 December 2009</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21.</w:t>
            </w:r>
            <w:r w:rsidRPr="001051AD">
              <w:rPr>
                <w:rFonts w:ascii="Times New Roman" w:eastAsia="Times New Roman" w:hAnsi="Times New Roman"/>
                <w:sz w:val="17"/>
                <w:szCs w:val="17"/>
              </w:rPr>
              <w:tab/>
              <w:t>4 February 2010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22.</w:t>
            </w:r>
            <w:r w:rsidRPr="001051AD">
              <w:rPr>
                <w:rFonts w:ascii="Times New Roman" w:eastAsia="Times New Roman" w:hAnsi="Times New Roman"/>
                <w:sz w:val="17"/>
                <w:szCs w:val="17"/>
              </w:rPr>
              <w:tab/>
              <w:t>11 February 2010</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23.</w:t>
            </w:r>
            <w:r w:rsidRPr="001051AD">
              <w:rPr>
                <w:rFonts w:ascii="Times New Roman" w:eastAsia="Times New Roman" w:hAnsi="Times New Roman"/>
                <w:sz w:val="17"/>
                <w:szCs w:val="17"/>
              </w:rPr>
              <w:tab/>
              <w:t>18 February 2010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24.</w:t>
            </w:r>
            <w:r w:rsidRPr="001051AD">
              <w:rPr>
                <w:rFonts w:ascii="Times New Roman" w:eastAsia="Times New Roman" w:hAnsi="Times New Roman"/>
                <w:sz w:val="17"/>
                <w:szCs w:val="17"/>
              </w:rPr>
              <w:tab/>
              <w:t>18 March 2010</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25.</w:t>
            </w:r>
            <w:r w:rsidRPr="001051AD">
              <w:rPr>
                <w:rFonts w:ascii="Times New Roman" w:eastAsia="Times New Roman" w:hAnsi="Times New Roman"/>
                <w:sz w:val="17"/>
                <w:szCs w:val="17"/>
              </w:rPr>
              <w:tab/>
              <w:t>8 April 2010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26.</w:t>
            </w:r>
            <w:r w:rsidRPr="001051AD">
              <w:rPr>
                <w:rFonts w:ascii="Times New Roman" w:eastAsia="Times New Roman" w:hAnsi="Times New Roman"/>
                <w:sz w:val="17"/>
                <w:szCs w:val="17"/>
              </w:rPr>
              <w:tab/>
              <w:t>6 May 2010</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27.</w:t>
            </w:r>
            <w:r w:rsidRPr="001051AD">
              <w:rPr>
                <w:rFonts w:ascii="Times New Roman" w:eastAsia="Times New Roman" w:hAnsi="Times New Roman"/>
                <w:sz w:val="17"/>
                <w:szCs w:val="17"/>
              </w:rPr>
              <w:tab/>
              <w:t>20 May 2010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28.</w:t>
            </w:r>
            <w:r w:rsidRPr="001051AD">
              <w:rPr>
                <w:rFonts w:ascii="Times New Roman" w:eastAsia="Times New Roman" w:hAnsi="Times New Roman"/>
                <w:sz w:val="17"/>
                <w:szCs w:val="17"/>
              </w:rPr>
              <w:tab/>
              <w:t>3 June 2010</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29.</w:t>
            </w:r>
            <w:r w:rsidRPr="001051AD">
              <w:rPr>
                <w:rFonts w:ascii="Times New Roman" w:eastAsia="Times New Roman" w:hAnsi="Times New Roman"/>
                <w:sz w:val="17"/>
                <w:szCs w:val="17"/>
              </w:rPr>
              <w:tab/>
              <w:t>17 June 2010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30.</w:t>
            </w:r>
            <w:r w:rsidRPr="001051AD">
              <w:rPr>
                <w:rFonts w:ascii="Times New Roman" w:eastAsia="Times New Roman" w:hAnsi="Times New Roman"/>
                <w:sz w:val="17"/>
                <w:szCs w:val="17"/>
              </w:rPr>
              <w:tab/>
              <w:t>24 June 2010</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31.</w:t>
            </w:r>
            <w:r w:rsidRPr="001051AD">
              <w:rPr>
                <w:rFonts w:ascii="Times New Roman" w:eastAsia="Times New Roman" w:hAnsi="Times New Roman"/>
                <w:sz w:val="17"/>
                <w:szCs w:val="17"/>
              </w:rPr>
              <w:tab/>
              <w:t>8 July 2010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32.</w:t>
            </w:r>
            <w:r w:rsidRPr="001051AD">
              <w:rPr>
                <w:rFonts w:ascii="Times New Roman" w:eastAsia="Times New Roman" w:hAnsi="Times New Roman"/>
                <w:sz w:val="17"/>
                <w:szCs w:val="17"/>
              </w:rPr>
              <w:tab/>
              <w:t>9 September 2010</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33.</w:t>
            </w:r>
            <w:r w:rsidRPr="001051AD">
              <w:rPr>
                <w:rFonts w:ascii="Times New Roman" w:eastAsia="Times New Roman" w:hAnsi="Times New Roman"/>
                <w:sz w:val="17"/>
                <w:szCs w:val="17"/>
              </w:rPr>
              <w:tab/>
              <w:t>23 September 2010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34.</w:t>
            </w:r>
            <w:r w:rsidRPr="001051AD">
              <w:rPr>
                <w:rFonts w:ascii="Times New Roman" w:eastAsia="Times New Roman" w:hAnsi="Times New Roman"/>
                <w:sz w:val="17"/>
                <w:szCs w:val="17"/>
              </w:rPr>
              <w:tab/>
              <w:t>4 November 2010</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35.</w:t>
            </w:r>
            <w:r w:rsidRPr="001051AD">
              <w:rPr>
                <w:rFonts w:ascii="Times New Roman" w:eastAsia="Times New Roman" w:hAnsi="Times New Roman"/>
                <w:sz w:val="17"/>
                <w:szCs w:val="17"/>
              </w:rPr>
              <w:tab/>
              <w:t>25 November 2010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36.</w:t>
            </w:r>
            <w:r w:rsidRPr="001051AD">
              <w:rPr>
                <w:rFonts w:ascii="Times New Roman" w:eastAsia="Times New Roman" w:hAnsi="Times New Roman"/>
                <w:sz w:val="17"/>
                <w:szCs w:val="17"/>
              </w:rPr>
              <w:tab/>
              <w:t>16 December 2010</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37.</w:t>
            </w:r>
            <w:r w:rsidRPr="001051AD">
              <w:rPr>
                <w:rFonts w:ascii="Times New Roman" w:eastAsia="Times New Roman" w:hAnsi="Times New Roman"/>
                <w:sz w:val="17"/>
                <w:szCs w:val="17"/>
              </w:rPr>
              <w:tab/>
              <w:t>23 December 2010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38.</w:t>
            </w:r>
            <w:r w:rsidRPr="001051AD">
              <w:rPr>
                <w:rFonts w:ascii="Times New Roman" w:eastAsia="Times New Roman" w:hAnsi="Times New Roman"/>
                <w:sz w:val="17"/>
                <w:szCs w:val="17"/>
              </w:rPr>
              <w:tab/>
              <w:t>17 March 2011</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39.</w:t>
            </w:r>
            <w:r w:rsidRPr="001051AD">
              <w:rPr>
                <w:rFonts w:ascii="Times New Roman" w:eastAsia="Times New Roman" w:hAnsi="Times New Roman"/>
                <w:sz w:val="17"/>
                <w:szCs w:val="17"/>
              </w:rPr>
              <w:tab/>
              <w:t>7 April 2011</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40.</w:t>
            </w:r>
            <w:r w:rsidRPr="001051AD">
              <w:rPr>
                <w:rFonts w:ascii="Times New Roman" w:eastAsia="Times New Roman" w:hAnsi="Times New Roman"/>
                <w:sz w:val="17"/>
                <w:szCs w:val="17"/>
              </w:rPr>
              <w:tab/>
              <w:t>21 April 2011</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41.</w:t>
            </w:r>
            <w:r w:rsidRPr="001051AD">
              <w:rPr>
                <w:rFonts w:ascii="Times New Roman" w:eastAsia="Times New Roman" w:hAnsi="Times New Roman"/>
                <w:sz w:val="17"/>
                <w:szCs w:val="17"/>
              </w:rPr>
              <w:tab/>
              <w:t>19 May 2011</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42.</w:t>
            </w:r>
            <w:r w:rsidRPr="001051AD">
              <w:rPr>
                <w:rFonts w:ascii="Times New Roman" w:eastAsia="Times New Roman" w:hAnsi="Times New Roman"/>
                <w:sz w:val="17"/>
                <w:szCs w:val="17"/>
              </w:rPr>
              <w:tab/>
              <w:t>30 June 2011</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43.</w:t>
            </w:r>
            <w:r w:rsidRPr="001051AD">
              <w:rPr>
                <w:rFonts w:ascii="Times New Roman" w:eastAsia="Times New Roman" w:hAnsi="Times New Roman"/>
                <w:sz w:val="17"/>
                <w:szCs w:val="17"/>
              </w:rPr>
              <w:tab/>
              <w:t>21 July 2011</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44.</w:t>
            </w:r>
            <w:r w:rsidRPr="001051AD">
              <w:rPr>
                <w:rFonts w:ascii="Times New Roman" w:eastAsia="Times New Roman" w:hAnsi="Times New Roman"/>
                <w:sz w:val="17"/>
                <w:szCs w:val="17"/>
              </w:rPr>
              <w:tab/>
              <w:t>8 September 2011</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45.</w:t>
            </w:r>
            <w:r w:rsidRPr="001051AD">
              <w:rPr>
                <w:rFonts w:ascii="Times New Roman" w:eastAsia="Times New Roman" w:hAnsi="Times New Roman"/>
                <w:sz w:val="17"/>
                <w:szCs w:val="17"/>
              </w:rPr>
              <w:tab/>
              <w:t>10 November 2011</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46.</w:t>
            </w:r>
            <w:r w:rsidRPr="001051AD">
              <w:rPr>
                <w:rFonts w:ascii="Times New Roman" w:eastAsia="Times New Roman" w:hAnsi="Times New Roman"/>
                <w:sz w:val="17"/>
                <w:szCs w:val="17"/>
              </w:rPr>
              <w:tab/>
              <w:t>24 November 2011</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47.</w:t>
            </w:r>
            <w:r w:rsidRPr="001051AD">
              <w:rPr>
                <w:rFonts w:ascii="Times New Roman" w:eastAsia="Times New Roman" w:hAnsi="Times New Roman"/>
                <w:sz w:val="17"/>
                <w:szCs w:val="17"/>
              </w:rPr>
              <w:tab/>
              <w:t>1 December 2011</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48.</w:t>
            </w:r>
            <w:r w:rsidRPr="001051AD">
              <w:rPr>
                <w:rFonts w:ascii="Times New Roman" w:eastAsia="Times New Roman" w:hAnsi="Times New Roman"/>
                <w:sz w:val="17"/>
                <w:szCs w:val="17"/>
              </w:rPr>
              <w:tab/>
              <w:t>8 December 2011</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49.</w:t>
            </w:r>
            <w:r w:rsidRPr="001051AD">
              <w:rPr>
                <w:rFonts w:ascii="Times New Roman" w:eastAsia="Times New Roman" w:hAnsi="Times New Roman"/>
                <w:sz w:val="17"/>
                <w:szCs w:val="17"/>
              </w:rPr>
              <w:tab/>
              <w:t>16 December 2011</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50.</w:t>
            </w:r>
            <w:r w:rsidRPr="001051AD">
              <w:rPr>
                <w:rFonts w:ascii="Times New Roman" w:eastAsia="Times New Roman" w:hAnsi="Times New Roman"/>
                <w:sz w:val="17"/>
                <w:szCs w:val="17"/>
              </w:rPr>
              <w:tab/>
              <w:t>22 December 2011</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51.</w:t>
            </w:r>
            <w:r w:rsidRPr="001051AD">
              <w:rPr>
                <w:rFonts w:ascii="Times New Roman" w:eastAsia="Times New Roman" w:hAnsi="Times New Roman"/>
                <w:sz w:val="17"/>
                <w:szCs w:val="17"/>
              </w:rPr>
              <w:tab/>
              <w:t>5 January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52.</w:t>
            </w:r>
            <w:r w:rsidRPr="001051AD">
              <w:rPr>
                <w:rFonts w:ascii="Times New Roman" w:eastAsia="Times New Roman" w:hAnsi="Times New Roman"/>
                <w:sz w:val="17"/>
                <w:szCs w:val="17"/>
              </w:rPr>
              <w:tab/>
              <w:t>19 January 2012</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53.</w:t>
            </w:r>
            <w:r w:rsidRPr="001051AD">
              <w:rPr>
                <w:rFonts w:ascii="Times New Roman" w:eastAsia="Times New Roman" w:hAnsi="Times New Roman"/>
                <w:sz w:val="17"/>
                <w:szCs w:val="17"/>
              </w:rPr>
              <w:tab/>
              <w:t>1 March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54.</w:t>
            </w:r>
            <w:r w:rsidRPr="001051AD">
              <w:rPr>
                <w:rFonts w:ascii="Times New Roman" w:eastAsia="Times New Roman" w:hAnsi="Times New Roman"/>
                <w:sz w:val="17"/>
                <w:szCs w:val="17"/>
              </w:rPr>
              <w:tab/>
              <w:t>29 March 2012</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55.</w:t>
            </w:r>
            <w:r w:rsidRPr="001051AD">
              <w:rPr>
                <w:rFonts w:ascii="Times New Roman" w:eastAsia="Times New Roman" w:hAnsi="Times New Roman"/>
                <w:sz w:val="17"/>
                <w:szCs w:val="17"/>
              </w:rPr>
              <w:tab/>
              <w:t>24 May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56.</w:t>
            </w:r>
            <w:r w:rsidRPr="001051AD">
              <w:rPr>
                <w:rFonts w:ascii="Times New Roman" w:eastAsia="Times New Roman" w:hAnsi="Times New Roman"/>
                <w:sz w:val="17"/>
                <w:szCs w:val="17"/>
              </w:rPr>
              <w:tab/>
              <w:t>31 May 2012</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57.</w:t>
            </w:r>
            <w:r w:rsidRPr="001051AD">
              <w:rPr>
                <w:rFonts w:ascii="Times New Roman" w:eastAsia="Times New Roman" w:hAnsi="Times New Roman"/>
                <w:sz w:val="17"/>
                <w:szCs w:val="17"/>
              </w:rPr>
              <w:tab/>
              <w:t>7 June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58.</w:t>
            </w:r>
            <w:r w:rsidRPr="001051AD">
              <w:rPr>
                <w:rFonts w:ascii="Times New Roman" w:eastAsia="Times New Roman" w:hAnsi="Times New Roman"/>
                <w:sz w:val="17"/>
                <w:szCs w:val="17"/>
              </w:rPr>
              <w:tab/>
              <w:t>14 June 2012</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59.</w:t>
            </w:r>
            <w:r w:rsidRPr="001051AD">
              <w:rPr>
                <w:rFonts w:ascii="Times New Roman" w:eastAsia="Times New Roman" w:hAnsi="Times New Roman"/>
                <w:sz w:val="17"/>
                <w:szCs w:val="17"/>
              </w:rPr>
              <w:tab/>
              <w:t>21 June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60.</w:t>
            </w:r>
            <w:r w:rsidRPr="001051AD">
              <w:rPr>
                <w:rFonts w:ascii="Times New Roman" w:eastAsia="Times New Roman" w:hAnsi="Times New Roman"/>
                <w:sz w:val="17"/>
                <w:szCs w:val="17"/>
              </w:rPr>
              <w:tab/>
              <w:t>28 June 2012</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61.</w:t>
            </w:r>
            <w:r w:rsidRPr="001051AD">
              <w:rPr>
                <w:rFonts w:ascii="Times New Roman" w:eastAsia="Times New Roman" w:hAnsi="Times New Roman"/>
                <w:sz w:val="17"/>
                <w:szCs w:val="17"/>
              </w:rPr>
              <w:tab/>
              <w:t>5 July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62.</w:t>
            </w:r>
            <w:r w:rsidRPr="001051AD">
              <w:rPr>
                <w:rFonts w:ascii="Times New Roman" w:eastAsia="Times New Roman" w:hAnsi="Times New Roman"/>
                <w:sz w:val="17"/>
                <w:szCs w:val="17"/>
              </w:rPr>
              <w:tab/>
              <w:t>12 July 2012</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63.</w:t>
            </w:r>
            <w:r w:rsidRPr="001051AD">
              <w:rPr>
                <w:rFonts w:ascii="Times New Roman" w:eastAsia="Times New Roman" w:hAnsi="Times New Roman"/>
                <w:sz w:val="17"/>
                <w:szCs w:val="17"/>
              </w:rPr>
              <w:tab/>
              <w:t>19 July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64.</w:t>
            </w:r>
            <w:r w:rsidRPr="001051AD">
              <w:rPr>
                <w:rFonts w:ascii="Times New Roman" w:eastAsia="Times New Roman" w:hAnsi="Times New Roman"/>
                <w:sz w:val="17"/>
                <w:szCs w:val="17"/>
              </w:rPr>
              <w:tab/>
              <w:t>2 August 2012</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65.</w:t>
            </w:r>
            <w:r w:rsidRPr="001051AD">
              <w:rPr>
                <w:rFonts w:ascii="Times New Roman" w:eastAsia="Times New Roman" w:hAnsi="Times New Roman"/>
                <w:sz w:val="17"/>
                <w:szCs w:val="17"/>
              </w:rPr>
              <w:tab/>
              <w:t>9 August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66.</w:t>
            </w:r>
            <w:r w:rsidRPr="001051AD">
              <w:rPr>
                <w:rFonts w:ascii="Times New Roman" w:eastAsia="Times New Roman" w:hAnsi="Times New Roman"/>
                <w:sz w:val="17"/>
                <w:szCs w:val="17"/>
              </w:rPr>
              <w:tab/>
              <w:t>30 August 2012</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67.</w:t>
            </w:r>
            <w:r w:rsidRPr="001051AD">
              <w:rPr>
                <w:rFonts w:ascii="Times New Roman" w:eastAsia="Times New Roman" w:hAnsi="Times New Roman"/>
                <w:sz w:val="17"/>
                <w:szCs w:val="17"/>
              </w:rPr>
              <w:tab/>
              <w:t>13 September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68.</w:t>
            </w:r>
            <w:r w:rsidRPr="001051AD">
              <w:rPr>
                <w:rFonts w:ascii="Times New Roman" w:eastAsia="Times New Roman" w:hAnsi="Times New Roman"/>
                <w:sz w:val="17"/>
                <w:szCs w:val="17"/>
              </w:rPr>
              <w:tab/>
              <w:t>4 October 2012</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69.</w:t>
            </w:r>
            <w:r w:rsidRPr="001051AD">
              <w:rPr>
                <w:rFonts w:ascii="Times New Roman" w:eastAsia="Times New Roman" w:hAnsi="Times New Roman"/>
                <w:sz w:val="17"/>
                <w:szCs w:val="17"/>
              </w:rPr>
              <w:tab/>
              <w:t>18 October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70.</w:t>
            </w:r>
            <w:r w:rsidRPr="001051AD">
              <w:rPr>
                <w:rFonts w:ascii="Times New Roman" w:eastAsia="Times New Roman" w:hAnsi="Times New Roman"/>
                <w:sz w:val="17"/>
                <w:szCs w:val="17"/>
              </w:rPr>
              <w:tab/>
              <w:t>25 October 2012</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71.</w:t>
            </w:r>
            <w:r w:rsidRPr="001051AD">
              <w:rPr>
                <w:rFonts w:ascii="Times New Roman" w:eastAsia="Times New Roman" w:hAnsi="Times New Roman"/>
                <w:sz w:val="17"/>
                <w:szCs w:val="17"/>
              </w:rPr>
              <w:tab/>
              <w:t>8 November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72.</w:t>
            </w:r>
            <w:r w:rsidRPr="001051AD">
              <w:rPr>
                <w:rFonts w:ascii="Times New Roman" w:eastAsia="Times New Roman" w:hAnsi="Times New Roman"/>
                <w:sz w:val="17"/>
                <w:szCs w:val="17"/>
              </w:rPr>
              <w:tab/>
              <w:t>29 November 2012</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73.</w:t>
            </w:r>
            <w:r w:rsidRPr="001051AD">
              <w:rPr>
                <w:rFonts w:ascii="Times New Roman" w:eastAsia="Times New Roman" w:hAnsi="Times New Roman"/>
                <w:sz w:val="17"/>
                <w:szCs w:val="17"/>
              </w:rPr>
              <w:tab/>
              <w:t>13 December 2012</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74.</w:t>
            </w:r>
            <w:r w:rsidRPr="001051AD">
              <w:rPr>
                <w:rFonts w:ascii="Times New Roman" w:eastAsia="Times New Roman" w:hAnsi="Times New Roman"/>
                <w:sz w:val="17"/>
                <w:szCs w:val="17"/>
              </w:rPr>
              <w:tab/>
              <w:t>25 January 2013</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75.</w:t>
            </w:r>
            <w:r w:rsidRPr="001051AD">
              <w:rPr>
                <w:rFonts w:ascii="Times New Roman" w:eastAsia="Times New Roman" w:hAnsi="Times New Roman"/>
                <w:sz w:val="17"/>
                <w:szCs w:val="17"/>
              </w:rPr>
              <w:tab/>
              <w:t>14 February 2013</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76.</w:t>
            </w:r>
            <w:r w:rsidRPr="001051AD">
              <w:rPr>
                <w:rFonts w:ascii="Times New Roman" w:eastAsia="Times New Roman" w:hAnsi="Times New Roman"/>
                <w:sz w:val="17"/>
                <w:szCs w:val="17"/>
              </w:rPr>
              <w:tab/>
              <w:t>21 February 2013</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77.</w:t>
            </w:r>
            <w:r w:rsidRPr="001051AD">
              <w:rPr>
                <w:rFonts w:ascii="Times New Roman" w:eastAsia="Times New Roman" w:hAnsi="Times New Roman"/>
                <w:sz w:val="17"/>
                <w:szCs w:val="17"/>
              </w:rPr>
              <w:tab/>
              <w:t>28 February 2013</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78.</w:t>
            </w:r>
            <w:r w:rsidRPr="001051AD">
              <w:rPr>
                <w:rFonts w:ascii="Times New Roman" w:eastAsia="Times New Roman" w:hAnsi="Times New Roman"/>
                <w:sz w:val="17"/>
                <w:szCs w:val="17"/>
              </w:rPr>
              <w:tab/>
              <w:t>7 March 2013</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79.</w:t>
            </w:r>
            <w:r w:rsidRPr="001051AD">
              <w:rPr>
                <w:rFonts w:ascii="Times New Roman" w:eastAsia="Times New Roman" w:hAnsi="Times New Roman"/>
                <w:sz w:val="17"/>
                <w:szCs w:val="17"/>
              </w:rPr>
              <w:tab/>
              <w:t>14 March 2013</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80.</w:t>
            </w:r>
            <w:r w:rsidRPr="001051AD">
              <w:rPr>
                <w:rFonts w:ascii="Times New Roman" w:eastAsia="Times New Roman" w:hAnsi="Times New Roman"/>
                <w:sz w:val="17"/>
                <w:szCs w:val="17"/>
              </w:rPr>
              <w:tab/>
              <w:t>21 March 2013</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81.</w:t>
            </w:r>
            <w:r w:rsidRPr="001051AD">
              <w:rPr>
                <w:rFonts w:ascii="Times New Roman" w:eastAsia="Times New Roman" w:hAnsi="Times New Roman"/>
                <w:sz w:val="17"/>
                <w:szCs w:val="17"/>
              </w:rPr>
              <w:tab/>
              <w:t>28 March 2013</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82.</w:t>
            </w:r>
            <w:r w:rsidRPr="001051AD">
              <w:rPr>
                <w:rFonts w:ascii="Times New Roman" w:eastAsia="Times New Roman" w:hAnsi="Times New Roman"/>
                <w:sz w:val="17"/>
                <w:szCs w:val="17"/>
              </w:rPr>
              <w:tab/>
              <w:t>26 April 2013</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83.</w:t>
            </w:r>
            <w:r w:rsidRPr="001051AD">
              <w:rPr>
                <w:rFonts w:ascii="Times New Roman" w:eastAsia="Times New Roman" w:hAnsi="Times New Roman"/>
                <w:sz w:val="17"/>
                <w:szCs w:val="17"/>
              </w:rPr>
              <w:tab/>
              <w:t>23 May 2013</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84.</w:t>
            </w:r>
            <w:r w:rsidRPr="001051AD">
              <w:rPr>
                <w:rFonts w:ascii="Times New Roman" w:eastAsia="Times New Roman" w:hAnsi="Times New Roman"/>
                <w:sz w:val="17"/>
                <w:szCs w:val="17"/>
              </w:rPr>
              <w:tab/>
              <w:t>30 May 2013</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85.</w:t>
            </w:r>
            <w:r w:rsidRPr="001051AD">
              <w:rPr>
                <w:rFonts w:ascii="Times New Roman" w:eastAsia="Times New Roman" w:hAnsi="Times New Roman"/>
                <w:sz w:val="17"/>
                <w:szCs w:val="17"/>
              </w:rPr>
              <w:tab/>
              <w:t>13 June 2013</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86.</w:t>
            </w:r>
            <w:r w:rsidRPr="001051AD">
              <w:rPr>
                <w:rFonts w:ascii="Times New Roman" w:eastAsia="Times New Roman" w:hAnsi="Times New Roman"/>
                <w:sz w:val="17"/>
                <w:szCs w:val="17"/>
              </w:rPr>
              <w:tab/>
              <w:t>20 June 2013</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87.</w:t>
            </w:r>
            <w:r w:rsidRPr="001051AD">
              <w:rPr>
                <w:rFonts w:ascii="Times New Roman" w:eastAsia="Times New Roman" w:hAnsi="Times New Roman"/>
                <w:sz w:val="17"/>
                <w:szCs w:val="17"/>
              </w:rPr>
              <w:tab/>
              <w:t>11 July 2013</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88.</w:t>
            </w:r>
            <w:r w:rsidRPr="001051AD">
              <w:rPr>
                <w:rFonts w:ascii="Times New Roman" w:eastAsia="Times New Roman" w:hAnsi="Times New Roman"/>
                <w:sz w:val="17"/>
                <w:szCs w:val="17"/>
              </w:rPr>
              <w:tab/>
              <w:t>1 August 2013</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89.</w:t>
            </w:r>
            <w:r w:rsidRPr="001051AD">
              <w:rPr>
                <w:rFonts w:ascii="Times New Roman" w:eastAsia="Times New Roman" w:hAnsi="Times New Roman"/>
                <w:sz w:val="17"/>
                <w:szCs w:val="17"/>
              </w:rPr>
              <w:tab/>
              <w:t>8 August 2013</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90.</w:t>
            </w:r>
            <w:r w:rsidRPr="001051AD">
              <w:rPr>
                <w:rFonts w:ascii="Times New Roman" w:eastAsia="Times New Roman" w:hAnsi="Times New Roman"/>
                <w:sz w:val="17"/>
                <w:szCs w:val="17"/>
              </w:rPr>
              <w:tab/>
              <w:t>15 August 2013</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91.</w:t>
            </w:r>
            <w:r w:rsidRPr="001051AD">
              <w:rPr>
                <w:rFonts w:ascii="Times New Roman" w:eastAsia="Times New Roman" w:hAnsi="Times New Roman"/>
                <w:sz w:val="17"/>
                <w:szCs w:val="17"/>
              </w:rPr>
              <w:tab/>
              <w:t>29 August 2013</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92.</w:t>
            </w:r>
            <w:r w:rsidRPr="001051AD">
              <w:rPr>
                <w:rFonts w:ascii="Times New Roman" w:eastAsia="Times New Roman" w:hAnsi="Times New Roman"/>
                <w:sz w:val="17"/>
                <w:szCs w:val="17"/>
              </w:rPr>
              <w:tab/>
              <w:t>6 February 2014</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93.</w:t>
            </w:r>
            <w:r w:rsidRPr="001051AD">
              <w:rPr>
                <w:rFonts w:ascii="Times New Roman" w:eastAsia="Times New Roman" w:hAnsi="Times New Roman"/>
                <w:sz w:val="17"/>
                <w:szCs w:val="17"/>
              </w:rPr>
              <w:tab/>
              <w:t>12 June 2014</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94.</w:t>
            </w:r>
            <w:r w:rsidRPr="001051AD">
              <w:rPr>
                <w:rFonts w:ascii="Times New Roman" w:eastAsia="Times New Roman" w:hAnsi="Times New Roman"/>
                <w:sz w:val="17"/>
                <w:szCs w:val="17"/>
              </w:rPr>
              <w:tab/>
              <w:t>28 August 2014</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95.</w:t>
            </w:r>
            <w:r w:rsidRPr="001051AD">
              <w:rPr>
                <w:rFonts w:ascii="Times New Roman" w:eastAsia="Times New Roman" w:hAnsi="Times New Roman"/>
                <w:sz w:val="17"/>
                <w:szCs w:val="17"/>
              </w:rPr>
              <w:tab/>
              <w:t>4 September 2014</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96.</w:t>
            </w:r>
            <w:r w:rsidRPr="001051AD">
              <w:rPr>
                <w:rFonts w:ascii="Times New Roman" w:eastAsia="Times New Roman" w:hAnsi="Times New Roman"/>
                <w:sz w:val="17"/>
                <w:szCs w:val="17"/>
              </w:rPr>
              <w:tab/>
              <w:t>16 October 2014</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97.</w:t>
            </w:r>
            <w:r w:rsidRPr="001051AD">
              <w:rPr>
                <w:rFonts w:ascii="Times New Roman" w:eastAsia="Times New Roman" w:hAnsi="Times New Roman"/>
                <w:sz w:val="17"/>
                <w:szCs w:val="17"/>
              </w:rPr>
              <w:tab/>
              <w:t>23 October 2014</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98.</w:t>
            </w:r>
            <w:r w:rsidRPr="001051AD">
              <w:rPr>
                <w:rFonts w:ascii="Times New Roman" w:eastAsia="Times New Roman" w:hAnsi="Times New Roman"/>
                <w:sz w:val="17"/>
                <w:szCs w:val="17"/>
              </w:rPr>
              <w:tab/>
              <w:t>5 February 2015</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99.</w:t>
            </w:r>
            <w:r w:rsidRPr="001051AD">
              <w:rPr>
                <w:rFonts w:ascii="Times New Roman" w:eastAsia="Times New Roman" w:hAnsi="Times New Roman"/>
                <w:sz w:val="17"/>
                <w:szCs w:val="17"/>
              </w:rPr>
              <w:tab/>
              <w:t>26 March 2015</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100.</w:t>
            </w:r>
            <w:r w:rsidRPr="001051AD">
              <w:rPr>
                <w:rFonts w:ascii="Times New Roman" w:eastAsia="Times New Roman" w:hAnsi="Times New Roman"/>
                <w:sz w:val="17"/>
                <w:szCs w:val="17"/>
              </w:rPr>
              <w:tab/>
              <w:t xml:space="preserve">16 April 2015 </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101.</w:t>
            </w:r>
            <w:r w:rsidRPr="001051AD">
              <w:rPr>
                <w:rFonts w:ascii="Times New Roman" w:eastAsia="Times New Roman" w:hAnsi="Times New Roman"/>
                <w:sz w:val="17"/>
                <w:szCs w:val="17"/>
              </w:rPr>
              <w:tab/>
              <w:t>27 May 2015</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102.</w:t>
            </w:r>
            <w:r w:rsidRPr="001051AD">
              <w:rPr>
                <w:rFonts w:ascii="Times New Roman" w:eastAsia="Times New Roman" w:hAnsi="Times New Roman"/>
                <w:sz w:val="17"/>
                <w:szCs w:val="17"/>
              </w:rPr>
              <w:tab/>
              <w:t>18 June 2015</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103.</w:t>
            </w:r>
            <w:r w:rsidRPr="001051AD">
              <w:rPr>
                <w:rFonts w:ascii="Times New Roman" w:eastAsia="Times New Roman" w:hAnsi="Times New Roman"/>
                <w:sz w:val="17"/>
                <w:szCs w:val="17"/>
              </w:rPr>
              <w:tab/>
              <w:t>3 December 2015</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104.</w:t>
            </w:r>
            <w:r w:rsidRPr="001051AD">
              <w:rPr>
                <w:rFonts w:ascii="Times New Roman" w:eastAsia="Times New Roman" w:hAnsi="Times New Roman"/>
                <w:sz w:val="17"/>
                <w:szCs w:val="17"/>
              </w:rPr>
              <w:tab/>
              <w:t>7 April 2016</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105.</w:t>
            </w:r>
            <w:r w:rsidRPr="001051AD">
              <w:rPr>
                <w:rFonts w:ascii="Times New Roman" w:eastAsia="Times New Roman" w:hAnsi="Times New Roman"/>
                <w:sz w:val="17"/>
                <w:szCs w:val="17"/>
              </w:rPr>
              <w:tab/>
              <w:t>30 June 2016</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106.</w:t>
            </w:r>
            <w:r w:rsidRPr="001051AD">
              <w:rPr>
                <w:rFonts w:ascii="Times New Roman" w:eastAsia="Times New Roman" w:hAnsi="Times New Roman"/>
                <w:sz w:val="17"/>
                <w:szCs w:val="17"/>
              </w:rPr>
              <w:tab/>
              <w:t>28 July 2016</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107.</w:t>
            </w:r>
            <w:r w:rsidRPr="001051AD">
              <w:rPr>
                <w:rFonts w:ascii="Times New Roman" w:eastAsia="Times New Roman" w:hAnsi="Times New Roman"/>
                <w:sz w:val="17"/>
                <w:szCs w:val="17"/>
              </w:rPr>
              <w:tab/>
              <w:t>8 September 2016</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108.</w:t>
            </w:r>
            <w:r w:rsidRPr="001051AD">
              <w:rPr>
                <w:rFonts w:ascii="Times New Roman" w:eastAsia="Times New Roman" w:hAnsi="Times New Roman"/>
                <w:sz w:val="17"/>
                <w:szCs w:val="17"/>
              </w:rPr>
              <w:tab/>
              <w:t>22 September 2016</w:t>
            </w:r>
          </w:p>
        </w:tc>
      </w:tr>
    </w:tbl>
    <w:p w:rsidR="008262FA" w:rsidRDefault="008262FA">
      <w:r>
        <w:br w:type="page"/>
      </w:r>
    </w:p>
    <w:tbl>
      <w:tblPr>
        <w:tblW w:w="5000" w:type="pct"/>
        <w:jc w:val="center"/>
        <w:tblLook w:val="04A0" w:firstRow="1" w:lastRow="0" w:firstColumn="1" w:lastColumn="0" w:noHBand="0" w:noVBand="1"/>
      </w:tblPr>
      <w:tblGrid>
        <w:gridCol w:w="2337"/>
        <w:gridCol w:w="2338"/>
        <w:gridCol w:w="2347"/>
        <w:gridCol w:w="2338"/>
      </w:tblGrid>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lastRenderedPageBreak/>
              <w:t>109.</w:t>
            </w:r>
            <w:r w:rsidRPr="001051AD">
              <w:rPr>
                <w:rFonts w:ascii="Times New Roman" w:eastAsia="Times New Roman" w:hAnsi="Times New Roman"/>
                <w:sz w:val="17"/>
                <w:szCs w:val="17"/>
              </w:rPr>
              <w:tab/>
              <w:t>27 October 2016</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110.</w:t>
            </w:r>
            <w:r w:rsidRPr="001051AD">
              <w:rPr>
                <w:rFonts w:ascii="Times New Roman" w:eastAsia="Times New Roman" w:hAnsi="Times New Roman"/>
                <w:sz w:val="17"/>
                <w:szCs w:val="17"/>
              </w:rPr>
              <w:tab/>
              <w:t>1 December 2016</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111.</w:t>
            </w:r>
            <w:r w:rsidRPr="001051AD">
              <w:rPr>
                <w:rFonts w:ascii="Times New Roman" w:eastAsia="Times New Roman" w:hAnsi="Times New Roman"/>
                <w:sz w:val="17"/>
                <w:szCs w:val="17"/>
              </w:rPr>
              <w:tab/>
              <w:t>15 December 2016</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112.</w:t>
            </w:r>
            <w:r w:rsidRPr="001051AD">
              <w:rPr>
                <w:rFonts w:ascii="Times New Roman" w:eastAsia="Times New Roman" w:hAnsi="Times New Roman"/>
                <w:sz w:val="17"/>
                <w:szCs w:val="17"/>
              </w:rPr>
              <w:tab/>
              <w:t>7 March 2017</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113.</w:t>
            </w:r>
            <w:r w:rsidRPr="001051AD">
              <w:rPr>
                <w:rFonts w:ascii="Times New Roman" w:eastAsia="Times New Roman" w:hAnsi="Times New Roman"/>
                <w:sz w:val="17"/>
                <w:szCs w:val="17"/>
              </w:rPr>
              <w:tab/>
              <w:t>21 March 2017</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114.</w:t>
            </w:r>
            <w:r w:rsidRPr="001051AD">
              <w:rPr>
                <w:rFonts w:ascii="Times New Roman" w:eastAsia="Times New Roman" w:hAnsi="Times New Roman"/>
                <w:sz w:val="17"/>
                <w:szCs w:val="17"/>
              </w:rPr>
              <w:tab/>
              <w:t>23 May 2017</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115.</w:t>
            </w:r>
            <w:r w:rsidRPr="001051AD">
              <w:rPr>
                <w:rFonts w:ascii="Times New Roman" w:eastAsia="Times New Roman" w:hAnsi="Times New Roman"/>
                <w:sz w:val="17"/>
                <w:szCs w:val="17"/>
              </w:rPr>
              <w:tab/>
              <w:t>13 June 2017</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116.</w:t>
            </w:r>
            <w:r w:rsidRPr="001051AD">
              <w:rPr>
                <w:rFonts w:ascii="Times New Roman" w:eastAsia="Times New Roman" w:hAnsi="Times New Roman"/>
                <w:sz w:val="17"/>
                <w:szCs w:val="17"/>
              </w:rPr>
              <w:tab/>
              <w:t>18 July 2017</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117.</w:t>
            </w:r>
            <w:r w:rsidRPr="001051AD">
              <w:rPr>
                <w:rFonts w:ascii="Times New Roman" w:eastAsia="Times New Roman" w:hAnsi="Times New Roman"/>
                <w:sz w:val="17"/>
                <w:szCs w:val="17"/>
              </w:rPr>
              <w:tab/>
              <w:t>19 September 2017</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118.</w:t>
            </w:r>
            <w:r w:rsidRPr="001051AD">
              <w:rPr>
                <w:rFonts w:ascii="Times New Roman" w:eastAsia="Times New Roman" w:hAnsi="Times New Roman"/>
                <w:sz w:val="17"/>
                <w:szCs w:val="17"/>
              </w:rPr>
              <w:tab/>
              <w:t>26 September 2017</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119.</w:t>
            </w:r>
            <w:r w:rsidRPr="001051AD">
              <w:rPr>
                <w:rFonts w:ascii="Times New Roman" w:eastAsia="Times New Roman" w:hAnsi="Times New Roman"/>
                <w:sz w:val="17"/>
                <w:szCs w:val="17"/>
              </w:rPr>
              <w:tab/>
              <w:t>17 October 2017</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120.</w:t>
            </w:r>
            <w:r w:rsidRPr="001051AD">
              <w:rPr>
                <w:rFonts w:ascii="Times New Roman" w:eastAsia="Times New Roman" w:hAnsi="Times New Roman"/>
                <w:sz w:val="17"/>
                <w:szCs w:val="17"/>
              </w:rPr>
              <w:tab/>
              <w:t>3 January 2018</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121.</w:t>
            </w:r>
            <w:r w:rsidRPr="001051AD">
              <w:rPr>
                <w:rFonts w:ascii="Times New Roman" w:eastAsia="Times New Roman" w:hAnsi="Times New Roman"/>
                <w:sz w:val="17"/>
                <w:szCs w:val="17"/>
              </w:rPr>
              <w:tab/>
              <w:t>23 January 2018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122.</w:t>
            </w:r>
            <w:r w:rsidRPr="001051AD">
              <w:rPr>
                <w:rFonts w:ascii="Times New Roman" w:eastAsia="Times New Roman" w:hAnsi="Times New Roman"/>
                <w:sz w:val="17"/>
                <w:szCs w:val="17"/>
              </w:rPr>
              <w:tab/>
              <w:t>14 March 2018</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123.</w:t>
            </w:r>
            <w:r w:rsidRPr="001051AD">
              <w:rPr>
                <w:rFonts w:ascii="Times New Roman" w:eastAsia="Times New Roman" w:hAnsi="Times New Roman"/>
                <w:sz w:val="17"/>
                <w:szCs w:val="17"/>
              </w:rPr>
              <w:tab/>
              <w:t>14 June 2018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124.</w:t>
            </w:r>
            <w:r w:rsidRPr="001051AD">
              <w:rPr>
                <w:rFonts w:ascii="Times New Roman" w:eastAsia="Times New Roman" w:hAnsi="Times New Roman"/>
                <w:sz w:val="17"/>
                <w:szCs w:val="17"/>
              </w:rPr>
              <w:tab/>
              <w:t>5 July 2018</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125.</w:t>
            </w:r>
            <w:r w:rsidRPr="001051AD">
              <w:rPr>
                <w:rFonts w:ascii="Times New Roman" w:eastAsia="Times New Roman" w:hAnsi="Times New Roman"/>
                <w:sz w:val="17"/>
                <w:szCs w:val="17"/>
              </w:rPr>
              <w:tab/>
              <w:t>2 August 2018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126.</w:t>
            </w:r>
            <w:r w:rsidRPr="001051AD">
              <w:rPr>
                <w:rFonts w:ascii="Times New Roman" w:eastAsia="Times New Roman" w:hAnsi="Times New Roman"/>
                <w:sz w:val="17"/>
                <w:szCs w:val="17"/>
              </w:rPr>
              <w:tab/>
              <w:t>9 August 2018</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127.</w:t>
            </w:r>
            <w:r w:rsidRPr="001051AD">
              <w:rPr>
                <w:rFonts w:ascii="Times New Roman" w:eastAsia="Times New Roman" w:hAnsi="Times New Roman"/>
                <w:sz w:val="17"/>
                <w:szCs w:val="17"/>
              </w:rPr>
              <w:tab/>
              <w:t>16 August 2018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128.</w:t>
            </w:r>
            <w:r w:rsidRPr="001051AD">
              <w:rPr>
                <w:rFonts w:ascii="Times New Roman" w:eastAsia="Times New Roman" w:hAnsi="Times New Roman"/>
                <w:sz w:val="17"/>
                <w:szCs w:val="17"/>
              </w:rPr>
              <w:tab/>
              <w:t>30 August 2018</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129.</w:t>
            </w:r>
            <w:r w:rsidRPr="001051AD">
              <w:rPr>
                <w:rFonts w:ascii="Times New Roman" w:eastAsia="Times New Roman" w:hAnsi="Times New Roman"/>
                <w:sz w:val="17"/>
                <w:szCs w:val="17"/>
              </w:rPr>
              <w:tab/>
              <w:t>27 September 2018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130.</w:t>
            </w:r>
            <w:r w:rsidRPr="001051AD">
              <w:rPr>
                <w:rFonts w:ascii="Times New Roman" w:eastAsia="Times New Roman" w:hAnsi="Times New Roman"/>
                <w:sz w:val="17"/>
                <w:szCs w:val="17"/>
              </w:rPr>
              <w:tab/>
              <w:t>4 October 2018</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131.</w:t>
            </w:r>
            <w:r w:rsidRPr="001051AD">
              <w:rPr>
                <w:rFonts w:ascii="Times New Roman" w:eastAsia="Times New Roman" w:hAnsi="Times New Roman"/>
                <w:sz w:val="17"/>
                <w:szCs w:val="17"/>
              </w:rPr>
              <w:tab/>
              <w:t>18 October 2018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132.</w:t>
            </w:r>
            <w:r w:rsidRPr="001051AD">
              <w:rPr>
                <w:rFonts w:ascii="Times New Roman" w:eastAsia="Times New Roman" w:hAnsi="Times New Roman"/>
                <w:sz w:val="17"/>
                <w:szCs w:val="17"/>
              </w:rPr>
              <w:tab/>
              <w:t>1 November 2018</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133.</w:t>
            </w:r>
            <w:r w:rsidRPr="001051AD">
              <w:rPr>
                <w:rFonts w:ascii="Times New Roman" w:eastAsia="Times New Roman" w:hAnsi="Times New Roman"/>
                <w:sz w:val="17"/>
                <w:szCs w:val="17"/>
              </w:rPr>
              <w:tab/>
              <w:t>15 November 2018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134.</w:t>
            </w:r>
            <w:r w:rsidRPr="001051AD">
              <w:rPr>
                <w:rFonts w:ascii="Times New Roman" w:eastAsia="Times New Roman" w:hAnsi="Times New Roman"/>
                <w:sz w:val="17"/>
                <w:szCs w:val="17"/>
              </w:rPr>
              <w:tab/>
              <w:t>22 November 2018</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135.</w:t>
            </w:r>
            <w:r w:rsidRPr="001051AD">
              <w:rPr>
                <w:rFonts w:ascii="Times New Roman" w:eastAsia="Times New Roman" w:hAnsi="Times New Roman"/>
                <w:sz w:val="17"/>
                <w:szCs w:val="17"/>
              </w:rPr>
              <w:tab/>
              <w:t>29 November 2018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136.</w:t>
            </w:r>
            <w:r w:rsidRPr="001051AD">
              <w:rPr>
                <w:rFonts w:ascii="Times New Roman" w:eastAsia="Times New Roman" w:hAnsi="Times New Roman"/>
                <w:sz w:val="17"/>
                <w:szCs w:val="17"/>
              </w:rPr>
              <w:tab/>
              <w:t>6 December 2018</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137.</w:t>
            </w:r>
            <w:r w:rsidRPr="001051AD">
              <w:rPr>
                <w:rFonts w:ascii="Times New Roman" w:eastAsia="Times New Roman" w:hAnsi="Times New Roman"/>
                <w:sz w:val="17"/>
                <w:szCs w:val="17"/>
              </w:rPr>
              <w:tab/>
              <w:t>20 December 2018</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138.</w:t>
            </w:r>
            <w:r w:rsidRPr="001051AD">
              <w:rPr>
                <w:rFonts w:ascii="Times New Roman" w:eastAsia="Times New Roman" w:hAnsi="Times New Roman"/>
                <w:sz w:val="17"/>
                <w:szCs w:val="17"/>
              </w:rPr>
              <w:tab/>
              <w:t>24 January 2019</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139.</w:t>
            </w:r>
            <w:r w:rsidRPr="001051AD">
              <w:rPr>
                <w:rFonts w:ascii="Times New Roman" w:eastAsia="Times New Roman" w:hAnsi="Times New Roman"/>
                <w:sz w:val="17"/>
                <w:szCs w:val="17"/>
              </w:rPr>
              <w:tab/>
              <w:t>14 February 2019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140.</w:t>
            </w:r>
            <w:r w:rsidRPr="001051AD">
              <w:rPr>
                <w:rFonts w:ascii="Times New Roman" w:eastAsia="Times New Roman" w:hAnsi="Times New Roman"/>
                <w:sz w:val="17"/>
                <w:szCs w:val="17"/>
              </w:rPr>
              <w:tab/>
              <w:t>30 May 2019</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141.</w:t>
            </w:r>
            <w:r w:rsidRPr="001051AD">
              <w:rPr>
                <w:rFonts w:ascii="Times New Roman" w:eastAsia="Times New Roman" w:hAnsi="Times New Roman"/>
                <w:sz w:val="17"/>
                <w:szCs w:val="17"/>
              </w:rPr>
              <w:tab/>
              <w:t>6 June 2019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142.</w:t>
            </w:r>
            <w:r w:rsidRPr="001051AD">
              <w:rPr>
                <w:rFonts w:ascii="Times New Roman" w:eastAsia="Times New Roman" w:hAnsi="Times New Roman"/>
                <w:sz w:val="17"/>
                <w:szCs w:val="17"/>
              </w:rPr>
              <w:tab/>
              <w:t>13 June 2019</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143.</w:t>
            </w:r>
            <w:r w:rsidRPr="001051AD">
              <w:rPr>
                <w:rFonts w:ascii="Times New Roman" w:eastAsia="Times New Roman" w:hAnsi="Times New Roman"/>
                <w:sz w:val="17"/>
                <w:szCs w:val="17"/>
              </w:rPr>
              <w:tab/>
              <w:t>20 June 2019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144.</w:t>
            </w:r>
            <w:r w:rsidRPr="001051AD">
              <w:rPr>
                <w:rFonts w:ascii="Times New Roman" w:eastAsia="Times New Roman" w:hAnsi="Times New Roman"/>
                <w:sz w:val="17"/>
                <w:szCs w:val="17"/>
              </w:rPr>
              <w:tab/>
              <w:t>27 June 2019</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145.</w:t>
            </w:r>
            <w:r w:rsidRPr="001051AD">
              <w:rPr>
                <w:rFonts w:ascii="Times New Roman" w:eastAsia="Times New Roman" w:hAnsi="Times New Roman"/>
                <w:sz w:val="17"/>
                <w:szCs w:val="17"/>
              </w:rPr>
              <w:tab/>
              <w:t>11 July 2019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146.</w:t>
            </w:r>
            <w:r w:rsidRPr="001051AD">
              <w:rPr>
                <w:rFonts w:ascii="Times New Roman" w:eastAsia="Times New Roman" w:hAnsi="Times New Roman"/>
                <w:sz w:val="17"/>
                <w:szCs w:val="17"/>
              </w:rPr>
              <w:tab/>
              <w:t>8 August 2019</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147.</w:t>
            </w:r>
            <w:r w:rsidRPr="001051AD">
              <w:rPr>
                <w:rFonts w:ascii="Times New Roman" w:eastAsia="Times New Roman" w:hAnsi="Times New Roman"/>
                <w:sz w:val="17"/>
                <w:szCs w:val="17"/>
              </w:rPr>
              <w:tab/>
              <w:t>22 August 2019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148.</w:t>
            </w:r>
            <w:r w:rsidRPr="001051AD">
              <w:rPr>
                <w:rFonts w:ascii="Times New Roman" w:eastAsia="Times New Roman" w:hAnsi="Times New Roman"/>
                <w:sz w:val="17"/>
                <w:szCs w:val="17"/>
              </w:rPr>
              <w:tab/>
              <w:t>12 September 2019</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149.</w:t>
            </w:r>
            <w:r w:rsidRPr="001051AD">
              <w:rPr>
                <w:rFonts w:ascii="Times New Roman" w:eastAsia="Times New Roman" w:hAnsi="Times New Roman"/>
                <w:sz w:val="17"/>
                <w:szCs w:val="17"/>
              </w:rPr>
              <w:tab/>
              <w:t>19 September 2019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150.</w:t>
            </w:r>
            <w:r w:rsidRPr="001051AD">
              <w:rPr>
                <w:rFonts w:ascii="Times New Roman" w:eastAsia="Times New Roman" w:hAnsi="Times New Roman"/>
                <w:sz w:val="17"/>
                <w:szCs w:val="17"/>
              </w:rPr>
              <w:tab/>
              <w:t>14 November 2019</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151.</w:t>
            </w:r>
            <w:r w:rsidRPr="001051AD">
              <w:rPr>
                <w:rFonts w:ascii="Times New Roman" w:eastAsia="Times New Roman" w:hAnsi="Times New Roman"/>
                <w:sz w:val="17"/>
                <w:szCs w:val="17"/>
              </w:rPr>
              <w:tab/>
              <w:t>28 November 2019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152.</w:t>
            </w:r>
            <w:r w:rsidRPr="001051AD">
              <w:rPr>
                <w:rFonts w:ascii="Times New Roman" w:eastAsia="Times New Roman" w:hAnsi="Times New Roman"/>
                <w:sz w:val="17"/>
                <w:szCs w:val="17"/>
              </w:rPr>
              <w:tab/>
              <w:t>12 December 2019</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153.</w:t>
            </w:r>
            <w:r w:rsidRPr="001051AD">
              <w:rPr>
                <w:rFonts w:ascii="Times New Roman" w:eastAsia="Times New Roman" w:hAnsi="Times New Roman"/>
                <w:sz w:val="17"/>
                <w:szCs w:val="17"/>
              </w:rPr>
              <w:tab/>
              <w:t>19 December 2019</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154.</w:t>
            </w:r>
            <w:r w:rsidRPr="001051AD">
              <w:rPr>
                <w:rFonts w:ascii="Times New Roman" w:eastAsia="Times New Roman" w:hAnsi="Times New Roman"/>
                <w:sz w:val="17"/>
                <w:szCs w:val="17"/>
              </w:rPr>
              <w:tab/>
              <w:t>23 January 2020</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155.</w:t>
            </w:r>
            <w:r w:rsidRPr="001051AD">
              <w:rPr>
                <w:rFonts w:ascii="Times New Roman" w:eastAsia="Times New Roman" w:hAnsi="Times New Roman"/>
                <w:sz w:val="17"/>
                <w:szCs w:val="17"/>
              </w:rPr>
              <w:tab/>
              <w:t>27 February 2020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156.</w:t>
            </w:r>
            <w:r w:rsidRPr="001051AD">
              <w:rPr>
                <w:rFonts w:ascii="Times New Roman" w:eastAsia="Times New Roman" w:hAnsi="Times New Roman"/>
                <w:sz w:val="17"/>
                <w:szCs w:val="17"/>
              </w:rPr>
              <w:tab/>
              <w:t>21 April 2020</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157.</w:t>
            </w:r>
            <w:r w:rsidRPr="001051AD">
              <w:rPr>
                <w:rFonts w:ascii="Times New Roman" w:eastAsia="Times New Roman" w:hAnsi="Times New Roman"/>
                <w:sz w:val="17"/>
                <w:szCs w:val="17"/>
              </w:rPr>
              <w:tab/>
              <w:t>25 June 2020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158.</w:t>
            </w:r>
            <w:r w:rsidRPr="001051AD">
              <w:rPr>
                <w:rFonts w:ascii="Times New Roman" w:eastAsia="Times New Roman" w:hAnsi="Times New Roman"/>
                <w:sz w:val="17"/>
                <w:szCs w:val="17"/>
              </w:rPr>
              <w:tab/>
              <w:t>10 September 2020</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159.</w:t>
            </w:r>
            <w:r w:rsidRPr="001051AD">
              <w:rPr>
                <w:rFonts w:ascii="Times New Roman" w:eastAsia="Times New Roman" w:hAnsi="Times New Roman"/>
                <w:sz w:val="17"/>
                <w:szCs w:val="17"/>
              </w:rPr>
              <w:tab/>
              <w:t>17 September 2020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160.</w:t>
            </w:r>
            <w:r w:rsidRPr="001051AD">
              <w:rPr>
                <w:rFonts w:ascii="Times New Roman" w:eastAsia="Times New Roman" w:hAnsi="Times New Roman"/>
                <w:sz w:val="17"/>
                <w:szCs w:val="17"/>
              </w:rPr>
              <w:tab/>
              <w:t>8 October 2020</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161.</w:t>
            </w:r>
            <w:r w:rsidRPr="001051AD">
              <w:rPr>
                <w:rFonts w:ascii="Times New Roman" w:eastAsia="Times New Roman" w:hAnsi="Times New Roman"/>
                <w:sz w:val="17"/>
                <w:szCs w:val="17"/>
              </w:rPr>
              <w:tab/>
              <w:t>29 October 2020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162.</w:t>
            </w:r>
            <w:r w:rsidRPr="001051AD">
              <w:rPr>
                <w:rFonts w:ascii="Times New Roman" w:eastAsia="Times New Roman" w:hAnsi="Times New Roman"/>
                <w:sz w:val="17"/>
                <w:szCs w:val="17"/>
              </w:rPr>
              <w:tab/>
              <w:t>5 November 2020</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163.</w:t>
            </w:r>
            <w:r w:rsidRPr="001051AD">
              <w:rPr>
                <w:rFonts w:ascii="Times New Roman" w:eastAsia="Times New Roman" w:hAnsi="Times New Roman"/>
                <w:sz w:val="17"/>
                <w:szCs w:val="17"/>
              </w:rPr>
              <w:tab/>
              <w:t>10 December 2020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164.</w:t>
            </w:r>
            <w:r w:rsidRPr="001051AD">
              <w:rPr>
                <w:rFonts w:ascii="Times New Roman" w:eastAsia="Times New Roman" w:hAnsi="Times New Roman"/>
                <w:sz w:val="17"/>
                <w:szCs w:val="17"/>
              </w:rPr>
              <w:tab/>
              <w:t>17 December 2020</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165.</w:t>
            </w:r>
            <w:r w:rsidRPr="001051AD">
              <w:rPr>
                <w:rFonts w:ascii="Times New Roman" w:eastAsia="Times New Roman" w:hAnsi="Times New Roman"/>
                <w:sz w:val="17"/>
                <w:szCs w:val="17"/>
              </w:rPr>
              <w:tab/>
              <w:t>24 December 2020</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166.</w:t>
            </w:r>
            <w:r w:rsidRPr="001051AD">
              <w:rPr>
                <w:rFonts w:ascii="Times New Roman" w:eastAsia="Times New Roman" w:hAnsi="Times New Roman"/>
                <w:sz w:val="17"/>
                <w:szCs w:val="17"/>
              </w:rPr>
              <w:tab/>
              <w:t>21 January 2021</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167.</w:t>
            </w:r>
            <w:r w:rsidRPr="001051AD">
              <w:rPr>
                <w:rFonts w:ascii="Times New Roman" w:eastAsia="Times New Roman" w:hAnsi="Times New Roman"/>
                <w:sz w:val="17"/>
                <w:szCs w:val="17"/>
              </w:rPr>
              <w:tab/>
              <w:t>11 February 2021</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168.</w:t>
            </w:r>
            <w:r w:rsidRPr="001051AD">
              <w:rPr>
                <w:rFonts w:ascii="Times New Roman" w:eastAsia="Times New Roman" w:hAnsi="Times New Roman"/>
                <w:sz w:val="17"/>
                <w:szCs w:val="17"/>
              </w:rPr>
              <w:tab/>
              <w:t>25 February 2021</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169.</w:t>
            </w:r>
            <w:r w:rsidRPr="001051AD">
              <w:rPr>
                <w:rFonts w:ascii="Times New Roman" w:eastAsia="Times New Roman" w:hAnsi="Times New Roman"/>
                <w:sz w:val="17"/>
                <w:szCs w:val="17"/>
              </w:rPr>
              <w:tab/>
              <w:t>25 March 2021</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170.</w:t>
            </w:r>
            <w:r w:rsidRPr="001051AD">
              <w:rPr>
                <w:rFonts w:ascii="Times New Roman" w:eastAsia="Times New Roman" w:hAnsi="Times New Roman"/>
                <w:sz w:val="17"/>
                <w:szCs w:val="17"/>
              </w:rPr>
              <w:tab/>
              <w:t>1 April 2021</w:t>
            </w:r>
          </w:p>
        </w:tc>
        <w:tc>
          <w:tcPr>
            <w:tcW w:w="1254"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171.</w:t>
            </w:r>
            <w:r w:rsidRPr="001051AD">
              <w:rPr>
                <w:rFonts w:ascii="Times New Roman" w:eastAsia="Times New Roman" w:hAnsi="Times New Roman"/>
                <w:sz w:val="17"/>
                <w:szCs w:val="17"/>
              </w:rPr>
              <w:tab/>
              <w:t>8 April 2021</w:t>
            </w:r>
          </w:p>
        </w:tc>
        <w:tc>
          <w:tcPr>
            <w:tcW w:w="1249" w:type="pct"/>
            <w:tcBorders>
              <w:top w:val="nil"/>
              <w:left w:val="nil"/>
              <w:bottom w:val="nil"/>
              <w:right w:val="nil"/>
            </w:tcBorders>
            <w:shd w:val="clear" w:color="auto" w:fill="auto"/>
            <w:noWrap/>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172.</w:t>
            </w:r>
            <w:r w:rsidRPr="001051AD">
              <w:rPr>
                <w:rFonts w:ascii="Times New Roman" w:eastAsia="Times New Roman" w:hAnsi="Times New Roman"/>
                <w:sz w:val="17"/>
                <w:szCs w:val="17"/>
              </w:rPr>
              <w:tab/>
              <w:t>6 May 2021</w:t>
            </w:r>
          </w:p>
        </w:tc>
      </w:tr>
      <w:tr w:rsidR="001051AD" w:rsidRPr="001051AD" w:rsidTr="001051AD">
        <w:trPr>
          <w:trHeight w:val="20"/>
          <w:jc w:val="center"/>
        </w:trPr>
        <w:tc>
          <w:tcPr>
            <w:tcW w:w="1248"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173.</w:t>
            </w:r>
            <w:r w:rsidRPr="001051AD">
              <w:rPr>
                <w:rFonts w:ascii="Times New Roman" w:eastAsia="Times New Roman" w:hAnsi="Times New Roman"/>
                <w:sz w:val="17"/>
                <w:szCs w:val="17"/>
              </w:rPr>
              <w:tab/>
              <w:t>10 June 2021</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174.</w:t>
            </w:r>
            <w:r w:rsidRPr="001051AD">
              <w:rPr>
                <w:rFonts w:ascii="Times New Roman" w:eastAsia="Times New Roman" w:hAnsi="Times New Roman"/>
                <w:sz w:val="17"/>
                <w:szCs w:val="17"/>
              </w:rPr>
              <w:tab/>
              <w:t>1 July 2021</w:t>
            </w:r>
          </w:p>
        </w:tc>
        <w:tc>
          <w:tcPr>
            <w:tcW w:w="1254" w:type="pct"/>
            <w:tcBorders>
              <w:top w:val="nil"/>
              <w:left w:val="nil"/>
              <w:bottom w:val="nil"/>
              <w:right w:val="nil"/>
            </w:tcBorders>
            <w:shd w:val="clear" w:color="auto" w:fill="auto"/>
            <w:noWrap/>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175.</w:t>
            </w:r>
            <w:r w:rsidRPr="001051AD">
              <w:rPr>
                <w:rFonts w:ascii="Times New Roman" w:eastAsia="Times New Roman" w:hAnsi="Times New Roman"/>
                <w:sz w:val="17"/>
                <w:szCs w:val="17"/>
              </w:rPr>
              <w:tab/>
              <w:t>12 August 2021</w:t>
            </w:r>
          </w:p>
        </w:tc>
        <w:tc>
          <w:tcPr>
            <w:tcW w:w="1249" w:type="pct"/>
            <w:tcBorders>
              <w:top w:val="nil"/>
              <w:left w:val="nil"/>
              <w:bottom w:val="nil"/>
              <w:right w:val="nil"/>
            </w:tcBorders>
            <w:shd w:val="clear" w:color="auto" w:fill="auto"/>
            <w:vAlign w:val="center"/>
            <w:hideMark/>
          </w:tcPr>
          <w:p w:rsidR="001051AD" w:rsidRPr="001051AD" w:rsidRDefault="001051AD" w:rsidP="001051AD">
            <w:pPr>
              <w:spacing w:after="20"/>
              <w:ind w:left="459" w:hanging="459"/>
              <w:jc w:val="left"/>
              <w:rPr>
                <w:rFonts w:ascii="Times New Roman" w:eastAsia="Times New Roman" w:hAnsi="Times New Roman"/>
                <w:sz w:val="17"/>
                <w:szCs w:val="17"/>
              </w:rPr>
            </w:pPr>
            <w:r w:rsidRPr="001051AD">
              <w:rPr>
                <w:rFonts w:ascii="Times New Roman" w:eastAsia="Times New Roman" w:hAnsi="Times New Roman"/>
                <w:sz w:val="17"/>
                <w:szCs w:val="17"/>
              </w:rPr>
              <w:t>176.</w:t>
            </w:r>
            <w:r w:rsidRPr="001051AD">
              <w:rPr>
                <w:rFonts w:ascii="Times New Roman" w:eastAsia="Times New Roman" w:hAnsi="Times New Roman"/>
                <w:sz w:val="17"/>
                <w:szCs w:val="17"/>
              </w:rPr>
              <w:tab/>
              <w:t>16 September 2021</w:t>
            </w:r>
          </w:p>
        </w:tc>
      </w:tr>
    </w:tbl>
    <w:p w:rsidR="001051AD" w:rsidRPr="001051AD" w:rsidRDefault="001051AD" w:rsidP="001051AD">
      <w:pPr>
        <w:spacing w:before="80"/>
        <w:jc w:val="center"/>
        <w:rPr>
          <w:rFonts w:ascii="Times New Roman" w:hAnsi="Times New Roman"/>
          <w:smallCaps/>
          <w:sz w:val="17"/>
          <w:szCs w:val="17"/>
        </w:rPr>
      </w:pPr>
      <w:r w:rsidRPr="001051AD">
        <w:rPr>
          <w:rFonts w:ascii="Times New Roman" w:hAnsi="Times New Roman"/>
          <w:smallCaps/>
          <w:sz w:val="17"/>
          <w:szCs w:val="17"/>
        </w:rPr>
        <w:t xml:space="preserve">Trades or Declared Vocations and Required Qualifications and Training Contract Conditions </w:t>
      </w:r>
      <w:r w:rsidRPr="001051AD">
        <w:rPr>
          <w:rFonts w:ascii="Times New Roman" w:hAnsi="Times New Roman"/>
          <w:smallCaps/>
          <w:sz w:val="17"/>
          <w:szCs w:val="17"/>
        </w:rPr>
        <w:br/>
        <w:t>for the CPP, RGR Training Package/s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848"/>
        <w:gridCol w:w="991"/>
        <w:gridCol w:w="1279"/>
        <w:gridCol w:w="1268"/>
      </w:tblGrid>
      <w:tr w:rsidR="001051AD" w:rsidRPr="001051AD" w:rsidTr="001051AD">
        <w:trPr>
          <w:trHeight w:val="630"/>
          <w:tblHeader/>
          <w:jc w:val="center"/>
        </w:trPr>
        <w:tc>
          <w:tcPr>
            <w:tcW w:w="1438" w:type="pct"/>
            <w:shd w:val="clear" w:color="auto" w:fill="auto"/>
            <w:vAlign w:val="center"/>
            <w:hideMark/>
          </w:tcPr>
          <w:p w:rsidR="001051AD" w:rsidRPr="001051AD" w:rsidRDefault="001051AD" w:rsidP="001051AD">
            <w:pPr>
              <w:spacing w:before="40" w:after="40"/>
              <w:jc w:val="center"/>
              <w:rPr>
                <w:rFonts w:ascii="Times New Roman" w:eastAsia="Times New Roman" w:hAnsi="Times New Roman"/>
                <w:b/>
                <w:bCs/>
                <w:sz w:val="17"/>
                <w:szCs w:val="17"/>
              </w:rPr>
            </w:pPr>
            <w:r w:rsidRPr="001051AD">
              <w:rPr>
                <w:rFonts w:ascii="Times New Roman" w:eastAsia="Times New Roman" w:hAnsi="Times New Roman"/>
                <w:b/>
                <w:bCs/>
                <w:sz w:val="17"/>
                <w:szCs w:val="17"/>
              </w:rPr>
              <w:t>*Trade/ #Declared Vocation/ Other Occupation</w:t>
            </w:r>
          </w:p>
        </w:tc>
        <w:tc>
          <w:tcPr>
            <w:tcW w:w="682" w:type="pct"/>
            <w:vAlign w:val="center"/>
          </w:tcPr>
          <w:p w:rsidR="001051AD" w:rsidRPr="001051AD" w:rsidRDefault="001051AD" w:rsidP="001051AD">
            <w:pPr>
              <w:spacing w:before="40" w:after="40"/>
              <w:jc w:val="center"/>
              <w:rPr>
                <w:rFonts w:ascii="Times New Roman" w:eastAsia="Times New Roman" w:hAnsi="Times New Roman"/>
                <w:b/>
                <w:bCs/>
                <w:sz w:val="17"/>
                <w:szCs w:val="17"/>
              </w:rPr>
            </w:pPr>
            <w:r w:rsidRPr="001051AD">
              <w:rPr>
                <w:rFonts w:ascii="Times New Roman" w:eastAsia="Times New Roman" w:hAnsi="Times New Roman"/>
                <w:b/>
                <w:bCs/>
                <w:sz w:val="17"/>
                <w:szCs w:val="17"/>
              </w:rPr>
              <w:t>Qualification Code</w:t>
            </w:r>
          </w:p>
        </w:tc>
        <w:tc>
          <w:tcPr>
            <w:tcW w:w="988" w:type="pct"/>
            <w:shd w:val="clear" w:color="auto" w:fill="auto"/>
            <w:vAlign w:val="center"/>
            <w:hideMark/>
          </w:tcPr>
          <w:p w:rsidR="001051AD" w:rsidRPr="001051AD" w:rsidRDefault="001051AD" w:rsidP="001051AD">
            <w:pPr>
              <w:spacing w:before="40" w:after="40"/>
              <w:jc w:val="center"/>
              <w:rPr>
                <w:rFonts w:ascii="Times New Roman" w:eastAsia="Times New Roman" w:hAnsi="Times New Roman"/>
                <w:b/>
                <w:bCs/>
                <w:sz w:val="17"/>
                <w:szCs w:val="17"/>
              </w:rPr>
            </w:pPr>
            <w:r w:rsidRPr="001051AD">
              <w:rPr>
                <w:rFonts w:ascii="Times New Roman" w:eastAsia="Times New Roman" w:hAnsi="Times New Roman"/>
                <w:b/>
                <w:bCs/>
                <w:sz w:val="17"/>
                <w:szCs w:val="17"/>
              </w:rPr>
              <w:t>Qualification Title</w:t>
            </w:r>
          </w:p>
        </w:tc>
        <w:tc>
          <w:tcPr>
            <w:tcW w:w="530" w:type="pct"/>
            <w:shd w:val="clear" w:color="auto" w:fill="auto"/>
            <w:vAlign w:val="center"/>
            <w:hideMark/>
          </w:tcPr>
          <w:p w:rsidR="001051AD" w:rsidRPr="001051AD" w:rsidRDefault="001051AD" w:rsidP="001051AD">
            <w:pPr>
              <w:spacing w:before="40" w:after="40"/>
              <w:jc w:val="center"/>
              <w:rPr>
                <w:rFonts w:ascii="Times New Roman" w:eastAsia="Times New Roman" w:hAnsi="Times New Roman"/>
                <w:b/>
                <w:bCs/>
                <w:sz w:val="17"/>
                <w:szCs w:val="17"/>
              </w:rPr>
            </w:pPr>
            <w:r w:rsidRPr="001051AD">
              <w:rPr>
                <w:rFonts w:ascii="Times New Roman" w:eastAsia="Times New Roman" w:hAnsi="Times New Roman"/>
                <w:b/>
                <w:bCs/>
                <w:sz w:val="17"/>
                <w:szCs w:val="17"/>
              </w:rPr>
              <w:t>Nominal Term of Training Contract</w:t>
            </w:r>
          </w:p>
        </w:tc>
        <w:tc>
          <w:tcPr>
            <w:tcW w:w="684" w:type="pct"/>
            <w:shd w:val="clear" w:color="auto" w:fill="auto"/>
            <w:vAlign w:val="center"/>
            <w:hideMark/>
          </w:tcPr>
          <w:p w:rsidR="001051AD" w:rsidRPr="001051AD" w:rsidRDefault="001051AD" w:rsidP="001051AD">
            <w:pPr>
              <w:spacing w:before="40" w:after="40"/>
              <w:jc w:val="center"/>
              <w:rPr>
                <w:rFonts w:ascii="Times New Roman" w:eastAsia="Times New Roman" w:hAnsi="Times New Roman"/>
                <w:b/>
                <w:bCs/>
                <w:sz w:val="17"/>
                <w:szCs w:val="17"/>
              </w:rPr>
            </w:pPr>
            <w:r w:rsidRPr="001051AD">
              <w:rPr>
                <w:rFonts w:ascii="Times New Roman" w:eastAsia="Times New Roman" w:hAnsi="Times New Roman"/>
                <w:b/>
                <w:bCs/>
                <w:sz w:val="17"/>
                <w:szCs w:val="17"/>
              </w:rPr>
              <w:t xml:space="preserve">Probationary </w:t>
            </w:r>
            <w:r w:rsidRPr="001051AD">
              <w:rPr>
                <w:rFonts w:ascii="Times New Roman" w:eastAsia="Times New Roman" w:hAnsi="Times New Roman"/>
                <w:b/>
                <w:bCs/>
                <w:sz w:val="17"/>
                <w:szCs w:val="17"/>
              </w:rPr>
              <w:br/>
              <w:t>Period</w:t>
            </w:r>
          </w:p>
        </w:tc>
        <w:tc>
          <w:tcPr>
            <w:tcW w:w="678" w:type="pct"/>
            <w:shd w:val="clear" w:color="auto" w:fill="auto"/>
            <w:vAlign w:val="center"/>
            <w:hideMark/>
          </w:tcPr>
          <w:p w:rsidR="001051AD" w:rsidRPr="001051AD" w:rsidRDefault="001051AD" w:rsidP="001051AD">
            <w:pPr>
              <w:spacing w:before="40" w:after="40"/>
              <w:jc w:val="center"/>
              <w:rPr>
                <w:rFonts w:ascii="Times New Roman" w:eastAsia="Times New Roman" w:hAnsi="Times New Roman"/>
                <w:b/>
                <w:bCs/>
                <w:sz w:val="17"/>
                <w:szCs w:val="17"/>
              </w:rPr>
            </w:pPr>
            <w:r w:rsidRPr="001051AD">
              <w:rPr>
                <w:rFonts w:ascii="Times New Roman" w:eastAsia="Times New Roman" w:hAnsi="Times New Roman"/>
                <w:b/>
                <w:bCs/>
                <w:sz w:val="17"/>
                <w:szCs w:val="17"/>
              </w:rPr>
              <w:t xml:space="preserve">Supervision </w:t>
            </w:r>
            <w:r w:rsidRPr="001051AD">
              <w:rPr>
                <w:rFonts w:ascii="Times New Roman" w:eastAsia="Times New Roman" w:hAnsi="Times New Roman"/>
                <w:b/>
                <w:bCs/>
                <w:sz w:val="17"/>
                <w:szCs w:val="17"/>
              </w:rPr>
              <w:br/>
              <w:t>Level Rating</w:t>
            </w:r>
          </w:p>
        </w:tc>
      </w:tr>
      <w:tr w:rsidR="001051AD" w:rsidRPr="001051AD" w:rsidTr="001051AD">
        <w:trPr>
          <w:trHeight w:val="450"/>
          <w:jc w:val="center"/>
        </w:trPr>
        <w:tc>
          <w:tcPr>
            <w:tcW w:w="1438" w:type="pct"/>
            <w:shd w:val="clear" w:color="auto" w:fill="auto"/>
            <w:vAlign w:val="center"/>
            <w:hideMark/>
          </w:tcPr>
          <w:p w:rsidR="001051AD" w:rsidRPr="001051AD" w:rsidRDefault="001051AD" w:rsidP="001051AD">
            <w:pPr>
              <w:spacing w:before="40" w:after="40"/>
              <w:ind w:left="159" w:hanging="159"/>
              <w:jc w:val="left"/>
              <w:rPr>
                <w:rFonts w:ascii="Times New Roman" w:eastAsia="Times New Roman" w:hAnsi="Times New Roman"/>
                <w:sz w:val="17"/>
                <w:szCs w:val="17"/>
              </w:rPr>
            </w:pPr>
            <w:r w:rsidRPr="001051AD">
              <w:rPr>
                <w:rFonts w:ascii="Times New Roman" w:eastAsia="Times New Roman" w:hAnsi="Times New Roman"/>
                <w:sz w:val="17"/>
                <w:szCs w:val="17"/>
              </w:rPr>
              <w:t xml:space="preserve">Customer Servicing </w:t>
            </w:r>
            <w:r w:rsidRPr="001051AD">
              <w:rPr>
                <w:rFonts w:ascii="Times New Roman" w:eastAsia="Times New Roman" w:hAnsi="Times New Roman"/>
                <w:sz w:val="17"/>
                <w:szCs w:val="17"/>
              </w:rPr>
              <w:br/>
            </w:r>
            <w:r w:rsidRPr="001051AD">
              <w:rPr>
                <w:rFonts w:ascii="Times New Roman" w:eastAsia="Times New Roman" w:hAnsi="Times New Roman"/>
                <w:spacing w:val="-2"/>
                <w:sz w:val="17"/>
                <w:szCs w:val="17"/>
              </w:rPr>
              <w:t>(Real Estate Operations—Sales) #</w:t>
            </w:r>
          </w:p>
        </w:tc>
        <w:tc>
          <w:tcPr>
            <w:tcW w:w="682" w:type="pct"/>
            <w:vAlign w:val="center"/>
          </w:tcPr>
          <w:p w:rsidR="001051AD" w:rsidRPr="001051AD" w:rsidRDefault="001051AD" w:rsidP="001051AD">
            <w:pPr>
              <w:spacing w:before="40" w:after="40"/>
              <w:ind w:left="159" w:hanging="159"/>
              <w:jc w:val="center"/>
              <w:rPr>
                <w:rFonts w:ascii="Times New Roman" w:eastAsia="Times New Roman" w:hAnsi="Times New Roman"/>
                <w:sz w:val="17"/>
                <w:szCs w:val="17"/>
              </w:rPr>
            </w:pPr>
            <w:r w:rsidRPr="001051AD">
              <w:rPr>
                <w:rFonts w:ascii="Times New Roman" w:eastAsia="Times New Roman" w:hAnsi="Times New Roman"/>
                <w:color w:val="000000"/>
                <w:sz w:val="17"/>
                <w:szCs w:val="17"/>
              </w:rPr>
              <w:t>CPP41419</w:t>
            </w:r>
          </w:p>
        </w:tc>
        <w:tc>
          <w:tcPr>
            <w:tcW w:w="988" w:type="pct"/>
            <w:shd w:val="clear" w:color="auto" w:fill="auto"/>
            <w:vAlign w:val="center"/>
            <w:hideMark/>
          </w:tcPr>
          <w:p w:rsidR="001051AD" w:rsidRPr="001051AD" w:rsidRDefault="001051AD" w:rsidP="001051AD">
            <w:pPr>
              <w:spacing w:before="40" w:after="40"/>
              <w:ind w:left="159" w:hanging="159"/>
              <w:jc w:val="left"/>
              <w:rPr>
                <w:rFonts w:ascii="Times New Roman" w:eastAsia="Times New Roman" w:hAnsi="Times New Roman"/>
                <w:sz w:val="17"/>
                <w:szCs w:val="17"/>
              </w:rPr>
            </w:pPr>
            <w:r w:rsidRPr="001051AD">
              <w:rPr>
                <w:rFonts w:ascii="Times New Roman" w:eastAsia="Times New Roman" w:hAnsi="Times New Roman"/>
                <w:sz w:val="17"/>
                <w:szCs w:val="17"/>
              </w:rPr>
              <w:t xml:space="preserve">Certificate IV in </w:t>
            </w:r>
            <w:r w:rsidRPr="001051AD">
              <w:rPr>
                <w:rFonts w:ascii="Times New Roman" w:eastAsia="Times New Roman" w:hAnsi="Times New Roman"/>
                <w:sz w:val="17"/>
                <w:szCs w:val="17"/>
              </w:rPr>
              <w:br/>
              <w:t>Real Estate Practice</w:t>
            </w:r>
          </w:p>
        </w:tc>
        <w:tc>
          <w:tcPr>
            <w:tcW w:w="530" w:type="pct"/>
            <w:shd w:val="clear" w:color="auto" w:fill="auto"/>
            <w:noWrap/>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12</w:t>
            </w:r>
          </w:p>
        </w:tc>
        <w:tc>
          <w:tcPr>
            <w:tcW w:w="684" w:type="pct"/>
            <w:shd w:val="clear" w:color="auto" w:fill="auto"/>
            <w:noWrap/>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60</w:t>
            </w:r>
          </w:p>
        </w:tc>
        <w:tc>
          <w:tcPr>
            <w:tcW w:w="678" w:type="pct"/>
            <w:shd w:val="clear" w:color="auto" w:fill="auto"/>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 xml:space="preserve">Prescribed in </w:t>
            </w:r>
            <w:r w:rsidRPr="001051AD">
              <w:rPr>
                <w:rFonts w:ascii="Times New Roman" w:eastAsia="Times New Roman" w:hAnsi="Times New Roman"/>
                <w:i/>
                <w:sz w:val="17"/>
                <w:szCs w:val="17"/>
              </w:rPr>
              <w:t>Land Agents Act 1994</w:t>
            </w:r>
          </w:p>
        </w:tc>
      </w:tr>
      <w:tr w:rsidR="001051AD" w:rsidRPr="001051AD" w:rsidTr="001051AD">
        <w:trPr>
          <w:trHeight w:val="225"/>
          <w:jc w:val="center"/>
        </w:trPr>
        <w:tc>
          <w:tcPr>
            <w:tcW w:w="1438" w:type="pct"/>
            <w:shd w:val="clear" w:color="auto" w:fill="auto"/>
            <w:vAlign w:val="center"/>
            <w:hideMark/>
          </w:tcPr>
          <w:p w:rsidR="001051AD" w:rsidRPr="001051AD" w:rsidRDefault="001051AD" w:rsidP="001051AD">
            <w:pPr>
              <w:spacing w:before="40" w:after="40"/>
              <w:ind w:left="159" w:hanging="159"/>
              <w:jc w:val="left"/>
              <w:rPr>
                <w:rFonts w:ascii="Times New Roman" w:eastAsia="Times New Roman" w:hAnsi="Times New Roman"/>
                <w:sz w:val="17"/>
                <w:szCs w:val="17"/>
              </w:rPr>
            </w:pPr>
            <w:r w:rsidRPr="001051AD">
              <w:rPr>
                <w:rFonts w:ascii="Times New Roman" w:eastAsia="Times New Roman" w:hAnsi="Times New Roman"/>
                <w:sz w:val="17"/>
                <w:szCs w:val="17"/>
              </w:rPr>
              <w:t>Management #</w:t>
            </w:r>
          </w:p>
        </w:tc>
        <w:tc>
          <w:tcPr>
            <w:tcW w:w="682" w:type="pct"/>
            <w:vAlign w:val="center"/>
          </w:tcPr>
          <w:p w:rsidR="001051AD" w:rsidRPr="001051AD" w:rsidRDefault="001051AD" w:rsidP="001051AD">
            <w:pPr>
              <w:spacing w:before="40" w:after="40"/>
              <w:ind w:left="159" w:hanging="159"/>
              <w:jc w:val="center"/>
              <w:rPr>
                <w:rFonts w:ascii="Times New Roman" w:eastAsia="Times New Roman" w:hAnsi="Times New Roman"/>
                <w:sz w:val="17"/>
                <w:szCs w:val="17"/>
              </w:rPr>
            </w:pPr>
            <w:r w:rsidRPr="001051AD">
              <w:rPr>
                <w:rFonts w:ascii="Times New Roman" w:eastAsia="Times New Roman" w:hAnsi="Times New Roman"/>
                <w:color w:val="000000"/>
                <w:sz w:val="17"/>
                <w:szCs w:val="17"/>
              </w:rPr>
              <w:t>CPP41419</w:t>
            </w:r>
          </w:p>
        </w:tc>
        <w:tc>
          <w:tcPr>
            <w:tcW w:w="988" w:type="pct"/>
            <w:shd w:val="clear" w:color="auto" w:fill="auto"/>
            <w:vAlign w:val="center"/>
            <w:hideMark/>
          </w:tcPr>
          <w:p w:rsidR="001051AD" w:rsidRPr="001051AD" w:rsidRDefault="001051AD" w:rsidP="001051AD">
            <w:pPr>
              <w:spacing w:before="40" w:after="40"/>
              <w:ind w:left="159" w:hanging="159"/>
              <w:jc w:val="left"/>
              <w:rPr>
                <w:rFonts w:ascii="Times New Roman" w:eastAsia="Times New Roman" w:hAnsi="Times New Roman"/>
                <w:sz w:val="17"/>
                <w:szCs w:val="17"/>
              </w:rPr>
            </w:pPr>
            <w:r w:rsidRPr="001051AD">
              <w:rPr>
                <w:rFonts w:ascii="Times New Roman" w:eastAsia="Times New Roman" w:hAnsi="Times New Roman"/>
                <w:sz w:val="17"/>
                <w:szCs w:val="17"/>
              </w:rPr>
              <w:t xml:space="preserve">Certificate IV in </w:t>
            </w:r>
            <w:r w:rsidRPr="001051AD">
              <w:rPr>
                <w:rFonts w:ascii="Times New Roman" w:eastAsia="Times New Roman" w:hAnsi="Times New Roman"/>
                <w:sz w:val="17"/>
                <w:szCs w:val="17"/>
              </w:rPr>
              <w:br/>
              <w:t>Real Estate Practice</w:t>
            </w:r>
          </w:p>
        </w:tc>
        <w:tc>
          <w:tcPr>
            <w:tcW w:w="530" w:type="pct"/>
            <w:shd w:val="clear" w:color="auto" w:fill="auto"/>
            <w:noWrap/>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24</w:t>
            </w:r>
          </w:p>
        </w:tc>
        <w:tc>
          <w:tcPr>
            <w:tcW w:w="684" w:type="pct"/>
            <w:shd w:val="clear" w:color="auto" w:fill="auto"/>
            <w:noWrap/>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60</w:t>
            </w:r>
          </w:p>
        </w:tc>
        <w:tc>
          <w:tcPr>
            <w:tcW w:w="678" w:type="pct"/>
            <w:shd w:val="clear" w:color="auto" w:fill="auto"/>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M</w:t>
            </w:r>
          </w:p>
        </w:tc>
      </w:tr>
      <w:tr w:rsidR="001051AD" w:rsidRPr="001051AD" w:rsidTr="001051AD">
        <w:trPr>
          <w:trHeight w:val="225"/>
          <w:jc w:val="center"/>
        </w:trPr>
        <w:tc>
          <w:tcPr>
            <w:tcW w:w="1438" w:type="pct"/>
            <w:shd w:val="clear" w:color="auto" w:fill="auto"/>
            <w:vAlign w:val="center"/>
            <w:hideMark/>
          </w:tcPr>
          <w:p w:rsidR="001051AD" w:rsidRPr="001051AD" w:rsidRDefault="001051AD" w:rsidP="001051AD">
            <w:pPr>
              <w:spacing w:before="40" w:after="40"/>
              <w:ind w:left="159" w:hanging="159"/>
              <w:jc w:val="left"/>
              <w:rPr>
                <w:rFonts w:ascii="Times New Roman" w:eastAsia="Times New Roman" w:hAnsi="Times New Roman"/>
                <w:sz w:val="17"/>
                <w:szCs w:val="17"/>
              </w:rPr>
            </w:pPr>
            <w:r w:rsidRPr="001051AD">
              <w:rPr>
                <w:rFonts w:ascii="Times New Roman" w:eastAsia="Times New Roman" w:hAnsi="Times New Roman"/>
                <w:sz w:val="17"/>
                <w:szCs w:val="17"/>
              </w:rPr>
              <w:t>Racing Operations #</w:t>
            </w:r>
          </w:p>
        </w:tc>
        <w:tc>
          <w:tcPr>
            <w:tcW w:w="682" w:type="pct"/>
            <w:vAlign w:val="center"/>
          </w:tcPr>
          <w:p w:rsidR="001051AD" w:rsidRPr="001051AD" w:rsidRDefault="001051AD" w:rsidP="001051AD">
            <w:pPr>
              <w:spacing w:before="40" w:after="40"/>
              <w:ind w:left="159" w:hanging="159"/>
              <w:jc w:val="center"/>
              <w:rPr>
                <w:rFonts w:ascii="Times New Roman" w:eastAsia="Times New Roman" w:hAnsi="Times New Roman"/>
                <w:sz w:val="17"/>
                <w:szCs w:val="17"/>
              </w:rPr>
            </w:pPr>
            <w:r w:rsidRPr="001051AD">
              <w:rPr>
                <w:rFonts w:ascii="Times New Roman" w:eastAsia="Times New Roman" w:hAnsi="Times New Roman"/>
                <w:color w:val="000000"/>
                <w:sz w:val="17"/>
                <w:szCs w:val="17"/>
              </w:rPr>
              <w:t>RGR20221</w:t>
            </w:r>
          </w:p>
        </w:tc>
        <w:tc>
          <w:tcPr>
            <w:tcW w:w="988" w:type="pct"/>
            <w:shd w:val="clear" w:color="auto" w:fill="auto"/>
            <w:vAlign w:val="center"/>
            <w:hideMark/>
          </w:tcPr>
          <w:p w:rsidR="001051AD" w:rsidRPr="001051AD" w:rsidRDefault="001051AD" w:rsidP="001051AD">
            <w:pPr>
              <w:spacing w:before="40" w:after="40"/>
              <w:ind w:left="159" w:hanging="159"/>
              <w:jc w:val="left"/>
              <w:rPr>
                <w:rFonts w:ascii="Times New Roman" w:eastAsia="Times New Roman" w:hAnsi="Times New Roman"/>
                <w:sz w:val="17"/>
                <w:szCs w:val="17"/>
              </w:rPr>
            </w:pPr>
            <w:r w:rsidRPr="001051AD">
              <w:rPr>
                <w:rFonts w:ascii="Times New Roman" w:eastAsia="Times New Roman" w:hAnsi="Times New Roman"/>
                <w:sz w:val="17"/>
                <w:szCs w:val="17"/>
              </w:rPr>
              <w:t xml:space="preserve">Certificate II in </w:t>
            </w:r>
            <w:r w:rsidRPr="001051AD">
              <w:rPr>
                <w:rFonts w:ascii="Times New Roman" w:eastAsia="Times New Roman" w:hAnsi="Times New Roman"/>
                <w:sz w:val="17"/>
                <w:szCs w:val="17"/>
              </w:rPr>
              <w:br/>
              <w:t>Racing Industry</w:t>
            </w:r>
          </w:p>
        </w:tc>
        <w:tc>
          <w:tcPr>
            <w:tcW w:w="530" w:type="pct"/>
            <w:shd w:val="clear" w:color="auto" w:fill="auto"/>
            <w:noWrap/>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12</w:t>
            </w:r>
          </w:p>
        </w:tc>
        <w:tc>
          <w:tcPr>
            <w:tcW w:w="684" w:type="pct"/>
            <w:shd w:val="clear" w:color="auto" w:fill="auto"/>
            <w:noWrap/>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60</w:t>
            </w:r>
          </w:p>
        </w:tc>
        <w:tc>
          <w:tcPr>
            <w:tcW w:w="678" w:type="pct"/>
            <w:shd w:val="clear" w:color="auto" w:fill="auto"/>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M</w:t>
            </w:r>
          </w:p>
        </w:tc>
      </w:tr>
      <w:tr w:rsidR="001051AD" w:rsidRPr="001051AD" w:rsidTr="001051AD">
        <w:trPr>
          <w:trHeight w:val="225"/>
          <w:jc w:val="center"/>
        </w:trPr>
        <w:tc>
          <w:tcPr>
            <w:tcW w:w="1438" w:type="pct"/>
            <w:shd w:val="clear" w:color="auto" w:fill="auto"/>
            <w:vAlign w:val="center"/>
            <w:hideMark/>
          </w:tcPr>
          <w:p w:rsidR="001051AD" w:rsidRPr="001051AD" w:rsidRDefault="001051AD" w:rsidP="001051AD">
            <w:pPr>
              <w:spacing w:before="40" w:after="40"/>
              <w:ind w:left="159" w:hanging="159"/>
              <w:jc w:val="left"/>
              <w:rPr>
                <w:rFonts w:ascii="Times New Roman" w:eastAsia="Times New Roman" w:hAnsi="Times New Roman"/>
                <w:sz w:val="17"/>
                <w:szCs w:val="17"/>
              </w:rPr>
            </w:pPr>
            <w:r w:rsidRPr="001051AD">
              <w:rPr>
                <w:rFonts w:ascii="Times New Roman" w:eastAsia="Times New Roman" w:hAnsi="Times New Roman"/>
                <w:sz w:val="17"/>
                <w:szCs w:val="17"/>
              </w:rPr>
              <w:t>Racing Operations #</w:t>
            </w:r>
          </w:p>
        </w:tc>
        <w:tc>
          <w:tcPr>
            <w:tcW w:w="682" w:type="pct"/>
            <w:vAlign w:val="center"/>
          </w:tcPr>
          <w:p w:rsidR="001051AD" w:rsidRPr="001051AD" w:rsidRDefault="001051AD" w:rsidP="001051AD">
            <w:pPr>
              <w:spacing w:before="40" w:after="40"/>
              <w:ind w:left="159" w:hanging="159"/>
              <w:jc w:val="center"/>
              <w:rPr>
                <w:rFonts w:ascii="Times New Roman" w:eastAsia="Times New Roman" w:hAnsi="Times New Roman"/>
                <w:sz w:val="17"/>
                <w:szCs w:val="17"/>
              </w:rPr>
            </w:pPr>
            <w:r w:rsidRPr="001051AD">
              <w:rPr>
                <w:rFonts w:ascii="Times New Roman" w:eastAsia="Times New Roman" w:hAnsi="Times New Roman"/>
                <w:color w:val="000000"/>
                <w:sz w:val="17"/>
                <w:szCs w:val="17"/>
              </w:rPr>
              <w:t>RGR40221</w:t>
            </w:r>
          </w:p>
        </w:tc>
        <w:tc>
          <w:tcPr>
            <w:tcW w:w="988" w:type="pct"/>
            <w:shd w:val="clear" w:color="auto" w:fill="auto"/>
            <w:vAlign w:val="center"/>
            <w:hideMark/>
          </w:tcPr>
          <w:p w:rsidR="001051AD" w:rsidRPr="001051AD" w:rsidRDefault="001051AD" w:rsidP="001051AD">
            <w:pPr>
              <w:spacing w:before="40" w:after="40"/>
              <w:ind w:left="159" w:hanging="159"/>
              <w:jc w:val="left"/>
              <w:rPr>
                <w:rFonts w:ascii="Times New Roman" w:eastAsia="Times New Roman" w:hAnsi="Times New Roman"/>
                <w:sz w:val="17"/>
                <w:szCs w:val="17"/>
              </w:rPr>
            </w:pPr>
            <w:r w:rsidRPr="001051AD">
              <w:rPr>
                <w:rFonts w:ascii="Times New Roman" w:eastAsia="Times New Roman" w:hAnsi="Times New Roman"/>
                <w:sz w:val="17"/>
                <w:szCs w:val="17"/>
              </w:rPr>
              <w:t xml:space="preserve">Certificate IV in </w:t>
            </w:r>
            <w:r w:rsidRPr="001051AD">
              <w:rPr>
                <w:rFonts w:ascii="Times New Roman" w:eastAsia="Times New Roman" w:hAnsi="Times New Roman"/>
                <w:sz w:val="17"/>
                <w:szCs w:val="17"/>
              </w:rPr>
              <w:br/>
              <w:t>Racing (Jockey)</w:t>
            </w:r>
          </w:p>
        </w:tc>
        <w:tc>
          <w:tcPr>
            <w:tcW w:w="530" w:type="pct"/>
            <w:shd w:val="clear" w:color="auto" w:fill="auto"/>
            <w:noWrap/>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48</w:t>
            </w:r>
          </w:p>
        </w:tc>
        <w:tc>
          <w:tcPr>
            <w:tcW w:w="684" w:type="pct"/>
            <w:shd w:val="clear" w:color="auto" w:fill="auto"/>
            <w:noWrap/>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90</w:t>
            </w:r>
          </w:p>
        </w:tc>
        <w:tc>
          <w:tcPr>
            <w:tcW w:w="678" w:type="pct"/>
            <w:shd w:val="clear" w:color="auto" w:fill="auto"/>
            <w:noWrap/>
            <w:vAlign w:val="center"/>
            <w:hideMark/>
          </w:tcPr>
          <w:p w:rsidR="001051AD" w:rsidRPr="001051AD" w:rsidRDefault="001051AD" w:rsidP="001051AD">
            <w:pPr>
              <w:spacing w:before="40" w:after="40"/>
              <w:jc w:val="center"/>
              <w:rPr>
                <w:rFonts w:ascii="Times New Roman" w:eastAsia="Times New Roman" w:hAnsi="Times New Roman"/>
                <w:sz w:val="17"/>
                <w:szCs w:val="17"/>
              </w:rPr>
            </w:pPr>
            <w:r w:rsidRPr="001051AD">
              <w:rPr>
                <w:rFonts w:ascii="Times New Roman" w:eastAsia="Times New Roman" w:hAnsi="Times New Roman"/>
                <w:sz w:val="17"/>
                <w:szCs w:val="17"/>
              </w:rPr>
              <w:t>H</w:t>
            </w:r>
          </w:p>
        </w:tc>
      </w:tr>
    </w:tbl>
    <w:p w:rsidR="001051AD" w:rsidRPr="001051AD" w:rsidRDefault="001051AD" w:rsidP="001051AD">
      <w:pPr>
        <w:pBdr>
          <w:bottom w:val="single" w:sz="4" w:space="1" w:color="auto"/>
        </w:pBdr>
        <w:spacing w:after="0" w:line="52" w:lineRule="exact"/>
        <w:jc w:val="center"/>
        <w:rPr>
          <w:rFonts w:ascii="Times New Roman" w:eastAsia="Times New Roman" w:hAnsi="Times New Roman"/>
          <w:sz w:val="17"/>
          <w:szCs w:val="17"/>
        </w:rPr>
      </w:pPr>
    </w:p>
    <w:p w:rsidR="001051AD" w:rsidRPr="001051AD" w:rsidRDefault="001051AD" w:rsidP="001051AD">
      <w:pPr>
        <w:pBdr>
          <w:top w:val="single" w:sz="4" w:space="1" w:color="auto"/>
        </w:pBdr>
        <w:spacing w:before="34" w:after="0" w:line="14" w:lineRule="exact"/>
        <w:jc w:val="center"/>
        <w:rPr>
          <w:rFonts w:ascii="Times New Roman" w:eastAsia="Times New Roman" w:hAnsi="Times New Roman"/>
          <w:sz w:val="17"/>
          <w:szCs w:val="17"/>
        </w:rPr>
      </w:pPr>
    </w:p>
    <w:p w:rsidR="001051AD" w:rsidRDefault="001051AD" w:rsidP="001051A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rsidR="001051AD" w:rsidRPr="001051AD" w:rsidRDefault="001051AD" w:rsidP="00267F5A">
      <w:pPr>
        <w:pStyle w:val="Heading2"/>
      </w:pPr>
      <w:bookmarkStart w:id="74" w:name="_Toc82683936"/>
      <w:r w:rsidRPr="001051AD">
        <w:t>Superannuation Act 1988</w:t>
      </w:r>
      <w:bookmarkEnd w:id="74"/>
    </w:p>
    <w:p w:rsidR="001051AD" w:rsidRPr="001051AD" w:rsidRDefault="001051AD" w:rsidP="001051AD">
      <w:pPr>
        <w:jc w:val="center"/>
        <w:rPr>
          <w:rFonts w:ascii="Times New Roman" w:hAnsi="Times New Roman"/>
          <w:smallCaps/>
          <w:sz w:val="17"/>
          <w:szCs w:val="17"/>
        </w:rPr>
      </w:pPr>
      <w:r w:rsidRPr="001051AD">
        <w:rPr>
          <w:rFonts w:ascii="Times New Roman" w:hAnsi="Times New Roman"/>
          <w:smallCaps/>
          <w:sz w:val="17"/>
          <w:szCs w:val="17"/>
        </w:rPr>
        <w:t>South Australian Superannuation Board</w:t>
      </w:r>
    </w:p>
    <w:p w:rsidR="001051AD" w:rsidRPr="001051AD" w:rsidRDefault="001051AD" w:rsidP="001051AD">
      <w:pPr>
        <w:jc w:val="center"/>
        <w:rPr>
          <w:rFonts w:ascii="Times New Roman" w:hAnsi="Times New Roman"/>
          <w:i/>
          <w:sz w:val="17"/>
          <w:szCs w:val="17"/>
        </w:rPr>
      </w:pPr>
      <w:r w:rsidRPr="001051AD">
        <w:rPr>
          <w:rFonts w:ascii="Times New Roman" w:hAnsi="Times New Roman"/>
          <w:i/>
          <w:sz w:val="17"/>
          <w:szCs w:val="17"/>
        </w:rPr>
        <w:t>Election of Two Board Members</w:t>
      </w:r>
    </w:p>
    <w:p w:rsidR="001051AD" w:rsidRPr="001051AD" w:rsidRDefault="001051AD" w:rsidP="001051AD">
      <w:pPr>
        <w:rPr>
          <w:rFonts w:ascii="Times New Roman" w:eastAsia="Times New Roman" w:hAnsi="Times New Roman"/>
          <w:sz w:val="17"/>
          <w:szCs w:val="17"/>
        </w:rPr>
      </w:pPr>
      <w:r w:rsidRPr="001051AD">
        <w:rPr>
          <w:rFonts w:ascii="Times New Roman" w:eastAsia="Times New Roman" w:hAnsi="Times New Roman"/>
          <w:sz w:val="17"/>
          <w:szCs w:val="17"/>
        </w:rPr>
        <w:t xml:space="preserve">Pursuant to Regulation 16 under the </w:t>
      </w:r>
      <w:r w:rsidRPr="001051AD">
        <w:rPr>
          <w:rFonts w:ascii="Times New Roman" w:eastAsia="Times New Roman" w:hAnsi="Times New Roman"/>
          <w:i/>
          <w:sz w:val="17"/>
          <w:szCs w:val="17"/>
        </w:rPr>
        <w:t>Superannuation Act 1988</w:t>
      </w:r>
      <w:r w:rsidRPr="001051AD">
        <w:rPr>
          <w:rFonts w:ascii="Times New Roman" w:eastAsia="Times New Roman" w:hAnsi="Times New Roman"/>
          <w:sz w:val="17"/>
          <w:szCs w:val="17"/>
        </w:rPr>
        <w:t>, I hereby declare Alison Kimber and William Griggs elected to fill the two vacancies on the South Australian Superannuation (Super SA) Board.</w:t>
      </w:r>
    </w:p>
    <w:p w:rsidR="001051AD" w:rsidRPr="001051AD" w:rsidRDefault="001051AD" w:rsidP="001051AD">
      <w:pPr>
        <w:rPr>
          <w:rFonts w:ascii="Times New Roman" w:eastAsia="Times New Roman" w:hAnsi="Times New Roman"/>
          <w:sz w:val="17"/>
          <w:szCs w:val="17"/>
        </w:rPr>
      </w:pPr>
      <w:r w:rsidRPr="001051AD">
        <w:rPr>
          <w:rFonts w:ascii="Times New Roman" w:eastAsia="Times New Roman" w:hAnsi="Times New Roman"/>
          <w:sz w:val="17"/>
          <w:szCs w:val="17"/>
        </w:rPr>
        <w:t>The number of first preferences received for each candidate was as follows:</w:t>
      </w:r>
    </w:p>
    <w:p w:rsidR="001051AD" w:rsidRPr="001051AD" w:rsidRDefault="001051AD" w:rsidP="001051AD">
      <w:pPr>
        <w:tabs>
          <w:tab w:val="right" w:pos="2835"/>
        </w:tabs>
        <w:spacing w:after="40"/>
        <w:ind w:left="284"/>
        <w:rPr>
          <w:rFonts w:ascii="Times New Roman" w:eastAsia="Times New Roman" w:hAnsi="Times New Roman"/>
          <w:sz w:val="17"/>
          <w:szCs w:val="17"/>
        </w:rPr>
      </w:pPr>
      <w:r w:rsidRPr="001051AD">
        <w:rPr>
          <w:rFonts w:ascii="Times New Roman" w:eastAsia="Times New Roman" w:hAnsi="Times New Roman"/>
          <w:sz w:val="17"/>
          <w:szCs w:val="17"/>
        </w:rPr>
        <w:t>KIMBER, Alison</w:t>
      </w:r>
      <w:r w:rsidRPr="001051AD">
        <w:rPr>
          <w:rFonts w:ascii="Times New Roman" w:eastAsia="Times New Roman" w:hAnsi="Times New Roman"/>
          <w:sz w:val="17"/>
          <w:szCs w:val="17"/>
        </w:rPr>
        <w:tab/>
        <w:t>6919 votes</w:t>
      </w:r>
    </w:p>
    <w:p w:rsidR="001051AD" w:rsidRPr="001051AD" w:rsidRDefault="001051AD" w:rsidP="001051AD">
      <w:pPr>
        <w:tabs>
          <w:tab w:val="right" w:pos="2835"/>
        </w:tabs>
        <w:spacing w:after="40"/>
        <w:ind w:left="284"/>
        <w:rPr>
          <w:rFonts w:ascii="Times New Roman" w:eastAsia="Times New Roman" w:hAnsi="Times New Roman"/>
          <w:sz w:val="17"/>
          <w:szCs w:val="17"/>
        </w:rPr>
      </w:pPr>
      <w:r w:rsidRPr="001051AD">
        <w:rPr>
          <w:rFonts w:ascii="Times New Roman" w:eastAsia="Times New Roman" w:hAnsi="Times New Roman"/>
          <w:sz w:val="17"/>
          <w:szCs w:val="17"/>
        </w:rPr>
        <w:t>BOLAND, Marie</w:t>
      </w:r>
      <w:r w:rsidRPr="001051AD">
        <w:rPr>
          <w:rFonts w:ascii="Times New Roman" w:eastAsia="Times New Roman" w:hAnsi="Times New Roman"/>
          <w:sz w:val="17"/>
          <w:szCs w:val="17"/>
        </w:rPr>
        <w:tab/>
        <w:t>3507 votes</w:t>
      </w:r>
    </w:p>
    <w:p w:rsidR="001051AD" w:rsidRPr="001051AD" w:rsidRDefault="001051AD" w:rsidP="001051AD">
      <w:pPr>
        <w:tabs>
          <w:tab w:val="right" w:pos="2835"/>
        </w:tabs>
        <w:spacing w:after="40"/>
        <w:ind w:left="284"/>
        <w:rPr>
          <w:rFonts w:ascii="Times New Roman" w:eastAsia="Times New Roman" w:hAnsi="Times New Roman"/>
          <w:sz w:val="17"/>
          <w:szCs w:val="17"/>
        </w:rPr>
      </w:pPr>
      <w:r w:rsidRPr="001051AD">
        <w:rPr>
          <w:rFonts w:ascii="Times New Roman" w:eastAsia="Times New Roman" w:hAnsi="Times New Roman"/>
          <w:sz w:val="17"/>
          <w:szCs w:val="17"/>
        </w:rPr>
        <w:t>DAMIN, John</w:t>
      </w:r>
      <w:r w:rsidRPr="001051AD">
        <w:rPr>
          <w:rFonts w:ascii="Times New Roman" w:eastAsia="Times New Roman" w:hAnsi="Times New Roman"/>
          <w:sz w:val="17"/>
          <w:szCs w:val="17"/>
        </w:rPr>
        <w:tab/>
        <w:t>1512 votes</w:t>
      </w:r>
    </w:p>
    <w:p w:rsidR="001051AD" w:rsidRPr="001051AD" w:rsidRDefault="001051AD" w:rsidP="001051AD">
      <w:pPr>
        <w:tabs>
          <w:tab w:val="right" w:pos="2835"/>
        </w:tabs>
        <w:spacing w:after="40"/>
        <w:ind w:left="284"/>
        <w:rPr>
          <w:rFonts w:ascii="Times New Roman" w:eastAsia="Times New Roman" w:hAnsi="Times New Roman"/>
          <w:sz w:val="17"/>
          <w:szCs w:val="17"/>
        </w:rPr>
      </w:pPr>
      <w:r w:rsidRPr="001051AD">
        <w:rPr>
          <w:rFonts w:ascii="Times New Roman" w:eastAsia="Times New Roman" w:hAnsi="Times New Roman"/>
          <w:sz w:val="17"/>
          <w:szCs w:val="17"/>
        </w:rPr>
        <w:t>GRIGGS, William</w:t>
      </w:r>
      <w:r w:rsidRPr="001051AD">
        <w:rPr>
          <w:rFonts w:ascii="Times New Roman" w:eastAsia="Times New Roman" w:hAnsi="Times New Roman"/>
          <w:sz w:val="17"/>
          <w:szCs w:val="17"/>
        </w:rPr>
        <w:tab/>
        <w:t>6690 votes</w:t>
      </w:r>
    </w:p>
    <w:p w:rsidR="001051AD" w:rsidRPr="001051AD" w:rsidRDefault="001051AD" w:rsidP="001051AD">
      <w:pPr>
        <w:tabs>
          <w:tab w:val="right" w:pos="2835"/>
        </w:tabs>
        <w:ind w:left="284"/>
        <w:rPr>
          <w:rFonts w:ascii="Times New Roman" w:eastAsia="Times New Roman" w:hAnsi="Times New Roman"/>
          <w:b/>
          <w:sz w:val="17"/>
          <w:szCs w:val="17"/>
        </w:rPr>
      </w:pPr>
      <w:r w:rsidRPr="001051AD">
        <w:rPr>
          <w:rFonts w:ascii="Times New Roman" w:eastAsia="Times New Roman" w:hAnsi="Times New Roman"/>
          <w:b/>
          <w:sz w:val="17"/>
          <w:szCs w:val="17"/>
        </w:rPr>
        <w:t>TOTAL</w:t>
      </w:r>
      <w:r w:rsidRPr="001051AD">
        <w:rPr>
          <w:rFonts w:ascii="Times New Roman" w:eastAsia="Times New Roman" w:hAnsi="Times New Roman"/>
          <w:b/>
          <w:sz w:val="17"/>
          <w:szCs w:val="17"/>
        </w:rPr>
        <w:tab/>
        <w:t>18628 votes</w:t>
      </w:r>
    </w:p>
    <w:p w:rsidR="001051AD" w:rsidRPr="001051AD" w:rsidRDefault="001051AD" w:rsidP="001051AD">
      <w:pPr>
        <w:rPr>
          <w:rFonts w:ascii="Times New Roman" w:eastAsia="Times New Roman" w:hAnsi="Times New Roman"/>
          <w:sz w:val="17"/>
          <w:szCs w:val="17"/>
        </w:rPr>
      </w:pPr>
      <w:r w:rsidRPr="001051AD">
        <w:rPr>
          <w:rFonts w:ascii="Times New Roman" w:eastAsia="Times New Roman" w:hAnsi="Times New Roman"/>
          <w:sz w:val="17"/>
          <w:szCs w:val="17"/>
        </w:rPr>
        <w:t>Following the conclusion of the election and distribution of preferences, Alison Kimber was elected with 9112 votes and William Griggs was elected with 8680 votes. 836 votes were unable to be distributed as no further preferences were marked on the ballot papers.</w:t>
      </w:r>
    </w:p>
    <w:p w:rsidR="001051AD" w:rsidRPr="001051AD" w:rsidRDefault="001051AD" w:rsidP="001051AD">
      <w:pPr>
        <w:rPr>
          <w:rFonts w:ascii="Times New Roman" w:eastAsia="Times New Roman" w:hAnsi="Times New Roman"/>
          <w:sz w:val="17"/>
          <w:szCs w:val="17"/>
        </w:rPr>
      </w:pPr>
      <w:r w:rsidRPr="001051AD">
        <w:rPr>
          <w:rFonts w:ascii="Times New Roman" w:eastAsia="Times New Roman" w:hAnsi="Times New Roman"/>
          <w:sz w:val="17"/>
          <w:szCs w:val="17"/>
        </w:rPr>
        <w:t>The term of office for the successful candidates commences on 2 October 2021 and expires on 1 October 2024.</w:t>
      </w:r>
    </w:p>
    <w:p w:rsidR="001051AD" w:rsidRPr="001051AD" w:rsidRDefault="001051AD" w:rsidP="001051AD">
      <w:pPr>
        <w:spacing w:after="0"/>
        <w:jc w:val="right"/>
        <w:rPr>
          <w:rFonts w:ascii="Times New Roman" w:eastAsia="Times New Roman" w:hAnsi="Times New Roman"/>
          <w:smallCaps/>
          <w:sz w:val="17"/>
          <w:szCs w:val="20"/>
        </w:rPr>
      </w:pPr>
      <w:r w:rsidRPr="001051AD">
        <w:rPr>
          <w:rFonts w:ascii="Times New Roman" w:eastAsia="Times New Roman" w:hAnsi="Times New Roman"/>
          <w:smallCaps/>
          <w:sz w:val="17"/>
          <w:szCs w:val="20"/>
        </w:rPr>
        <w:t>Mick Sherry</w:t>
      </w:r>
    </w:p>
    <w:p w:rsidR="001051AD" w:rsidRDefault="001051AD" w:rsidP="005421A0">
      <w:pPr>
        <w:spacing w:after="0"/>
        <w:jc w:val="right"/>
        <w:rPr>
          <w:rFonts w:ascii="Times New Roman" w:eastAsia="Times New Roman" w:hAnsi="Times New Roman"/>
          <w:sz w:val="17"/>
          <w:szCs w:val="17"/>
        </w:rPr>
      </w:pPr>
      <w:r w:rsidRPr="001051AD">
        <w:rPr>
          <w:rFonts w:ascii="Times New Roman" w:eastAsia="Times New Roman" w:hAnsi="Times New Roman"/>
          <w:sz w:val="17"/>
          <w:szCs w:val="17"/>
        </w:rPr>
        <w:t>Electoral Commissioner</w:t>
      </w:r>
    </w:p>
    <w:p w:rsidR="005421A0" w:rsidRDefault="005421A0" w:rsidP="005421A0">
      <w:pPr>
        <w:pBdr>
          <w:bottom w:val="single" w:sz="4" w:space="1" w:color="auto"/>
        </w:pBdr>
        <w:spacing w:after="0" w:line="52" w:lineRule="exact"/>
        <w:jc w:val="center"/>
        <w:rPr>
          <w:rFonts w:ascii="Times New Roman" w:eastAsia="Times New Roman" w:hAnsi="Times New Roman"/>
          <w:sz w:val="17"/>
          <w:szCs w:val="17"/>
        </w:rPr>
      </w:pPr>
    </w:p>
    <w:p w:rsidR="005421A0" w:rsidRDefault="005421A0" w:rsidP="005421A0">
      <w:pPr>
        <w:pBdr>
          <w:top w:val="single" w:sz="4" w:space="1" w:color="auto"/>
        </w:pBdr>
        <w:spacing w:before="34" w:after="0" w:line="14" w:lineRule="exact"/>
        <w:jc w:val="center"/>
        <w:rPr>
          <w:rFonts w:ascii="Times New Roman" w:eastAsia="Times New Roman" w:hAnsi="Times New Roman"/>
          <w:sz w:val="17"/>
          <w:szCs w:val="17"/>
        </w:rPr>
      </w:pPr>
    </w:p>
    <w:p w:rsidR="005421A0" w:rsidRPr="001051AD" w:rsidRDefault="005421A0" w:rsidP="0040166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5421A0" w:rsidRPr="005421A0" w:rsidRDefault="005421A0" w:rsidP="00267F5A">
      <w:pPr>
        <w:pStyle w:val="Heading2"/>
      </w:pPr>
      <w:bookmarkStart w:id="75" w:name="_Toc82683937"/>
      <w:r w:rsidRPr="005421A0">
        <w:t>Survey Act 1992</w:t>
      </w:r>
      <w:bookmarkEnd w:id="75"/>
    </w:p>
    <w:p w:rsidR="005421A0" w:rsidRPr="005421A0" w:rsidRDefault="005421A0" w:rsidP="005421A0">
      <w:pPr>
        <w:jc w:val="center"/>
        <w:rPr>
          <w:rFonts w:ascii="Times New Roman" w:hAnsi="Times New Roman"/>
          <w:i/>
          <w:sz w:val="17"/>
          <w:szCs w:val="17"/>
        </w:rPr>
      </w:pPr>
      <w:r w:rsidRPr="005421A0">
        <w:rPr>
          <w:rFonts w:ascii="Times New Roman" w:hAnsi="Times New Roman"/>
          <w:i/>
          <w:sz w:val="17"/>
          <w:szCs w:val="17"/>
        </w:rPr>
        <w:t>Designated Survey Areas</w:t>
      </w:r>
    </w:p>
    <w:p w:rsidR="005421A0" w:rsidRPr="005421A0" w:rsidRDefault="005421A0" w:rsidP="005421A0">
      <w:pPr>
        <w:rPr>
          <w:rFonts w:ascii="Times New Roman" w:eastAsia="Times New Roman" w:hAnsi="Times New Roman"/>
          <w:sz w:val="17"/>
          <w:szCs w:val="17"/>
        </w:rPr>
      </w:pPr>
      <w:r w:rsidRPr="005421A0">
        <w:rPr>
          <w:rFonts w:ascii="Times New Roman" w:eastAsia="Times New Roman" w:hAnsi="Times New Roman"/>
          <w:spacing w:val="-2"/>
          <w:sz w:val="17"/>
          <w:szCs w:val="17"/>
        </w:rPr>
        <w:t>Pursuant to section 49(1</w:t>
      </w:r>
      <w:proofErr w:type="gramStart"/>
      <w:r w:rsidRPr="005421A0">
        <w:rPr>
          <w:rFonts w:ascii="Times New Roman" w:eastAsia="Times New Roman" w:hAnsi="Times New Roman"/>
          <w:spacing w:val="-2"/>
          <w:sz w:val="17"/>
          <w:szCs w:val="17"/>
        </w:rPr>
        <w:t>)(</w:t>
      </w:r>
      <w:proofErr w:type="gramEnd"/>
      <w:r w:rsidRPr="005421A0">
        <w:rPr>
          <w:rFonts w:ascii="Times New Roman" w:eastAsia="Times New Roman" w:hAnsi="Times New Roman"/>
          <w:spacing w:val="-2"/>
          <w:sz w:val="17"/>
          <w:szCs w:val="17"/>
        </w:rPr>
        <w:t xml:space="preserve">b) of the </w:t>
      </w:r>
      <w:r w:rsidRPr="005421A0">
        <w:rPr>
          <w:rFonts w:ascii="Times New Roman" w:eastAsia="Times New Roman" w:hAnsi="Times New Roman"/>
          <w:i/>
          <w:spacing w:val="-2"/>
          <w:sz w:val="17"/>
          <w:szCs w:val="17"/>
        </w:rPr>
        <w:t>Survey Act 1992</w:t>
      </w:r>
      <w:r w:rsidRPr="005421A0">
        <w:rPr>
          <w:rFonts w:ascii="Times New Roman" w:eastAsia="Times New Roman" w:hAnsi="Times New Roman"/>
          <w:spacing w:val="-2"/>
          <w:sz w:val="17"/>
          <w:szCs w:val="17"/>
        </w:rPr>
        <w:t>, I declare, from 16 December 2021, the following areas of the State, numbered 533 to 565</w:t>
      </w:r>
      <w:r w:rsidRPr="005421A0">
        <w:rPr>
          <w:rFonts w:ascii="Times New Roman" w:eastAsia="Times New Roman" w:hAnsi="Times New Roman"/>
          <w:sz w:val="17"/>
          <w:szCs w:val="17"/>
        </w:rPr>
        <w:t xml:space="preserve"> and shaded green on Rack Plan 1506, to be designated survey areas.</w:t>
      </w:r>
    </w:p>
    <w:p w:rsidR="005421A0" w:rsidRPr="005421A0" w:rsidRDefault="005421A0" w:rsidP="005421A0">
      <w:pPr>
        <w:rPr>
          <w:rFonts w:ascii="Times New Roman" w:eastAsia="Times New Roman" w:hAnsi="Times New Roman"/>
          <w:sz w:val="17"/>
          <w:szCs w:val="17"/>
        </w:rPr>
      </w:pPr>
      <w:r w:rsidRPr="005421A0">
        <w:rPr>
          <w:rFonts w:ascii="Times New Roman" w:eastAsia="Times New Roman" w:hAnsi="Times New Roman"/>
          <w:sz w:val="17"/>
          <w:szCs w:val="17"/>
        </w:rPr>
        <w:t>Rack Plan 1506 may be viewed on the South Australian Integrated Land Information System (SAILIS).</w:t>
      </w:r>
    </w:p>
    <w:p w:rsidR="005421A0" w:rsidRPr="005421A0" w:rsidRDefault="005421A0" w:rsidP="005421A0">
      <w:pPr>
        <w:spacing w:after="0"/>
        <w:rPr>
          <w:rFonts w:ascii="Times New Roman" w:eastAsia="Times New Roman" w:hAnsi="Times New Roman"/>
          <w:sz w:val="17"/>
          <w:szCs w:val="17"/>
        </w:rPr>
      </w:pPr>
      <w:r w:rsidRPr="005421A0">
        <w:rPr>
          <w:rFonts w:ascii="Times New Roman" w:eastAsia="Times New Roman" w:hAnsi="Times New Roman"/>
          <w:sz w:val="17"/>
          <w:szCs w:val="17"/>
        </w:rPr>
        <w:t>Dated: 16 September 2021</w:t>
      </w:r>
    </w:p>
    <w:p w:rsidR="005421A0" w:rsidRPr="005421A0" w:rsidRDefault="005421A0" w:rsidP="005421A0">
      <w:pPr>
        <w:spacing w:after="0"/>
        <w:jc w:val="right"/>
        <w:rPr>
          <w:rFonts w:ascii="Times New Roman" w:eastAsia="Times New Roman" w:hAnsi="Times New Roman"/>
          <w:smallCaps/>
          <w:sz w:val="17"/>
          <w:szCs w:val="20"/>
        </w:rPr>
      </w:pPr>
      <w:r w:rsidRPr="005421A0">
        <w:rPr>
          <w:rFonts w:ascii="Times New Roman" w:eastAsia="Times New Roman" w:hAnsi="Times New Roman"/>
          <w:smallCaps/>
          <w:sz w:val="17"/>
          <w:szCs w:val="20"/>
        </w:rPr>
        <w:t>Michael Burdett</w:t>
      </w:r>
    </w:p>
    <w:p w:rsidR="005421A0" w:rsidRDefault="005421A0" w:rsidP="005421A0">
      <w:pPr>
        <w:spacing w:after="0"/>
        <w:jc w:val="right"/>
        <w:rPr>
          <w:rFonts w:ascii="Times New Roman" w:eastAsia="Times New Roman" w:hAnsi="Times New Roman"/>
          <w:sz w:val="17"/>
          <w:szCs w:val="17"/>
        </w:rPr>
      </w:pPr>
      <w:r w:rsidRPr="005421A0">
        <w:rPr>
          <w:rFonts w:ascii="Times New Roman" w:eastAsia="Times New Roman" w:hAnsi="Times New Roman"/>
          <w:sz w:val="17"/>
          <w:szCs w:val="17"/>
        </w:rPr>
        <w:t>Surveyor-General</w:t>
      </w:r>
    </w:p>
    <w:p w:rsidR="005421A0" w:rsidRDefault="005421A0" w:rsidP="005421A0">
      <w:pPr>
        <w:pBdr>
          <w:bottom w:val="single" w:sz="4" w:space="1" w:color="auto"/>
        </w:pBdr>
        <w:spacing w:after="0" w:line="52" w:lineRule="exact"/>
        <w:jc w:val="center"/>
        <w:rPr>
          <w:rFonts w:ascii="Times New Roman" w:eastAsia="Times New Roman" w:hAnsi="Times New Roman"/>
          <w:sz w:val="17"/>
          <w:szCs w:val="17"/>
        </w:rPr>
      </w:pPr>
    </w:p>
    <w:p w:rsidR="005421A0" w:rsidRDefault="005421A0" w:rsidP="005421A0">
      <w:pPr>
        <w:pBdr>
          <w:top w:val="single" w:sz="4" w:space="1" w:color="auto"/>
        </w:pBdr>
        <w:spacing w:before="34" w:after="0" w:line="14" w:lineRule="exact"/>
        <w:jc w:val="center"/>
        <w:rPr>
          <w:rFonts w:ascii="Times New Roman" w:eastAsia="Times New Roman" w:hAnsi="Times New Roman"/>
          <w:sz w:val="17"/>
          <w:szCs w:val="17"/>
        </w:rPr>
      </w:pPr>
    </w:p>
    <w:p w:rsidR="005421A0" w:rsidRPr="005421A0" w:rsidRDefault="005421A0" w:rsidP="005421A0">
      <w:pPr>
        <w:spacing w:after="0"/>
        <w:rPr>
          <w:rFonts w:ascii="Times New Roman" w:eastAsia="Times New Roman" w:hAnsi="Times New Roman"/>
          <w:sz w:val="17"/>
          <w:szCs w:val="17"/>
        </w:rPr>
      </w:pPr>
    </w:p>
    <w:p w:rsidR="001051AD" w:rsidRPr="003471CD" w:rsidRDefault="001051AD" w:rsidP="001051A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164C3B" w:rsidRPr="003471CD" w:rsidRDefault="00164C3B" w:rsidP="009C23A5">
      <w:pPr>
        <w:pStyle w:val="Heading1"/>
      </w:pPr>
      <w:bookmarkStart w:id="76" w:name="_Toc82683938"/>
      <w:r w:rsidRPr="003471CD">
        <w:lastRenderedPageBreak/>
        <w:t>Local Government Instruments</w:t>
      </w:r>
      <w:bookmarkEnd w:id="76"/>
    </w:p>
    <w:p w:rsidR="006C461E" w:rsidRPr="006C461E" w:rsidRDefault="006C461E" w:rsidP="00267F5A">
      <w:pPr>
        <w:pStyle w:val="Heading2"/>
      </w:pPr>
      <w:bookmarkStart w:id="77" w:name="_Toc82683939"/>
      <w:r w:rsidRPr="006C461E">
        <w:t>City of Holdfast Bay</w:t>
      </w:r>
      <w:bookmarkEnd w:id="77"/>
    </w:p>
    <w:p w:rsidR="006C461E" w:rsidRPr="006C461E" w:rsidRDefault="006C461E" w:rsidP="006C461E">
      <w:pPr>
        <w:jc w:val="center"/>
        <w:rPr>
          <w:rFonts w:ascii="Times New Roman" w:hAnsi="Times New Roman"/>
          <w:i/>
          <w:sz w:val="17"/>
          <w:szCs w:val="17"/>
        </w:rPr>
      </w:pPr>
      <w:r w:rsidRPr="006C461E">
        <w:rPr>
          <w:rFonts w:ascii="Times New Roman" w:hAnsi="Times New Roman"/>
          <w:i/>
          <w:sz w:val="17"/>
          <w:szCs w:val="17"/>
        </w:rPr>
        <w:t>Supplementary Election of Councillor for Somerton Ward</w:t>
      </w:r>
    </w:p>
    <w:p w:rsidR="006C461E" w:rsidRPr="006C461E" w:rsidRDefault="006C461E" w:rsidP="006C461E">
      <w:pPr>
        <w:rPr>
          <w:rFonts w:ascii="Times New Roman" w:eastAsia="Times New Roman" w:hAnsi="Times New Roman"/>
          <w:sz w:val="17"/>
          <w:szCs w:val="20"/>
        </w:rPr>
      </w:pPr>
      <w:r w:rsidRPr="006C461E">
        <w:rPr>
          <w:rFonts w:ascii="Times New Roman" w:eastAsia="Times New Roman" w:hAnsi="Times New Roman"/>
          <w:sz w:val="17"/>
          <w:szCs w:val="20"/>
        </w:rPr>
        <w:t>Nominations to be a candidate for election as a member of City of Holdfast Bay will be received between Thursday, 23 September 2021 and 12 noon Thursday, 7 October 2021. Candidates must submit a profile of not more than 150 words with their nomination form and may also provide a photograph, predominantly head and shoulders, taken within the previous 12 months.</w:t>
      </w:r>
    </w:p>
    <w:p w:rsidR="006C461E" w:rsidRPr="006C461E" w:rsidRDefault="006C461E" w:rsidP="006C461E">
      <w:pPr>
        <w:rPr>
          <w:rFonts w:ascii="Times New Roman" w:eastAsia="Times New Roman" w:hAnsi="Times New Roman"/>
          <w:sz w:val="17"/>
          <w:szCs w:val="20"/>
        </w:rPr>
      </w:pPr>
      <w:r w:rsidRPr="006C461E">
        <w:rPr>
          <w:rFonts w:ascii="Times New Roman" w:eastAsia="Times New Roman" w:hAnsi="Times New Roman"/>
          <w:sz w:val="17"/>
          <w:szCs w:val="20"/>
        </w:rPr>
        <w:t xml:space="preserve">Nomination kits are available from the Council Office, 24 Jetty Road, </w:t>
      </w:r>
      <w:proofErr w:type="gramStart"/>
      <w:r w:rsidRPr="006C461E">
        <w:rPr>
          <w:rFonts w:ascii="Times New Roman" w:eastAsia="Times New Roman" w:hAnsi="Times New Roman"/>
          <w:sz w:val="17"/>
          <w:szCs w:val="20"/>
        </w:rPr>
        <w:t>Brighton</w:t>
      </w:r>
      <w:proofErr w:type="gramEnd"/>
      <w:r w:rsidRPr="006C461E">
        <w:rPr>
          <w:rFonts w:ascii="Times New Roman" w:eastAsia="Times New Roman" w:hAnsi="Times New Roman"/>
          <w:sz w:val="17"/>
          <w:szCs w:val="20"/>
        </w:rPr>
        <w:t xml:space="preserve">. Nomination forms and guides will also be available for download from the Electoral Commission SA website </w:t>
      </w:r>
      <w:hyperlink r:id="rId65" w:history="1">
        <w:r w:rsidRPr="006C461E">
          <w:rPr>
            <w:rFonts w:ascii="Times New Roman" w:eastAsia="Times New Roman" w:hAnsi="Times New Roman"/>
            <w:color w:val="0000FF"/>
            <w:sz w:val="17"/>
            <w:szCs w:val="20"/>
            <w:u w:val="single"/>
          </w:rPr>
          <w:t>www.ecsa.sa.gov.au</w:t>
        </w:r>
      </w:hyperlink>
      <w:r w:rsidRPr="006C461E">
        <w:rPr>
          <w:rFonts w:ascii="Times New Roman" w:eastAsia="Times New Roman" w:hAnsi="Times New Roman"/>
          <w:sz w:val="17"/>
          <w:szCs w:val="20"/>
        </w:rPr>
        <w:t xml:space="preserve">. </w:t>
      </w:r>
    </w:p>
    <w:p w:rsidR="006C461E" w:rsidRPr="006C461E" w:rsidRDefault="006C461E" w:rsidP="006C461E">
      <w:pPr>
        <w:rPr>
          <w:rFonts w:ascii="Times New Roman" w:eastAsia="Times New Roman" w:hAnsi="Times New Roman"/>
          <w:sz w:val="17"/>
          <w:szCs w:val="20"/>
        </w:rPr>
      </w:pPr>
      <w:r w:rsidRPr="006C461E">
        <w:rPr>
          <w:rFonts w:ascii="Times New Roman" w:eastAsia="Times New Roman" w:hAnsi="Times New Roman"/>
          <w:spacing w:val="-4"/>
          <w:sz w:val="17"/>
          <w:szCs w:val="20"/>
        </w:rPr>
        <w:t xml:space="preserve">A briefing session for intending candidates will be held from 6pm to 8pm on Monday, 20 September at the Brighton Civic Centre, 24 Jetty Road, </w:t>
      </w:r>
      <w:proofErr w:type="gramStart"/>
      <w:r w:rsidRPr="006C461E">
        <w:rPr>
          <w:rFonts w:ascii="Times New Roman" w:eastAsia="Times New Roman" w:hAnsi="Times New Roman"/>
          <w:sz w:val="17"/>
          <w:szCs w:val="20"/>
        </w:rPr>
        <w:t>Brighton</w:t>
      </w:r>
      <w:proofErr w:type="gramEnd"/>
      <w:r w:rsidRPr="006C461E">
        <w:rPr>
          <w:rFonts w:ascii="Times New Roman" w:eastAsia="Times New Roman" w:hAnsi="Times New Roman"/>
          <w:sz w:val="17"/>
          <w:szCs w:val="20"/>
        </w:rPr>
        <w:t>.</w:t>
      </w:r>
    </w:p>
    <w:p w:rsidR="006C461E" w:rsidRPr="006C461E" w:rsidRDefault="006C461E" w:rsidP="006C461E">
      <w:pPr>
        <w:spacing w:after="0"/>
        <w:rPr>
          <w:rFonts w:ascii="Times New Roman" w:eastAsia="Times New Roman" w:hAnsi="Times New Roman"/>
          <w:sz w:val="17"/>
          <w:szCs w:val="17"/>
        </w:rPr>
      </w:pPr>
      <w:r w:rsidRPr="006C461E">
        <w:rPr>
          <w:rFonts w:ascii="Times New Roman" w:eastAsia="Times New Roman" w:hAnsi="Times New Roman"/>
          <w:sz w:val="17"/>
          <w:szCs w:val="17"/>
        </w:rPr>
        <w:t>Dated: 16 September 2021</w:t>
      </w:r>
    </w:p>
    <w:p w:rsidR="006C461E" w:rsidRPr="006C461E" w:rsidRDefault="006C461E" w:rsidP="006C461E">
      <w:pPr>
        <w:spacing w:after="0"/>
        <w:jc w:val="right"/>
        <w:rPr>
          <w:rFonts w:ascii="Times New Roman" w:eastAsia="Times New Roman" w:hAnsi="Times New Roman"/>
          <w:smallCaps/>
          <w:sz w:val="17"/>
          <w:szCs w:val="20"/>
        </w:rPr>
      </w:pPr>
      <w:r w:rsidRPr="006C461E">
        <w:rPr>
          <w:rFonts w:ascii="Times New Roman" w:eastAsia="Times New Roman" w:hAnsi="Times New Roman"/>
          <w:smallCaps/>
          <w:sz w:val="17"/>
          <w:szCs w:val="20"/>
        </w:rPr>
        <w:t>Mick Sherry</w:t>
      </w:r>
    </w:p>
    <w:p w:rsidR="006C461E" w:rsidRDefault="006C461E" w:rsidP="006C461E">
      <w:pPr>
        <w:spacing w:after="0"/>
        <w:jc w:val="right"/>
        <w:rPr>
          <w:rFonts w:ascii="Times New Roman" w:eastAsia="Times New Roman" w:hAnsi="Times New Roman"/>
          <w:sz w:val="17"/>
          <w:szCs w:val="17"/>
        </w:rPr>
      </w:pPr>
      <w:r w:rsidRPr="006C461E">
        <w:rPr>
          <w:rFonts w:ascii="Times New Roman" w:eastAsia="Times New Roman" w:hAnsi="Times New Roman"/>
          <w:sz w:val="17"/>
          <w:szCs w:val="17"/>
        </w:rPr>
        <w:t>Returning Officer</w:t>
      </w:r>
    </w:p>
    <w:p w:rsidR="006C461E" w:rsidRDefault="006C461E" w:rsidP="006C461E">
      <w:pPr>
        <w:pBdr>
          <w:bottom w:val="single" w:sz="4" w:space="1" w:color="auto"/>
        </w:pBdr>
        <w:spacing w:after="0" w:line="52" w:lineRule="exact"/>
        <w:jc w:val="center"/>
        <w:rPr>
          <w:rFonts w:ascii="Times New Roman" w:hAnsi="Times New Roman"/>
          <w:caps/>
          <w:sz w:val="17"/>
          <w:szCs w:val="17"/>
        </w:rPr>
      </w:pPr>
    </w:p>
    <w:p w:rsidR="006C461E" w:rsidRDefault="006C461E" w:rsidP="006C461E">
      <w:pPr>
        <w:pBdr>
          <w:top w:val="single" w:sz="4" w:space="1" w:color="auto"/>
        </w:pBdr>
        <w:spacing w:before="34" w:after="0" w:line="14" w:lineRule="exact"/>
        <w:jc w:val="center"/>
        <w:rPr>
          <w:rFonts w:ascii="Times New Roman" w:hAnsi="Times New Roman"/>
          <w:caps/>
          <w:sz w:val="17"/>
          <w:szCs w:val="17"/>
        </w:rPr>
      </w:pPr>
    </w:p>
    <w:p w:rsidR="006C461E" w:rsidRDefault="006C461E" w:rsidP="006C46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hAnsi="Times New Roman"/>
          <w:caps/>
          <w:sz w:val="17"/>
          <w:szCs w:val="17"/>
        </w:rPr>
      </w:pPr>
    </w:p>
    <w:p w:rsidR="006C461E" w:rsidRPr="006C461E" w:rsidRDefault="006C461E" w:rsidP="00267F5A">
      <w:pPr>
        <w:pStyle w:val="Heading2"/>
      </w:pPr>
      <w:bookmarkStart w:id="78" w:name="_Toc82683940"/>
      <w:r w:rsidRPr="006C461E">
        <w:t>City of Onkaparinga</w:t>
      </w:r>
      <w:bookmarkEnd w:id="78"/>
    </w:p>
    <w:p w:rsidR="006C461E" w:rsidRPr="006C461E" w:rsidRDefault="006C461E" w:rsidP="006C461E">
      <w:pPr>
        <w:jc w:val="center"/>
        <w:rPr>
          <w:rFonts w:ascii="Times New Roman" w:hAnsi="Times New Roman"/>
          <w:i/>
          <w:sz w:val="17"/>
          <w:szCs w:val="17"/>
        </w:rPr>
      </w:pPr>
      <w:r w:rsidRPr="006C461E">
        <w:rPr>
          <w:rFonts w:ascii="Times New Roman" w:hAnsi="Times New Roman"/>
          <w:i/>
          <w:sz w:val="17"/>
          <w:szCs w:val="17"/>
        </w:rPr>
        <w:t>Notice of Application of Dogs and Foreshore By-laws</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 xml:space="preserve">Pursuant to section 246(4a) of the </w:t>
      </w:r>
      <w:r w:rsidRPr="006C461E">
        <w:rPr>
          <w:rFonts w:ascii="Times New Roman" w:eastAsia="Times New Roman" w:hAnsi="Times New Roman"/>
          <w:i/>
          <w:sz w:val="17"/>
          <w:szCs w:val="17"/>
        </w:rPr>
        <w:t>Local Government Act 1999</w:t>
      </w:r>
      <w:r w:rsidRPr="006C461E">
        <w:rPr>
          <w:rFonts w:ascii="Times New Roman" w:eastAsia="Times New Roman" w:hAnsi="Times New Roman"/>
          <w:sz w:val="17"/>
          <w:szCs w:val="17"/>
        </w:rPr>
        <w:t xml:space="preserve"> (the Act), notice is hereby given that at its meeting on 17 August 2021, the Council resolved that:</w:t>
      </w:r>
    </w:p>
    <w:p w:rsidR="006C461E" w:rsidRPr="006C461E" w:rsidRDefault="006C461E" w:rsidP="006C461E">
      <w:pPr>
        <w:ind w:left="284" w:hanging="142"/>
        <w:rPr>
          <w:rFonts w:ascii="Times New Roman" w:eastAsia="Times New Roman" w:hAnsi="Times New Roman"/>
          <w:sz w:val="17"/>
          <w:szCs w:val="17"/>
        </w:rPr>
      </w:pPr>
      <w:r w:rsidRPr="006C461E">
        <w:rPr>
          <w:rFonts w:ascii="Times New Roman" w:eastAsia="Times New Roman" w:hAnsi="Times New Roman"/>
          <w:sz w:val="17"/>
          <w:szCs w:val="17"/>
        </w:rPr>
        <w:t>•</w:t>
      </w:r>
      <w:r w:rsidRPr="006C461E">
        <w:rPr>
          <w:rFonts w:ascii="Times New Roman" w:eastAsia="Times New Roman" w:hAnsi="Times New Roman"/>
          <w:sz w:val="17"/>
          <w:szCs w:val="17"/>
        </w:rPr>
        <w:tab/>
        <w:t xml:space="preserve">Clause 10.4 of the Council’s </w:t>
      </w:r>
      <w:r w:rsidRPr="006C461E">
        <w:rPr>
          <w:rFonts w:ascii="Times New Roman" w:eastAsia="Times New Roman" w:hAnsi="Times New Roman"/>
          <w:i/>
          <w:sz w:val="17"/>
          <w:szCs w:val="17"/>
        </w:rPr>
        <w:t>Dogs By-law 2015</w:t>
      </w:r>
      <w:r w:rsidRPr="006C461E">
        <w:rPr>
          <w:rFonts w:ascii="Times New Roman" w:eastAsia="Times New Roman" w:hAnsi="Times New Roman"/>
          <w:sz w:val="17"/>
          <w:szCs w:val="17"/>
        </w:rPr>
        <w:t xml:space="preserve"> (By-law No. 7), applies to all fenced Hooded Plover breeding sites located on the foreshore or on any other Local Government land so that these sites are ‘dog prohibited’ areas;</w:t>
      </w:r>
    </w:p>
    <w:p w:rsidR="006C461E" w:rsidRPr="006C461E" w:rsidRDefault="006C461E" w:rsidP="006C461E">
      <w:pPr>
        <w:ind w:left="284" w:hanging="142"/>
        <w:rPr>
          <w:rFonts w:ascii="Times New Roman" w:eastAsia="Times New Roman" w:hAnsi="Times New Roman"/>
          <w:sz w:val="17"/>
          <w:szCs w:val="17"/>
        </w:rPr>
      </w:pPr>
      <w:r w:rsidRPr="006C461E">
        <w:rPr>
          <w:rFonts w:ascii="Times New Roman" w:eastAsia="Times New Roman" w:hAnsi="Times New Roman"/>
          <w:sz w:val="17"/>
          <w:szCs w:val="17"/>
        </w:rPr>
        <w:t>•</w:t>
      </w:r>
      <w:r w:rsidRPr="006C461E">
        <w:rPr>
          <w:rFonts w:ascii="Times New Roman" w:eastAsia="Times New Roman" w:hAnsi="Times New Roman"/>
          <w:sz w:val="17"/>
          <w:szCs w:val="17"/>
        </w:rPr>
        <w:tab/>
        <w:t xml:space="preserve">Clause 9.8.1 of the Council’s </w:t>
      </w:r>
      <w:r w:rsidRPr="006C461E">
        <w:rPr>
          <w:rFonts w:ascii="Times New Roman" w:eastAsia="Times New Roman" w:hAnsi="Times New Roman"/>
          <w:i/>
          <w:sz w:val="17"/>
          <w:szCs w:val="17"/>
        </w:rPr>
        <w:t>Foreshore By-law 2015</w:t>
      </w:r>
      <w:r w:rsidRPr="006C461E">
        <w:rPr>
          <w:rFonts w:ascii="Times New Roman" w:eastAsia="Times New Roman" w:hAnsi="Times New Roman"/>
          <w:sz w:val="17"/>
          <w:szCs w:val="17"/>
        </w:rPr>
        <w:t xml:space="preserve"> (By-law No. 6) applies to all fenced Hooded Plover breeding sites located on the foreshore so that these sites constitute an area on the foreshore where a vehicle may not be driven or propelled; and</w:t>
      </w:r>
    </w:p>
    <w:p w:rsidR="006C461E" w:rsidRPr="006C461E" w:rsidRDefault="006C461E" w:rsidP="006C461E">
      <w:pPr>
        <w:ind w:left="284" w:hanging="142"/>
        <w:rPr>
          <w:rFonts w:ascii="Times New Roman" w:eastAsia="Times New Roman" w:hAnsi="Times New Roman"/>
          <w:sz w:val="17"/>
          <w:szCs w:val="17"/>
        </w:rPr>
      </w:pPr>
      <w:r w:rsidRPr="006C461E">
        <w:rPr>
          <w:rFonts w:ascii="Times New Roman" w:eastAsia="Times New Roman" w:hAnsi="Times New Roman"/>
          <w:sz w:val="17"/>
          <w:szCs w:val="17"/>
        </w:rPr>
        <w:t>•</w:t>
      </w:r>
      <w:r w:rsidRPr="006C461E">
        <w:rPr>
          <w:rFonts w:ascii="Times New Roman" w:eastAsia="Times New Roman" w:hAnsi="Times New Roman"/>
          <w:sz w:val="17"/>
          <w:szCs w:val="17"/>
        </w:rPr>
        <w:tab/>
      </w:r>
      <w:r w:rsidRPr="006C461E">
        <w:rPr>
          <w:rFonts w:ascii="Times New Roman" w:eastAsia="Times New Roman" w:hAnsi="Times New Roman"/>
          <w:spacing w:val="-2"/>
          <w:sz w:val="17"/>
          <w:szCs w:val="17"/>
        </w:rPr>
        <w:t>a ‘</w:t>
      </w:r>
      <w:r w:rsidRPr="006C461E">
        <w:rPr>
          <w:rFonts w:ascii="Times New Roman" w:eastAsia="Times New Roman" w:hAnsi="Times New Roman"/>
          <w:b/>
          <w:i/>
          <w:spacing w:val="-2"/>
          <w:sz w:val="17"/>
          <w:szCs w:val="17"/>
        </w:rPr>
        <w:t>Hooded Plover breeding site</w:t>
      </w:r>
      <w:r w:rsidRPr="006C461E">
        <w:rPr>
          <w:rFonts w:ascii="Times New Roman" w:eastAsia="Times New Roman" w:hAnsi="Times New Roman"/>
          <w:spacing w:val="-2"/>
          <w:sz w:val="17"/>
          <w:szCs w:val="17"/>
        </w:rPr>
        <w:t xml:space="preserve">’ is any land that has been identified by a temporary fenced exclusion zone with a sign at least 20m away </w:t>
      </w:r>
      <w:r w:rsidRPr="006C461E">
        <w:rPr>
          <w:rFonts w:ascii="Times New Roman" w:eastAsia="Times New Roman" w:hAnsi="Times New Roman"/>
          <w:sz w:val="17"/>
          <w:szCs w:val="17"/>
        </w:rPr>
        <w:t>from the fence to indicate a Hooded Plover nest is or may be present on the land or in the vicinity.</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 xml:space="preserve">Further information regarding these by-law controls is available on the Council’s website at </w:t>
      </w:r>
      <w:hyperlink r:id="rId66" w:history="1">
        <w:r w:rsidRPr="006C461E">
          <w:rPr>
            <w:rFonts w:ascii="Times New Roman" w:eastAsia="Times New Roman" w:hAnsi="Times New Roman"/>
            <w:color w:val="0000FF"/>
            <w:sz w:val="17"/>
            <w:szCs w:val="17"/>
            <w:u w:val="single"/>
          </w:rPr>
          <w:t>www.onkaparingacity.com</w:t>
        </w:r>
      </w:hyperlink>
      <w:r w:rsidRPr="006C461E">
        <w:rPr>
          <w:rFonts w:ascii="Times New Roman" w:eastAsia="Times New Roman" w:hAnsi="Times New Roman"/>
          <w:sz w:val="17"/>
          <w:szCs w:val="17"/>
        </w:rPr>
        <w:t xml:space="preserve"> and can be inspected at the Council’s offices at the Civic Centre, Ramsay Place, </w:t>
      </w:r>
      <w:proofErr w:type="gramStart"/>
      <w:r w:rsidRPr="006C461E">
        <w:rPr>
          <w:rFonts w:ascii="Times New Roman" w:eastAsia="Times New Roman" w:hAnsi="Times New Roman"/>
          <w:sz w:val="17"/>
          <w:szCs w:val="17"/>
        </w:rPr>
        <w:t>Noarlunga</w:t>
      </w:r>
      <w:proofErr w:type="gramEnd"/>
      <w:r w:rsidRPr="006C461E">
        <w:rPr>
          <w:rFonts w:ascii="Times New Roman" w:eastAsia="Times New Roman" w:hAnsi="Times New Roman"/>
          <w:sz w:val="17"/>
          <w:szCs w:val="17"/>
        </w:rPr>
        <w:t xml:space="preserve"> Centre during business hours.</w:t>
      </w:r>
    </w:p>
    <w:p w:rsidR="006C461E" w:rsidRPr="006C461E" w:rsidRDefault="006C461E" w:rsidP="006C461E">
      <w:pPr>
        <w:spacing w:after="0"/>
        <w:rPr>
          <w:rFonts w:ascii="Times New Roman" w:eastAsia="Times New Roman" w:hAnsi="Times New Roman"/>
          <w:sz w:val="17"/>
          <w:szCs w:val="17"/>
        </w:rPr>
      </w:pPr>
      <w:r w:rsidRPr="006C461E">
        <w:rPr>
          <w:rFonts w:ascii="Times New Roman" w:eastAsia="Times New Roman" w:hAnsi="Times New Roman"/>
          <w:sz w:val="17"/>
          <w:szCs w:val="17"/>
        </w:rPr>
        <w:t>Dated: 16 September 2021</w:t>
      </w:r>
    </w:p>
    <w:p w:rsidR="006C461E" w:rsidRPr="006C461E" w:rsidRDefault="006C461E" w:rsidP="006C461E">
      <w:pPr>
        <w:spacing w:after="0"/>
        <w:jc w:val="right"/>
        <w:rPr>
          <w:rFonts w:ascii="Times New Roman" w:eastAsia="Times New Roman" w:hAnsi="Times New Roman"/>
          <w:smallCaps/>
          <w:sz w:val="17"/>
          <w:szCs w:val="20"/>
        </w:rPr>
      </w:pPr>
      <w:r w:rsidRPr="006C461E">
        <w:rPr>
          <w:rFonts w:ascii="Times New Roman" w:eastAsia="Times New Roman" w:hAnsi="Times New Roman"/>
          <w:smallCaps/>
          <w:sz w:val="17"/>
          <w:szCs w:val="20"/>
        </w:rPr>
        <w:t>Scott Ashby</w:t>
      </w:r>
    </w:p>
    <w:p w:rsidR="006C461E" w:rsidRDefault="006C461E" w:rsidP="006C461E">
      <w:pPr>
        <w:spacing w:after="0"/>
        <w:jc w:val="right"/>
        <w:rPr>
          <w:rFonts w:ascii="Times New Roman" w:eastAsia="Times New Roman" w:hAnsi="Times New Roman"/>
          <w:sz w:val="17"/>
          <w:szCs w:val="17"/>
        </w:rPr>
      </w:pPr>
      <w:r w:rsidRPr="006C461E">
        <w:rPr>
          <w:rFonts w:ascii="Times New Roman" w:eastAsia="Times New Roman" w:hAnsi="Times New Roman"/>
          <w:sz w:val="17"/>
          <w:szCs w:val="17"/>
        </w:rPr>
        <w:t>Chief Executive Officer</w:t>
      </w:r>
    </w:p>
    <w:p w:rsidR="006C461E" w:rsidRDefault="006C461E" w:rsidP="006C461E">
      <w:pPr>
        <w:pBdr>
          <w:bottom w:val="single" w:sz="4" w:space="1" w:color="auto"/>
        </w:pBdr>
        <w:spacing w:after="0" w:line="52" w:lineRule="exact"/>
        <w:jc w:val="center"/>
        <w:rPr>
          <w:rFonts w:ascii="Times New Roman" w:hAnsi="Times New Roman"/>
          <w:caps/>
          <w:sz w:val="17"/>
          <w:szCs w:val="17"/>
        </w:rPr>
      </w:pPr>
    </w:p>
    <w:p w:rsidR="006C461E" w:rsidRDefault="006C461E" w:rsidP="006C461E">
      <w:pPr>
        <w:pBdr>
          <w:top w:val="single" w:sz="4" w:space="1" w:color="auto"/>
        </w:pBdr>
        <w:spacing w:before="34" w:after="0" w:line="14" w:lineRule="exact"/>
        <w:jc w:val="center"/>
        <w:rPr>
          <w:rFonts w:ascii="Times New Roman" w:hAnsi="Times New Roman"/>
          <w:caps/>
          <w:sz w:val="17"/>
          <w:szCs w:val="17"/>
        </w:rPr>
      </w:pPr>
    </w:p>
    <w:p w:rsidR="006C461E" w:rsidRDefault="006C461E" w:rsidP="006C46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hAnsi="Times New Roman"/>
          <w:caps/>
          <w:sz w:val="17"/>
          <w:szCs w:val="17"/>
        </w:rPr>
      </w:pPr>
    </w:p>
    <w:p w:rsidR="006C461E" w:rsidRPr="006C461E" w:rsidRDefault="006C461E" w:rsidP="00267F5A">
      <w:pPr>
        <w:pStyle w:val="Heading2"/>
      </w:pPr>
      <w:bookmarkStart w:id="79" w:name="_Toc82683941"/>
      <w:r w:rsidRPr="006C461E">
        <w:t>City of Port Adelaide Enfield</w:t>
      </w:r>
      <w:bookmarkEnd w:id="79"/>
    </w:p>
    <w:p w:rsidR="006C461E" w:rsidRPr="006C461E" w:rsidRDefault="006C461E" w:rsidP="006C461E">
      <w:pPr>
        <w:jc w:val="center"/>
        <w:rPr>
          <w:rFonts w:ascii="Times New Roman" w:hAnsi="Times New Roman"/>
          <w:smallCaps/>
          <w:sz w:val="17"/>
          <w:szCs w:val="17"/>
        </w:rPr>
      </w:pPr>
      <w:r w:rsidRPr="006C461E">
        <w:rPr>
          <w:rFonts w:ascii="Times New Roman" w:hAnsi="Times New Roman"/>
          <w:smallCaps/>
          <w:sz w:val="17"/>
          <w:szCs w:val="17"/>
        </w:rPr>
        <w:t>Supplementary Election of Councillor for Outer Harbor Ward</w:t>
      </w:r>
    </w:p>
    <w:p w:rsidR="006C461E" w:rsidRPr="006C461E" w:rsidRDefault="006C461E" w:rsidP="006C461E">
      <w:pPr>
        <w:jc w:val="center"/>
        <w:rPr>
          <w:rFonts w:ascii="Times New Roman" w:hAnsi="Times New Roman"/>
          <w:i/>
          <w:sz w:val="17"/>
          <w:szCs w:val="17"/>
        </w:rPr>
      </w:pPr>
      <w:r w:rsidRPr="006C461E">
        <w:rPr>
          <w:rFonts w:ascii="Times New Roman" w:hAnsi="Times New Roman"/>
          <w:i/>
          <w:sz w:val="17"/>
          <w:szCs w:val="17"/>
        </w:rPr>
        <w:t>Close of Nominations</w:t>
      </w:r>
    </w:p>
    <w:p w:rsidR="006C461E" w:rsidRPr="006C461E" w:rsidRDefault="006C461E" w:rsidP="006C461E">
      <w:pPr>
        <w:rPr>
          <w:rFonts w:ascii="Times New Roman" w:eastAsia="Times New Roman" w:hAnsi="Times New Roman"/>
          <w:b/>
          <w:sz w:val="17"/>
          <w:szCs w:val="17"/>
        </w:rPr>
      </w:pPr>
      <w:r w:rsidRPr="006C461E">
        <w:rPr>
          <w:rFonts w:ascii="Times New Roman" w:eastAsia="Times New Roman" w:hAnsi="Times New Roman"/>
          <w:b/>
          <w:sz w:val="17"/>
          <w:szCs w:val="17"/>
        </w:rPr>
        <w:t>Nominations Received</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At the close of nominations at 12 noon on Thursday, 9 September 2021 the following people were accepted as candidates and are listed in the order in which their names will appear on the ballot paper.</w:t>
      </w:r>
    </w:p>
    <w:p w:rsidR="006C461E" w:rsidRPr="006C461E" w:rsidRDefault="006C461E" w:rsidP="006C461E">
      <w:pPr>
        <w:ind w:left="142"/>
        <w:rPr>
          <w:rFonts w:ascii="Times New Roman" w:eastAsia="Times New Roman" w:hAnsi="Times New Roman"/>
          <w:sz w:val="17"/>
          <w:szCs w:val="17"/>
        </w:rPr>
      </w:pPr>
      <w:r w:rsidRPr="006C461E">
        <w:rPr>
          <w:rFonts w:ascii="Times New Roman" w:eastAsia="Times New Roman" w:hAnsi="Times New Roman"/>
          <w:sz w:val="17"/>
          <w:szCs w:val="17"/>
        </w:rPr>
        <w:t>Councillor for Outer Harbor Ward—1 Vacancy</w:t>
      </w:r>
    </w:p>
    <w:p w:rsidR="006C461E" w:rsidRPr="006C461E" w:rsidRDefault="006C461E" w:rsidP="006C461E">
      <w:pPr>
        <w:spacing w:after="20"/>
        <w:ind w:left="284"/>
        <w:rPr>
          <w:rFonts w:ascii="Times New Roman" w:eastAsia="Times New Roman" w:hAnsi="Times New Roman"/>
          <w:sz w:val="17"/>
          <w:szCs w:val="17"/>
        </w:rPr>
      </w:pPr>
      <w:r w:rsidRPr="006C461E">
        <w:rPr>
          <w:rFonts w:ascii="Times New Roman" w:eastAsia="Times New Roman" w:hAnsi="Times New Roman"/>
          <w:sz w:val="17"/>
          <w:szCs w:val="17"/>
        </w:rPr>
        <w:t>WOTTON, Adrian</w:t>
      </w:r>
    </w:p>
    <w:p w:rsidR="006C461E" w:rsidRPr="006C461E" w:rsidRDefault="006C461E" w:rsidP="006C461E">
      <w:pPr>
        <w:spacing w:after="20"/>
        <w:ind w:left="284"/>
        <w:rPr>
          <w:rFonts w:ascii="Times New Roman" w:eastAsia="Times New Roman" w:hAnsi="Times New Roman"/>
          <w:sz w:val="17"/>
          <w:szCs w:val="17"/>
        </w:rPr>
      </w:pPr>
      <w:r w:rsidRPr="006C461E">
        <w:rPr>
          <w:rFonts w:ascii="Times New Roman" w:eastAsia="Times New Roman" w:hAnsi="Times New Roman"/>
          <w:sz w:val="17"/>
          <w:szCs w:val="17"/>
        </w:rPr>
        <w:t>LE RAYE, John</w:t>
      </w:r>
    </w:p>
    <w:p w:rsidR="006C461E" w:rsidRPr="006C461E" w:rsidRDefault="006C461E" w:rsidP="006C461E">
      <w:pPr>
        <w:spacing w:after="20"/>
        <w:ind w:left="284"/>
        <w:rPr>
          <w:rFonts w:ascii="Times New Roman" w:eastAsia="Times New Roman" w:hAnsi="Times New Roman"/>
          <w:sz w:val="17"/>
          <w:szCs w:val="17"/>
        </w:rPr>
      </w:pPr>
      <w:r w:rsidRPr="006C461E">
        <w:rPr>
          <w:rFonts w:ascii="Times New Roman" w:eastAsia="Times New Roman" w:hAnsi="Times New Roman"/>
          <w:sz w:val="17"/>
          <w:szCs w:val="17"/>
        </w:rPr>
        <w:t>MOFFATT, Steven Daryl</w:t>
      </w:r>
    </w:p>
    <w:p w:rsidR="006C461E" w:rsidRPr="006C461E" w:rsidRDefault="006C461E" w:rsidP="006C461E">
      <w:pPr>
        <w:spacing w:after="20"/>
        <w:ind w:left="284"/>
        <w:rPr>
          <w:rFonts w:ascii="Times New Roman" w:eastAsia="Times New Roman" w:hAnsi="Times New Roman"/>
          <w:sz w:val="17"/>
          <w:szCs w:val="17"/>
        </w:rPr>
      </w:pPr>
      <w:r w:rsidRPr="006C461E">
        <w:rPr>
          <w:rFonts w:ascii="Times New Roman" w:eastAsia="Times New Roman" w:hAnsi="Times New Roman"/>
          <w:sz w:val="17"/>
          <w:szCs w:val="17"/>
        </w:rPr>
        <w:t>MERCIERRE, Robyn</w:t>
      </w:r>
    </w:p>
    <w:p w:rsidR="006C461E" w:rsidRPr="006C461E" w:rsidRDefault="006C461E" w:rsidP="006C461E">
      <w:pPr>
        <w:spacing w:after="20"/>
        <w:ind w:left="284"/>
        <w:rPr>
          <w:rFonts w:ascii="Times New Roman" w:eastAsia="Times New Roman" w:hAnsi="Times New Roman"/>
          <w:sz w:val="17"/>
          <w:szCs w:val="17"/>
        </w:rPr>
      </w:pPr>
      <w:r w:rsidRPr="006C461E">
        <w:rPr>
          <w:rFonts w:ascii="Times New Roman" w:eastAsia="Times New Roman" w:hAnsi="Times New Roman"/>
          <w:sz w:val="17"/>
          <w:szCs w:val="17"/>
        </w:rPr>
        <w:t>ANDERSON, Scott</w:t>
      </w:r>
    </w:p>
    <w:p w:rsidR="006C461E" w:rsidRPr="006C461E" w:rsidRDefault="006C461E" w:rsidP="006C461E">
      <w:pPr>
        <w:ind w:left="284"/>
        <w:rPr>
          <w:rFonts w:ascii="Times New Roman" w:eastAsia="Times New Roman" w:hAnsi="Times New Roman"/>
          <w:sz w:val="17"/>
          <w:szCs w:val="17"/>
        </w:rPr>
      </w:pPr>
      <w:r w:rsidRPr="006C461E">
        <w:rPr>
          <w:rFonts w:ascii="Times New Roman" w:eastAsia="Times New Roman" w:hAnsi="Times New Roman"/>
          <w:sz w:val="17"/>
          <w:szCs w:val="17"/>
        </w:rPr>
        <w:t>COOKE, Peter</w:t>
      </w:r>
    </w:p>
    <w:p w:rsidR="006C461E" w:rsidRPr="006C461E" w:rsidRDefault="006C461E" w:rsidP="006C461E">
      <w:pPr>
        <w:rPr>
          <w:rFonts w:ascii="Times New Roman" w:eastAsia="Times New Roman" w:hAnsi="Times New Roman"/>
          <w:b/>
          <w:sz w:val="17"/>
          <w:szCs w:val="17"/>
        </w:rPr>
      </w:pPr>
      <w:r w:rsidRPr="006C461E">
        <w:rPr>
          <w:rFonts w:ascii="Times New Roman" w:eastAsia="Times New Roman" w:hAnsi="Times New Roman"/>
          <w:b/>
          <w:sz w:val="17"/>
          <w:szCs w:val="17"/>
        </w:rPr>
        <w:t>Postal Voting</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The election will be conducted by post. Ballot papers and pre-paid envelopes for each voting entitlement will be posted between Tuesday, 28 September 2021 and Monday, 4 October 2021 to every person, or designated person of a body corporate or group listed on the voters roll at roll close on Friday, 30 July 2021. Voting is voluntary.</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A person who has not received voting material by Monday, 4 October 2021 and believes they are entitled to vote should contact the Deputy Returning Officer on 1300 655 232.</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Completed voting material must be returned to reach the Returning Officer no later than 12 noon on Monday, 18 October 2021.</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 xml:space="preserve">A ballot box will be provided at the Council Office, Civic Centre, 163 St Vincent Street, </w:t>
      </w:r>
      <w:proofErr w:type="gramStart"/>
      <w:r w:rsidRPr="006C461E">
        <w:rPr>
          <w:rFonts w:ascii="Times New Roman" w:eastAsia="Times New Roman" w:hAnsi="Times New Roman"/>
          <w:sz w:val="17"/>
          <w:szCs w:val="17"/>
        </w:rPr>
        <w:t>Port</w:t>
      </w:r>
      <w:proofErr w:type="gramEnd"/>
      <w:r w:rsidRPr="006C461E">
        <w:rPr>
          <w:rFonts w:ascii="Times New Roman" w:eastAsia="Times New Roman" w:hAnsi="Times New Roman"/>
          <w:sz w:val="17"/>
          <w:szCs w:val="17"/>
        </w:rPr>
        <w:t xml:space="preserve"> Adelaide for electors wishing to hand deliver their completed voting material during office hours.</w:t>
      </w:r>
    </w:p>
    <w:p w:rsidR="006C461E" w:rsidRPr="006C461E" w:rsidRDefault="006C461E" w:rsidP="006C461E">
      <w:pPr>
        <w:rPr>
          <w:rFonts w:ascii="Times New Roman" w:eastAsia="Times New Roman" w:hAnsi="Times New Roman"/>
          <w:b/>
          <w:sz w:val="17"/>
          <w:szCs w:val="17"/>
        </w:rPr>
      </w:pPr>
      <w:r w:rsidRPr="006C461E">
        <w:rPr>
          <w:rFonts w:ascii="Times New Roman" w:eastAsia="Times New Roman" w:hAnsi="Times New Roman"/>
          <w:b/>
          <w:sz w:val="17"/>
          <w:szCs w:val="17"/>
        </w:rPr>
        <w:t>Vote Counting Location</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The scrutiny and counting of votes will take place at the Electoral Commission SA, 60 Light Square, Adelaide at 9am on Tuesday, 19 October 2021. A provisional declaration will be made at the conclusion of the election count.</w:t>
      </w:r>
    </w:p>
    <w:p w:rsidR="006C461E" w:rsidRPr="006C461E" w:rsidRDefault="006C461E" w:rsidP="006C461E">
      <w:pPr>
        <w:rPr>
          <w:rFonts w:ascii="Times New Roman" w:eastAsia="Times New Roman" w:hAnsi="Times New Roman"/>
          <w:b/>
          <w:sz w:val="17"/>
          <w:szCs w:val="17"/>
        </w:rPr>
      </w:pPr>
      <w:r w:rsidRPr="006C461E">
        <w:rPr>
          <w:rFonts w:ascii="Times New Roman" w:eastAsia="Times New Roman" w:hAnsi="Times New Roman"/>
          <w:b/>
          <w:sz w:val="17"/>
          <w:szCs w:val="17"/>
        </w:rPr>
        <w:t>Campaign Donations Return</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All candidates must forward a Campaign Donations Return to the Council Chief Executive Officer within 30 days after the conclusion of the election.</w:t>
      </w:r>
    </w:p>
    <w:p w:rsidR="006C461E" w:rsidRPr="006C461E" w:rsidRDefault="006C461E" w:rsidP="006C461E">
      <w:pPr>
        <w:spacing w:after="0"/>
        <w:rPr>
          <w:rFonts w:ascii="Times New Roman" w:eastAsia="Times New Roman" w:hAnsi="Times New Roman"/>
          <w:sz w:val="17"/>
          <w:szCs w:val="17"/>
        </w:rPr>
      </w:pPr>
      <w:r w:rsidRPr="006C461E">
        <w:rPr>
          <w:rFonts w:ascii="Times New Roman" w:eastAsia="Times New Roman" w:hAnsi="Times New Roman"/>
          <w:sz w:val="17"/>
          <w:szCs w:val="17"/>
        </w:rPr>
        <w:t>Dated: 16 September 2021</w:t>
      </w:r>
    </w:p>
    <w:p w:rsidR="006C461E" w:rsidRPr="006C461E" w:rsidRDefault="006C461E" w:rsidP="006C461E">
      <w:pPr>
        <w:spacing w:after="0"/>
        <w:jc w:val="right"/>
        <w:rPr>
          <w:rFonts w:ascii="Times New Roman" w:eastAsia="Times New Roman" w:hAnsi="Times New Roman"/>
          <w:smallCaps/>
          <w:sz w:val="17"/>
          <w:szCs w:val="20"/>
        </w:rPr>
      </w:pPr>
      <w:r w:rsidRPr="006C461E">
        <w:rPr>
          <w:rFonts w:ascii="Times New Roman" w:eastAsia="Times New Roman" w:hAnsi="Times New Roman"/>
          <w:smallCaps/>
          <w:sz w:val="17"/>
          <w:szCs w:val="20"/>
        </w:rPr>
        <w:t>Mick Sherry</w:t>
      </w:r>
    </w:p>
    <w:p w:rsidR="006C461E" w:rsidRDefault="006C461E" w:rsidP="006C461E">
      <w:pPr>
        <w:spacing w:after="0"/>
        <w:jc w:val="right"/>
        <w:rPr>
          <w:rFonts w:ascii="Times New Roman" w:eastAsia="Times New Roman" w:hAnsi="Times New Roman"/>
          <w:sz w:val="17"/>
          <w:szCs w:val="17"/>
        </w:rPr>
      </w:pPr>
      <w:r w:rsidRPr="006C461E">
        <w:rPr>
          <w:rFonts w:ascii="Times New Roman" w:eastAsia="Times New Roman" w:hAnsi="Times New Roman"/>
          <w:sz w:val="17"/>
          <w:szCs w:val="17"/>
        </w:rPr>
        <w:t>Returning Officer</w:t>
      </w:r>
    </w:p>
    <w:p w:rsidR="006C461E" w:rsidRDefault="006C461E" w:rsidP="006C461E">
      <w:pPr>
        <w:pBdr>
          <w:bottom w:val="single" w:sz="4" w:space="1" w:color="auto"/>
        </w:pBdr>
        <w:spacing w:after="0" w:line="52" w:lineRule="exact"/>
        <w:jc w:val="center"/>
        <w:rPr>
          <w:rFonts w:ascii="Times New Roman" w:hAnsi="Times New Roman"/>
          <w:caps/>
          <w:sz w:val="17"/>
          <w:szCs w:val="17"/>
        </w:rPr>
      </w:pPr>
    </w:p>
    <w:p w:rsidR="006C461E" w:rsidRDefault="006C461E" w:rsidP="006C461E">
      <w:pPr>
        <w:pBdr>
          <w:top w:val="single" w:sz="4" w:space="1" w:color="auto"/>
        </w:pBdr>
        <w:spacing w:before="34" w:after="0" w:line="14" w:lineRule="exact"/>
        <w:jc w:val="center"/>
        <w:rPr>
          <w:rFonts w:ascii="Times New Roman" w:hAnsi="Times New Roman"/>
          <w:caps/>
          <w:sz w:val="17"/>
          <w:szCs w:val="17"/>
        </w:rPr>
      </w:pPr>
    </w:p>
    <w:p w:rsidR="006C461E" w:rsidRDefault="006C461E" w:rsidP="006C46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hAnsi="Times New Roman"/>
          <w:caps/>
          <w:sz w:val="17"/>
          <w:szCs w:val="17"/>
        </w:rPr>
      </w:pPr>
    </w:p>
    <w:p w:rsidR="008262FA" w:rsidRDefault="008262FA">
      <w:pPr>
        <w:spacing w:after="0" w:line="240" w:lineRule="auto"/>
        <w:jc w:val="left"/>
        <w:rPr>
          <w:rFonts w:ascii="Times New Roman" w:hAnsi="Times New Roman"/>
          <w:caps/>
          <w:sz w:val="17"/>
          <w:szCs w:val="17"/>
        </w:rPr>
      </w:pPr>
      <w:r>
        <w:br w:type="page"/>
      </w:r>
    </w:p>
    <w:p w:rsidR="006C461E" w:rsidRPr="006C461E" w:rsidRDefault="006C461E" w:rsidP="00267F5A">
      <w:pPr>
        <w:pStyle w:val="Heading2"/>
      </w:pPr>
      <w:bookmarkStart w:id="80" w:name="_Toc82683942"/>
      <w:r w:rsidRPr="006C461E">
        <w:lastRenderedPageBreak/>
        <w:t>City of Tea Tree Gully</w:t>
      </w:r>
      <w:bookmarkEnd w:id="80"/>
    </w:p>
    <w:p w:rsidR="006C461E" w:rsidRPr="006C461E" w:rsidRDefault="006C461E" w:rsidP="006C461E">
      <w:pPr>
        <w:jc w:val="center"/>
        <w:rPr>
          <w:rFonts w:ascii="Times New Roman" w:hAnsi="Times New Roman"/>
          <w:i/>
          <w:sz w:val="17"/>
          <w:szCs w:val="17"/>
        </w:rPr>
      </w:pPr>
      <w:r w:rsidRPr="006C461E">
        <w:rPr>
          <w:rFonts w:ascii="Times New Roman" w:hAnsi="Times New Roman"/>
          <w:i/>
          <w:sz w:val="17"/>
          <w:szCs w:val="17"/>
        </w:rPr>
        <w:t>Close of Roll for Supplementary Election</w:t>
      </w:r>
    </w:p>
    <w:p w:rsidR="006C461E" w:rsidRPr="006C461E" w:rsidRDefault="006C461E" w:rsidP="006C461E">
      <w:pPr>
        <w:rPr>
          <w:rFonts w:ascii="Times New Roman" w:eastAsia="Times New Roman" w:hAnsi="Times New Roman"/>
          <w:spacing w:val="-2"/>
          <w:sz w:val="17"/>
          <w:szCs w:val="17"/>
        </w:rPr>
      </w:pPr>
      <w:r w:rsidRPr="006C461E">
        <w:rPr>
          <w:rFonts w:ascii="Times New Roman" w:eastAsia="Times New Roman" w:hAnsi="Times New Roman"/>
          <w:spacing w:val="-2"/>
          <w:sz w:val="17"/>
          <w:szCs w:val="17"/>
        </w:rPr>
        <w:t xml:space="preserve">Due to the removal of a member of the council, a supplementary election will be necessary to fill the vacancy of Councillor for </w:t>
      </w:r>
      <w:proofErr w:type="spellStart"/>
      <w:r w:rsidRPr="006C461E">
        <w:rPr>
          <w:rFonts w:ascii="Times New Roman" w:eastAsia="Times New Roman" w:hAnsi="Times New Roman"/>
          <w:spacing w:val="-2"/>
          <w:sz w:val="17"/>
          <w:szCs w:val="17"/>
        </w:rPr>
        <w:t>Hillcott</w:t>
      </w:r>
      <w:proofErr w:type="spellEnd"/>
      <w:r w:rsidRPr="006C461E">
        <w:rPr>
          <w:rFonts w:ascii="Times New Roman" w:eastAsia="Times New Roman" w:hAnsi="Times New Roman"/>
          <w:spacing w:val="-2"/>
          <w:sz w:val="17"/>
          <w:szCs w:val="17"/>
        </w:rPr>
        <w:t xml:space="preserve"> Ward.</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The voters roll for this supplementary election will close at 5pm on Thursday, 30 September 2021.</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67" w:history="1">
        <w:r w:rsidRPr="006C461E">
          <w:rPr>
            <w:rFonts w:ascii="Times New Roman" w:eastAsia="Times New Roman" w:hAnsi="Times New Roman"/>
            <w:color w:val="0000FF"/>
            <w:sz w:val="17"/>
            <w:szCs w:val="17"/>
            <w:u w:val="single"/>
          </w:rPr>
          <w:t>www.ecsa.sa.gov.au</w:t>
        </w:r>
      </w:hyperlink>
      <w:r w:rsidRPr="006C461E">
        <w:rPr>
          <w:rFonts w:ascii="Times New Roman" w:eastAsia="Times New Roman" w:hAnsi="Times New Roman"/>
          <w:sz w:val="17"/>
          <w:szCs w:val="17"/>
        </w:rPr>
        <w:t xml:space="preserve">. </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If you are not eligible to enrol on the State electoral roll you may still be entitled to enrol to vote if you own or occupy a property in the council area. Contact the council to find out how.</w:t>
      </w:r>
    </w:p>
    <w:p w:rsidR="006C461E" w:rsidRPr="006C461E" w:rsidRDefault="006C461E" w:rsidP="006C461E">
      <w:pPr>
        <w:rPr>
          <w:rFonts w:ascii="Times New Roman" w:eastAsia="Times New Roman" w:hAnsi="Times New Roman"/>
          <w:spacing w:val="-2"/>
          <w:sz w:val="17"/>
          <w:szCs w:val="17"/>
        </w:rPr>
      </w:pPr>
      <w:r w:rsidRPr="006C461E">
        <w:rPr>
          <w:rFonts w:ascii="Times New Roman" w:eastAsia="Times New Roman" w:hAnsi="Times New Roman"/>
          <w:spacing w:val="-2"/>
          <w:sz w:val="17"/>
          <w:szCs w:val="17"/>
        </w:rPr>
        <w:t>Nominations to fill the vacancy will open on Thursday, 28 October 2021 and will be received until 12 noon on Thursday, 11 November 2021.</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The election will be conducted entirely by post with the return of ballot material to reach the Returning Officer no later than 12 noon on Monday, 13 December 2021.</w:t>
      </w:r>
    </w:p>
    <w:p w:rsidR="006C461E" w:rsidRPr="006C461E" w:rsidRDefault="006C461E" w:rsidP="006C461E">
      <w:pPr>
        <w:spacing w:after="0"/>
        <w:rPr>
          <w:rFonts w:ascii="Times New Roman" w:eastAsia="Times New Roman" w:hAnsi="Times New Roman"/>
          <w:sz w:val="17"/>
          <w:szCs w:val="17"/>
        </w:rPr>
      </w:pPr>
      <w:r w:rsidRPr="006C461E">
        <w:rPr>
          <w:rFonts w:ascii="Times New Roman" w:eastAsia="Times New Roman" w:hAnsi="Times New Roman"/>
          <w:sz w:val="17"/>
          <w:szCs w:val="17"/>
        </w:rPr>
        <w:t>Dated: 16 September 2021</w:t>
      </w:r>
    </w:p>
    <w:p w:rsidR="006C461E" w:rsidRPr="006C461E" w:rsidRDefault="006C461E" w:rsidP="006C461E">
      <w:pPr>
        <w:spacing w:after="0"/>
        <w:jc w:val="right"/>
        <w:rPr>
          <w:rFonts w:ascii="Times New Roman" w:eastAsia="Times New Roman" w:hAnsi="Times New Roman"/>
          <w:smallCaps/>
          <w:sz w:val="17"/>
          <w:szCs w:val="20"/>
        </w:rPr>
      </w:pPr>
      <w:r w:rsidRPr="006C461E">
        <w:rPr>
          <w:rFonts w:ascii="Times New Roman" w:eastAsia="Times New Roman" w:hAnsi="Times New Roman"/>
          <w:smallCaps/>
          <w:sz w:val="17"/>
          <w:szCs w:val="20"/>
        </w:rPr>
        <w:t>Mick Sherry</w:t>
      </w:r>
    </w:p>
    <w:p w:rsidR="006C461E" w:rsidRDefault="006C461E" w:rsidP="006C461E">
      <w:pPr>
        <w:spacing w:after="0"/>
        <w:jc w:val="right"/>
        <w:rPr>
          <w:rFonts w:ascii="Times New Roman" w:eastAsia="Times New Roman" w:hAnsi="Times New Roman"/>
          <w:sz w:val="17"/>
          <w:szCs w:val="17"/>
        </w:rPr>
      </w:pPr>
      <w:r w:rsidRPr="006C461E">
        <w:rPr>
          <w:rFonts w:ascii="Times New Roman" w:eastAsia="Times New Roman" w:hAnsi="Times New Roman"/>
          <w:sz w:val="17"/>
          <w:szCs w:val="17"/>
        </w:rPr>
        <w:t>Returning Officer</w:t>
      </w:r>
    </w:p>
    <w:p w:rsidR="006C461E" w:rsidRDefault="006C461E" w:rsidP="006C461E">
      <w:pPr>
        <w:pBdr>
          <w:bottom w:val="single" w:sz="4" w:space="1" w:color="auto"/>
        </w:pBdr>
        <w:spacing w:after="0" w:line="52" w:lineRule="exact"/>
        <w:jc w:val="center"/>
        <w:rPr>
          <w:rFonts w:ascii="Times New Roman" w:eastAsia="Times New Roman" w:hAnsi="Times New Roman"/>
          <w:sz w:val="17"/>
          <w:szCs w:val="17"/>
        </w:rPr>
      </w:pPr>
    </w:p>
    <w:p w:rsidR="006C461E" w:rsidRDefault="006C461E" w:rsidP="006C461E">
      <w:pPr>
        <w:pBdr>
          <w:top w:val="single" w:sz="4" w:space="1" w:color="auto"/>
        </w:pBdr>
        <w:spacing w:before="34" w:after="0" w:line="14" w:lineRule="exact"/>
        <w:jc w:val="center"/>
        <w:rPr>
          <w:rFonts w:ascii="Times New Roman" w:eastAsia="Times New Roman" w:hAnsi="Times New Roman"/>
          <w:sz w:val="17"/>
          <w:szCs w:val="17"/>
        </w:rPr>
      </w:pPr>
    </w:p>
    <w:p w:rsidR="006C461E" w:rsidRPr="006C461E" w:rsidRDefault="006C461E" w:rsidP="006C46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6C461E" w:rsidRPr="006C461E" w:rsidRDefault="006C461E" w:rsidP="00267F5A">
      <w:pPr>
        <w:pStyle w:val="Heading2"/>
      </w:pPr>
      <w:bookmarkStart w:id="81" w:name="_Toc82683943"/>
      <w:r w:rsidRPr="006C461E">
        <w:t>District Council of Kimba</w:t>
      </w:r>
      <w:bookmarkEnd w:id="81"/>
    </w:p>
    <w:p w:rsidR="006C461E" w:rsidRPr="006C461E" w:rsidRDefault="006C461E" w:rsidP="006C461E">
      <w:pPr>
        <w:jc w:val="center"/>
        <w:rPr>
          <w:rFonts w:ascii="Times New Roman" w:hAnsi="Times New Roman"/>
          <w:i/>
          <w:sz w:val="17"/>
          <w:szCs w:val="17"/>
        </w:rPr>
      </w:pPr>
      <w:r w:rsidRPr="006C461E">
        <w:rPr>
          <w:rFonts w:ascii="Times New Roman" w:hAnsi="Times New Roman"/>
          <w:i/>
          <w:sz w:val="17"/>
          <w:szCs w:val="17"/>
        </w:rPr>
        <w:t>Adoption of Community Land Management Plans</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Notice is hereby given pursuant to Section 197(3) of the</w:t>
      </w:r>
      <w:r w:rsidRPr="006C461E">
        <w:rPr>
          <w:rFonts w:ascii="Times New Roman" w:eastAsia="Times New Roman" w:hAnsi="Times New Roman"/>
          <w:i/>
          <w:sz w:val="17"/>
          <w:szCs w:val="17"/>
        </w:rPr>
        <w:t xml:space="preserve"> Local Government Act 1999</w:t>
      </w:r>
      <w:r w:rsidRPr="006C461E">
        <w:rPr>
          <w:rFonts w:ascii="Times New Roman" w:eastAsia="Times New Roman" w:hAnsi="Times New Roman"/>
          <w:sz w:val="17"/>
          <w:szCs w:val="17"/>
        </w:rPr>
        <w:t xml:space="preserve"> that the District Council of Kimba, at its meeting held on 8 September 2021, adopted the following Community Land Management Plans:</w:t>
      </w:r>
    </w:p>
    <w:p w:rsidR="006C461E" w:rsidRPr="006C461E" w:rsidRDefault="006C461E" w:rsidP="006C461E">
      <w:pPr>
        <w:spacing w:after="40"/>
        <w:ind w:left="284" w:hanging="142"/>
        <w:rPr>
          <w:rFonts w:ascii="Times New Roman" w:eastAsia="Times New Roman" w:hAnsi="Times New Roman"/>
          <w:sz w:val="17"/>
          <w:szCs w:val="17"/>
        </w:rPr>
      </w:pPr>
      <w:r w:rsidRPr="006C461E">
        <w:rPr>
          <w:rFonts w:ascii="Times New Roman" w:eastAsia="Times New Roman" w:hAnsi="Times New Roman"/>
          <w:sz w:val="17"/>
          <w:szCs w:val="17"/>
        </w:rPr>
        <w:t>•</w:t>
      </w:r>
      <w:r w:rsidRPr="006C461E">
        <w:rPr>
          <w:rFonts w:ascii="Times New Roman" w:eastAsia="Times New Roman" w:hAnsi="Times New Roman"/>
          <w:sz w:val="17"/>
          <w:szCs w:val="17"/>
        </w:rPr>
        <w:tab/>
        <w:t>Lot 230 HD Solomon (Crown)</w:t>
      </w:r>
    </w:p>
    <w:p w:rsidR="006C461E" w:rsidRPr="006C461E" w:rsidRDefault="006C461E" w:rsidP="006C461E">
      <w:pPr>
        <w:ind w:left="284" w:hanging="142"/>
        <w:rPr>
          <w:rFonts w:ascii="Times New Roman" w:eastAsia="Times New Roman" w:hAnsi="Times New Roman"/>
          <w:sz w:val="17"/>
          <w:szCs w:val="17"/>
        </w:rPr>
      </w:pPr>
      <w:r w:rsidRPr="006C461E">
        <w:rPr>
          <w:rFonts w:ascii="Times New Roman" w:eastAsia="Times New Roman" w:hAnsi="Times New Roman"/>
          <w:sz w:val="17"/>
          <w:szCs w:val="17"/>
        </w:rPr>
        <w:t>•</w:t>
      </w:r>
      <w:r w:rsidRPr="006C461E">
        <w:rPr>
          <w:rFonts w:ascii="Times New Roman" w:eastAsia="Times New Roman" w:hAnsi="Times New Roman"/>
          <w:sz w:val="17"/>
          <w:szCs w:val="17"/>
        </w:rPr>
        <w:tab/>
        <w:t>Motorcycle Club &amp; Yesteryear Machinery Club</w:t>
      </w:r>
    </w:p>
    <w:p w:rsidR="006C461E" w:rsidRPr="006C461E" w:rsidRDefault="006C461E" w:rsidP="006C461E">
      <w:pPr>
        <w:spacing w:after="0"/>
        <w:rPr>
          <w:rFonts w:ascii="Times New Roman" w:eastAsia="Times New Roman" w:hAnsi="Times New Roman"/>
          <w:sz w:val="17"/>
          <w:szCs w:val="17"/>
        </w:rPr>
      </w:pPr>
      <w:r w:rsidRPr="006C461E">
        <w:rPr>
          <w:rFonts w:ascii="Times New Roman" w:eastAsia="Times New Roman" w:hAnsi="Times New Roman"/>
          <w:sz w:val="17"/>
          <w:szCs w:val="17"/>
        </w:rPr>
        <w:t>Dated: 16 September 2021</w:t>
      </w:r>
    </w:p>
    <w:p w:rsidR="006C461E" w:rsidRPr="006C461E" w:rsidRDefault="006C461E" w:rsidP="006C461E">
      <w:pPr>
        <w:spacing w:after="0"/>
        <w:jc w:val="right"/>
        <w:rPr>
          <w:rFonts w:ascii="Times New Roman" w:eastAsia="Times New Roman" w:hAnsi="Times New Roman"/>
          <w:smallCaps/>
          <w:sz w:val="17"/>
          <w:szCs w:val="20"/>
        </w:rPr>
      </w:pPr>
      <w:r w:rsidRPr="006C461E">
        <w:rPr>
          <w:rFonts w:ascii="Times New Roman" w:eastAsia="Times New Roman" w:hAnsi="Times New Roman"/>
          <w:smallCaps/>
          <w:sz w:val="17"/>
          <w:szCs w:val="20"/>
        </w:rPr>
        <w:t xml:space="preserve">Deb </w:t>
      </w:r>
      <w:proofErr w:type="spellStart"/>
      <w:r w:rsidRPr="006C461E">
        <w:rPr>
          <w:rFonts w:ascii="Times New Roman" w:eastAsia="Times New Roman" w:hAnsi="Times New Roman"/>
          <w:smallCaps/>
          <w:sz w:val="17"/>
          <w:szCs w:val="20"/>
        </w:rPr>
        <w:t>Larwood</w:t>
      </w:r>
      <w:proofErr w:type="spellEnd"/>
    </w:p>
    <w:p w:rsidR="006C461E" w:rsidRDefault="006C461E" w:rsidP="00DA77A2">
      <w:pPr>
        <w:spacing w:after="0"/>
        <w:jc w:val="right"/>
        <w:rPr>
          <w:rFonts w:ascii="Times New Roman" w:eastAsia="Times New Roman" w:hAnsi="Times New Roman"/>
          <w:sz w:val="17"/>
          <w:szCs w:val="17"/>
        </w:rPr>
      </w:pPr>
      <w:r w:rsidRPr="006C461E">
        <w:rPr>
          <w:rFonts w:ascii="Times New Roman" w:eastAsia="Times New Roman" w:hAnsi="Times New Roman"/>
          <w:sz w:val="17"/>
          <w:szCs w:val="17"/>
        </w:rPr>
        <w:t>Chief Executive Officer</w:t>
      </w:r>
    </w:p>
    <w:p w:rsidR="00DA77A2" w:rsidRDefault="00DA77A2" w:rsidP="00DA77A2">
      <w:pPr>
        <w:pBdr>
          <w:bottom w:val="single" w:sz="4" w:space="1" w:color="auto"/>
        </w:pBdr>
        <w:spacing w:after="0" w:line="52" w:lineRule="exact"/>
        <w:jc w:val="center"/>
        <w:rPr>
          <w:rFonts w:ascii="Times New Roman" w:eastAsia="Times New Roman" w:hAnsi="Times New Roman"/>
          <w:sz w:val="17"/>
          <w:szCs w:val="17"/>
        </w:rPr>
      </w:pPr>
    </w:p>
    <w:p w:rsidR="00DA77A2" w:rsidRDefault="00DA77A2" w:rsidP="00DA77A2">
      <w:pPr>
        <w:pBdr>
          <w:top w:val="single" w:sz="4" w:space="1" w:color="auto"/>
        </w:pBdr>
        <w:spacing w:before="34" w:after="0" w:line="14" w:lineRule="exact"/>
        <w:jc w:val="center"/>
        <w:rPr>
          <w:rFonts w:ascii="Times New Roman" w:eastAsia="Times New Roman" w:hAnsi="Times New Roman"/>
          <w:sz w:val="17"/>
          <w:szCs w:val="17"/>
        </w:rPr>
      </w:pPr>
    </w:p>
    <w:p w:rsidR="006C461E" w:rsidRPr="006C461E" w:rsidRDefault="006C461E" w:rsidP="00DA77A2">
      <w:pPr>
        <w:spacing w:after="0"/>
        <w:rPr>
          <w:rFonts w:ascii="Times New Roman" w:eastAsia="Times New Roman" w:hAnsi="Times New Roman"/>
          <w:sz w:val="17"/>
          <w:szCs w:val="17"/>
        </w:rPr>
      </w:pPr>
    </w:p>
    <w:p w:rsidR="006C461E" w:rsidRPr="006C461E" w:rsidRDefault="006C461E" w:rsidP="00267F5A">
      <w:pPr>
        <w:pStyle w:val="Heading2"/>
      </w:pPr>
      <w:bookmarkStart w:id="82" w:name="_Toc82683944"/>
      <w:r w:rsidRPr="006C461E">
        <w:t>Wattle Range Council</w:t>
      </w:r>
      <w:bookmarkEnd w:id="82"/>
    </w:p>
    <w:p w:rsidR="006C461E" w:rsidRPr="006C461E" w:rsidRDefault="006C461E" w:rsidP="006C461E">
      <w:pPr>
        <w:jc w:val="center"/>
        <w:rPr>
          <w:rFonts w:ascii="Times New Roman" w:hAnsi="Times New Roman"/>
          <w:smallCaps/>
          <w:sz w:val="17"/>
          <w:szCs w:val="17"/>
        </w:rPr>
      </w:pPr>
      <w:r w:rsidRPr="006C461E">
        <w:rPr>
          <w:rFonts w:ascii="Times New Roman" w:hAnsi="Times New Roman"/>
          <w:smallCaps/>
          <w:sz w:val="17"/>
          <w:szCs w:val="17"/>
        </w:rPr>
        <w:t xml:space="preserve">Supplementary Election of Councillor for </w:t>
      </w:r>
      <w:proofErr w:type="spellStart"/>
      <w:r w:rsidRPr="006C461E">
        <w:rPr>
          <w:rFonts w:ascii="Times New Roman" w:hAnsi="Times New Roman"/>
          <w:smallCaps/>
          <w:sz w:val="17"/>
          <w:szCs w:val="17"/>
        </w:rPr>
        <w:t>Riddoch</w:t>
      </w:r>
      <w:proofErr w:type="spellEnd"/>
      <w:r w:rsidRPr="006C461E">
        <w:rPr>
          <w:rFonts w:ascii="Times New Roman" w:hAnsi="Times New Roman"/>
          <w:smallCaps/>
          <w:sz w:val="17"/>
          <w:szCs w:val="17"/>
        </w:rPr>
        <w:t xml:space="preserve"> Ward</w:t>
      </w:r>
    </w:p>
    <w:p w:rsidR="006C461E" w:rsidRPr="006C461E" w:rsidRDefault="006C461E" w:rsidP="006C461E">
      <w:pPr>
        <w:jc w:val="center"/>
        <w:rPr>
          <w:rFonts w:ascii="Times New Roman" w:hAnsi="Times New Roman"/>
          <w:i/>
          <w:sz w:val="17"/>
          <w:szCs w:val="17"/>
        </w:rPr>
      </w:pPr>
      <w:r w:rsidRPr="006C461E">
        <w:rPr>
          <w:rFonts w:ascii="Times New Roman" w:hAnsi="Times New Roman"/>
          <w:i/>
          <w:sz w:val="17"/>
          <w:szCs w:val="17"/>
        </w:rPr>
        <w:t>Call for Nominations</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 xml:space="preserve">Nominations to be a candidate for election as a member of Wattle Range Council will be received between Thursday, 23 September 2021 and 12 noon Thursday, 7 October 2021. Candidates must submit a profile of not more than 150 words with their nomination form and may also provide a photograph, predominantly head and shoulders, taken within the previous 12 months. </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pacing w:val="-2"/>
          <w:sz w:val="17"/>
          <w:szCs w:val="17"/>
        </w:rPr>
        <w:t>Nomination kits are available from the Council Offices, Civic Centre, George Street, Millicent and Arthur Street, Penola. Nomination forms</w:t>
      </w:r>
      <w:r w:rsidRPr="006C461E">
        <w:rPr>
          <w:rFonts w:ascii="Times New Roman" w:eastAsia="Times New Roman" w:hAnsi="Times New Roman"/>
          <w:sz w:val="17"/>
          <w:szCs w:val="17"/>
        </w:rPr>
        <w:t xml:space="preserve"> and guides will also be available for download from the Electoral Commission SA website </w:t>
      </w:r>
      <w:hyperlink r:id="rId68" w:history="1">
        <w:r w:rsidRPr="006C461E">
          <w:rPr>
            <w:rFonts w:ascii="Times New Roman" w:eastAsia="Times New Roman" w:hAnsi="Times New Roman"/>
            <w:color w:val="0000FF"/>
            <w:sz w:val="17"/>
            <w:szCs w:val="17"/>
            <w:u w:val="single"/>
          </w:rPr>
          <w:t>www.ecsa.sa.gov.au</w:t>
        </w:r>
      </w:hyperlink>
      <w:r w:rsidRPr="006C461E">
        <w:rPr>
          <w:rFonts w:ascii="Times New Roman" w:eastAsia="Times New Roman" w:hAnsi="Times New Roman"/>
          <w:sz w:val="17"/>
          <w:szCs w:val="17"/>
        </w:rPr>
        <w:t xml:space="preserve">. </w:t>
      </w:r>
    </w:p>
    <w:p w:rsidR="006C461E" w:rsidRPr="006C461E" w:rsidRDefault="006C461E" w:rsidP="006C461E">
      <w:pPr>
        <w:rPr>
          <w:rFonts w:ascii="Times New Roman" w:eastAsia="Times New Roman" w:hAnsi="Times New Roman"/>
          <w:sz w:val="17"/>
          <w:szCs w:val="17"/>
        </w:rPr>
      </w:pPr>
      <w:r w:rsidRPr="006C461E">
        <w:rPr>
          <w:rFonts w:ascii="Times New Roman" w:eastAsia="Times New Roman" w:hAnsi="Times New Roman"/>
          <w:sz w:val="17"/>
          <w:szCs w:val="17"/>
        </w:rPr>
        <w:t xml:space="preserve">A briefing session for intending candidates will be held from 5:30pm to 7:30pm on Tuesday, 28 September 2021 at the Penola Office, John Shaw Nelson Meeting Room, Arthur Street, </w:t>
      </w:r>
      <w:proofErr w:type="gramStart"/>
      <w:r w:rsidRPr="006C461E">
        <w:rPr>
          <w:rFonts w:ascii="Times New Roman" w:eastAsia="Times New Roman" w:hAnsi="Times New Roman"/>
          <w:sz w:val="17"/>
          <w:szCs w:val="17"/>
        </w:rPr>
        <w:t>Penola</w:t>
      </w:r>
      <w:proofErr w:type="gramEnd"/>
      <w:r w:rsidRPr="006C461E">
        <w:rPr>
          <w:rFonts w:ascii="Times New Roman" w:eastAsia="Times New Roman" w:hAnsi="Times New Roman"/>
          <w:sz w:val="17"/>
          <w:szCs w:val="17"/>
        </w:rPr>
        <w:t>.</w:t>
      </w:r>
    </w:p>
    <w:p w:rsidR="006C461E" w:rsidRPr="006C461E" w:rsidRDefault="006C461E" w:rsidP="006C461E">
      <w:pPr>
        <w:spacing w:after="0"/>
        <w:rPr>
          <w:rFonts w:ascii="Times New Roman" w:eastAsia="Times New Roman" w:hAnsi="Times New Roman"/>
          <w:sz w:val="17"/>
          <w:szCs w:val="17"/>
        </w:rPr>
      </w:pPr>
      <w:r w:rsidRPr="006C461E">
        <w:rPr>
          <w:rFonts w:ascii="Times New Roman" w:eastAsia="Times New Roman" w:hAnsi="Times New Roman"/>
          <w:sz w:val="17"/>
          <w:szCs w:val="17"/>
        </w:rPr>
        <w:t>Dated: 16 September 2021</w:t>
      </w:r>
    </w:p>
    <w:p w:rsidR="006C461E" w:rsidRPr="006C461E" w:rsidRDefault="006C461E" w:rsidP="006C461E">
      <w:pPr>
        <w:spacing w:after="0"/>
        <w:jc w:val="right"/>
        <w:rPr>
          <w:rFonts w:ascii="Times New Roman" w:eastAsia="Times New Roman" w:hAnsi="Times New Roman"/>
          <w:smallCaps/>
          <w:sz w:val="17"/>
          <w:szCs w:val="20"/>
        </w:rPr>
      </w:pPr>
      <w:r w:rsidRPr="006C461E">
        <w:rPr>
          <w:rFonts w:ascii="Times New Roman" w:eastAsia="Times New Roman" w:hAnsi="Times New Roman"/>
          <w:smallCaps/>
          <w:sz w:val="17"/>
          <w:szCs w:val="20"/>
        </w:rPr>
        <w:t>Mick Sherry</w:t>
      </w:r>
    </w:p>
    <w:p w:rsidR="006C461E" w:rsidRDefault="006C461E" w:rsidP="00DA77A2">
      <w:pPr>
        <w:spacing w:after="0"/>
        <w:jc w:val="right"/>
        <w:rPr>
          <w:rFonts w:ascii="Times New Roman" w:eastAsia="Times New Roman" w:hAnsi="Times New Roman"/>
          <w:sz w:val="17"/>
          <w:szCs w:val="17"/>
        </w:rPr>
      </w:pPr>
      <w:r w:rsidRPr="006C461E">
        <w:rPr>
          <w:rFonts w:ascii="Times New Roman" w:eastAsia="Times New Roman" w:hAnsi="Times New Roman"/>
          <w:sz w:val="17"/>
          <w:szCs w:val="17"/>
        </w:rPr>
        <w:t>Returning Officer</w:t>
      </w:r>
    </w:p>
    <w:p w:rsidR="00DA77A2" w:rsidRDefault="00DA77A2" w:rsidP="00DA77A2">
      <w:pPr>
        <w:pBdr>
          <w:bottom w:val="single" w:sz="4" w:space="1" w:color="auto"/>
        </w:pBdr>
        <w:spacing w:after="0" w:line="52" w:lineRule="exact"/>
        <w:jc w:val="center"/>
        <w:rPr>
          <w:rFonts w:ascii="Times New Roman" w:eastAsia="Times New Roman" w:hAnsi="Times New Roman"/>
          <w:sz w:val="17"/>
          <w:szCs w:val="17"/>
        </w:rPr>
      </w:pPr>
    </w:p>
    <w:p w:rsidR="00DA77A2" w:rsidRDefault="00DA77A2" w:rsidP="00DA77A2">
      <w:pPr>
        <w:pBdr>
          <w:top w:val="single" w:sz="4" w:space="1" w:color="auto"/>
        </w:pBdr>
        <w:spacing w:before="34" w:after="0" w:line="14" w:lineRule="exact"/>
        <w:jc w:val="center"/>
        <w:rPr>
          <w:rFonts w:ascii="Times New Roman" w:eastAsia="Times New Roman" w:hAnsi="Times New Roman"/>
          <w:sz w:val="17"/>
          <w:szCs w:val="17"/>
        </w:rPr>
      </w:pPr>
    </w:p>
    <w:p w:rsidR="006C461E" w:rsidRPr="003471CD" w:rsidRDefault="006C461E" w:rsidP="00DA77A2">
      <w:pPr>
        <w:spacing w:after="0"/>
        <w:rPr>
          <w:rFonts w:ascii="Times New Roman" w:eastAsia="Times New Roman" w:hAnsi="Times New Roman"/>
          <w:sz w:val="17"/>
          <w:szCs w:val="20"/>
        </w:rPr>
      </w:pPr>
    </w:p>
    <w:p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CA3C3A" w:rsidRPr="003471CD" w:rsidRDefault="00CA3C3A" w:rsidP="009C23A5">
      <w:pPr>
        <w:pStyle w:val="Heading1"/>
      </w:pPr>
      <w:bookmarkStart w:id="83" w:name="_Toc82683945"/>
      <w:r w:rsidRPr="003471CD">
        <w:lastRenderedPageBreak/>
        <w:t>Public Notices</w:t>
      </w:r>
      <w:bookmarkEnd w:id="83"/>
    </w:p>
    <w:p w:rsidR="000717C3" w:rsidRPr="000717C3" w:rsidRDefault="000717C3" w:rsidP="00267F5A">
      <w:pPr>
        <w:pStyle w:val="Heading2"/>
      </w:pPr>
      <w:bookmarkStart w:id="84" w:name="_Toc82683946"/>
      <w:r w:rsidRPr="000717C3">
        <w:t>Trustee Act 1936</w:t>
      </w:r>
      <w:bookmarkEnd w:id="84"/>
    </w:p>
    <w:p w:rsidR="000717C3" w:rsidRPr="000717C3" w:rsidRDefault="000717C3" w:rsidP="000717C3">
      <w:pPr>
        <w:jc w:val="center"/>
        <w:rPr>
          <w:rFonts w:ascii="Times New Roman" w:hAnsi="Times New Roman"/>
          <w:smallCaps/>
          <w:sz w:val="17"/>
          <w:szCs w:val="17"/>
        </w:rPr>
      </w:pPr>
      <w:r w:rsidRPr="000717C3">
        <w:rPr>
          <w:rFonts w:ascii="Times New Roman" w:hAnsi="Times New Roman"/>
          <w:smallCaps/>
          <w:sz w:val="17"/>
          <w:szCs w:val="17"/>
        </w:rPr>
        <w:t>Public Trustee</w:t>
      </w:r>
    </w:p>
    <w:p w:rsidR="000717C3" w:rsidRPr="000717C3" w:rsidRDefault="000717C3" w:rsidP="000717C3">
      <w:pPr>
        <w:jc w:val="center"/>
        <w:rPr>
          <w:rFonts w:ascii="Times New Roman" w:hAnsi="Times New Roman"/>
          <w:i/>
          <w:sz w:val="17"/>
          <w:szCs w:val="17"/>
        </w:rPr>
      </w:pPr>
      <w:r w:rsidRPr="000717C3">
        <w:rPr>
          <w:rFonts w:ascii="Times New Roman" w:hAnsi="Times New Roman"/>
          <w:i/>
          <w:sz w:val="17"/>
          <w:szCs w:val="17"/>
        </w:rPr>
        <w:t>Estates of Deceased Persons</w:t>
      </w:r>
    </w:p>
    <w:p w:rsidR="000717C3" w:rsidRPr="000717C3" w:rsidRDefault="000717C3" w:rsidP="000717C3">
      <w:pPr>
        <w:rPr>
          <w:rFonts w:ascii="Times New Roman" w:eastAsia="Times New Roman" w:hAnsi="Times New Roman"/>
          <w:sz w:val="17"/>
          <w:szCs w:val="17"/>
        </w:rPr>
      </w:pPr>
      <w:r w:rsidRPr="000717C3">
        <w:rPr>
          <w:rFonts w:ascii="Times New Roman" w:eastAsia="Times New Roman" w:hAnsi="Times New Roman"/>
          <w:sz w:val="17"/>
          <w:szCs w:val="17"/>
        </w:rPr>
        <w:t>In the matter of the estates of the undermentioned deceased persons:</w:t>
      </w:r>
    </w:p>
    <w:p w:rsidR="000717C3" w:rsidRPr="000717C3" w:rsidRDefault="000717C3" w:rsidP="000717C3">
      <w:pPr>
        <w:spacing w:after="0"/>
        <w:ind w:left="142"/>
        <w:rPr>
          <w:rFonts w:ascii="Times New Roman" w:eastAsia="Times New Roman" w:hAnsi="Times New Roman"/>
          <w:sz w:val="17"/>
          <w:szCs w:val="17"/>
        </w:rPr>
      </w:pPr>
      <w:r w:rsidRPr="000717C3">
        <w:rPr>
          <w:rFonts w:ascii="Times New Roman" w:eastAsia="Times New Roman" w:hAnsi="Times New Roman"/>
          <w:sz w:val="17"/>
          <w:szCs w:val="17"/>
        </w:rPr>
        <w:t>BLUCHER, Christine Anne late of 52 Dunrobin Road Hove of no occupation who died 8 May 2021</w:t>
      </w:r>
    </w:p>
    <w:p w:rsidR="000717C3" w:rsidRPr="000717C3" w:rsidRDefault="000717C3" w:rsidP="000717C3">
      <w:pPr>
        <w:spacing w:after="0"/>
        <w:ind w:left="142"/>
        <w:rPr>
          <w:rFonts w:ascii="Times New Roman" w:eastAsia="Times New Roman" w:hAnsi="Times New Roman"/>
          <w:sz w:val="17"/>
          <w:szCs w:val="17"/>
        </w:rPr>
      </w:pPr>
      <w:r w:rsidRPr="000717C3">
        <w:rPr>
          <w:rFonts w:ascii="Times New Roman" w:eastAsia="Times New Roman" w:hAnsi="Times New Roman"/>
          <w:sz w:val="17"/>
          <w:szCs w:val="17"/>
        </w:rPr>
        <w:t>BROWN, Valerie Jean late of 6 Ross Avenue Flinders Park Retired Personnel Officer who died 8 July 2021</w:t>
      </w:r>
    </w:p>
    <w:p w:rsidR="000717C3" w:rsidRPr="000717C3" w:rsidRDefault="000717C3" w:rsidP="000717C3">
      <w:pPr>
        <w:spacing w:after="0"/>
        <w:ind w:left="142"/>
        <w:rPr>
          <w:rFonts w:ascii="Times New Roman" w:eastAsia="Times New Roman" w:hAnsi="Times New Roman"/>
          <w:sz w:val="17"/>
          <w:szCs w:val="17"/>
        </w:rPr>
      </w:pPr>
      <w:r w:rsidRPr="000717C3">
        <w:rPr>
          <w:rFonts w:ascii="Times New Roman" w:eastAsia="Times New Roman" w:hAnsi="Times New Roman"/>
          <w:sz w:val="17"/>
          <w:szCs w:val="17"/>
        </w:rPr>
        <w:t>CHRISTOPHER, Alan James late of 4 Stewart Avenue Vale Park Retired Teacher who died 25 May 2021</w:t>
      </w:r>
    </w:p>
    <w:p w:rsidR="000717C3" w:rsidRPr="000717C3" w:rsidRDefault="000717C3" w:rsidP="000717C3">
      <w:pPr>
        <w:spacing w:after="0"/>
        <w:ind w:left="142"/>
        <w:rPr>
          <w:rFonts w:ascii="Times New Roman" w:eastAsia="Times New Roman" w:hAnsi="Times New Roman"/>
          <w:sz w:val="17"/>
          <w:szCs w:val="17"/>
        </w:rPr>
      </w:pPr>
      <w:r w:rsidRPr="000717C3">
        <w:rPr>
          <w:rFonts w:ascii="Times New Roman" w:eastAsia="Times New Roman" w:hAnsi="Times New Roman"/>
          <w:sz w:val="17"/>
          <w:szCs w:val="17"/>
        </w:rPr>
        <w:t>GARRETT, Arnold late of 43 Russell Terrace Woodville Park of no occupation who died 20 November 2020</w:t>
      </w:r>
    </w:p>
    <w:p w:rsidR="000717C3" w:rsidRPr="000717C3" w:rsidRDefault="000717C3" w:rsidP="000717C3">
      <w:pPr>
        <w:spacing w:after="0"/>
        <w:ind w:left="142"/>
        <w:rPr>
          <w:rFonts w:ascii="Times New Roman" w:eastAsia="Times New Roman" w:hAnsi="Times New Roman"/>
          <w:sz w:val="17"/>
          <w:szCs w:val="17"/>
        </w:rPr>
      </w:pPr>
      <w:r w:rsidRPr="000717C3">
        <w:rPr>
          <w:rFonts w:ascii="Times New Roman" w:eastAsia="Times New Roman" w:hAnsi="Times New Roman"/>
          <w:sz w:val="17"/>
          <w:szCs w:val="17"/>
        </w:rPr>
        <w:t xml:space="preserve">KLEMENKO, </w:t>
      </w:r>
      <w:proofErr w:type="spellStart"/>
      <w:proofErr w:type="gramStart"/>
      <w:r w:rsidRPr="000717C3">
        <w:rPr>
          <w:rFonts w:ascii="Times New Roman" w:eastAsia="Times New Roman" w:hAnsi="Times New Roman"/>
          <w:sz w:val="17"/>
          <w:szCs w:val="17"/>
        </w:rPr>
        <w:t>Vasily</w:t>
      </w:r>
      <w:proofErr w:type="spellEnd"/>
      <w:proofErr w:type="gramEnd"/>
      <w:r w:rsidRPr="000717C3">
        <w:rPr>
          <w:rFonts w:ascii="Times New Roman" w:eastAsia="Times New Roman" w:hAnsi="Times New Roman"/>
          <w:sz w:val="17"/>
          <w:szCs w:val="17"/>
        </w:rPr>
        <w:t xml:space="preserve"> late of 41 Burley Griffin Boulevard Brompton of no occupation who died 5 July 2021</w:t>
      </w:r>
    </w:p>
    <w:p w:rsidR="000717C3" w:rsidRPr="000717C3" w:rsidRDefault="000717C3" w:rsidP="000717C3">
      <w:pPr>
        <w:spacing w:after="0"/>
        <w:ind w:left="142"/>
        <w:rPr>
          <w:rFonts w:ascii="Times New Roman" w:eastAsia="Times New Roman" w:hAnsi="Times New Roman"/>
          <w:sz w:val="17"/>
          <w:szCs w:val="17"/>
        </w:rPr>
      </w:pPr>
      <w:r w:rsidRPr="000717C3">
        <w:rPr>
          <w:rFonts w:ascii="Times New Roman" w:eastAsia="Times New Roman" w:hAnsi="Times New Roman"/>
          <w:sz w:val="17"/>
          <w:szCs w:val="17"/>
        </w:rPr>
        <w:t>SHORT, Lewis George late of 333 Marion Road North Plympton Retired Forensic Accountant who died 7 May 2021</w:t>
      </w:r>
    </w:p>
    <w:p w:rsidR="000717C3" w:rsidRPr="000717C3" w:rsidRDefault="000717C3" w:rsidP="000717C3">
      <w:pPr>
        <w:spacing w:after="0"/>
        <w:ind w:left="142"/>
        <w:rPr>
          <w:rFonts w:ascii="Times New Roman" w:eastAsia="Times New Roman" w:hAnsi="Times New Roman"/>
          <w:sz w:val="17"/>
          <w:szCs w:val="17"/>
        </w:rPr>
      </w:pPr>
      <w:r w:rsidRPr="000717C3">
        <w:rPr>
          <w:rFonts w:ascii="Times New Roman" w:eastAsia="Times New Roman" w:hAnsi="Times New Roman"/>
          <w:sz w:val="17"/>
          <w:szCs w:val="17"/>
        </w:rPr>
        <w:t>SIPOS, Judith Gabriella Anna late of 463 Stuart Road Coober Pedy of no occupation who died 5 January 2019</w:t>
      </w:r>
    </w:p>
    <w:p w:rsidR="000717C3" w:rsidRPr="000717C3" w:rsidRDefault="000717C3" w:rsidP="000717C3">
      <w:pPr>
        <w:ind w:left="142"/>
        <w:rPr>
          <w:rFonts w:ascii="Times New Roman" w:eastAsia="Times New Roman" w:hAnsi="Times New Roman"/>
          <w:sz w:val="17"/>
          <w:szCs w:val="17"/>
        </w:rPr>
      </w:pPr>
      <w:r w:rsidRPr="000717C3">
        <w:rPr>
          <w:rFonts w:ascii="Times New Roman" w:eastAsia="Times New Roman" w:hAnsi="Times New Roman"/>
          <w:sz w:val="17"/>
          <w:szCs w:val="17"/>
        </w:rPr>
        <w:t>STUTCHBURY, John Edward late of 38 Nairne Road Woodside Retired Research Scientist who died 9 July 2021</w:t>
      </w:r>
    </w:p>
    <w:p w:rsidR="000717C3" w:rsidRPr="000717C3" w:rsidRDefault="000717C3" w:rsidP="000717C3">
      <w:pPr>
        <w:rPr>
          <w:rFonts w:ascii="Times New Roman" w:eastAsia="Times New Roman" w:hAnsi="Times New Roman"/>
          <w:sz w:val="17"/>
          <w:szCs w:val="17"/>
        </w:rPr>
      </w:pPr>
      <w:r w:rsidRPr="000717C3">
        <w:rPr>
          <w:rFonts w:ascii="Times New Roman" w:eastAsia="Times New Roman" w:hAnsi="Times New Roman"/>
          <w:spacing w:val="-2"/>
          <w:sz w:val="17"/>
          <w:szCs w:val="17"/>
        </w:rPr>
        <w:t xml:space="preserve">Notice is hereby given pursuant to the </w:t>
      </w:r>
      <w:r w:rsidRPr="000717C3">
        <w:rPr>
          <w:rFonts w:ascii="Times New Roman" w:eastAsia="Times New Roman" w:hAnsi="Times New Roman"/>
          <w:i/>
          <w:spacing w:val="-2"/>
          <w:sz w:val="17"/>
          <w:szCs w:val="17"/>
        </w:rPr>
        <w:t>Trustee Act 1936</w:t>
      </w:r>
      <w:r w:rsidRPr="000717C3">
        <w:rPr>
          <w:rFonts w:ascii="Times New Roman" w:eastAsia="Times New Roman" w:hAnsi="Times New Roman"/>
          <w:spacing w:val="-2"/>
          <w:sz w:val="17"/>
          <w:szCs w:val="17"/>
        </w:rPr>
        <w:t xml:space="preserve">, the </w:t>
      </w:r>
      <w:r w:rsidRPr="000717C3">
        <w:rPr>
          <w:rFonts w:ascii="Times New Roman" w:eastAsia="Times New Roman" w:hAnsi="Times New Roman"/>
          <w:i/>
          <w:spacing w:val="-2"/>
          <w:sz w:val="17"/>
          <w:szCs w:val="17"/>
        </w:rPr>
        <w:t xml:space="preserve">Inheritance (Family Provision) Act 1972 </w:t>
      </w:r>
      <w:r w:rsidRPr="000717C3">
        <w:rPr>
          <w:rFonts w:ascii="Times New Roman" w:eastAsia="Times New Roman" w:hAnsi="Times New Roman"/>
          <w:spacing w:val="-2"/>
          <w:sz w:val="17"/>
          <w:szCs w:val="17"/>
        </w:rPr>
        <w:t xml:space="preserve">and the </w:t>
      </w:r>
      <w:r w:rsidRPr="000717C3">
        <w:rPr>
          <w:rFonts w:ascii="Times New Roman" w:eastAsia="Times New Roman" w:hAnsi="Times New Roman"/>
          <w:i/>
          <w:spacing w:val="-2"/>
          <w:sz w:val="17"/>
          <w:szCs w:val="17"/>
        </w:rPr>
        <w:t>Family Relationships Act 1975</w:t>
      </w:r>
      <w:r w:rsidRPr="000717C3">
        <w:rPr>
          <w:rFonts w:ascii="Times New Roman" w:eastAsia="Times New Roman" w:hAnsi="Times New Roman"/>
          <w:spacing w:val="-2"/>
          <w:sz w:val="17"/>
          <w:szCs w:val="17"/>
        </w:rPr>
        <w:t xml:space="preserve"> </w:t>
      </w:r>
      <w:r w:rsidRPr="000717C3">
        <w:rPr>
          <w:rFonts w:ascii="Times New Roman" w:eastAsia="Times New Roman" w:hAnsi="Times New Roman"/>
          <w:sz w:val="17"/>
          <w:szCs w:val="17"/>
        </w:rPr>
        <w:t>that all creditors, beneficiaries, and other persons having claims against the said estates are required to send, in writing, to the office of Public Trustee at GPO Box 1338, Adelaide SA 5001, full particulars and proof of such claims, on or before the 15 October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0717C3" w:rsidRPr="000717C3" w:rsidRDefault="000717C3" w:rsidP="000717C3">
      <w:pPr>
        <w:spacing w:after="0"/>
        <w:rPr>
          <w:rFonts w:ascii="Times New Roman" w:eastAsia="Times New Roman" w:hAnsi="Times New Roman"/>
          <w:sz w:val="17"/>
          <w:szCs w:val="17"/>
        </w:rPr>
      </w:pPr>
      <w:r w:rsidRPr="000717C3">
        <w:rPr>
          <w:rFonts w:ascii="Times New Roman" w:eastAsia="Times New Roman" w:hAnsi="Times New Roman"/>
          <w:sz w:val="17"/>
          <w:szCs w:val="17"/>
        </w:rPr>
        <w:t>Dated: 16 September 2021</w:t>
      </w:r>
    </w:p>
    <w:p w:rsidR="000717C3" w:rsidRPr="000717C3" w:rsidRDefault="000717C3" w:rsidP="000717C3">
      <w:pPr>
        <w:spacing w:after="0"/>
        <w:jc w:val="right"/>
        <w:rPr>
          <w:rFonts w:ascii="Times New Roman" w:eastAsia="Times New Roman" w:hAnsi="Times New Roman"/>
          <w:smallCaps/>
          <w:sz w:val="17"/>
          <w:szCs w:val="20"/>
        </w:rPr>
      </w:pPr>
      <w:r w:rsidRPr="000717C3">
        <w:rPr>
          <w:rFonts w:ascii="Times New Roman" w:eastAsia="Times New Roman" w:hAnsi="Times New Roman"/>
          <w:smallCaps/>
          <w:sz w:val="17"/>
          <w:szCs w:val="20"/>
        </w:rPr>
        <w:t xml:space="preserve">N. S. </w:t>
      </w:r>
      <w:proofErr w:type="spellStart"/>
      <w:r w:rsidRPr="000717C3">
        <w:rPr>
          <w:rFonts w:ascii="Times New Roman" w:eastAsia="Times New Roman" w:hAnsi="Times New Roman"/>
          <w:smallCaps/>
          <w:sz w:val="17"/>
          <w:szCs w:val="20"/>
        </w:rPr>
        <w:t>Rantanen</w:t>
      </w:r>
      <w:proofErr w:type="spellEnd"/>
    </w:p>
    <w:p w:rsidR="000717C3" w:rsidRDefault="000717C3" w:rsidP="000717C3">
      <w:pPr>
        <w:spacing w:after="0"/>
        <w:jc w:val="right"/>
        <w:rPr>
          <w:rFonts w:ascii="Times New Roman" w:eastAsia="Times New Roman" w:hAnsi="Times New Roman"/>
          <w:sz w:val="17"/>
          <w:szCs w:val="17"/>
        </w:rPr>
      </w:pPr>
      <w:r w:rsidRPr="000717C3">
        <w:rPr>
          <w:rFonts w:ascii="Times New Roman" w:eastAsia="Times New Roman" w:hAnsi="Times New Roman"/>
          <w:sz w:val="17"/>
          <w:szCs w:val="17"/>
        </w:rPr>
        <w:t>Public Trustee</w:t>
      </w:r>
    </w:p>
    <w:p w:rsidR="000717C3" w:rsidRDefault="000717C3" w:rsidP="000717C3">
      <w:pPr>
        <w:pBdr>
          <w:top w:val="single" w:sz="4" w:space="1" w:color="auto"/>
        </w:pBdr>
        <w:spacing w:before="100" w:after="0" w:line="14" w:lineRule="exact"/>
        <w:jc w:val="center"/>
        <w:rPr>
          <w:rFonts w:ascii="Times New Roman" w:hAnsi="Times New Roman"/>
          <w:caps/>
          <w:sz w:val="17"/>
          <w:szCs w:val="17"/>
        </w:rPr>
      </w:pPr>
    </w:p>
    <w:p w:rsidR="000717C3" w:rsidRDefault="000717C3" w:rsidP="000717C3">
      <w:pPr>
        <w:spacing w:after="0"/>
        <w:rPr>
          <w:rFonts w:ascii="Times New Roman" w:hAnsi="Times New Roman"/>
          <w:caps/>
          <w:sz w:val="17"/>
          <w:szCs w:val="17"/>
        </w:rPr>
      </w:pPr>
    </w:p>
    <w:p w:rsidR="000717C3" w:rsidRPr="000717C3" w:rsidRDefault="000717C3" w:rsidP="000717C3">
      <w:pPr>
        <w:jc w:val="center"/>
        <w:rPr>
          <w:rFonts w:ascii="Times New Roman" w:hAnsi="Times New Roman"/>
          <w:caps/>
          <w:sz w:val="17"/>
          <w:szCs w:val="17"/>
        </w:rPr>
      </w:pPr>
      <w:r w:rsidRPr="000717C3">
        <w:rPr>
          <w:rFonts w:ascii="Times New Roman" w:hAnsi="Times New Roman"/>
          <w:caps/>
          <w:sz w:val="17"/>
          <w:szCs w:val="17"/>
        </w:rPr>
        <w:t>Trustee Act 1936</w:t>
      </w:r>
    </w:p>
    <w:p w:rsidR="000717C3" w:rsidRPr="000717C3" w:rsidRDefault="000717C3" w:rsidP="000717C3">
      <w:pPr>
        <w:jc w:val="center"/>
        <w:rPr>
          <w:rFonts w:ascii="Times New Roman" w:hAnsi="Times New Roman"/>
          <w:smallCaps/>
          <w:sz w:val="17"/>
          <w:szCs w:val="17"/>
        </w:rPr>
      </w:pPr>
      <w:r w:rsidRPr="000717C3">
        <w:rPr>
          <w:rFonts w:ascii="Times New Roman" w:hAnsi="Times New Roman"/>
          <w:smallCaps/>
          <w:sz w:val="17"/>
          <w:szCs w:val="17"/>
        </w:rPr>
        <w:t>Deceased Estate</w:t>
      </w:r>
    </w:p>
    <w:p w:rsidR="000717C3" w:rsidRPr="000717C3" w:rsidRDefault="000717C3" w:rsidP="000717C3">
      <w:pPr>
        <w:jc w:val="center"/>
        <w:rPr>
          <w:rFonts w:ascii="Times New Roman" w:hAnsi="Times New Roman"/>
          <w:i/>
          <w:sz w:val="17"/>
          <w:szCs w:val="17"/>
        </w:rPr>
      </w:pPr>
      <w:r w:rsidRPr="000717C3">
        <w:rPr>
          <w:rFonts w:ascii="Times New Roman" w:hAnsi="Times New Roman"/>
          <w:i/>
          <w:sz w:val="17"/>
          <w:szCs w:val="17"/>
        </w:rPr>
        <w:t>Notice to Creditors and Claimants</w:t>
      </w:r>
    </w:p>
    <w:p w:rsidR="000717C3" w:rsidRPr="000717C3" w:rsidRDefault="000717C3" w:rsidP="000717C3">
      <w:pPr>
        <w:rPr>
          <w:rFonts w:ascii="Times New Roman" w:eastAsia="Times New Roman" w:hAnsi="Times New Roman"/>
          <w:sz w:val="17"/>
          <w:szCs w:val="17"/>
        </w:rPr>
      </w:pPr>
      <w:r w:rsidRPr="000717C3">
        <w:rPr>
          <w:rFonts w:ascii="Times New Roman" w:eastAsia="Times New Roman" w:hAnsi="Times New Roman"/>
          <w:sz w:val="17"/>
          <w:szCs w:val="17"/>
        </w:rPr>
        <w:t>Ruth Esme MacLeod, formerly of 19 Cornhill Road, Victor Harbor, South Australia, Australia but late of Ross Robertson Memorial Care Centre, Victor Harbor, South Australia, Australia, Retired Nurse/Midwife, deceased.</w:t>
      </w:r>
    </w:p>
    <w:p w:rsidR="000717C3" w:rsidRPr="000717C3" w:rsidRDefault="000717C3" w:rsidP="000717C3">
      <w:pPr>
        <w:rPr>
          <w:rFonts w:ascii="Times New Roman" w:eastAsia="Times New Roman" w:hAnsi="Times New Roman"/>
          <w:sz w:val="17"/>
          <w:szCs w:val="17"/>
        </w:rPr>
      </w:pPr>
      <w:r w:rsidRPr="000717C3">
        <w:rPr>
          <w:rFonts w:ascii="Times New Roman" w:eastAsia="Times New Roman" w:hAnsi="Times New Roman"/>
          <w:sz w:val="17"/>
          <w:szCs w:val="17"/>
        </w:rPr>
        <w:t xml:space="preserve">Creditors and other persons having claims (to which Section 29 of the </w:t>
      </w:r>
      <w:r w:rsidRPr="000717C3">
        <w:rPr>
          <w:rFonts w:ascii="Times New Roman" w:eastAsia="Times New Roman" w:hAnsi="Times New Roman"/>
          <w:i/>
          <w:sz w:val="17"/>
          <w:szCs w:val="17"/>
        </w:rPr>
        <w:t>Trustee Act 1936</w:t>
      </w:r>
      <w:r w:rsidRPr="000717C3">
        <w:rPr>
          <w:rFonts w:ascii="Times New Roman" w:eastAsia="Times New Roman" w:hAnsi="Times New Roman"/>
          <w:sz w:val="17"/>
          <w:szCs w:val="17"/>
        </w:rPr>
        <w:t xml:space="preserve">, relates) in respect of the estate of the deceased, who died on 27 August 2020, are required by the executor, Equity Trustees Wealth Services Limited of Level 1, 575 Bourke Street, Melbourne, Victoria 3000 to send particulars of their claims to it, care of </w:t>
      </w:r>
      <w:proofErr w:type="spellStart"/>
      <w:r w:rsidRPr="000717C3">
        <w:rPr>
          <w:rFonts w:ascii="Times New Roman" w:eastAsia="Times New Roman" w:hAnsi="Times New Roman"/>
          <w:sz w:val="17"/>
          <w:szCs w:val="17"/>
        </w:rPr>
        <w:t>Tiziana</w:t>
      </w:r>
      <w:proofErr w:type="spellEnd"/>
      <w:r w:rsidRPr="000717C3">
        <w:rPr>
          <w:rFonts w:ascii="Times New Roman" w:eastAsia="Times New Roman" w:hAnsi="Times New Roman"/>
          <w:sz w:val="17"/>
          <w:szCs w:val="17"/>
        </w:rPr>
        <w:t xml:space="preserve"> </w:t>
      </w:r>
      <w:proofErr w:type="spellStart"/>
      <w:r w:rsidRPr="000717C3">
        <w:rPr>
          <w:rFonts w:ascii="Times New Roman" w:eastAsia="Times New Roman" w:hAnsi="Times New Roman"/>
          <w:sz w:val="17"/>
          <w:szCs w:val="17"/>
        </w:rPr>
        <w:t>Reiners</w:t>
      </w:r>
      <w:proofErr w:type="spellEnd"/>
      <w:r w:rsidRPr="000717C3">
        <w:rPr>
          <w:rFonts w:ascii="Times New Roman" w:eastAsia="Times New Roman" w:hAnsi="Times New Roman"/>
          <w:sz w:val="17"/>
          <w:szCs w:val="17"/>
        </w:rPr>
        <w:t>, Equity Trustees Wealth Services Limited of Level 1, 575 Bourke Street, Melbourne, Victoria 3000 within two (2) months of the date of publication hereof, after which date the executor may convey or distribute the assets having regard only to the claims of which the executor then has notice.</w:t>
      </w:r>
    </w:p>
    <w:p w:rsidR="000717C3" w:rsidRPr="000717C3" w:rsidRDefault="000717C3" w:rsidP="000717C3">
      <w:pPr>
        <w:spacing w:after="0"/>
        <w:rPr>
          <w:rFonts w:ascii="Times New Roman" w:eastAsia="Times New Roman" w:hAnsi="Times New Roman"/>
          <w:sz w:val="17"/>
          <w:szCs w:val="17"/>
        </w:rPr>
      </w:pPr>
      <w:r w:rsidRPr="000717C3">
        <w:rPr>
          <w:rFonts w:ascii="Times New Roman" w:eastAsia="Times New Roman" w:hAnsi="Times New Roman"/>
          <w:sz w:val="17"/>
          <w:szCs w:val="17"/>
        </w:rPr>
        <w:t>Dated: 16 September 2021</w:t>
      </w:r>
    </w:p>
    <w:p w:rsidR="000717C3" w:rsidRPr="000717C3" w:rsidRDefault="000717C3" w:rsidP="000717C3">
      <w:pPr>
        <w:spacing w:after="0"/>
        <w:jc w:val="right"/>
        <w:rPr>
          <w:rFonts w:ascii="Times New Roman" w:eastAsia="Times New Roman" w:hAnsi="Times New Roman"/>
          <w:smallCaps/>
          <w:sz w:val="17"/>
          <w:szCs w:val="20"/>
        </w:rPr>
      </w:pPr>
      <w:r w:rsidRPr="000717C3">
        <w:rPr>
          <w:rFonts w:ascii="Times New Roman" w:eastAsia="Times New Roman" w:hAnsi="Times New Roman"/>
          <w:smallCaps/>
          <w:sz w:val="17"/>
          <w:szCs w:val="20"/>
        </w:rPr>
        <w:t>Equity Trustees Wealth Services Limited</w:t>
      </w:r>
    </w:p>
    <w:p w:rsidR="000717C3" w:rsidRDefault="000717C3" w:rsidP="000717C3">
      <w:pPr>
        <w:spacing w:after="0"/>
        <w:jc w:val="right"/>
        <w:rPr>
          <w:rFonts w:ascii="Times New Roman" w:eastAsia="Times New Roman" w:hAnsi="Times New Roman"/>
          <w:sz w:val="17"/>
          <w:szCs w:val="17"/>
        </w:rPr>
      </w:pPr>
      <w:proofErr w:type="gramStart"/>
      <w:r w:rsidRPr="000717C3">
        <w:rPr>
          <w:rFonts w:ascii="Times New Roman" w:eastAsia="Times New Roman" w:hAnsi="Times New Roman"/>
          <w:sz w:val="17"/>
          <w:szCs w:val="17"/>
        </w:rPr>
        <w:t>as</w:t>
      </w:r>
      <w:proofErr w:type="gramEnd"/>
      <w:r w:rsidRPr="000717C3">
        <w:rPr>
          <w:rFonts w:ascii="Times New Roman" w:eastAsia="Times New Roman" w:hAnsi="Times New Roman"/>
          <w:sz w:val="17"/>
          <w:szCs w:val="17"/>
        </w:rPr>
        <w:t xml:space="preserve"> executor</w:t>
      </w:r>
    </w:p>
    <w:p w:rsidR="000717C3" w:rsidRDefault="000717C3" w:rsidP="000717C3">
      <w:pPr>
        <w:pBdr>
          <w:bottom w:val="single" w:sz="4" w:space="1" w:color="auto"/>
        </w:pBdr>
        <w:spacing w:after="0" w:line="52" w:lineRule="exact"/>
        <w:jc w:val="center"/>
        <w:rPr>
          <w:rFonts w:ascii="Times New Roman" w:eastAsia="Times New Roman" w:hAnsi="Times New Roman"/>
          <w:sz w:val="17"/>
          <w:szCs w:val="17"/>
        </w:rPr>
      </w:pPr>
    </w:p>
    <w:p w:rsidR="000717C3" w:rsidRDefault="000717C3" w:rsidP="000717C3">
      <w:pPr>
        <w:pBdr>
          <w:top w:val="single" w:sz="4" w:space="1" w:color="auto"/>
        </w:pBdr>
        <w:spacing w:before="34" w:after="0" w:line="14" w:lineRule="exact"/>
        <w:jc w:val="center"/>
        <w:rPr>
          <w:rFonts w:ascii="Times New Roman" w:eastAsia="Times New Roman" w:hAnsi="Times New Roman"/>
          <w:sz w:val="17"/>
          <w:szCs w:val="17"/>
        </w:rPr>
      </w:pPr>
    </w:p>
    <w:p w:rsidR="000717C3" w:rsidRPr="000717C3" w:rsidRDefault="000717C3" w:rsidP="000717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0717C3" w:rsidRPr="000717C3" w:rsidRDefault="000717C3" w:rsidP="00267F5A">
      <w:pPr>
        <w:pStyle w:val="Heading2"/>
      </w:pPr>
      <w:bookmarkStart w:id="85" w:name="_Toc82683947"/>
      <w:r w:rsidRPr="000717C3">
        <w:t>National Electricity Law</w:t>
      </w:r>
      <w:bookmarkEnd w:id="85"/>
    </w:p>
    <w:p w:rsidR="000717C3" w:rsidRPr="000717C3" w:rsidRDefault="000717C3" w:rsidP="000717C3">
      <w:pPr>
        <w:jc w:val="center"/>
        <w:rPr>
          <w:rFonts w:ascii="Times New Roman" w:hAnsi="Times New Roman"/>
          <w:i/>
          <w:sz w:val="17"/>
          <w:szCs w:val="17"/>
        </w:rPr>
      </w:pPr>
      <w:r w:rsidRPr="000717C3">
        <w:rPr>
          <w:rFonts w:ascii="Times New Roman" w:hAnsi="Times New Roman"/>
          <w:i/>
          <w:sz w:val="17"/>
          <w:szCs w:val="17"/>
        </w:rPr>
        <w:t>Notice of Draft Determination</w:t>
      </w:r>
    </w:p>
    <w:p w:rsidR="000717C3" w:rsidRPr="000717C3" w:rsidRDefault="000717C3" w:rsidP="000717C3">
      <w:pPr>
        <w:rPr>
          <w:rFonts w:ascii="Times New Roman" w:eastAsia="Times New Roman" w:hAnsi="Times New Roman"/>
          <w:sz w:val="17"/>
          <w:szCs w:val="17"/>
        </w:rPr>
      </w:pPr>
      <w:r w:rsidRPr="000717C3">
        <w:rPr>
          <w:rFonts w:ascii="Times New Roman" w:eastAsia="Times New Roman" w:hAnsi="Times New Roman"/>
          <w:sz w:val="17"/>
          <w:szCs w:val="17"/>
        </w:rPr>
        <w:t>The Australian Energy Market Commission (AEMC) gives notice under the National Electricity Law as follows:</w:t>
      </w:r>
    </w:p>
    <w:p w:rsidR="000717C3" w:rsidRPr="000717C3" w:rsidRDefault="000717C3" w:rsidP="000717C3">
      <w:pPr>
        <w:ind w:left="142"/>
        <w:rPr>
          <w:rFonts w:ascii="Times New Roman" w:eastAsia="Times New Roman" w:hAnsi="Times New Roman"/>
          <w:sz w:val="17"/>
          <w:szCs w:val="17"/>
        </w:rPr>
      </w:pPr>
      <w:r w:rsidRPr="000717C3">
        <w:rPr>
          <w:rFonts w:ascii="Times New Roman" w:eastAsia="Times New Roman" w:hAnsi="Times New Roman"/>
          <w:sz w:val="17"/>
          <w:szCs w:val="17"/>
        </w:rPr>
        <w:t xml:space="preserve">Under s 99, the making of a draft determination and related draft rule on the </w:t>
      </w:r>
      <w:r w:rsidRPr="000717C3">
        <w:rPr>
          <w:rFonts w:ascii="Times New Roman" w:eastAsia="Times New Roman" w:hAnsi="Times New Roman"/>
          <w:i/>
          <w:sz w:val="17"/>
          <w:szCs w:val="17"/>
        </w:rPr>
        <w:t>Primary frequency response incentive arrangements</w:t>
      </w:r>
      <w:r w:rsidRPr="000717C3">
        <w:rPr>
          <w:rFonts w:ascii="Times New Roman" w:eastAsia="Times New Roman" w:hAnsi="Times New Roman"/>
          <w:sz w:val="17"/>
          <w:szCs w:val="17"/>
        </w:rPr>
        <w:t xml:space="preserve"> proposal (Ref. ERC0263). Submissions must be received by </w:t>
      </w:r>
      <w:r w:rsidRPr="000717C3">
        <w:rPr>
          <w:rFonts w:ascii="Times New Roman" w:eastAsia="Times New Roman" w:hAnsi="Times New Roman"/>
          <w:b/>
          <w:sz w:val="17"/>
          <w:szCs w:val="17"/>
        </w:rPr>
        <w:t>28 October 2021</w:t>
      </w:r>
      <w:r w:rsidRPr="000717C3">
        <w:rPr>
          <w:rFonts w:ascii="Times New Roman" w:eastAsia="Times New Roman" w:hAnsi="Times New Roman"/>
          <w:sz w:val="17"/>
          <w:szCs w:val="17"/>
        </w:rPr>
        <w:t>.</w:t>
      </w:r>
    </w:p>
    <w:p w:rsidR="000717C3" w:rsidRPr="000717C3" w:rsidRDefault="000717C3" w:rsidP="000717C3">
      <w:pPr>
        <w:rPr>
          <w:rFonts w:ascii="Times New Roman" w:eastAsia="Times New Roman" w:hAnsi="Times New Roman"/>
          <w:sz w:val="17"/>
          <w:szCs w:val="17"/>
        </w:rPr>
      </w:pPr>
      <w:r w:rsidRPr="000717C3">
        <w:rPr>
          <w:rFonts w:ascii="Times New Roman" w:eastAsia="Times New Roman" w:hAnsi="Times New Roman"/>
          <w:sz w:val="17"/>
          <w:szCs w:val="17"/>
        </w:rPr>
        <w:t xml:space="preserve">Submissions can be made via the AEMC’s website. Before making a submission, please review the AEMC’s privacy statement on its website. Submissions should be made in accordance with the AEMC’s </w:t>
      </w:r>
      <w:r w:rsidRPr="000717C3">
        <w:rPr>
          <w:rFonts w:ascii="Times New Roman" w:eastAsia="Times New Roman" w:hAnsi="Times New Roman"/>
          <w:i/>
          <w:sz w:val="17"/>
          <w:szCs w:val="17"/>
        </w:rPr>
        <w:t>Guidelines for making written submissions on Rule change proposals</w:t>
      </w:r>
      <w:r w:rsidRPr="000717C3">
        <w:rPr>
          <w:rFonts w:ascii="Times New Roman" w:eastAsia="Times New Roman" w:hAnsi="Times New Roman"/>
          <w:sz w:val="17"/>
          <w:szCs w:val="17"/>
        </w:rPr>
        <w:t>. The AEMC publishes all submissions on its website, subject to confidentiality.</w:t>
      </w:r>
    </w:p>
    <w:p w:rsidR="000717C3" w:rsidRPr="000717C3" w:rsidRDefault="000717C3" w:rsidP="000717C3">
      <w:pPr>
        <w:ind w:left="142"/>
        <w:rPr>
          <w:rFonts w:ascii="Times New Roman" w:eastAsia="Times New Roman" w:hAnsi="Times New Roman"/>
          <w:sz w:val="17"/>
          <w:szCs w:val="17"/>
        </w:rPr>
      </w:pPr>
      <w:r w:rsidRPr="000717C3">
        <w:rPr>
          <w:rFonts w:ascii="Times New Roman" w:eastAsia="Times New Roman" w:hAnsi="Times New Roman"/>
          <w:sz w:val="17"/>
          <w:szCs w:val="17"/>
        </w:rPr>
        <w:t>Australian Energy Market Commission</w:t>
      </w:r>
    </w:p>
    <w:p w:rsidR="000717C3" w:rsidRPr="000717C3" w:rsidRDefault="000717C3" w:rsidP="000717C3">
      <w:pPr>
        <w:spacing w:after="0"/>
        <w:ind w:left="142"/>
        <w:rPr>
          <w:rFonts w:ascii="Times New Roman" w:eastAsia="Times New Roman" w:hAnsi="Times New Roman"/>
          <w:sz w:val="17"/>
          <w:szCs w:val="17"/>
        </w:rPr>
      </w:pPr>
      <w:r w:rsidRPr="000717C3">
        <w:rPr>
          <w:rFonts w:ascii="Times New Roman" w:eastAsia="Times New Roman" w:hAnsi="Times New Roman"/>
          <w:sz w:val="17"/>
          <w:szCs w:val="17"/>
        </w:rPr>
        <w:t>Level 15, 60 Castlereagh St</w:t>
      </w:r>
    </w:p>
    <w:p w:rsidR="000717C3" w:rsidRPr="000717C3" w:rsidRDefault="000717C3" w:rsidP="000717C3">
      <w:pPr>
        <w:ind w:left="142"/>
        <w:rPr>
          <w:rFonts w:ascii="Times New Roman" w:eastAsia="Times New Roman" w:hAnsi="Times New Roman"/>
          <w:sz w:val="17"/>
          <w:szCs w:val="17"/>
        </w:rPr>
      </w:pPr>
      <w:r w:rsidRPr="000717C3">
        <w:rPr>
          <w:rFonts w:ascii="Times New Roman" w:eastAsia="Times New Roman" w:hAnsi="Times New Roman"/>
          <w:sz w:val="17"/>
          <w:szCs w:val="17"/>
        </w:rPr>
        <w:t>Sydney NSW 2000</w:t>
      </w:r>
    </w:p>
    <w:p w:rsidR="000717C3" w:rsidRPr="000717C3" w:rsidRDefault="000717C3" w:rsidP="000717C3">
      <w:pPr>
        <w:spacing w:after="0"/>
        <w:ind w:left="142"/>
        <w:rPr>
          <w:rFonts w:ascii="Times New Roman" w:eastAsia="Times New Roman" w:hAnsi="Times New Roman"/>
          <w:sz w:val="17"/>
          <w:szCs w:val="17"/>
        </w:rPr>
      </w:pPr>
      <w:r w:rsidRPr="000717C3">
        <w:rPr>
          <w:rFonts w:ascii="Times New Roman" w:eastAsia="Times New Roman" w:hAnsi="Times New Roman"/>
          <w:sz w:val="17"/>
          <w:szCs w:val="17"/>
        </w:rPr>
        <w:t>Telephone: (02) 8296 7800</w:t>
      </w:r>
    </w:p>
    <w:p w:rsidR="000717C3" w:rsidRPr="000717C3" w:rsidRDefault="00E41554" w:rsidP="000717C3">
      <w:pPr>
        <w:ind w:left="142"/>
        <w:rPr>
          <w:rFonts w:ascii="Times New Roman" w:eastAsia="Times New Roman" w:hAnsi="Times New Roman"/>
          <w:sz w:val="17"/>
          <w:szCs w:val="17"/>
        </w:rPr>
      </w:pPr>
      <w:hyperlink r:id="rId69" w:history="1">
        <w:r w:rsidR="000717C3" w:rsidRPr="000717C3">
          <w:rPr>
            <w:rFonts w:ascii="Times New Roman" w:eastAsia="Times New Roman" w:hAnsi="Times New Roman"/>
            <w:color w:val="0000FF"/>
            <w:sz w:val="17"/>
            <w:szCs w:val="17"/>
            <w:u w:val="single"/>
          </w:rPr>
          <w:t>www.aemc.gov.au</w:t>
        </w:r>
      </w:hyperlink>
    </w:p>
    <w:p w:rsidR="000717C3" w:rsidRDefault="000717C3" w:rsidP="000717C3">
      <w:pPr>
        <w:spacing w:after="0"/>
        <w:rPr>
          <w:rFonts w:ascii="Times New Roman" w:eastAsia="Times New Roman" w:hAnsi="Times New Roman"/>
          <w:sz w:val="17"/>
          <w:szCs w:val="17"/>
        </w:rPr>
      </w:pPr>
      <w:r w:rsidRPr="000717C3">
        <w:rPr>
          <w:rFonts w:ascii="Times New Roman" w:eastAsia="Times New Roman" w:hAnsi="Times New Roman"/>
          <w:sz w:val="17"/>
          <w:szCs w:val="17"/>
        </w:rPr>
        <w:t>Dated: 16 September 2021</w:t>
      </w:r>
    </w:p>
    <w:p w:rsidR="000717C3" w:rsidRDefault="000717C3" w:rsidP="000717C3">
      <w:pPr>
        <w:pBdr>
          <w:bottom w:val="single" w:sz="4" w:space="1" w:color="auto"/>
        </w:pBdr>
        <w:spacing w:after="0" w:line="52" w:lineRule="exact"/>
        <w:jc w:val="center"/>
        <w:rPr>
          <w:rFonts w:ascii="Times New Roman" w:eastAsia="Times New Roman" w:hAnsi="Times New Roman"/>
          <w:sz w:val="17"/>
          <w:szCs w:val="17"/>
        </w:rPr>
      </w:pPr>
    </w:p>
    <w:p w:rsidR="000717C3" w:rsidRDefault="000717C3" w:rsidP="000717C3">
      <w:pPr>
        <w:pBdr>
          <w:top w:val="single" w:sz="4" w:space="1" w:color="auto"/>
        </w:pBdr>
        <w:spacing w:before="34" w:after="0" w:line="14" w:lineRule="exact"/>
        <w:jc w:val="center"/>
        <w:rPr>
          <w:rFonts w:ascii="Times New Roman" w:eastAsia="Times New Roman" w:hAnsi="Times New Roman"/>
          <w:sz w:val="17"/>
          <w:szCs w:val="17"/>
        </w:rPr>
      </w:pPr>
    </w:p>
    <w:p w:rsidR="000717C3" w:rsidRPr="000717C3" w:rsidRDefault="000717C3" w:rsidP="000717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164C3B" w:rsidRPr="003471CD" w:rsidRDefault="00164C3B" w:rsidP="009C23A5">
      <w:pPr>
        <w:rPr>
          <w:rFonts w:ascii="Times New Roman" w:eastAsia="Times New Roman" w:hAnsi="Times New Roman"/>
          <w:sz w:val="17"/>
          <w:szCs w:val="20"/>
        </w:rPr>
      </w:pPr>
    </w:p>
    <w:p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compiled and published each Thursday. </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Notices must be submitted before 4 p.m. Tuesday, the week of intended publication.</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All submissions are formatted per the gazette style and proofs are supplied as soon as possible. Alterations must be returned before 4 p.m. Wednesday.</w:t>
      </w:r>
    </w:p>
    <w:p w:rsidR="00576D3B" w:rsidRPr="00576D3B" w:rsidRDefault="00576D3B" w:rsidP="009C23A5">
      <w:pPr>
        <w:spacing w:line="240" w:lineRule="auto"/>
        <w:rPr>
          <w:rFonts w:ascii="Times New Roman" w:hAnsi="Times New Roman"/>
          <w:color w:val="000000"/>
        </w:rPr>
      </w:pPr>
      <w:r w:rsidRPr="00576D3B">
        <w:rPr>
          <w:rFonts w:ascii="Times New Roman" w:hAnsi="Times New Roman"/>
          <w:color w:val="000000"/>
        </w:rPr>
        <w:t>Requests to withdraw submitted notices must be received before 10 a.m. on the day of publication.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should be emailed </w:t>
      </w:r>
      <w:r w:rsidRPr="00576D3B">
        <w:rPr>
          <w:rFonts w:ascii="Times New Roman" w:hAnsi="Times New Roman"/>
          <w:b/>
          <w:color w:val="000000"/>
          <w:sz w:val="24"/>
          <w:szCs w:val="24"/>
        </w:rPr>
        <w:t>as Word files in the following format: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Title—name of the governing Act/Regulation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Subtitle—brief description of the notice</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A structured body of text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authorisation</w:t>
      </w:r>
    </w:p>
    <w:p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Name, position, and government department/organisation of the person authorising the notice</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Contact details of at least two people responsible for the notice content</w:t>
      </w:r>
    </w:p>
    <w:p w:rsidR="00576D3B" w:rsidRPr="00576D3B" w:rsidRDefault="00576D3B" w:rsidP="009C23A5">
      <w:pPr>
        <w:spacing w:line="240" w:lineRule="auto"/>
        <w:ind w:left="567" w:hanging="425"/>
        <w:rPr>
          <w:rFonts w:ascii="Times New Roman" w:hAnsi="Times New Roman"/>
          <w:color w:val="000000"/>
          <w:spacing w:val="-5"/>
        </w:rPr>
      </w:pPr>
      <w:r w:rsidRPr="00576D3B">
        <w:rPr>
          <w:rFonts w:ascii="Times New Roman" w:hAnsi="Times New Roman"/>
          <w:color w:val="000000"/>
          <w:spacing w:val="-5"/>
        </w:rPr>
        <w:sym w:font="Symbol" w:char="F0B7"/>
      </w:r>
      <w:r w:rsidRPr="00576D3B">
        <w:rPr>
          <w:rFonts w:ascii="Times New Roman" w:hAnsi="Times New Roman"/>
          <w:color w:val="000000"/>
          <w:spacing w:val="-5"/>
        </w:rPr>
        <w:tab/>
        <w:t>Name of the person and organisation to be charged for the publication (Local Council and Public notices)</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Request for a quote, if required</w:t>
      </w:r>
    </w:p>
    <w:p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70" w:history="1">
        <w:r w:rsidRPr="00576D3B">
          <w:rPr>
            <w:rFonts w:ascii="Times New Roman" w:eastAsia="Times New Roman" w:hAnsi="Times New Roman"/>
            <w:color w:val="0000FF"/>
            <w:sz w:val="24"/>
            <w:u w:val="single"/>
            <w:lang w:eastAsia="en-AU"/>
          </w:rPr>
          <w:t>governmentgazettesa@sa.gov.au</w:t>
        </w:r>
      </w:hyperlink>
    </w:p>
    <w:p w:rsidR="00576D3B" w:rsidRPr="00576D3B" w:rsidRDefault="00576D3B" w:rsidP="009C23A5">
      <w:pPr>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71" w:history="1">
        <w:r w:rsidRPr="00576D3B">
          <w:rPr>
            <w:rFonts w:ascii="Times New Roman" w:eastAsia="Times New Roman" w:hAnsi="Times New Roman"/>
            <w:color w:val="0000FF"/>
            <w:sz w:val="24"/>
            <w:u w:val="single"/>
            <w:lang w:eastAsia="en-AU"/>
          </w:rPr>
          <w:t>www.governmentgazette.sa.gov.au</w:t>
        </w:r>
      </w:hyperlink>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rsidR="00F337C8" w:rsidRPr="003471CD" w:rsidRDefault="00576D3B" w:rsidP="009C23A5">
      <w:pPr>
        <w:pStyle w:val="GG-body"/>
        <w:jc w:val="center"/>
      </w:pPr>
      <w:r w:rsidRPr="00576D3B">
        <w:rPr>
          <w:rFonts w:eastAsia="Calibri"/>
        </w:rPr>
        <w:t xml:space="preserve">Online publications: </w:t>
      </w:r>
      <w:hyperlink r:id="rId72" w:history="1">
        <w:r w:rsidRPr="00576D3B">
          <w:rPr>
            <w:rFonts w:eastAsia="Calibri"/>
            <w:color w:val="0000FF"/>
            <w:u w:val="single"/>
          </w:rPr>
          <w:t>www.governmentgazette.sa.gov.au</w:t>
        </w:r>
      </w:hyperlink>
    </w:p>
    <w:sectPr w:rsidR="00F337C8" w:rsidRPr="003471CD" w:rsidSect="001A0B06">
      <w:headerReference w:type="even" r:id="rId73"/>
      <w:headerReference w:type="default" r:id="rId74"/>
      <w:footerReference w:type="default" r:id="rId75"/>
      <w:pgSz w:w="11906" w:h="16838"/>
      <w:pgMar w:top="1674" w:right="1256" w:bottom="1134" w:left="1290" w:header="1077" w:footer="1134" w:gutter="0"/>
      <w:pgNumType w:start="3546"/>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7FA" w:rsidRDefault="005C27FA" w:rsidP="00777F88">
      <w:pPr>
        <w:spacing w:after="0" w:line="240" w:lineRule="auto"/>
      </w:pPr>
      <w:r>
        <w:separator/>
      </w:r>
    </w:p>
  </w:endnote>
  <w:endnote w:type="continuationSeparator" w:id="0">
    <w:p w:rsidR="005C27FA" w:rsidRDefault="005C27F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D0446B" w:rsidRDefault="005C27FA"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144772" w:rsidRDefault="005C27FA"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5C27FA" w:rsidRPr="00144772" w:rsidRDefault="005C27FA"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5C27FA" w:rsidRPr="00777F88" w:rsidRDefault="005C27FA"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5C27FA" w:rsidRPr="00777F88" w:rsidRDefault="005C27FA"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5C27FA" w:rsidRPr="00D0446B" w:rsidRDefault="005C27FA"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D0446B" w:rsidRDefault="005C27FA"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144772" w:rsidRDefault="005C27FA"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5C27FA" w:rsidRPr="00144772" w:rsidRDefault="005C27FA"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5C27FA" w:rsidRPr="00777F88" w:rsidRDefault="005C27FA"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5C27FA" w:rsidRPr="00777F88" w:rsidRDefault="005C27FA"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5C27FA" w:rsidRPr="00D0446B" w:rsidRDefault="005C27FA"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34074D" w:rsidRDefault="005C27FA" w:rsidP="0034074D">
    <w:pPr>
      <w:pStyle w:val="Footer"/>
      <w:rPr>
        <w:rFonts w:ascii="Times New Roman" w:hAnsi="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7FA" w:rsidRDefault="005C27FA" w:rsidP="00777F88">
      <w:pPr>
        <w:spacing w:after="0" w:line="240" w:lineRule="auto"/>
      </w:pPr>
      <w:r>
        <w:separator/>
      </w:r>
    </w:p>
  </w:footnote>
  <w:footnote w:type="continuationSeparator" w:id="0">
    <w:p w:rsidR="005C27FA" w:rsidRDefault="005C27FA"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34074D" w:rsidRDefault="005C27FA"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5C27FA" w:rsidRPr="0034074D" w:rsidRDefault="005C27FA"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5C27FA" w:rsidRPr="0034074D" w:rsidRDefault="005C27FA"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DA30CF" w:rsidRDefault="005C27FA" w:rsidP="00DA30CF">
    <w:pPr>
      <w:pStyle w:val="Header"/>
      <w:spacing w:line="170" w:lineRule="exact"/>
      <w:rPr>
        <w:rFonts w:ascii="Times New Roman" w:hAnsi="Times New Roman"/>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34074D" w:rsidRDefault="005C27FA"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5C27FA" w:rsidRPr="0034074D" w:rsidRDefault="005C27FA"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5C27FA" w:rsidRPr="0034074D" w:rsidRDefault="005C27FA" w:rsidP="0034074D">
    <w:pPr>
      <w:pStyle w:val="Header"/>
      <w:spacing w:line="170" w:lineRule="exact"/>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DA30CF" w:rsidRDefault="005C27FA" w:rsidP="00DA30CF">
    <w:pPr>
      <w:pStyle w:val="Header"/>
      <w:spacing w:line="170" w:lineRule="exact"/>
      <w:rPr>
        <w:rFonts w:ascii="Times New Roman" w:hAnsi="Times New Roman"/>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552C29" w:rsidRDefault="005C27FA"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62</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E41554">
      <w:rPr>
        <w:rStyle w:val="PageNumber"/>
        <w:rFonts w:ascii="Times New Roman" w:hAnsi="Times New Roman"/>
        <w:noProof/>
        <w:sz w:val="21"/>
        <w:szCs w:val="21"/>
      </w:rPr>
      <w:t>3564</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16</w:t>
    </w:r>
    <w:r w:rsidRPr="00552C29">
      <w:rPr>
        <w:rStyle w:val="PageNumber"/>
        <w:rFonts w:ascii="Times New Roman" w:hAnsi="Times New Roman"/>
        <w:sz w:val="21"/>
        <w:szCs w:val="21"/>
      </w:rPr>
      <w:t xml:space="preserve"> </w:t>
    </w:r>
    <w:r>
      <w:rPr>
        <w:rStyle w:val="PageNumber"/>
        <w:rFonts w:ascii="Times New Roman" w:hAnsi="Times New Roman"/>
        <w:sz w:val="21"/>
        <w:szCs w:val="21"/>
      </w:rPr>
      <w:t>September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5C27FA" w:rsidRPr="00552C29" w:rsidRDefault="005C27FA"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FA" w:rsidRPr="00552C29" w:rsidRDefault="005C27FA"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16</w:t>
    </w:r>
    <w:r w:rsidRPr="00552C29">
      <w:rPr>
        <w:rStyle w:val="PageNumber"/>
        <w:rFonts w:ascii="Times New Roman" w:hAnsi="Times New Roman"/>
        <w:sz w:val="21"/>
        <w:szCs w:val="21"/>
      </w:rPr>
      <w:t xml:space="preserve"> </w:t>
    </w:r>
    <w:r>
      <w:rPr>
        <w:rStyle w:val="PageNumber"/>
        <w:rFonts w:ascii="Times New Roman" w:hAnsi="Times New Roman"/>
        <w:sz w:val="21"/>
        <w:szCs w:val="21"/>
      </w:rPr>
      <w:t>September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62</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E41554">
      <w:rPr>
        <w:rStyle w:val="PageNumber"/>
        <w:rFonts w:ascii="Times New Roman" w:hAnsi="Times New Roman"/>
        <w:noProof/>
        <w:sz w:val="21"/>
        <w:szCs w:val="21"/>
      </w:rPr>
      <w:t>3565</w:t>
    </w:r>
    <w:r w:rsidRPr="00552C29">
      <w:rPr>
        <w:rStyle w:val="PageNumber"/>
        <w:rFonts w:ascii="Times New Roman" w:hAnsi="Times New Roman"/>
        <w:sz w:val="21"/>
        <w:szCs w:val="21"/>
      </w:rPr>
      <w:fldChar w:fldCharType="end"/>
    </w:r>
  </w:p>
  <w:p w:rsidR="005C27FA" w:rsidRPr="00552C29" w:rsidRDefault="005C27FA"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4"/>
  </w:num>
  <w:num w:numId="3">
    <w:abstractNumId w:val="30"/>
  </w:num>
  <w:num w:numId="4">
    <w:abstractNumId w:val="23"/>
  </w:num>
  <w:num w:numId="5">
    <w:abstractNumId w:val="32"/>
  </w:num>
  <w:num w:numId="6">
    <w:abstractNumId w:val="34"/>
  </w:num>
  <w:num w:numId="7">
    <w:abstractNumId w:val="30"/>
  </w:num>
  <w:num w:numId="8">
    <w:abstractNumId w:val="24"/>
  </w:num>
  <w:num w:numId="9">
    <w:abstractNumId w:val="31"/>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29"/>
  </w:num>
  <w:num w:numId="23">
    <w:abstractNumId w:val="14"/>
  </w:num>
  <w:num w:numId="24">
    <w:abstractNumId w:val="15"/>
  </w:num>
  <w:num w:numId="25">
    <w:abstractNumId w:val="13"/>
  </w:num>
  <w:num w:numId="26">
    <w:abstractNumId w:val="36"/>
  </w:num>
  <w:num w:numId="27">
    <w:abstractNumId w:val="21"/>
  </w:num>
  <w:num w:numId="28">
    <w:abstractNumId w:val="17"/>
  </w:num>
  <w:num w:numId="29">
    <w:abstractNumId w:val="33"/>
  </w:num>
  <w:num w:numId="30">
    <w:abstractNumId w:val="28"/>
  </w:num>
  <w:num w:numId="31">
    <w:abstractNumId w:val="27"/>
  </w:num>
  <w:num w:numId="32">
    <w:abstractNumId w:val="22"/>
  </w:num>
  <w:num w:numId="33">
    <w:abstractNumId w:val="10"/>
  </w:num>
  <w:num w:numId="34">
    <w:abstractNumId w:val="19"/>
  </w:num>
  <w:num w:numId="35">
    <w:abstractNumId w:val="16"/>
  </w:num>
  <w:num w:numId="36">
    <w:abstractNumId w:val="26"/>
  </w:num>
  <w:num w:numId="37">
    <w:abstractNumId w:val="35"/>
  </w:num>
  <w:num w:numId="38">
    <w:abstractNumId w:val="18"/>
  </w:num>
  <w:num w:numId="39">
    <w:abstractNumId w:val="1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9E8"/>
    <w:rsid w:val="00004729"/>
    <w:rsid w:val="000100A7"/>
    <w:rsid w:val="00012EFE"/>
    <w:rsid w:val="0002085F"/>
    <w:rsid w:val="000239D3"/>
    <w:rsid w:val="00024C56"/>
    <w:rsid w:val="000257EB"/>
    <w:rsid w:val="0003161E"/>
    <w:rsid w:val="0004369E"/>
    <w:rsid w:val="00050A2F"/>
    <w:rsid w:val="00061791"/>
    <w:rsid w:val="000620AF"/>
    <w:rsid w:val="00063ABC"/>
    <w:rsid w:val="00063D6D"/>
    <w:rsid w:val="00064AAC"/>
    <w:rsid w:val="00070E37"/>
    <w:rsid w:val="000717C3"/>
    <w:rsid w:val="00077609"/>
    <w:rsid w:val="00081074"/>
    <w:rsid w:val="000873FB"/>
    <w:rsid w:val="000975D2"/>
    <w:rsid w:val="000A77B2"/>
    <w:rsid w:val="000B0640"/>
    <w:rsid w:val="000B3572"/>
    <w:rsid w:val="000B42CD"/>
    <w:rsid w:val="000D34A3"/>
    <w:rsid w:val="000D64E6"/>
    <w:rsid w:val="000E2F18"/>
    <w:rsid w:val="000E45A0"/>
    <w:rsid w:val="000E655C"/>
    <w:rsid w:val="000F0B45"/>
    <w:rsid w:val="000F2CEA"/>
    <w:rsid w:val="000F3911"/>
    <w:rsid w:val="0010336B"/>
    <w:rsid w:val="00104536"/>
    <w:rsid w:val="001051AD"/>
    <w:rsid w:val="00110903"/>
    <w:rsid w:val="00111C2E"/>
    <w:rsid w:val="00124474"/>
    <w:rsid w:val="0014092E"/>
    <w:rsid w:val="00147592"/>
    <w:rsid w:val="00153708"/>
    <w:rsid w:val="00153834"/>
    <w:rsid w:val="001572AD"/>
    <w:rsid w:val="001576DB"/>
    <w:rsid w:val="00160CDB"/>
    <w:rsid w:val="00164C3B"/>
    <w:rsid w:val="00180625"/>
    <w:rsid w:val="00186AD3"/>
    <w:rsid w:val="0019539C"/>
    <w:rsid w:val="00196D44"/>
    <w:rsid w:val="001A0B06"/>
    <w:rsid w:val="001B62DE"/>
    <w:rsid w:val="001B7138"/>
    <w:rsid w:val="001C09DA"/>
    <w:rsid w:val="001D12A0"/>
    <w:rsid w:val="001D663C"/>
    <w:rsid w:val="001E751E"/>
    <w:rsid w:val="00201E08"/>
    <w:rsid w:val="00204C2A"/>
    <w:rsid w:val="00214B74"/>
    <w:rsid w:val="0021553D"/>
    <w:rsid w:val="00256DA2"/>
    <w:rsid w:val="00257337"/>
    <w:rsid w:val="00267F5A"/>
    <w:rsid w:val="0027531F"/>
    <w:rsid w:val="0029410F"/>
    <w:rsid w:val="002977EE"/>
    <w:rsid w:val="002A4530"/>
    <w:rsid w:val="002A4685"/>
    <w:rsid w:val="002A6CE5"/>
    <w:rsid w:val="002B2F50"/>
    <w:rsid w:val="002B5B69"/>
    <w:rsid w:val="002C0A4A"/>
    <w:rsid w:val="002C2B7C"/>
    <w:rsid w:val="002C2E97"/>
    <w:rsid w:val="002D4754"/>
    <w:rsid w:val="002F50FE"/>
    <w:rsid w:val="00301E5B"/>
    <w:rsid w:val="00304E5B"/>
    <w:rsid w:val="00315D0F"/>
    <w:rsid w:val="00317B8A"/>
    <w:rsid w:val="003343FC"/>
    <w:rsid w:val="0034074D"/>
    <w:rsid w:val="003471CD"/>
    <w:rsid w:val="00351A85"/>
    <w:rsid w:val="00362C85"/>
    <w:rsid w:val="0036689F"/>
    <w:rsid w:val="00372CA3"/>
    <w:rsid w:val="0037326A"/>
    <w:rsid w:val="00387ED4"/>
    <w:rsid w:val="00394729"/>
    <w:rsid w:val="00395519"/>
    <w:rsid w:val="003967FE"/>
    <w:rsid w:val="003A0231"/>
    <w:rsid w:val="003A0AC9"/>
    <w:rsid w:val="003C0E99"/>
    <w:rsid w:val="003C7BD9"/>
    <w:rsid w:val="003D2332"/>
    <w:rsid w:val="003D6C0D"/>
    <w:rsid w:val="003E3565"/>
    <w:rsid w:val="003F0997"/>
    <w:rsid w:val="003F6A82"/>
    <w:rsid w:val="00401668"/>
    <w:rsid w:val="00412942"/>
    <w:rsid w:val="00415C6A"/>
    <w:rsid w:val="00421804"/>
    <w:rsid w:val="0042678B"/>
    <w:rsid w:val="00427D46"/>
    <w:rsid w:val="0043387B"/>
    <w:rsid w:val="00433BF5"/>
    <w:rsid w:val="00435ECE"/>
    <w:rsid w:val="00450A85"/>
    <w:rsid w:val="004535E8"/>
    <w:rsid w:val="00454395"/>
    <w:rsid w:val="004872C1"/>
    <w:rsid w:val="00487BCD"/>
    <w:rsid w:val="004970C3"/>
    <w:rsid w:val="004A16B7"/>
    <w:rsid w:val="004A27C7"/>
    <w:rsid w:val="004B1B9B"/>
    <w:rsid w:val="004B3DD0"/>
    <w:rsid w:val="004B76DC"/>
    <w:rsid w:val="004C2558"/>
    <w:rsid w:val="004D295B"/>
    <w:rsid w:val="004D351D"/>
    <w:rsid w:val="004D3DE4"/>
    <w:rsid w:val="004E545F"/>
    <w:rsid w:val="00503243"/>
    <w:rsid w:val="005115D3"/>
    <w:rsid w:val="00513929"/>
    <w:rsid w:val="005340CC"/>
    <w:rsid w:val="00540493"/>
    <w:rsid w:val="00541253"/>
    <w:rsid w:val="00541943"/>
    <w:rsid w:val="005421A0"/>
    <w:rsid w:val="0054338C"/>
    <w:rsid w:val="00552C29"/>
    <w:rsid w:val="00555C1B"/>
    <w:rsid w:val="00567B3E"/>
    <w:rsid w:val="00571C05"/>
    <w:rsid w:val="00575614"/>
    <w:rsid w:val="00576D3B"/>
    <w:rsid w:val="00582BEE"/>
    <w:rsid w:val="00583651"/>
    <w:rsid w:val="00584100"/>
    <w:rsid w:val="005A3459"/>
    <w:rsid w:val="005A3A1B"/>
    <w:rsid w:val="005B17A6"/>
    <w:rsid w:val="005B4E55"/>
    <w:rsid w:val="005B69B3"/>
    <w:rsid w:val="005C0D87"/>
    <w:rsid w:val="005C27FA"/>
    <w:rsid w:val="005C6C9D"/>
    <w:rsid w:val="005D24AC"/>
    <w:rsid w:val="005D6CDE"/>
    <w:rsid w:val="005E1A74"/>
    <w:rsid w:val="005E20D2"/>
    <w:rsid w:val="005E53D7"/>
    <w:rsid w:val="005E7D95"/>
    <w:rsid w:val="005F039C"/>
    <w:rsid w:val="005F4618"/>
    <w:rsid w:val="005F5395"/>
    <w:rsid w:val="00604E10"/>
    <w:rsid w:val="00611716"/>
    <w:rsid w:val="00612978"/>
    <w:rsid w:val="006167DB"/>
    <w:rsid w:val="0062014A"/>
    <w:rsid w:val="00665367"/>
    <w:rsid w:val="0068145F"/>
    <w:rsid w:val="00684600"/>
    <w:rsid w:val="00693DF1"/>
    <w:rsid w:val="006A1C86"/>
    <w:rsid w:val="006A5FD4"/>
    <w:rsid w:val="006B561D"/>
    <w:rsid w:val="006B5B96"/>
    <w:rsid w:val="006C2F10"/>
    <w:rsid w:val="006C461E"/>
    <w:rsid w:val="006C4BD1"/>
    <w:rsid w:val="006D7ABF"/>
    <w:rsid w:val="006E0C7D"/>
    <w:rsid w:val="006E2E57"/>
    <w:rsid w:val="006E60D6"/>
    <w:rsid w:val="006F34FE"/>
    <w:rsid w:val="00700C0D"/>
    <w:rsid w:val="00703D70"/>
    <w:rsid w:val="00710664"/>
    <w:rsid w:val="00720680"/>
    <w:rsid w:val="007251FD"/>
    <w:rsid w:val="00725A6A"/>
    <w:rsid w:val="00744301"/>
    <w:rsid w:val="0074587D"/>
    <w:rsid w:val="007529D9"/>
    <w:rsid w:val="007564B3"/>
    <w:rsid w:val="00772EA3"/>
    <w:rsid w:val="007739E5"/>
    <w:rsid w:val="00777F88"/>
    <w:rsid w:val="00784E44"/>
    <w:rsid w:val="007B3589"/>
    <w:rsid w:val="007C302D"/>
    <w:rsid w:val="007E3EE2"/>
    <w:rsid w:val="007E60AA"/>
    <w:rsid w:val="007F4F28"/>
    <w:rsid w:val="0080019C"/>
    <w:rsid w:val="008008DD"/>
    <w:rsid w:val="00802490"/>
    <w:rsid w:val="00803596"/>
    <w:rsid w:val="008262FA"/>
    <w:rsid w:val="00830DDA"/>
    <w:rsid w:val="00831E93"/>
    <w:rsid w:val="00841455"/>
    <w:rsid w:val="00842BD5"/>
    <w:rsid w:val="00854962"/>
    <w:rsid w:val="00856E06"/>
    <w:rsid w:val="00860E9F"/>
    <w:rsid w:val="00862AB8"/>
    <w:rsid w:val="00866621"/>
    <w:rsid w:val="00867EF2"/>
    <w:rsid w:val="0087078D"/>
    <w:rsid w:val="0087319A"/>
    <w:rsid w:val="00873673"/>
    <w:rsid w:val="00874044"/>
    <w:rsid w:val="00887816"/>
    <w:rsid w:val="008913E9"/>
    <w:rsid w:val="008B5E97"/>
    <w:rsid w:val="008C099E"/>
    <w:rsid w:val="008E20DF"/>
    <w:rsid w:val="008E35F6"/>
    <w:rsid w:val="008E6C69"/>
    <w:rsid w:val="008F7C9F"/>
    <w:rsid w:val="0090520A"/>
    <w:rsid w:val="00910FD1"/>
    <w:rsid w:val="00914649"/>
    <w:rsid w:val="00923F19"/>
    <w:rsid w:val="00926798"/>
    <w:rsid w:val="0093079E"/>
    <w:rsid w:val="0093187F"/>
    <w:rsid w:val="009369DD"/>
    <w:rsid w:val="00947809"/>
    <w:rsid w:val="00954C30"/>
    <w:rsid w:val="00964412"/>
    <w:rsid w:val="00977C9F"/>
    <w:rsid w:val="00980028"/>
    <w:rsid w:val="00994CEC"/>
    <w:rsid w:val="009A605E"/>
    <w:rsid w:val="009A6661"/>
    <w:rsid w:val="009B3C52"/>
    <w:rsid w:val="009B5E1A"/>
    <w:rsid w:val="009B6FFD"/>
    <w:rsid w:val="009C23A5"/>
    <w:rsid w:val="009D4294"/>
    <w:rsid w:val="009D586E"/>
    <w:rsid w:val="009E195C"/>
    <w:rsid w:val="009E2997"/>
    <w:rsid w:val="009E29E8"/>
    <w:rsid w:val="009F15D7"/>
    <w:rsid w:val="009F7976"/>
    <w:rsid w:val="00A00A77"/>
    <w:rsid w:val="00A0211B"/>
    <w:rsid w:val="00A139CC"/>
    <w:rsid w:val="00A201C1"/>
    <w:rsid w:val="00A2611B"/>
    <w:rsid w:val="00A2758A"/>
    <w:rsid w:val="00A35C71"/>
    <w:rsid w:val="00A42333"/>
    <w:rsid w:val="00A44619"/>
    <w:rsid w:val="00A44FFB"/>
    <w:rsid w:val="00A54E7C"/>
    <w:rsid w:val="00A56212"/>
    <w:rsid w:val="00A56345"/>
    <w:rsid w:val="00A60467"/>
    <w:rsid w:val="00A72409"/>
    <w:rsid w:val="00A747D0"/>
    <w:rsid w:val="00A761DA"/>
    <w:rsid w:val="00A773E8"/>
    <w:rsid w:val="00A97608"/>
    <w:rsid w:val="00AA34E2"/>
    <w:rsid w:val="00AC18DA"/>
    <w:rsid w:val="00AC18FD"/>
    <w:rsid w:val="00AC1E63"/>
    <w:rsid w:val="00AC5D21"/>
    <w:rsid w:val="00AD00CD"/>
    <w:rsid w:val="00AE0984"/>
    <w:rsid w:val="00AE5CB2"/>
    <w:rsid w:val="00AF68F7"/>
    <w:rsid w:val="00B07083"/>
    <w:rsid w:val="00B152A8"/>
    <w:rsid w:val="00B22E26"/>
    <w:rsid w:val="00B23CE6"/>
    <w:rsid w:val="00B53F6A"/>
    <w:rsid w:val="00B56C44"/>
    <w:rsid w:val="00B622C7"/>
    <w:rsid w:val="00B67220"/>
    <w:rsid w:val="00B71C88"/>
    <w:rsid w:val="00B8243A"/>
    <w:rsid w:val="00B8466F"/>
    <w:rsid w:val="00B8610F"/>
    <w:rsid w:val="00B96303"/>
    <w:rsid w:val="00B96424"/>
    <w:rsid w:val="00BC4D92"/>
    <w:rsid w:val="00BC5EDC"/>
    <w:rsid w:val="00BD361C"/>
    <w:rsid w:val="00BE137F"/>
    <w:rsid w:val="00BE59CC"/>
    <w:rsid w:val="00BE63AD"/>
    <w:rsid w:val="00BE7368"/>
    <w:rsid w:val="00BF1895"/>
    <w:rsid w:val="00BF3C56"/>
    <w:rsid w:val="00BF6670"/>
    <w:rsid w:val="00C00001"/>
    <w:rsid w:val="00C00E62"/>
    <w:rsid w:val="00C032B2"/>
    <w:rsid w:val="00C17ECC"/>
    <w:rsid w:val="00C20455"/>
    <w:rsid w:val="00C21A9A"/>
    <w:rsid w:val="00C41613"/>
    <w:rsid w:val="00C4729F"/>
    <w:rsid w:val="00C60C10"/>
    <w:rsid w:val="00C67086"/>
    <w:rsid w:val="00C71C75"/>
    <w:rsid w:val="00C94656"/>
    <w:rsid w:val="00C971BF"/>
    <w:rsid w:val="00CA3C3A"/>
    <w:rsid w:val="00CD460E"/>
    <w:rsid w:val="00CD6F7B"/>
    <w:rsid w:val="00CE1A68"/>
    <w:rsid w:val="00CF262F"/>
    <w:rsid w:val="00CF4F5C"/>
    <w:rsid w:val="00D01E75"/>
    <w:rsid w:val="00D0261B"/>
    <w:rsid w:val="00D0446B"/>
    <w:rsid w:val="00D04CCF"/>
    <w:rsid w:val="00D1312F"/>
    <w:rsid w:val="00D14F34"/>
    <w:rsid w:val="00D15B81"/>
    <w:rsid w:val="00D23AB5"/>
    <w:rsid w:val="00D275AA"/>
    <w:rsid w:val="00D35BBC"/>
    <w:rsid w:val="00D5408E"/>
    <w:rsid w:val="00D570AC"/>
    <w:rsid w:val="00D746A9"/>
    <w:rsid w:val="00D83C2C"/>
    <w:rsid w:val="00DA12AB"/>
    <w:rsid w:val="00DA30CF"/>
    <w:rsid w:val="00DA38AF"/>
    <w:rsid w:val="00DA3B77"/>
    <w:rsid w:val="00DA6921"/>
    <w:rsid w:val="00DA77A2"/>
    <w:rsid w:val="00DB5A8F"/>
    <w:rsid w:val="00DC4CFF"/>
    <w:rsid w:val="00DD5CAA"/>
    <w:rsid w:val="00DE1B10"/>
    <w:rsid w:val="00DE347D"/>
    <w:rsid w:val="00DF0B1B"/>
    <w:rsid w:val="00DF2A3D"/>
    <w:rsid w:val="00DF632D"/>
    <w:rsid w:val="00E02241"/>
    <w:rsid w:val="00E03084"/>
    <w:rsid w:val="00E07085"/>
    <w:rsid w:val="00E11666"/>
    <w:rsid w:val="00E149D6"/>
    <w:rsid w:val="00E21999"/>
    <w:rsid w:val="00E222C6"/>
    <w:rsid w:val="00E30D8D"/>
    <w:rsid w:val="00E36C01"/>
    <w:rsid w:val="00E41554"/>
    <w:rsid w:val="00E4712A"/>
    <w:rsid w:val="00E5455F"/>
    <w:rsid w:val="00E55A5B"/>
    <w:rsid w:val="00E57D4E"/>
    <w:rsid w:val="00E663DF"/>
    <w:rsid w:val="00E74559"/>
    <w:rsid w:val="00E84A55"/>
    <w:rsid w:val="00E865E8"/>
    <w:rsid w:val="00E92649"/>
    <w:rsid w:val="00EA0D33"/>
    <w:rsid w:val="00EA25DC"/>
    <w:rsid w:val="00EA34AE"/>
    <w:rsid w:val="00EB436F"/>
    <w:rsid w:val="00EB7D96"/>
    <w:rsid w:val="00EC2419"/>
    <w:rsid w:val="00ED024C"/>
    <w:rsid w:val="00ED0B9F"/>
    <w:rsid w:val="00EE2A33"/>
    <w:rsid w:val="00EE7338"/>
    <w:rsid w:val="00EE7E91"/>
    <w:rsid w:val="00EF7BA2"/>
    <w:rsid w:val="00F011AF"/>
    <w:rsid w:val="00F0461F"/>
    <w:rsid w:val="00F12687"/>
    <w:rsid w:val="00F15488"/>
    <w:rsid w:val="00F16F9B"/>
    <w:rsid w:val="00F337C8"/>
    <w:rsid w:val="00F36D72"/>
    <w:rsid w:val="00F44DD4"/>
    <w:rsid w:val="00F45A9F"/>
    <w:rsid w:val="00F50686"/>
    <w:rsid w:val="00F62A09"/>
    <w:rsid w:val="00F67CDF"/>
    <w:rsid w:val="00F708BD"/>
    <w:rsid w:val="00F74C47"/>
    <w:rsid w:val="00F75C1D"/>
    <w:rsid w:val="00F76B48"/>
    <w:rsid w:val="00F82A18"/>
    <w:rsid w:val="00F8336F"/>
    <w:rsid w:val="00F84DBC"/>
    <w:rsid w:val="00FA01B5"/>
    <w:rsid w:val="00FA22E4"/>
    <w:rsid w:val="00FA7C1F"/>
    <w:rsid w:val="00FB374C"/>
    <w:rsid w:val="00FB48A8"/>
    <w:rsid w:val="00FB5F67"/>
    <w:rsid w:val="00FC683A"/>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A63F2F53-6D3E-4531-B725-1484739D6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5"/>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7"/>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3C7BD9"/>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10"/>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ascii="Times New Roman" w:eastAsia="Times New Roman" w:hAnsi="Times New Roman"/>
      <w:sz w:val="17"/>
      <w:szCs w:val="20"/>
    </w:rPr>
  </w:style>
  <w:style w:type="paragraph" w:styleId="ListBullet2">
    <w:name w:val="List Bullet 2"/>
    <w:basedOn w:val="Normal"/>
    <w:autoRedefine/>
    <w:rsid w:val="002F50FE"/>
    <w:pPr>
      <w:numPr>
        <w:numId w:val="12"/>
      </w:numPr>
    </w:pPr>
    <w:rPr>
      <w:rFonts w:ascii="Times New Roman" w:eastAsia="Times New Roman" w:hAnsi="Times New Roman"/>
      <w:sz w:val="17"/>
      <w:szCs w:val="20"/>
    </w:rPr>
  </w:style>
  <w:style w:type="paragraph" w:styleId="ListBullet3">
    <w:name w:val="List Bullet 3"/>
    <w:basedOn w:val="Normal"/>
    <w:autoRedefine/>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5"/>
      </w:numPr>
    </w:pPr>
    <w:rPr>
      <w:rFonts w:ascii="Times New Roman" w:eastAsia="Times New Roman" w:hAnsi="Times New Roman"/>
      <w:sz w:val="17"/>
      <w:szCs w:val="20"/>
    </w:rPr>
  </w:style>
  <w:style w:type="paragraph" w:styleId="ListNumber">
    <w:name w:val="List Number"/>
    <w:basedOn w:val="Normal"/>
    <w:rsid w:val="002F50FE"/>
    <w:pPr>
      <w:numPr>
        <w:numId w:val="16"/>
      </w:numPr>
    </w:pPr>
    <w:rPr>
      <w:rFonts w:ascii="Times New Roman" w:eastAsia="Times New Roman" w:hAnsi="Times New Roman"/>
      <w:sz w:val="17"/>
      <w:szCs w:val="20"/>
    </w:rPr>
  </w:style>
  <w:style w:type="paragraph" w:styleId="ListNumber2">
    <w:name w:val="List Number 2"/>
    <w:basedOn w:val="Normal"/>
    <w:rsid w:val="002F50FE"/>
    <w:pPr>
      <w:numPr>
        <w:numId w:val="17"/>
      </w:numPr>
    </w:pPr>
    <w:rPr>
      <w:rFonts w:ascii="Times New Roman" w:eastAsia="Times New Roman" w:hAnsi="Times New Roman"/>
      <w:sz w:val="17"/>
      <w:szCs w:val="20"/>
    </w:rPr>
  </w:style>
  <w:style w:type="paragraph" w:styleId="ListNumber3">
    <w:name w:val="List Number 3"/>
    <w:basedOn w:val="Normal"/>
    <w:rsid w:val="002F50FE"/>
    <w:pPr>
      <w:numPr>
        <w:numId w:val="18"/>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9"/>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20"/>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Bahnschrift SemiCondensed" w:hAnsi="Bahnschrift SemiCondensed"/>
        <w:b/>
        <w:color w:val="FFFFFF"/>
        <w:sz w:val="22"/>
      </w:rPr>
      <w:tblPr/>
      <w:tcPr>
        <w:tcBorders>
          <w:insideH w:val="single" w:sz="4" w:space="0" w:color="FFFFFF"/>
          <w:insideV w:val="single" w:sz="4" w:space="0" w:color="FFFFFF"/>
        </w:tcBorders>
        <w:shd w:val="clear" w:color="auto" w:fill="A21C26"/>
      </w:tcPr>
    </w:tblStylePr>
    <w:tblStylePr w:type="band1Horz">
      <w:rPr>
        <w:rFonts w:ascii="Bahnschrift SemiCondensed" w:hAnsi="Bahnschrift SemiCondensed"/>
        <w:color w:val="auto"/>
        <w:sz w:val="22"/>
      </w:rPr>
    </w:tblStylePr>
    <w:tblStylePr w:type="band2Horz">
      <w:rPr>
        <w:rFonts w:ascii="Bahnschrift SemiCondensed" w:hAnsi="Bahnschrift SemiCondensed"/>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Bahnschrift SemiCondensed" w:hAnsi="Bahnschrift SemiCondensed"/>
        <w:b/>
        <w:color w:val="FFFFFF"/>
        <w:sz w:val="22"/>
      </w:rPr>
      <w:tblPr/>
      <w:tcPr>
        <w:tcBorders>
          <w:insideH w:val="single" w:sz="4" w:space="0" w:color="FFFFFF"/>
          <w:insideV w:val="single" w:sz="4" w:space="0" w:color="FFFFFF"/>
        </w:tcBorders>
        <w:shd w:val="clear" w:color="auto" w:fill="A21C26"/>
      </w:tcPr>
    </w:tblStylePr>
    <w:tblStylePr w:type="band1Horz">
      <w:rPr>
        <w:rFonts w:ascii="Bahnschrift SemiCondensed" w:hAnsi="Bahnschrift SemiCondensed"/>
        <w:color w:val="auto"/>
        <w:sz w:val="22"/>
      </w:rPr>
    </w:tblStylePr>
    <w:tblStylePr w:type="band2Horz">
      <w:rPr>
        <w:rFonts w:ascii="Bahnschrift SemiCondensed" w:hAnsi="Bahnschrift SemiCondensed"/>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table" w:customStyle="1" w:styleId="TableGrid15">
    <w:name w:val="Table Grid15"/>
    <w:basedOn w:val="TableNormal"/>
    <w:next w:val="TableGrid"/>
    <w:uiPriority w:val="59"/>
    <w:rsid w:val="000975D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94CE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94CE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Local%20Government%20(Elections)%20Act%201999" TargetMode="External"/><Relationship Id="rId26" Type="http://schemas.openxmlformats.org/officeDocument/2006/relationships/hyperlink" Target="http://www.legislation.sa.gov.au/index.aspx?action=legref&amp;type=act&amp;legtitle=Subordinate%20Legislation%20Act%201978" TargetMode="External"/><Relationship Id="rId39" Type="http://schemas.openxmlformats.org/officeDocument/2006/relationships/hyperlink" Target="http://www.legislation.sa.gov.au/index.aspx?action=legref&amp;type=act&amp;legtitle=City%20of%20Adelaide%20Act%201998" TargetMode="External"/><Relationship Id="rId21" Type="http://schemas.openxmlformats.org/officeDocument/2006/relationships/hyperlink" Target="http://www.legislation.sa.gov.au/index.aspx?action=legref&amp;type=act&amp;legtitle=Subordinate%20Legislation%20Act%201978" TargetMode="External"/><Relationship Id="rId34" Type="http://schemas.openxmlformats.org/officeDocument/2006/relationships/hyperlink" Target="http://www.legislation.sa.gov.au/index.aspx?action=legref&amp;type=act&amp;legtitle=Statutes%20Amendment%20(Local%20Government%20Review)%20Act%202021" TargetMode="External"/><Relationship Id="rId42" Type="http://schemas.openxmlformats.org/officeDocument/2006/relationships/hyperlink" Target="http://www.legislation.sa.gov.au/index.aspx?action=legref&amp;type=act&amp;legtitle=Subordinate%20Legislation%20Act%201978"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http://www.legislation.sa.gov.au/index.aspx?action=legref&amp;type=subordleg&amp;legtitle=Motor%20Vehicles%20(Proof%20of%20Age%20Card%20Fees)%20Notice%202020" TargetMode="External"/><Relationship Id="rId68" Type="http://schemas.openxmlformats.org/officeDocument/2006/relationships/hyperlink" Target="http://www.ecsa.sa.gov.a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overnmentgazette.sa.gov.a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Subordinate%20Legislation%20Act%201978"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Statutes%20Amendment%20(Local%20Government%20Review)%20Act%202021" TargetMode="External"/><Relationship Id="rId32" Type="http://schemas.openxmlformats.org/officeDocument/2006/relationships/hyperlink" Target="http://www.legislation.sa.gov.au/index.aspx?action=legref&amp;type=act&amp;legtitle=Statutes%20Amendment%20(Local%20Government%20Review)%20Act%202021" TargetMode="External"/><Relationship Id="rId37" Type="http://schemas.openxmlformats.org/officeDocument/2006/relationships/hyperlink" Target="http://www.legislation.sa.gov.au/index.aspx?action=legref&amp;type=act&amp;legtitle=Statutes%20Amendment%20(Local%20Government%20Review)%20Act%202021" TargetMode="External"/><Relationship Id="rId40" Type="http://schemas.openxmlformats.org/officeDocument/2006/relationships/hyperlink" Target="http://www.legislation.sa.gov.au/index.aspx?action=legref&amp;type=act&amp;legtitle=City%20of%20Adelaide%20Act%201998"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yperlink" Target="http://www.onkaparingacity.com" TargetMode="External"/><Relationship Id="rId7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lation.sa.gov.au/index.aspx?action=legref&amp;type=act&amp;legtitle=Subordinate%20Legislation%20Act%201978" TargetMode="External"/><Relationship Id="rId28" Type="http://schemas.openxmlformats.org/officeDocument/2006/relationships/hyperlink" Target="http://www.legislation.sa.gov.au/index.aspx?action=legref&amp;type=act&amp;legtitle=Statutes%20Amendment%20(Local%20Government%20Review)%20Act%202021" TargetMode="External"/><Relationship Id="rId36" Type="http://schemas.openxmlformats.org/officeDocument/2006/relationships/hyperlink" Target="http://www.legislation.sa.gov.au/index.aspx?action=legref&amp;type=act&amp;legtitle=Local%20Government%20Act%201999" TargetMode="External"/><Relationship Id="rId49" Type="http://schemas.openxmlformats.org/officeDocument/2006/relationships/image" Target="media/image8.png"/><Relationship Id="rId57" Type="http://schemas.openxmlformats.org/officeDocument/2006/relationships/image" Target="media/image16.png"/><Relationship Id="rId61"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hyperlink" Target="http://www.legislation.sa.gov.au/index.aspx?action=legref&amp;type=act&amp;legtitle=Local%20Government%20(Elections)%20Act%201999" TargetMode="External"/><Relationship Id="rId31" Type="http://schemas.openxmlformats.org/officeDocument/2006/relationships/hyperlink" Target="http://www.legislation.sa.gov.au/index.aspx?action=legref&amp;type=act&amp;legtitle=Subordinate%20Legislation%20Act%201978"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hyperlink" Target="http://www.ecsa.sa.gov.au" TargetMode="External"/><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Statutes%20Amendment%20(Local%20Government%20Review)%20Act%202021" TargetMode="External"/><Relationship Id="rId27" Type="http://schemas.openxmlformats.org/officeDocument/2006/relationships/hyperlink" Target="http://www.legislation.sa.gov.au/index.aspx?action=legref&amp;type=act&amp;legtitle=Statutes%20Amendment%20(Local%20Government%20Review)%20Act%202021" TargetMode="External"/><Relationship Id="rId30" Type="http://schemas.openxmlformats.org/officeDocument/2006/relationships/hyperlink" Target="http://www.legislation.sa.gov.au/index.aspx?action=legref&amp;type=act&amp;legtitle=Statutes%20Amendment%20(Local%20Government%20Review)%20Act%202021" TargetMode="External"/><Relationship Id="rId35" Type="http://schemas.openxmlformats.org/officeDocument/2006/relationships/hyperlink" Target="http://www.legislation.sa.gov.au/index.aspx?action=legref&amp;type=act&amp;legtitle=Statutes%20Amendment%20(Local%20Government%20Review)%20Act%202021"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yperlink" Target="http://www.legislation.sa.gov.au/index.aspx?action=legref&amp;type=act&amp;legtitle=Legislation%20(Fees)%20Act%202019" TargetMode="External"/><Relationship Id="rId69" Type="http://schemas.openxmlformats.org/officeDocument/2006/relationships/hyperlink" Target="http://www.aemc.gov.a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Local%20Government%20Review)%20Act%202021" TargetMode="External"/><Relationship Id="rId25" Type="http://schemas.openxmlformats.org/officeDocument/2006/relationships/hyperlink" Target="http://www.legislation.sa.gov.au/index.aspx?action=legref&amp;type=act&amp;legtitle=Electoral%20Act%201985" TargetMode="External"/><Relationship Id="rId33" Type="http://schemas.openxmlformats.org/officeDocument/2006/relationships/hyperlink" Target="http://www.legislation.sa.gov.au/index.aspx?action=legref&amp;type=act&amp;legtitle=Subordinate%20Legislation%20Act%201978" TargetMode="External"/><Relationship Id="rId38" Type="http://schemas.openxmlformats.org/officeDocument/2006/relationships/hyperlink" Target="http://www.legislation.sa.gov.au/index.aspx?action=legref&amp;type=act&amp;legtitle=Local%20Government%20(Elections)%20Act%201999"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hyperlink" Target="http://www.ecsa.sa.gov.au" TargetMode="External"/><Relationship Id="rId20" Type="http://schemas.openxmlformats.org/officeDocument/2006/relationships/hyperlink" Target="http://www.legislation.sa.gov.au/index.aspx?action=legref&amp;type=act&amp;legtitle=Statutes%20Amendment%20(Local%20Government%20Review)%20Act%202021" TargetMode="External"/><Relationship Id="rId41" Type="http://schemas.openxmlformats.org/officeDocument/2006/relationships/hyperlink" Target="http://www.legislation.sa.gov.au/index.aspx?action=legref&amp;type=act&amp;legtitle=Subordinate%20Legislation%20Act%201978"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hyperlink" Target="mailto:governmentgazettesa@sa.gov.au"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GAZETTE_PAGIN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873DD-644F-41BF-A0D1-F5E6E2DA8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Template>
  <TotalTime>141</TotalTime>
  <Pages>59</Pages>
  <Words>11509</Words>
  <Characters>65605</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No. 62 - Thursday, 16 September 2021 (pp. 3545–3603)</vt:lpstr>
    </vt:vector>
  </TitlesOfParts>
  <Company>SA Government</Company>
  <LinksUpToDate>false</LinksUpToDate>
  <CharactersWithSpaces>76961</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62 - Thursday, 16 September 2021 (pp. 3545–3603)</dc:title>
  <dc:subject/>
  <dc:creator>Joanne Pech</dc:creator>
  <cp:keywords/>
  <dc:description/>
  <cp:lastModifiedBy>Alicia Wheaton</cp:lastModifiedBy>
  <cp:revision>32</cp:revision>
  <cp:lastPrinted>2021-09-16T06:26:00Z</cp:lastPrinted>
  <dcterms:created xsi:type="dcterms:W3CDTF">2021-09-15T05:31:00Z</dcterms:created>
  <dcterms:modified xsi:type="dcterms:W3CDTF">2021-09-16T06:26:00Z</dcterms:modified>
</cp:coreProperties>
</file>