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CD0B8A">
        <w:rPr>
          <w:smallCaps/>
          <w:color w:val="000000"/>
          <w:sz w:val="28"/>
          <w:szCs w:val="26"/>
        </w:rPr>
        <w:t>3</w:t>
      </w:r>
      <w:r w:rsidR="00A55207">
        <w:rPr>
          <w:smallCaps/>
          <w:color w:val="000000"/>
          <w:sz w:val="28"/>
          <w:szCs w:val="26"/>
        </w:rPr>
        <w:t xml:space="preserve"> </w:t>
      </w:r>
      <w:r w:rsidR="00CD0B8A">
        <w:rPr>
          <w:smallCaps/>
          <w:color w:val="000000"/>
          <w:sz w:val="28"/>
          <w:szCs w:val="26"/>
        </w:rPr>
        <w:t>June</w:t>
      </w:r>
      <w:r w:rsidR="00544893">
        <w:rPr>
          <w:smallCaps/>
          <w:color w:val="000000"/>
          <w:sz w:val="28"/>
          <w:szCs w:val="26"/>
        </w:rPr>
        <w:t xml:space="preserve"> 20</w:t>
      </w:r>
      <w:r w:rsidR="006A510F">
        <w:rPr>
          <w:smallCaps/>
          <w:color w:val="000000"/>
          <w:sz w:val="28"/>
          <w:szCs w:val="26"/>
        </w:rPr>
        <w:t>2</w:t>
      </w:r>
      <w:r w:rsidR="006E1D35">
        <w:rPr>
          <w:smallCaps/>
          <w:color w:val="000000"/>
          <w:sz w:val="28"/>
          <w:szCs w:val="26"/>
        </w:rPr>
        <w:t>1</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DC34B0">
      <w:pPr>
        <w:spacing w:after="0" w:line="28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E66A8E">
          <w:headerReference w:type="even" r:id="rId9"/>
          <w:headerReference w:type="default" r:id="rId10"/>
          <w:footerReference w:type="default" r:id="rId11"/>
          <w:headerReference w:type="first" r:id="rId12"/>
          <w:footerReference w:type="first" r:id="rId13"/>
          <w:pgSz w:w="11906" w:h="16838" w:code="9"/>
          <w:pgMar w:top="1134" w:right="1259" w:bottom="1134" w:left="1293" w:header="1134" w:footer="935" w:gutter="0"/>
          <w:pgNumType w:start="1815"/>
          <w:cols w:space="708"/>
          <w:titlePg/>
          <w:docGrid w:linePitch="360"/>
        </w:sectPr>
      </w:pPr>
    </w:p>
    <w:sdt>
      <w:sdtPr>
        <w:rPr>
          <w:rFonts w:eastAsia="Calibri"/>
          <w:color w:val="auto"/>
          <w:szCs w:val="22"/>
          <w:lang w:eastAsia="en-US"/>
        </w:rPr>
        <w:id w:val="426079176"/>
        <w:docPartObj>
          <w:docPartGallery w:val="Table of Contents"/>
          <w:docPartUnique/>
        </w:docPartObj>
      </w:sdtPr>
      <w:sdtEndPr>
        <w:rPr>
          <w:b/>
          <w:bCs/>
          <w:noProof/>
        </w:rPr>
      </w:sdtEndPr>
      <w:sdtContent>
        <w:p w:rsidR="00542A4D" w:rsidRPr="00542A4D" w:rsidRDefault="00D77E0F" w:rsidP="007862C6">
          <w:pPr>
            <w:pStyle w:val="TOC1"/>
            <w:spacing w:before="0"/>
            <w:rPr>
              <w:rStyle w:val="Heading5Char"/>
              <w:rFonts w:eastAsiaTheme="minorEastAsia"/>
            </w:rPr>
          </w:pPr>
          <w:r>
            <w:rPr>
              <w:bCs/>
              <w:noProof/>
            </w:rPr>
            <w:fldChar w:fldCharType="begin"/>
          </w:r>
          <w:r>
            <w:rPr>
              <w:bCs/>
              <w:noProof/>
            </w:rPr>
            <w:instrText xml:space="preserve"> TOC \o "1-3" \h \z \u </w:instrText>
          </w:r>
          <w:r>
            <w:rPr>
              <w:bCs/>
              <w:noProof/>
            </w:rPr>
            <w:fldChar w:fldCharType="separate"/>
          </w:r>
          <w:hyperlink w:anchor="_Toc73625011" w:history="1">
            <w:r w:rsidR="00542A4D" w:rsidRPr="00542A4D">
              <w:rPr>
                <w:rStyle w:val="Heading5Char"/>
              </w:rPr>
              <w:t>Governor’s Instruments</w:t>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12" w:history="1">
            <w:r w:rsidRPr="006E7A55">
              <w:rPr>
                <w:rStyle w:val="Hyperlink"/>
                <w:noProof/>
              </w:rPr>
              <w:t>Act</w:t>
            </w:r>
            <w:r>
              <w:rPr>
                <w:rStyle w:val="Hyperlink"/>
                <w:noProof/>
              </w:rPr>
              <w:t>—No. 20 of 2021</w:t>
            </w:r>
            <w:r>
              <w:rPr>
                <w:noProof/>
                <w:webHidden/>
              </w:rPr>
              <w:tab/>
            </w:r>
            <w:r>
              <w:rPr>
                <w:noProof/>
                <w:webHidden/>
              </w:rPr>
              <w:fldChar w:fldCharType="begin"/>
            </w:r>
            <w:r>
              <w:rPr>
                <w:noProof/>
                <w:webHidden/>
              </w:rPr>
              <w:instrText xml:space="preserve"> PAGEREF _Toc73625012 \h </w:instrText>
            </w:r>
            <w:r>
              <w:rPr>
                <w:noProof/>
                <w:webHidden/>
              </w:rPr>
            </w:r>
            <w:r>
              <w:rPr>
                <w:noProof/>
                <w:webHidden/>
              </w:rPr>
              <w:fldChar w:fldCharType="separate"/>
            </w:r>
            <w:r w:rsidR="0038759E">
              <w:rPr>
                <w:noProof/>
                <w:webHidden/>
              </w:rPr>
              <w:t>1817</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13" w:history="1">
            <w:r w:rsidRPr="006E7A55">
              <w:rPr>
                <w:rStyle w:val="Hyperlink"/>
                <w:noProof/>
              </w:rPr>
              <w:t>Appointments</w:t>
            </w:r>
            <w:r>
              <w:rPr>
                <w:noProof/>
                <w:webHidden/>
              </w:rPr>
              <w:tab/>
            </w:r>
            <w:r>
              <w:rPr>
                <w:noProof/>
                <w:webHidden/>
              </w:rPr>
              <w:fldChar w:fldCharType="begin"/>
            </w:r>
            <w:r>
              <w:rPr>
                <w:noProof/>
                <w:webHidden/>
              </w:rPr>
              <w:instrText xml:space="preserve"> PAGEREF _Toc73625013 \h </w:instrText>
            </w:r>
            <w:r>
              <w:rPr>
                <w:noProof/>
                <w:webHidden/>
              </w:rPr>
            </w:r>
            <w:r>
              <w:rPr>
                <w:noProof/>
                <w:webHidden/>
              </w:rPr>
              <w:fldChar w:fldCharType="separate"/>
            </w:r>
            <w:r w:rsidR="0038759E">
              <w:rPr>
                <w:noProof/>
                <w:webHidden/>
              </w:rPr>
              <w:t>1817</w:t>
            </w:r>
            <w:r>
              <w:rPr>
                <w:noProof/>
                <w:webHidden/>
              </w:rPr>
              <w:fldChar w:fldCharType="end"/>
            </w:r>
          </w:hyperlink>
        </w:p>
        <w:p w:rsidR="00542A4D" w:rsidRDefault="00542A4D" w:rsidP="00767926">
          <w:pPr>
            <w:pStyle w:val="TOC2"/>
            <w:tabs>
              <w:tab w:val="right" w:leader="dot" w:pos="4550"/>
            </w:tabs>
            <w:spacing w:before="40"/>
            <w:rPr>
              <w:rFonts w:asciiTheme="minorHAnsi" w:eastAsiaTheme="minorEastAsia" w:hAnsiTheme="minorHAnsi" w:cstheme="minorBidi"/>
              <w:noProof/>
              <w:color w:val="auto"/>
              <w:sz w:val="22"/>
              <w:szCs w:val="22"/>
            </w:rPr>
          </w:pPr>
          <w:hyperlink w:anchor="_Toc73625014" w:history="1">
            <w:r w:rsidRPr="006E7A55">
              <w:rPr>
                <w:rStyle w:val="Hyperlink"/>
                <w:noProof/>
              </w:rPr>
              <w:t>Proclamations</w:t>
            </w:r>
            <w:r w:rsidR="00A14488">
              <w:rPr>
                <w:noProof/>
                <w:webHidden/>
              </w:rPr>
              <w:t>—</w:t>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15" w:history="1">
            <w:r w:rsidRPr="006E7A55">
              <w:rPr>
                <w:rStyle w:val="Hyperlink"/>
                <w:noProof/>
              </w:rPr>
              <w:t xml:space="preserve">Correctional Services (Accountability and Other </w:t>
            </w:r>
            <w:r w:rsidR="002C3257">
              <w:rPr>
                <w:rStyle w:val="Hyperlink"/>
                <w:noProof/>
              </w:rPr>
              <w:br/>
            </w:r>
            <w:r w:rsidRPr="006E7A55">
              <w:rPr>
                <w:rStyle w:val="Hyperlink"/>
                <w:noProof/>
              </w:rPr>
              <w:t>Measures) Amendment Act (Commencement) Proclamation 2021</w:t>
            </w:r>
            <w:r>
              <w:rPr>
                <w:noProof/>
                <w:webHidden/>
              </w:rPr>
              <w:tab/>
            </w:r>
            <w:r>
              <w:rPr>
                <w:noProof/>
                <w:webHidden/>
              </w:rPr>
              <w:fldChar w:fldCharType="begin"/>
            </w:r>
            <w:r>
              <w:rPr>
                <w:noProof/>
                <w:webHidden/>
              </w:rPr>
              <w:instrText xml:space="preserve"> PAGEREF _Toc73625015 \h </w:instrText>
            </w:r>
            <w:r>
              <w:rPr>
                <w:noProof/>
                <w:webHidden/>
              </w:rPr>
            </w:r>
            <w:r>
              <w:rPr>
                <w:noProof/>
                <w:webHidden/>
              </w:rPr>
              <w:fldChar w:fldCharType="separate"/>
            </w:r>
            <w:r w:rsidR="0038759E">
              <w:rPr>
                <w:noProof/>
                <w:webHidden/>
              </w:rPr>
              <w:t>1819</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16" w:history="1">
            <w:r w:rsidRPr="006E7A55">
              <w:rPr>
                <w:rStyle w:val="Hyperlink"/>
                <w:noProof/>
              </w:rPr>
              <w:t xml:space="preserve">South Australian Civil and Administrative Tribunal </w:t>
            </w:r>
            <w:r w:rsidR="002C3257">
              <w:rPr>
                <w:rStyle w:val="Hyperlink"/>
                <w:noProof/>
              </w:rPr>
              <w:br/>
            </w:r>
            <w:r w:rsidRPr="006E7A55">
              <w:rPr>
                <w:rStyle w:val="Hyperlink"/>
                <w:noProof/>
              </w:rPr>
              <w:t>(Designation of Magistrate as Member of Tribunal) Proclamation 2021</w:t>
            </w:r>
            <w:r>
              <w:rPr>
                <w:noProof/>
                <w:webHidden/>
              </w:rPr>
              <w:tab/>
            </w:r>
            <w:r>
              <w:rPr>
                <w:noProof/>
                <w:webHidden/>
              </w:rPr>
              <w:fldChar w:fldCharType="begin"/>
            </w:r>
            <w:r>
              <w:rPr>
                <w:noProof/>
                <w:webHidden/>
              </w:rPr>
              <w:instrText xml:space="preserve"> PAGEREF _Toc73625016 \h </w:instrText>
            </w:r>
            <w:r>
              <w:rPr>
                <w:noProof/>
                <w:webHidden/>
              </w:rPr>
            </w:r>
            <w:r>
              <w:rPr>
                <w:noProof/>
                <w:webHidden/>
              </w:rPr>
              <w:fldChar w:fldCharType="separate"/>
            </w:r>
            <w:r w:rsidR="0038759E">
              <w:rPr>
                <w:noProof/>
                <w:webHidden/>
              </w:rPr>
              <w:t>1820</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17" w:history="1">
            <w:r w:rsidRPr="006E7A55">
              <w:rPr>
                <w:rStyle w:val="Hyperlink"/>
                <w:noProof/>
              </w:rPr>
              <w:t xml:space="preserve">South Australian Civil and Administrative Tribunal </w:t>
            </w:r>
            <w:r w:rsidR="002C3257">
              <w:rPr>
                <w:rStyle w:val="Hyperlink"/>
                <w:noProof/>
              </w:rPr>
              <w:br/>
            </w:r>
            <w:r w:rsidRPr="006E7A55">
              <w:rPr>
                <w:rStyle w:val="Hyperlink"/>
                <w:noProof/>
              </w:rPr>
              <w:t>(Designation of Magistrate as Member of Tribunal) Proclamation 2021</w:t>
            </w:r>
            <w:r>
              <w:rPr>
                <w:noProof/>
                <w:webHidden/>
              </w:rPr>
              <w:tab/>
            </w:r>
            <w:r>
              <w:rPr>
                <w:noProof/>
                <w:webHidden/>
              </w:rPr>
              <w:fldChar w:fldCharType="begin"/>
            </w:r>
            <w:r>
              <w:rPr>
                <w:noProof/>
                <w:webHidden/>
              </w:rPr>
              <w:instrText xml:space="preserve"> PAGEREF _Toc73625017 \h </w:instrText>
            </w:r>
            <w:r>
              <w:rPr>
                <w:noProof/>
                <w:webHidden/>
              </w:rPr>
            </w:r>
            <w:r>
              <w:rPr>
                <w:noProof/>
                <w:webHidden/>
              </w:rPr>
              <w:fldChar w:fldCharType="separate"/>
            </w:r>
            <w:r w:rsidR="0038759E">
              <w:rPr>
                <w:noProof/>
                <w:webHidden/>
              </w:rPr>
              <w:t>1821</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18" w:history="1">
            <w:r w:rsidRPr="006E7A55">
              <w:rPr>
                <w:rStyle w:val="Hyperlink"/>
                <w:noProof/>
              </w:rPr>
              <w:t xml:space="preserve">Youth Court (Designation and Classification of </w:t>
            </w:r>
            <w:r w:rsidR="002C3257">
              <w:rPr>
                <w:rStyle w:val="Hyperlink"/>
                <w:noProof/>
              </w:rPr>
              <w:br/>
            </w:r>
            <w:r w:rsidRPr="006E7A55">
              <w:rPr>
                <w:rStyle w:val="Hyperlink"/>
                <w:noProof/>
              </w:rPr>
              <w:t>Magistrate) Proclamation 2021</w:t>
            </w:r>
            <w:r>
              <w:rPr>
                <w:noProof/>
                <w:webHidden/>
              </w:rPr>
              <w:tab/>
            </w:r>
            <w:r>
              <w:rPr>
                <w:noProof/>
                <w:webHidden/>
              </w:rPr>
              <w:fldChar w:fldCharType="begin"/>
            </w:r>
            <w:r>
              <w:rPr>
                <w:noProof/>
                <w:webHidden/>
              </w:rPr>
              <w:instrText xml:space="preserve"> PAGEREF _Toc73625018 \h </w:instrText>
            </w:r>
            <w:r>
              <w:rPr>
                <w:noProof/>
                <w:webHidden/>
              </w:rPr>
            </w:r>
            <w:r>
              <w:rPr>
                <w:noProof/>
                <w:webHidden/>
              </w:rPr>
              <w:fldChar w:fldCharType="separate"/>
            </w:r>
            <w:r w:rsidR="0038759E">
              <w:rPr>
                <w:noProof/>
                <w:webHidden/>
              </w:rPr>
              <w:t>1822</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19" w:history="1">
            <w:r w:rsidRPr="006E7A55">
              <w:rPr>
                <w:rStyle w:val="Hyperlink"/>
                <w:noProof/>
              </w:rPr>
              <w:t xml:space="preserve">Youth Court (Designation and Classification of </w:t>
            </w:r>
            <w:r w:rsidR="002C3257">
              <w:rPr>
                <w:rStyle w:val="Hyperlink"/>
                <w:noProof/>
              </w:rPr>
              <w:br/>
            </w:r>
            <w:r w:rsidRPr="006E7A55">
              <w:rPr>
                <w:rStyle w:val="Hyperlink"/>
                <w:noProof/>
              </w:rPr>
              <w:t>Magistrate) Proclamation 2021</w:t>
            </w:r>
            <w:r>
              <w:rPr>
                <w:noProof/>
                <w:webHidden/>
              </w:rPr>
              <w:tab/>
            </w:r>
            <w:r>
              <w:rPr>
                <w:noProof/>
                <w:webHidden/>
              </w:rPr>
              <w:fldChar w:fldCharType="begin"/>
            </w:r>
            <w:r>
              <w:rPr>
                <w:noProof/>
                <w:webHidden/>
              </w:rPr>
              <w:instrText xml:space="preserve"> PAGEREF _Toc73625019 \h </w:instrText>
            </w:r>
            <w:r>
              <w:rPr>
                <w:noProof/>
                <w:webHidden/>
              </w:rPr>
            </w:r>
            <w:r>
              <w:rPr>
                <w:noProof/>
                <w:webHidden/>
              </w:rPr>
              <w:fldChar w:fldCharType="separate"/>
            </w:r>
            <w:r w:rsidR="0038759E">
              <w:rPr>
                <w:noProof/>
                <w:webHidden/>
              </w:rPr>
              <w:t>1823</w:t>
            </w:r>
            <w:r>
              <w:rPr>
                <w:noProof/>
                <w:webHidden/>
              </w:rPr>
              <w:fldChar w:fldCharType="end"/>
            </w:r>
          </w:hyperlink>
        </w:p>
        <w:p w:rsidR="00542A4D" w:rsidRDefault="00542A4D" w:rsidP="00767926">
          <w:pPr>
            <w:pStyle w:val="TOC2"/>
            <w:tabs>
              <w:tab w:val="right" w:leader="dot" w:pos="4550"/>
            </w:tabs>
            <w:spacing w:before="40"/>
            <w:rPr>
              <w:rFonts w:asciiTheme="minorHAnsi" w:eastAsiaTheme="minorEastAsia" w:hAnsiTheme="minorHAnsi" w:cstheme="minorBidi"/>
              <w:noProof/>
              <w:color w:val="auto"/>
              <w:sz w:val="22"/>
              <w:szCs w:val="22"/>
            </w:rPr>
          </w:pPr>
          <w:hyperlink w:anchor="_Toc73625020" w:history="1">
            <w:r w:rsidRPr="006E7A55">
              <w:rPr>
                <w:rStyle w:val="Hyperlink"/>
                <w:noProof/>
              </w:rPr>
              <w:t>Regulations</w:t>
            </w:r>
            <w:r w:rsidR="00A14488">
              <w:rPr>
                <w:noProof/>
                <w:webHidden/>
              </w:rPr>
              <w:t>—</w:t>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21" w:history="1">
            <w:r w:rsidRPr="006E7A55">
              <w:rPr>
                <w:rStyle w:val="Hyperlink"/>
                <w:noProof/>
              </w:rPr>
              <w:t>Mining (Rental Fees) Variation Regulations 2021</w:t>
            </w:r>
            <w:r w:rsidR="007D1B44">
              <w:rPr>
                <w:rStyle w:val="Hyperlink"/>
                <w:noProof/>
              </w:rPr>
              <w:t>—</w:t>
            </w:r>
            <w:r w:rsidR="007D1B44">
              <w:rPr>
                <w:rStyle w:val="Hyperlink"/>
                <w:noProof/>
              </w:rPr>
              <w:br/>
              <w:t>No. 6</w:t>
            </w:r>
            <w:r w:rsidR="008034AF">
              <w:rPr>
                <w:rStyle w:val="Hyperlink"/>
                <w:noProof/>
              </w:rPr>
              <w:t>0</w:t>
            </w:r>
            <w:r w:rsidR="007D1B44">
              <w:rPr>
                <w:rStyle w:val="Hyperlink"/>
                <w:noProof/>
              </w:rPr>
              <w:t xml:space="preserve"> of 2021</w:t>
            </w:r>
            <w:r>
              <w:rPr>
                <w:noProof/>
                <w:webHidden/>
              </w:rPr>
              <w:tab/>
            </w:r>
            <w:r>
              <w:rPr>
                <w:noProof/>
                <w:webHidden/>
              </w:rPr>
              <w:fldChar w:fldCharType="begin"/>
            </w:r>
            <w:r>
              <w:rPr>
                <w:noProof/>
                <w:webHidden/>
              </w:rPr>
              <w:instrText xml:space="preserve"> PAGEREF _Toc73625021 \h </w:instrText>
            </w:r>
            <w:r>
              <w:rPr>
                <w:noProof/>
                <w:webHidden/>
              </w:rPr>
            </w:r>
            <w:r>
              <w:rPr>
                <w:noProof/>
                <w:webHidden/>
              </w:rPr>
              <w:fldChar w:fldCharType="separate"/>
            </w:r>
            <w:r w:rsidR="0038759E">
              <w:rPr>
                <w:noProof/>
                <w:webHidden/>
              </w:rPr>
              <w:t>1824</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22" w:history="1">
            <w:r w:rsidRPr="006E7A55">
              <w:rPr>
                <w:rStyle w:val="Hyperlink"/>
                <w:noProof/>
              </w:rPr>
              <w:t xml:space="preserve">Environment Protection (Fees) Variation </w:t>
            </w:r>
            <w:r w:rsidR="002C3257">
              <w:rPr>
                <w:rStyle w:val="Hyperlink"/>
                <w:noProof/>
              </w:rPr>
              <w:br/>
            </w:r>
            <w:r w:rsidRPr="006E7A55">
              <w:rPr>
                <w:rStyle w:val="Hyperlink"/>
                <w:noProof/>
              </w:rPr>
              <w:t>Regulations 2021</w:t>
            </w:r>
            <w:r w:rsidR="007D1B44">
              <w:rPr>
                <w:rStyle w:val="Hyperlink"/>
                <w:noProof/>
              </w:rPr>
              <w:t>—</w:t>
            </w:r>
            <w:r w:rsidR="007D1B44" w:rsidRPr="007D1B44">
              <w:rPr>
                <w:rStyle w:val="Hyperlink"/>
                <w:noProof/>
              </w:rPr>
              <w:t>No. 6</w:t>
            </w:r>
            <w:r w:rsidR="008034AF">
              <w:rPr>
                <w:rStyle w:val="Hyperlink"/>
                <w:noProof/>
              </w:rPr>
              <w:t>1</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_Toc73625022 \h </w:instrText>
            </w:r>
            <w:r>
              <w:rPr>
                <w:noProof/>
                <w:webHidden/>
              </w:rPr>
            </w:r>
            <w:r>
              <w:rPr>
                <w:noProof/>
                <w:webHidden/>
              </w:rPr>
              <w:fldChar w:fldCharType="separate"/>
            </w:r>
            <w:r w:rsidR="0038759E">
              <w:rPr>
                <w:noProof/>
                <w:webHidden/>
              </w:rPr>
              <w:t>1826</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23" w:history="1">
            <w:r w:rsidRPr="006E7A55">
              <w:rPr>
                <w:rStyle w:val="Hyperlink"/>
                <w:noProof/>
              </w:rPr>
              <w:t xml:space="preserve">Road Traffic (Miscellaneous) (Fees) Variation </w:t>
            </w:r>
            <w:r w:rsidR="002C3257">
              <w:rPr>
                <w:rStyle w:val="Hyperlink"/>
                <w:noProof/>
              </w:rPr>
              <w:br/>
            </w:r>
            <w:r w:rsidRPr="006E7A55">
              <w:rPr>
                <w:rStyle w:val="Hyperlink"/>
                <w:noProof/>
              </w:rPr>
              <w:t>Regulations 2021</w:t>
            </w:r>
            <w:r w:rsidR="007D1B44" w:rsidRPr="007D1B44">
              <w:rPr>
                <w:rStyle w:val="Hyperlink"/>
                <w:noProof/>
              </w:rPr>
              <w:t>—No. 6</w:t>
            </w:r>
            <w:r w:rsidR="008034AF">
              <w:rPr>
                <w:rStyle w:val="Hyperlink"/>
                <w:noProof/>
              </w:rPr>
              <w:t>2</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_Toc73625023 \h </w:instrText>
            </w:r>
            <w:r>
              <w:rPr>
                <w:noProof/>
                <w:webHidden/>
              </w:rPr>
            </w:r>
            <w:r>
              <w:rPr>
                <w:noProof/>
                <w:webHidden/>
              </w:rPr>
              <w:fldChar w:fldCharType="separate"/>
            </w:r>
            <w:r w:rsidR="0038759E">
              <w:rPr>
                <w:noProof/>
                <w:webHidden/>
              </w:rPr>
              <w:t>1830</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24" w:history="1">
            <w:r w:rsidRPr="006E7A55">
              <w:rPr>
                <w:rStyle w:val="Hyperlink"/>
                <w:noProof/>
              </w:rPr>
              <w:t>Roads (Opening and Closing) Regulations 2021</w:t>
            </w:r>
            <w:r w:rsidR="008034AF" w:rsidRPr="008034AF">
              <w:rPr>
                <w:rStyle w:val="Hyperlink"/>
                <w:noProof/>
              </w:rPr>
              <w:t>—</w:t>
            </w:r>
            <w:r w:rsidR="008034AF">
              <w:rPr>
                <w:rStyle w:val="Hyperlink"/>
                <w:noProof/>
              </w:rPr>
              <w:br/>
            </w:r>
            <w:r w:rsidR="008034AF" w:rsidRPr="008034AF">
              <w:rPr>
                <w:rStyle w:val="Hyperlink"/>
                <w:noProof/>
              </w:rPr>
              <w:t>No. 6</w:t>
            </w:r>
            <w:r w:rsidR="008034AF">
              <w:rPr>
                <w:rStyle w:val="Hyperlink"/>
                <w:noProof/>
              </w:rPr>
              <w:t>3</w:t>
            </w:r>
            <w:r w:rsidR="008034AF" w:rsidRPr="008034AF">
              <w:rPr>
                <w:rStyle w:val="Hyperlink"/>
                <w:noProof/>
              </w:rPr>
              <w:t xml:space="preserve"> of 2021</w:t>
            </w:r>
            <w:r>
              <w:rPr>
                <w:noProof/>
                <w:webHidden/>
              </w:rPr>
              <w:tab/>
            </w:r>
            <w:r>
              <w:rPr>
                <w:noProof/>
                <w:webHidden/>
              </w:rPr>
              <w:fldChar w:fldCharType="begin"/>
            </w:r>
            <w:r>
              <w:rPr>
                <w:noProof/>
                <w:webHidden/>
              </w:rPr>
              <w:instrText xml:space="preserve"> PAGEREF _Toc73625024 \h </w:instrText>
            </w:r>
            <w:r>
              <w:rPr>
                <w:noProof/>
                <w:webHidden/>
              </w:rPr>
            </w:r>
            <w:r>
              <w:rPr>
                <w:noProof/>
                <w:webHidden/>
              </w:rPr>
              <w:fldChar w:fldCharType="separate"/>
            </w:r>
            <w:r w:rsidR="0038759E">
              <w:rPr>
                <w:noProof/>
                <w:webHidden/>
              </w:rPr>
              <w:t>1832</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25" w:history="1">
            <w:r w:rsidRPr="006E7A55">
              <w:rPr>
                <w:rStyle w:val="Hyperlink"/>
                <w:noProof/>
              </w:rPr>
              <w:t xml:space="preserve">Expiation of Offences (Fees) Variation </w:t>
            </w:r>
            <w:r w:rsidR="002C3257">
              <w:rPr>
                <w:rStyle w:val="Hyperlink"/>
                <w:noProof/>
              </w:rPr>
              <w:br/>
            </w:r>
            <w:r w:rsidRPr="006E7A55">
              <w:rPr>
                <w:rStyle w:val="Hyperlink"/>
                <w:noProof/>
              </w:rPr>
              <w:t>Regulations 2021</w:t>
            </w:r>
            <w:r w:rsidR="007D1B44" w:rsidRPr="007D1B44">
              <w:rPr>
                <w:rStyle w:val="Hyperlink"/>
                <w:noProof/>
              </w:rPr>
              <w:t>—No. 6</w:t>
            </w:r>
            <w:r w:rsidR="007D1B44">
              <w:rPr>
                <w:rStyle w:val="Hyperlink"/>
                <w:noProof/>
              </w:rPr>
              <w:t>4</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_Toc73625025 \h </w:instrText>
            </w:r>
            <w:r>
              <w:rPr>
                <w:noProof/>
                <w:webHidden/>
              </w:rPr>
            </w:r>
            <w:r>
              <w:rPr>
                <w:noProof/>
                <w:webHidden/>
              </w:rPr>
              <w:fldChar w:fldCharType="separate"/>
            </w:r>
            <w:r w:rsidR="0038759E">
              <w:rPr>
                <w:noProof/>
                <w:webHidden/>
              </w:rPr>
              <w:t>1838</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26" w:history="1">
            <w:r w:rsidRPr="006E7A55">
              <w:rPr>
                <w:rStyle w:val="Hyperlink"/>
                <w:noProof/>
              </w:rPr>
              <w:t xml:space="preserve">Fines Enforcement and Debt Recovery (Prescribed </w:t>
            </w:r>
            <w:r w:rsidR="002C3257">
              <w:rPr>
                <w:rStyle w:val="Hyperlink"/>
                <w:noProof/>
              </w:rPr>
              <w:br/>
            </w:r>
            <w:r w:rsidRPr="006E7A55">
              <w:rPr>
                <w:rStyle w:val="Hyperlink"/>
                <w:noProof/>
              </w:rPr>
              <w:t>Amounts) Variation Regulations 2021</w:t>
            </w:r>
            <w:r w:rsidR="007D1B44" w:rsidRPr="007D1B44">
              <w:rPr>
                <w:rStyle w:val="Hyperlink"/>
                <w:noProof/>
              </w:rPr>
              <w:t>—</w:t>
            </w:r>
            <w:r w:rsidR="007D1B44">
              <w:rPr>
                <w:rStyle w:val="Hyperlink"/>
                <w:noProof/>
              </w:rPr>
              <w:br/>
            </w:r>
            <w:r w:rsidR="007D1B44" w:rsidRPr="007D1B44">
              <w:rPr>
                <w:rStyle w:val="Hyperlink"/>
                <w:noProof/>
              </w:rPr>
              <w:t>No. 6</w:t>
            </w:r>
            <w:r w:rsidR="007D1B44">
              <w:rPr>
                <w:rStyle w:val="Hyperlink"/>
                <w:noProof/>
              </w:rPr>
              <w:t>5</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_Toc73625026 \h </w:instrText>
            </w:r>
            <w:r>
              <w:rPr>
                <w:noProof/>
                <w:webHidden/>
              </w:rPr>
            </w:r>
            <w:r>
              <w:rPr>
                <w:noProof/>
                <w:webHidden/>
              </w:rPr>
              <w:fldChar w:fldCharType="separate"/>
            </w:r>
            <w:r w:rsidR="0038759E">
              <w:rPr>
                <w:noProof/>
                <w:webHidden/>
              </w:rPr>
              <w:t>1840</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27" w:history="1">
            <w:r w:rsidRPr="006E7A55">
              <w:rPr>
                <w:rStyle w:val="Hyperlink"/>
                <w:noProof/>
              </w:rPr>
              <w:t>Private Parking Areas (Expiation Fees) Variation Regulations 2021</w:t>
            </w:r>
            <w:r w:rsidR="007D1B44" w:rsidRPr="007D1B44">
              <w:rPr>
                <w:rStyle w:val="Hyperlink"/>
                <w:noProof/>
              </w:rPr>
              <w:t>—No. 6</w:t>
            </w:r>
            <w:r w:rsidR="007D1B44">
              <w:rPr>
                <w:rStyle w:val="Hyperlink"/>
                <w:noProof/>
              </w:rPr>
              <w:t>6</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_Toc73625027 \h </w:instrText>
            </w:r>
            <w:r>
              <w:rPr>
                <w:noProof/>
                <w:webHidden/>
              </w:rPr>
            </w:r>
            <w:r>
              <w:rPr>
                <w:noProof/>
                <w:webHidden/>
              </w:rPr>
              <w:fldChar w:fldCharType="separate"/>
            </w:r>
            <w:r w:rsidR="0038759E">
              <w:rPr>
                <w:noProof/>
                <w:webHidden/>
              </w:rPr>
              <w:t>1842</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28" w:history="1">
            <w:r w:rsidRPr="006E7A55">
              <w:rPr>
                <w:rStyle w:val="Hyperlink"/>
                <w:noProof/>
              </w:rPr>
              <w:t xml:space="preserve">Victims of Crime (Fund and Levy) Variation </w:t>
            </w:r>
            <w:r w:rsidR="002C3257">
              <w:rPr>
                <w:rStyle w:val="Hyperlink"/>
                <w:noProof/>
              </w:rPr>
              <w:br/>
            </w:r>
            <w:r w:rsidRPr="006E7A55">
              <w:rPr>
                <w:rStyle w:val="Hyperlink"/>
                <w:noProof/>
              </w:rPr>
              <w:t>Regulations 2021</w:t>
            </w:r>
            <w:r w:rsidR="007D1B44" w:rsidRPr="007D1B44">
              <w:rPr>
                <w:rStyle w:val="Hyperlink"/>
                <w:noProof/>
              </w:rPr>
              <w:t>—No. 6</w:t>
            </w:r>
            <w:r w:rsidR="007D1B44">
              <w:rPr>
                <w:rStyle w:val="Hyperlink"/>
                <w:noProof/>
              </w:rPr>
              <w:t>7</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_Toc73625028 \h </w:instrText>
            </w:r>
            <w:r>
              <w:rPr>
                <w:noProof/>
                <w:webHidden/>
              </w:rPr>
            </w:r>
            <w:r>
              <w:rPr>
                <w:noProof/>
                <w:webHidden/>
              </w:rPr>
              <w:fldChar w:fldCharType="separate"/>
            </w:r>
            <w:r w:rsidR="0038759E">
              <w:rPr>
                <w:noProof/>
                <w:webHidden/>
              </w:rPr>
              <w:t>1844</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29" w:history="1">
            <w:r w:rsidRPr="006E7A55">
              <w:rPr>
                <w:rStyle w:val="Hyperlink"/>
                <w:noProof/>
              </w:rPr>
              <w:t xml:space="preserve">Planning, Development and Infrastructure (Fees, </w:t>
            </w:r>
            <w:r w:rsidR="002C3257">
              <w:rPr>
                <w:rStyle w:val="Hyperlink"/>
                <w:noProof/>
              </w:rPr>
              <w:br/>
            </w:r>
            <w:r w:rsidRPr="006E7A55">
              <w:rPr>
                <w:rStyle w:val="Hyperlink"/>
                <w:noProof/>
              </w:rPr>
              <w:t xml:space="preserve">Charges and Contributions) (Fee Notices) </w:t>
            </w:r>
            <w:r w:rsidR="002C3257">
              <w:rPr>
                <w:rStyle w:val="Hyperlink"/>
                <w:noProof/>
              </w:rPr>
              <w:br/>
            </w:r>
            <w:r w:rsidRPr="006E7A55">
              <w:rPr>
                <w:rStyle w:val="Hyperlink"/>
                <w:noProof/>
              </w:rPr>
              <w:t>Variation Regulations 2021</w:t>
            </w:r>
            <w:r w:rsidR="007D1B44" w:rsidRPr="007D1B44">
              <w:rPr>
                <w:rStyle w:val="Hyperlink"/>
                <w:noProof/>
              </w:rPr>
              <w:t>—No. 6</w:t>
            </w:r>
            <w:r w:rsidR="007D1B44">
              <w:rPr>
                <w:rStyle w:val="Hyperlink"/>
                <w:noProof/>
              </w:rPr>
              <w:t>8</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_Toc73625029 \h </w:instrText>
            </w:r>
            <w:r>
              <w:rPr>
                <w:noProof/>
                <w:webHidden/>
              </w:rPr>
            </w:r>
            <w:r>
              <w:rPr>
                <w:noProof/>
                <w:webHidden/>
              </w:rPr>
              <w:fldChar w:fldCharType="separate"/>
            </w:r>
            <w:r w:rsidR="0038759E">
              <w:rPr>
                <w:noProof/>
                <w:webHidden/>
              </w:rPr>
              <w:t>1846</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30" w:history="1">
            <w:r w:rsidRPr="006E7A55">
              <w:rPr>
                <w:rStyle w:val="Hyperlink"/>
                <w:noProof/>
              </w:rPr>
              <w:t xml:space="preserve">Planning, Development and Infrastructure (General) </w:t>
            </w:r>
            <w:r w:rsidR="002C3257">
              <w:rPr>
                <w:rStyle w:val="Hyperlink"/>
                <w:noProof/>
              </w:rPr>
              <w:br/>
            </w:r>
            <w:r w:rsidRPr="006E7A55">
              <w:rPr>
                <w:rStyle w:val="Hyperlink"/>
                <w:noProof/>
              </w:rPr>
              <w:t>(Fee Notices) Variation Regulations 2021</w:t>
            </w:r>
            <w:r w:rsidR="007D1B44" w:rsidRPr="007D1B44">
              <w:rPr>
                <w:rStyle w:val="Hyperlink"/>
                <w:noProof/>
              </w:rPr>
              <w:t>—</w:t>
            </w:r>
            <w:r w:rsidR="007D1B44">
              <w:rPr>
                <w:rStyle w:val="Hyperlink"/>
                <w:noProof/>
              </w:rPr>
              <w:br/>
            </w:r>
            <w:r w:rsidR="007D1B44" w:rsidRPr="007D1B44">
              <w:rPr>
                <w:rStyle w:val="Hyperlink"/>
                <w:noProof/>
              </w:rPr>
              <w:t>No. 6</w:t>
            </w:r>
            <w:r w:rsidR="007D1B44">
              <w:rPr>
                <w:rStyle w:val="Hyperlink"/>
                <w:noProof/>
              </w:rPr>
              <w:t>9</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_Toc73625030 \h </w:instrText>
            </w:r>
            <w:r>
              <w:rPr>
                <w:noProof/>
                <w:webHidden/>
              </w:rPr>
            </w:r>
            <w:r>
              <w:rPr>
                <w:noProof/>
                <w:webHidden/>
              </w:rPr>
              <w:fldChar w:fldCharType="separate"/>
            </w:r>
            <w:r w:rsidR="0038759E">
              <w:rPr>
                <w:noProof/>
                <w:webHidden/>
              </w:rPr>
              <w:t>1850</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31" w:history="1">
            <w:r w:rsidRPr="006E7A55">
              <w:rPr>
                <w:rStyle w:val="Hyperlink"/>
                <w:noProof/>
              </w:rPr>
              <w:t xml:space="preserve">Planning, Development and Infrastructure </w:t>
            </w:r>
            <w:r w:rsidR="002C3257">
              <w:rPr>
                <w:rStyle w:val="Hyperlink"/>
                <w:noProof/>
              </w:rPr>
              <w:br/>
            </w:r>
            <w:r w:rsidRPr="006E7A55">
              <w:rPr>
                <w:rStyle w:val="Hyperlink"/>
                <w:noProof/>
              </w:rPr>
              <w:t xml:space="preserve">(Accredited Professionals) (Fee Notices) </w:t>
            </w:r>
            <w:r w:rsidR="002C3257">
              <w:rPr>
                <w:rStyle w:val="Hyperlink"/>
                <w:noProof/>
              </w:rPr>
              <w:br/>
            </w:r>
            <w:r w:rsidRPr="006E7A55">
              <w:rPr>
                <w:rStyle w:val="Hyperlink"/>
                <w:noProof/>
              </w:rPr>
              <w:t>Variation Regulations 2021</w:t>
            </w:r>
            <w:r w:rsidR="007D1B44" w:rsidRPr="007D1B44">
              <w:rPr>
                <w:rStyle w:val="Hyperlink"/>
                <w:noProof/>
              </w:rPr>
              <w:t xml:space="preserve">—No. </w:t>
            </w:r>
            <w:r w:rsidR="007D1B44">
              <w:rPr>
                <w:rStyle w:val="Hyperlink"/>
                <w:noProof/>
              </w:rPr>
              <w:t>70</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_Toc73625031 \h </w:instrText>
            </w:r>
            <w:r>
              <w:rPr>
                <w:noProof/>
                <w:webHidden/>
              </w:rPr>
            </w:r>
            <w:r>
              <w:rPr>
                <w:noProof/>
                <w:webHidden/>
              </w:rPr>
              <w:fldChar w:fldCharType="separate"/>
            </w:r>
            <w:r w:rsidR="0038759E">
              <w:rPr>
                <w:noProof/>
                <w:webHidden/>
              </w:rPr>
              <w:t>1853</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32" w:history="1">
            <w:r w:rsidRPr="006E7A55">
              <w:rPr>
                <w:rStyle w:val="Hyperlink"/>
                <w:noProof/>
              </w:rPr>
              <w:t>Correctional Services (Miscellaneous) Variation Regulations 2021</w:t>
            </w:r>
            <w:r w:rsidR="007D1B44" w:rsidRPr="007D1B44">
              <w:rPr>
                <w:rStyle w:val="Hyperlink"/>
                <w:noProof/>
              </w:rPr>
              <w:t xml:space="preserve">—No. </w:t>
            </w:r>
            <w:r w:rsidR="007D1B44">
              <w:rPr>
                <w:rStyle w:val="Hyperlink"/>
                <w:noProof/>
              </w:rPr>
              <w:t>71</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_Toc73625032 \h </w:instrText>
            </w:r>
            <w:r>
              <w:rPr>
                <w:noProof/>
                <w:webHidden/>
              </w:rPr>
            </w:r>
            <w:r>
              <w:rPr>
                <w:noProof/>
                <w:webHidden/>
              </w:rPr>
              <w:fldChar w:fldCharType="separate"/>
            </w:r>
            <w:r w:rsidR="0038759E">
              <w:rPr>
                <w:noProof/>
                <w:webHidden/>
              </w:rPr>
              <w:t>1855</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33" w:history="1">
            <w:r w:rsidRPr="006E7A55">
              <w:rPr>
                <w:rStyle w:val="Hyperlink"/>
                <w:noProof/>
              </w:rPr>
              <w:t xml:space="preserve">Road Traffic (Miscellaneous) (Expiation Fees) </w:t>
            </w:r>
            <w:r w:rsidR="002C3257">
              <w:rPr>
                <w:rStyle w:val="Hyperlink"/>
                <w:noProof/>
              </w:rPr>
              <w:br/>
            </w:r>
            <w:r w:rsidRPr="006E7A55">
              <w:rPr>
                <w:rStyle w:val="Hyperlink"/>
                <w:noProof/>
              </w:rPr>
              <w:t>Variation Regulations 2021</w:t>
            </w:r>
            <w:r w:rsidR="007D1B44" w:rsidRPr="007D1B44">
              <w:rPr>
                <w:rStyle w:val="Hyperlink"/>
                <w:noProof/>
              </w:rPr>
              <w:t xml:space="preserve">—No. </w:t>
            </w:r>
            <w:r w:rsidR="007D1B44">
              <w:rPr>
                <w:rStyle w:val="Hyperlink"/>
                <w:noProof/>
              </w:rPr>
              <w:t>72</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_Toc73625033 \h </w:instrText>
            </w:r>
            <w:r>
              <w:rPr>
                <w:noProof/>
                <w:webHidden/>
              </w:rPr>
            </w:r>
            <w:r>
              <w:rPr>
                <w:noProof/>
                <w:webHidden/>
              </w:rPr>
              <w:fldChar w:fldCharType="separate"/>
            </w:r>
            <w:r w:rsidR="0038759E">
              <w:rPr>
                <w:noProof/>
                <w:webHidden/>
              </w:rPr>
              <w:t>1857</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34" w:history="1">
            <w:r w:rsidRPr="006E7A55">
              <w:rPr>
                <w:rStyle w:val="Hyperlink"/>
                <w:noProof/>
              </w:rPr>
              <w:t xml:space="preserve">Motor Vehicles (Expiation Fees) Variation </w:t>
            </w:r>
            <w:r w:rsidR="002C3257">
              <w:rPr>
                <w:rStyle w:val="Hyperlink"/>
                <w:noProof/>
              </w:rPr>
              <w:br/>
            </w:r>
            <w:r w:rsidRPr="006E7A55">
              <w:rPr>
                <w:rStyle w:val="Hyperlink"/>
                <w:noProof/>
              </w:rPr>
              <w:t>Regulations 2021</w:t>
            </w:r>
            <w:r w:rsidR="007D1B44" w:rsidRPr="007D1B44">
              <w:rPr>
                <w:rStyle w:val="Hyperlink"/>
                <w:noProof/>
              </w:rPr>
              <w:t xml:space="preserve">—No. </w:t>
            </w:r>
            <w:r w:rsidR="007D1B44">
              <w:rPr>
                <w:rStyle w:val="Hyperlink"/>
                <w:noProof/>
              </w:rPr>
              <w:t>73</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_Toc73625034 \h </w:instrText>
            </w:r>
            <w:r>
              <w:rPr>
                <w:noProof/>
                <w:webHidden/>
              </w:rPr>
            </w:r>
            <w:r>
              <w:rPr>
                <w:noProof/>
                <w:webHidden/>
              </w:rPr>
              <w:fldChar w:fldCharType="separate"/>
            </w:r>
            <w:r w:rsidR="0038759E">
              <w:rPr>
                <w:noProof/>
                <w:webHidden/>
              </w:rPr>
              <w:t>1880</w:t>
            </w:r>
            <w:r>
              <w:rPr>
                <w:noProof/>
                <w:webHidden/>
              </w:rPr>
              <w:fldChar w:fldCharType="end"/>
            </w:r>
          </w:hyperlink>
        </w:p>
        <w:p w:rsidR="00542A4D" w:rsidRDefault="00542A4D" w:rsidP="00A14488">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73625035" w:history="1">
            <w:r w:rsidRPr="006E7A55">
              <w:rPr>
                <w:rStyle w:val="Hyperlink"/>
                <w:noProof/>
              </w:rPr>
              <w:t xml:space="preserve">Heavy Vehicle National Law (South Australia) </w:t>
            </w:r>
            <w:r w:rsidR="002C3257">
              <w:rPr>
                <w:rStyle w:val="Hyperlink"/>
                <w:noProof/>
              </w:rPr>
              <w:br/>
            </w:r>
            <w:r w:rsidRPr="006E7A55">
              <w:rPr>
                <w:rStyle w:val="Hyperlink"/>
                <w:noProof/>
              </w:rPr>
              <w:t>(Expiation Fees) Variation Regulations 2021</w:t>
            </w:r>
            <w:r w:rsidR="007D1B44" w:rsidRPr="007D1B44">
              <w:rPr>
                <w:rStyle w:val="Hyperlink"/>
                <w:noProof/>
              </w:rPr>
              <w:t>—</w:t>
            </w:r>
            <w:r w:rsidR="007D1B44">
              <w:rPr>
                <w:rStyle w:val="Hyperlink"/>
                <w:noProof/>
              </w:rPr>
              <w:br/>
            </w:r>
            <w:r w:rsidR="007D1B44" w:rsidRPr="007D1B44">
              <w:rPr>
                <w:rStyle w:val="Hyperlink"/>
                <w:noProof/>
              </w:rPr>
              <w:t xml:space="preserve">No. </w:t>
            </w:r>
            <w:r w:rsidR="007D1B44">
              <w:rPr>
                <w:rStyle w:val="Hyperlink"/>
                <w:noProof/>
              </w:rPr>
              <w:t>74</w:t>
            </w:r>
            <w:r w:rsidR="007D1B44" w:rsidRPr="007D1B44">
              <w:rPr>
                <w:rStyle w:val="Hyperlink"/>
                <w:noProof/>
              </w:rPr>
              <w:t xml:space="preserve"> of 2021</w:t>
            </w:r>
            <w:r>
              <w:rPr>
                <w:noProof/>
                <w:webHidden/>
              </w:rPr>
              <w:tab/>
            </w:r>
            <w:r>
              <w:rPr>
                <w:noProof/>
                <w:webHidden/>
              </w:rPr>
              <w:fldChar w:fldCharType="begin"/>
            </w:r>
            <w:r>
              <w:rPr>
                <w:noProof/>
                <w:webHidden/>
              </w:rPr>
              <w:instrText xml:space="preserve"> PAGEREF _Toc73625035 \h </w:instrText>
            </w:r>
            <w:r>
              <w:rPr>
                <w:noProof/>
                <w:webHidden/>
              </w:rPr>
            </w:r>
            <w:r>
              <w:rPr>
                <w:noProof/>
                <w:webHidden/>
              </w:rPr>
              <w:fldChar w:fldCharType="separate"/>
            </w:r>
            <w:r w:rsidR="0038759E">
              <w:rPr>
                <w:noProof/>
                <w:webHidden/>
              </w:rPr>
              <w:t>1885</w:t>
            </w:r>
            <w:r>
              <w:rPr>
                <w:noProof/>
                <w:webHidden/>
              </w:rPr>
              <w:fldChar w:fldCharType="end"/>
            </w:r>
          </w:hyperlink>
        </w:p>
        <w:p w:rsidR="00542A4D" w:rsidRPr="00542A4D" w:rsidRDefault="00542A4D" w:rsidP="005D07CD">
          <w:pPr>
            <w:pStyle w:val="Heading5"/>
            <w:spacing w:before="80"/>
            <w:rPr>
              <w:rFonts w:eastAsiaTheme="minorEastAsia"/>
            </w:rPr>
          </w:pPr>
          <w:hyperlink w:anchor="_Toc73625036" w:history="1">
            <w:r w:rsidRPr="00542A4D">
              <w:rPr>
                <w:rStyle w:val="Hyperlink"/>
                <w:color w:val="auto"/>
                <w:u w:val="none"/>
              </w:rPr>
              <w:t>State Government Instruments</w:t>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37" w:history="1">
            <w:r w:rsidRPr="006E7A55">
              <w:rPr>
                <w:rStyle w:val="Hyperlink"/>
                <w:noProof/>
              </w:rPr>
              <w:t>Aboriginal Heritage Act 1988</w:t>
            </w:r>
            <w:r>
              <w:rPr>
                <w:noProof/>
                <w:webHidden/>
              </w:rPr>
              <w:tab/>
            </w:r>
            <w:r>
              <w:rPr>
                <w:noProof/>
                <w:webHidden/>
              </w:rPr>
              <w:fldChar w:fldCharType="begin"/>
            </w:r>
            <w:r>
              <w:rPr>
                <w:noProof/>
                <w:webHidden/>
              </w:rPr>
              <w:instrText xml:space="preserve"> PAGEREF _Toc73625037 \h </w:instrText>
            </w:r>
            <w:r>
              <w:rPr>
                <w:noProof/>
                <w:webHidden/>
              </w:rPr>
            </w:r>
            <w:r>
              <w:rPr>
                <w:noProof/>
                <w:webHidden/>
              </w:rPr>
              <w:fldChar w:fldCharType="separate"/>
            </w:r>
            <w:r w:rsidR="0038759E">
              <w:rPr>
                <w:noProof/>
                <w:webHidden/>
              </w:rPr>
              <w:t>1895</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38" w:history="1">
            <w:r w:rsidRPr="006E7A55">
              <w:rPr>
                <w:rStyle w:val="Hyperlink"/>
                <w:noProof/>
              </w:rPr>
              <w:t>Administration and Probate Act 1919</w:t>
            </w:r>
            <w:r>
              <w:rPr>
                <w:noProof/>
                <w:webHidden/>
              </w:rPr>
              <w:tab/>
            </w:r>
            <w:r>
              <w:rPr>
                <w:noProof/>
                <w:webHidden/>
              </w:rPr>
              <w:fldChar w:fldCharType="begin"/>
            </w:r>
            <w:r>
              <w:rPr>
                <w:noProof/>
                <w:webHidden/>
              </w:rPr>
              <w:instrText xml:space="preserve"> PAGEREF _Toc73625038 \h </w:instrText>
            </w:r>
            <w:r>
              <w:rPr>
                <w:noProof/>
                <w:webHidden/>
              </w:rPr>
            </w:r>
            <w:r>
              <w:rPr>
                <w:noProof/>
                <w:webHidden/>
              </w:rPr>
              <w:fldChar w:fldCharType="separate"/>
            </w:r>
            <w:r w:rsidR="0038759E">
              <w:rPr>
                <w:noProof/>
                <w:webHidden/>
              </w:rPr>
              <w:t>1896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39" w:history="1">
            <w:r w:rsidRPr="006E7A55">
              <w:rPr>
                <w:rStyle w:val="Hyperlink"/>
                <w:noProof/>
              </w:rPr>
              <w:t>Adoption Act 1988</w:t>
            </w:r>
            <w:r>
              <w:rPr>
                <w:noProof/>
                <w:webHidden/>
              </w:rPr>
              <w:tab/>
            </w:r>
            <w:r>
              <w:rPr>
                <w:noProof/>
                <w:webHidden/>
              </w:rPr>
              <w:fldChar w:fldCharType="begin"/>
            </w:r>
            <w:r>
              <w:rPr>
                <w:noProof/>
                <w:webHidden/>
              </w:rPr>
              <w:instrText xml:space="preserve"> PAGEREF _Toc73625039 \h </w:instrText>
            </w:r>
            <w:r>
              <w:rPr>
                <w:noProof/>
                <w:webHidden/>
              </w:rPr>
            </w:r>
            <w:r>
              <w:rPr>
                <w:noProof/>
                <w:webHidden/>
              </w:rPr>
              <w:fldChar w:fldCharType="separate"/>
            </w:r>
            <w:r w:rsidR="0038759E">
              <w:rPr>
                <w:noProof/>
                <w:webHidden/>
              </w:rPr>
              <w:t>1896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40" w:history="1">
            <w:r w:rsidRPr="006E7A55">
              <w:rPr>
                <w:rStyle w:val="Hyperlink"/>
                <w:noProof/>
              </w:rPr>
              <w:t>Animal Welfare Act 1985</w:t>
            </w:r>
            <w:r>
              <w:rPr>
                <w:noProof/>
                <w:webHidden/>
              </w:rPr>
              <w:tab/>
            </w:r>
            <w:r>
              <w:rPr>
                <w:noProof/>
                <w:webHidden/>
              </w:rPr>
              <w:fldChar w:fldCharType="begin"/>
            </w:r>
            <w:r>
              <w:rPr>
                <w:noProof/>
                <w:webHidden/>
              </w:rPr>
              <w:instrText xml:space="preserve"> PAGEREF _Toc73625040 \h </w:instrText>
            </w:r>
            <w:r>
              <w:rPr>
                <w:noProof/>
                <w:webHidden/>
              </w:rPr>
            </w:r>
            <w:r>
              <w:rPr>
                <w:noProof/>
                <w:webHidden/>
              </w:rPr>
              <w:fldChar w:fldCharType="separate"/>
            </w:r>
            <w:r w:rsidR="0038759E">
              <w:rPr>
                <w:noProof/>
                <w:webHidden/>
              </w:rPr>
              <w:t>1899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41" w:history="1">
            <w:r w:rsidRPr="006E7A55">
              <w:rPr>
                <w:rStyle w:val="Hyperlink"/>
                <w:noProof/>
              </w:rPr>
              <w:t>Associations Incorporation Act 1985</w:t>
            </w:r>
            <w:r>
              <w:rPr>
                <w:noProof/>
                <w:webHidden/>
              </w:rPr>
              <w:tab/>
            </w:r>
            <w:r>
              <w:rPr>
                <w:noProof/>
                <w:webHidden/>
              </w:rPr>
              <w:fldChar w:fldCharType="begin"/>
            </w:r>
            <w:r>
              <w:rPr>
                <w:noProof/>
                <w:webHidden/>
              </w:rPr>
              <w:instrText xml:space="preserve"> PAGEREF _Toc73625041 \h </w:instrText>
            </w:r>
            <w:r>
              <w:rPr>
                <w:noProof/>
                <w:webHidden/>
              </w:rPr>
            </w:r>
            <w:r>
              <w:rPr>
                <w:noProof/>
                <w:webHidden/>
              </w:rPr>
              <w:fldChar w:fldCharType="separate"/>
            </w:r>
            <w:r w:rsidR="0038759E">
              <w:rPr>
                <w:noProof/>
                <w:webHidden/>
              </w:rPr>
              <w:t>1899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42" w:history="1">
            <w:r w:rsidRPr="006E7A55">
              <w:rPr>
                <w:rStyle w:val="Hyperlink"/>
                <w:noProof/>
              </w:rPr>
              <w:t>Authorised Betting Operations Act 2000</w:t>
            </w:r>
            <w:r>
              <w:rPr>
                <w:noProof/>
                <w:webHidden/>
              </w:rPr>
              <w:tab/>
            </w:r>
            <w:r>
              <w:rPr>
                <w:noProof/>
                <w:webHidden/>
              </w:rPr>
              <w:fldChar w:fldCharType="begin"/>
            </w:r>
            <w:r>
              <w:rPr>
                <w:noProof/>
                <w:webHidden/>
              </w:rPr>
              <w:instrText xml:space="preserve"> PAGEREF _Toc73625042 \h </w:instrText>
            </w:r>
            <w:r>
              <w:rPr>
                <w:noProof/>
                <w:webHidden/>
              </w:rPr>
            </w:r>
            <w:r>
              <w:rPr>
                <w:noProof/>
                <w:webHidden/>
              </w:rPr>
              <w:fldChar w:fldCharType="separate"/>
            </w:r>
            <w:r w:rsidR="0038759E">
              <w:rPr>
                <w:noProof/>
                <w:webHidden/>
              </w:rPr>
              <w:t>1901</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43" w:history="1">
            <w:r w:rsidRPr="006E7A55">
              <w:rPr>
                <w:rStyle w:val="Hyperlink"/>
                <w:noProof/>
              </w:rPr>
              <w:t>Births, Deaths and Marriages Registration Act 1996</w:t>
            </w:r>
            <w:r>
              <w:rPr>
                <w:noProof/>
                <w:webHidden/>
              </w:rPr>
              <w:tab/>
            </w:r>
            <w:r>
              <w:rPr>
                <w:noProof/>
                <w:webHidden/>
              </w:rPr>
              <w:fldChar w:fldCharType="begin"/>
            </w:r>
            <w:r>
              <w:rPr>
                <w:noProof/>
                <w:webHidden/>
              </w:rPr>
              <w:instrText xml:space="preserve"> PAGEREF _Toc73625043 \h </w:instrText>
            </w:r>
            <w:r>
              <w:rPr>
                <w:noProof/>
                <w:webHidden/>
              </w:rPr>
            </w:r>
            <w:r>
              <w:rPr>
                <w:noProof/>
                <w:webHidden/>
              </w:rPr>
              <w:fldChar w:fldCharType="separate"/>
            </w:r>
            <w:r w:rsidR="0038759E">
              <w:rPr>
                <w:noProof/>
                <w:webHidden/>
              </w:rPr>
              <w:t>1902</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44" w:history="1">
            <w:r w:rsidRPr="006E7A55">
              <w:rPr>
                <w:rStyle w:val="Hyperlink"/>
                <w:noProof/>
              </w:rPr>
              <w:t>Botanic Gardens and State Herbarium Act 1978</w:t>
            </w:r>
            <w:r>
              <w:rPr>
                <w:noProof/>
                <w:webHidden/>
              </w:rPr>
              <w:tab/>
            </w:r>
            <w:r>
              <w:rPr>
                <w:noProof/>
                <w:webHidden/>
              </w:rPr>
              <w:fldChar w:fldCharType="begin"/>
            </w:r>
            <w:r>
              <w:rPr>
                <w:noProof/>
                <w:webHidden/>
              </w:rPr>
              <w:instrText xml:space="preserve"> PAGEREF _Toc73625044 \h </w:instrText>
            </w:r>
            <w:r>
              <w:rPr>
                <w:noProof/>
                <w:webHidden/>
              </w:rPr>
            </w:r>
            <w:r>
              <w:rPr>
                <w:noProof/>
                <w:webHidden/>
              </w:rPr>
              <w:fldChar w:fldCharType="separate"/>
            </w:r>
            <w:r w:rsidR="0038759E">
              <w:rPr>
                <w:noProof/>
                <w:webHidden/>
              </w:rPr>
              <w:t>1903</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45" w:history="1">
            <w:r w:rsidRPr="006E7A55">
              <w:rPr>
                <w:rStyle w:val="Hyperlink"/>
                <w:noProof/>
              </w:rPr>
              <w:t>Building Work Contractors Act 1995</w:t>
            </w:r>
            <w:r>
              <w:rPr>
                <w:noProof/>
                <w:webHidden/>
              </w:rPr>
              <w:tab/>
            </w:r>
            <w:r>
              <w:rPr>
                <w:noProof/>
                <w:webHidden/>
              </w:rPr>
              <w:fldChar w:fldCharType="begin"/>
            </w:r>
            <w:r>
              <w:rPr>
                <w:noProof/>
                <w:webHidden/>
              </w:rPr>
              <w:instrText xml:space="preserve"> PAGEREF _Toc73625045 \h </w:instrText>
            </w:r>
            <w:r>
              <w:rPr>
                <w:noProof/>
                <w:webHidden/>
              </w:rPr>
            </w:r>
            <w:r>
              <w:rPr>
                <w:noProof/>
                <w:webHidden/>
              </w:rPr>
              <w:fldChar w:fldCharType="separate"/>
            </w:r>
            <w:r w:rsidR="0038759E">
              <w:rPr>
                <w:noProof/>
                <w:webHidden/>
              </w:rPr>
              <w:t>1904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46" w:history="1">
            <w:r w:rsidRPr="006E7A55">
              <w:rPr>
                <w:rStyle w:val="Hyperlink"/>
                <w:noProof/>
              </w:rPr>
              <w:t>Burial and Cremation Act 2013</w:t>
            </w:r>
            <w:r>
              <w:rPr>
                <w:noProof/>
                <w:webHidden/>
              </w:rPr>
              <w:tab/>
            </w:r>
            <w:r>
              <w:rPr>
                <w:noProof/>
                <w:webHidden/>
              </w:rPr>
              <w:fldChar w:fldCharType="begin"/>
            </w:r>
            <w:r>
              <w:rPr>
                <w:noProof/>
                <w:webHidden/>
              </w:rPr>
              <w:instrText xml:space="preserve"> PAGEREF _Toc73625046 \h </w:instrText>
            </w:r>
            <w:r>
              <w:rPr>
                <w:noProof/>
                <w:webHidden/>
              </w:rPr>
            </w:r>
            <w:r>
              <w:rPr>
                <w:noProof/>
                <w:webHidden/>
              </w:rPr>
              <w:fldChar w:fldCharType="separate"/>
            </w:r>
            <w:r w:rsidR="0038759E">
              <w:rPr>
                <w:noProof/>
                <w:webHidden/>
              </w:rPr>
              <w:t>1906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47" w:history="1">
            <w:r w:rsidRPr="006E7A55">
              <w:rPr>
                <w:rStyle w:val="Hyperlink"/>
                <w:noProof/>
              </w:rPr>
              <w:t>Child Safety (Prohibited Persons) Act 2016</w:t>
            </w:r>
            <w:r>
              <w:rPr>
                <w:noProof/>
                <w:webHidden/>
              </w:rPr>
              <w:tab/>
            </w:r>
            <w:r>
              <w:rPr>
                <w:noProof/>
                <w:webHidden/>
              </w:rPr>
              <w:fldChar w:fldCharType="begin"/>
            </w:r>
            <w:r>
              <w:rPr>
                <w:noProof/>
                <w:webHidden/>
              </w:rPr>
              <w:instrText xml:space="preserve"> PAGEREF _Toc73625047 \h </w:instrText>
            </w:r>
            <w:r>
              <w:rPr>
                <w:noProof/>
                <w:webHidden/>
              </w:rPr>
            </w:r>
            <w:r>
              <w:rPr>
                <w:noProof/>
                <w:webHidden/>
              </w:rPr>
              <w:fldChar w:fldCharType="separate"/>
            </w:r>
            <w:r w:rsidR="0038759E">
              <w:rPr>
                <w:noProof/>
                <w:webHidden/>
              </w:rPr>
              <w:t>1907</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48" w:history="1">
            <w:r w:rsidRPr="006E7A55">
              <w:rPr>
                <w:rStyle w:val="Hyperlink"/>
                <w:noProof/>
              </w:rPr>
              <w:t>Controlled Substances Act 1984</w:t>
            </w:r>
            <w:r>
              <w:rPr>
                <w:noProof/>
                <w:webHidden/>
              </w:rPr>
              <w:tab/>
            </w:r>
            <w:r>
              <w:rPr>
                <w:noProof/>
                <w:webHidden/>
              </w:rPr>
              <w:fldChar w:fldCharType="begin"/>
            </w:r>
            <w:r>
              <w:rPr>
                <w:noProof/>
                <w:webHidden/>
              </w:rPr>
              <w:instrText xml:space="preserve"> PAGEREF _Toc73625048 \h </w:instrText>
            </w:r>
            <w:r>
              <w:rPr>
                <w:noProof/>
                <w:webHidden/>
              </w:rPr>
            </w:r>
            <w:r>
              <w:rPr>
                <w:noProof/>
                <w:webHidden/>
              </w:rPr>
              <w:fldChar w:fldCharType="separate"/>
            </w:r>
            <w:r w:rsidR="0038759E">
              <w:rPr>
                <w:noProof/>
                <w:webHidden/>
              </w:rPr>
              <w:t>1908</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49" w:history="1">
            <w:r w:rsidRPr="006E7A55">
              <w:rPr>
                <w:rStyle w:val="Hyperlink"/>
                <w:noProof/>
              </w:rPr>
              <w:t>Conveyancers Act 1994</w:t>
            </w:r>
            <w:r>
              <w:rPr>
                <w:noProof/>
                <w:webHidden/>
              </w:rPr>
              <w:tab/>
            </w:r>
            <w:r>
              <w:rPr>
                <w:noProof/>
                <w:webHidden/>
              </w:rPr>
              <w:fldChar w:fldCharType="begin"/>
            </w:r>
            <w:r>
              <w:rPr>
                <w:noProof/>
                <w:webHidden/>
              </w:rPr>
              <w:instrText xml:space="preserve"> PAGEREF _Toc73625049 \h </w:instrText>
            </w:r>
            <w:r>
              <w:rPr>
                <w:noProof/>
                <w:webHidden/>
              </w:rPr>
            </w:r>
            <w:r>
              <w:rPr>
                <w:noProof/>
                <w:webHidden/>
              </w:rPr>
              <w:fldChar w:fldCharType="separate"/>
            </w:r>
            <w:r w:rsidR="0038759E">
              <w:rPr>
                <w:noProof/>
                <w:webHidden/>
              </w:rPr>
              <w:t>1909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50" w:history="1">
            <w:r w:rsidRPr="00BE574E">
              <w:rPr>
                <w:rStyle w:val="Hyperlink"/>
                <w:noProof/>
                <w:spacing w:val="-4"/>
              </w:rPr>
              <w:t>Co-operatives National Law (South Australia) Act 2013</w:t>
            </w:r>
            <w:r>
              <w:rPr>
                <w:noProof/>
                <w:webHidden/>
              </w:rPr>
              <w:tab/>
            </w:r>
            <w:r>
              <w:rPr>
                <w:noProof/>
                <w:webHidden/>
              </w:rPr>
              <w:fldChar w:fldCharType="begin"/>
            </w:r>
            <w:r>
              <w:rPr>
                <w:noProof/>
                <w:webHidden/>
              </w:rPr>
              <w:instrText xml:space="preserve"> PAGEREF _Toc73625050 \h </w:instrText>
            </w:r>
            <w:r>
              <w:rPr>
                <w:noProof/>
                <w:webHidden/>
              </w:rPr>
            </w:r>
            <w:r>
              <w:rPr>
                <w:noProof/>
                <w:webHidden/>
              </w:rPr>
              <w:fldChar w:fldCharType="separate"/>
            </w:r>
            <w:r w:rsidR="0038759E">
              <w:rPr>
                <w:noProof/>
                <w:webHidden/>
              </w:rPr>
              <w:t>1910</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51" w:history="1">
            <w:r w:rsidRPr="006E7A55">
              <w:rPr>
                <w:rStyle w:val="Hyperlink"/>
                <w:noProof/>
              </w:rPr>
              <w:t>Coroners Act 2003</w:t>
            </w:r>
            <w:r>
              <w:rPr>
                <w:noProof/>
                <w:webHidden/>
              </w:rPr>
              <w:tab/>
            </w:r>
            <w:r>
              <w:rPr>
                <w:noProof/>
                <w:webHidden/>
              </w:rPr>
              <w:fldChar w:fldCharType="begin"/>
            </w:r>
            <w:r>
              <w:rPr>
                <w:noProof/>
                <w:webHidden/>
              </w:rPr>
              <w:instrText xml:space="preserve"> PAGEREF _Toc73625051 \h </w:instrText>
            </w:r>
            <w:r>
              <w:rPr>
                <w:noProof/>
                <w:webHidden/>
              </w:rPr>
            </w:r>
            <w:r>
              <w:rPr>
                <w:noProof/>
                <w:webHidden/>
              </w:rPr>
              <w:fldChar w:fldCharType="separate"/>
            </w:r>
            <w:r w:rsidR="0038759E">
              <w:rPr>
                <w:noProof/>
                <w:webHidden/>
              </w:rPr>
              <w:t>1916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52" w:history="1">
            <w:r w:rsidRPr="006E7A55">
              <w:rPr>
                <w:rStyle w:val="Hyperlink"/>
                <w:noProof/>
              </w:rPr>
              <w:t>Correctional Services Act 1982</w:t>
            </w:r>
            <w:r>
              <w:rPr>
                <w:noProof/>
                <w:webHidden/>
              </w:rPr>
              <w:tab/>
            </w:r>
            <w:r>
              <w:rPr>
                <w:noProof/>
                <w:webHidden/>
              </w:rPr>
              <w:fldChar w:fldCharType="begin"/>
            </w:r>
            <w:r>
              <w:rPr>
                <w:noProof/>
                <w:webHidden/>
              </w:rPr>
              <w:instrText xml:space="preserve"> PAGEREF _Toc73625052 \h </w:instrText>
            </w:r>
            <w:r>
              <w:rPr>
                <w:noProof/>
                <w:webHidden/>
              </w:rPr>
            </w:r>
            <w:r>
              <w:rPr>
                <w:noProof/>
                <w:webHidden/>
              </w:rPr>
              <w:fldChar w:fldCharType="separate"/>
            </w:r>
            <w:r w:rsidR="0038759E">
              <w:rPr>
                <w:noProof/>
                <w:webHidden/>
              </w:rPr>
              <w:t>1917</w:t>
            </w:r>
            <w:r>
              <w:rPr>
                <w:noProof/>
                <w:webHidden/>
              </w:rPr>
              <w:fldChar w:fldCharType="end"/>
            </w:r>
          </w:hyperlink>
        </w:p>
        <w:p w:rsidR="00542A4D" w:rsidRDefault="00542A4D" w:rsidP="00CF1D97">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3625053" w:history="1">
            <w:r w:rsidRPr="006E7A55">
              <w:rPr>
                <w:rStyle w:val="Hyperlink"/>
                <w:noProof/>
              </w:rPr>
              <w:t xml:space="preserve">Criminal Law (Clamping, Impounding and Forfeiture </w:t>
            </w:r>
            <w:r w:rsidR="00BE574E">
              <w:rPr>
                <w:rStyle w:val="Hyperlink"/>
                <w:noProof/>
              </w:rPr>
              <w:br/>
            </w:r>
            <w:r w:rsidRPr="006E7A55">
              <w:rPr>
                <w:rStyle w:val="Hyperlink"/>
                <w:noProof/>
              </w:rPr>
              <w:t>of Vehicles) Act 2007</w:t>
            </w:r>
            <w:r>
              <w:rPr>
                <w:noProof/>
                <w:webHidden/>
              </w:rPr>
              <w:tab/>
            </w:r>
            <w:r>
              <w:rPr>
                <w:noProof/>
                <w:webHidden/>
              </w:rPr>
              <w:fldChar w:fldCharType="begin"/>
            </w:r>
            <w:r>
              <w:rPr>
                <w:noProof/>
                <w:webHidden/>
              </w:rPr>
              <w:instrText xml:space="preserve"> PAGEREF _Toc73625053 \h </w:instrText>
            </w:r>
            <w:r>
              <w:rPr>
                <w:noProof/>
                <w:webHidden/>
              </w:rPr>
            </w:r>
            <w:r>
              <w:rPr>
                <w:noProof/>
                <w:webHidden/>
              </w:rPr>
              <w:fldChar w:fldCharType="separate"/>
            </w:r>
            <w:r w:rsidR="0038759E">
              <w:rPr>
                <w:noProof/>
                <w:webHidden/>
              </w:rPr>
              <w:t>1917</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54" w:history="1">
            <w:r w:rsidRPr="006E7A55">
              <w:rPr>
                <w:rStyle w:val="Hyperlink"/>
                <w:noProof/>
              </w:rPr>
              <w:t>Crown Land Management Act 2009</w:t>
            </w:r>
            <w:r>
              <w:rPr>
                <w:noProof/>
                <w:webHidden/>
              </w:rPr>
              <w:tab/>
            </w:r>
            <w:r>
              <w:rPr>
                <w:noProof/>
                <w:webHidden/>
              </w:rPr>
              <w:fldChar w:fldCharType="begin"/>
            </w:r>
            <w:r>
              <w:rPr>
                <w:noProof/>
                <w:webHidden/>
              </w:rPr>
              <w:instrText xml:space="preserve"> PAGEREF _Toc73625054 \h </w:instrText>
            </w:r>
            <w:r>
              <w:rPr>
                <w:noProof/>
                <w:webHidden/>
              </w:rPr>
            </w:r>
            <w:r>
              <w:rPr>
                <w:noProof/>
                <w:webHidden/>
              </w:rPr>
              <w:fldChar w:fldCharType="separate"/>
            </w:r>
            <w:r w:rsidR="0038759E">
              <w:rPr>
                <w:noProof/>
                <w:webHidden/>
              </w:rPr>
              <w:t>1919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55" w:history="1">
            <w:r w:rsidRPr="006E7A55">
              <w:rPr>
                <w:rStyle w:val="Hyperlink"/>
                <w:noProof/>
              </w:rPr>
              <w:t>Dangerous Substances Act 1979</w:t>
            </w:r>
            <w:r>
              <w:rPr>
                <w:noProof/>
                <w:webHidden/>
              </w:rPr>
              <w:tab/>
            </w:r>
            <w:r>
              <w:rPr>
                <w:noProof/>
                <w:webHidden/>
              </w:rPr>
              <w:fldChar w:fldCharType="begin"/>
            </w:r>
            <w:r>
              <w:rPr>
                <w:noProof/>
                <w:webHidden/>
              </w:rPr>
              <w:instrText xml:space="preserve"> PAGEREF _Toc73625055 \h </w:instrText>
            </w:r>
            <w:r>
              <w:rPr>
                <w:noProof/>
                <w:webHidden/>
              </w:rPr>
            </w:r>
            <w:r>
              <w:rPr>
                <w:noProof/>
                <w:webHidden/>
              </w:rPr>
              <w:fldChar w:fldCharType="separate"/>
            </w:r>
            <w:r w:rsidR="0038759E">
              <w:rPr>
                <w:noProof/>
                <w:webHidden/>
              </w:rPr>
              <w:t>1921</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56" w:history="1">
            <w:r w:rsidRPr="006E7A55">
              <w:rPr>
                <w:rStyle w:val="Hyperlink"/>
                <w:noProof/>
              </w:rPr>
              <w:t>Defamation Act 2005</w:t>
            </w:r>
            <w:r>
              <w:rPr>
                <w:noProof/>
                <w:webHidden/>
              </w:rPr>
              <w:tab/>
            </w:r>
            <w:r>
              <w:rPr>
                <w:noProof/>
                <w:webHidden/>
              </w:rPr>
              <w:fldChar w:fldCharType="begin"/>
            </w:r>
            <w:r>
              <w:rPr>
                <w:noProof/>
                <w:webHidden/>
              </w:rPr>
              <w:instrText xml:space="preserve"> PAGEREF _Toc73625056 \h </w:instrText>
            </w:r>
            <w:r>
              <w:rPr>
                <w:noProof/>
                <w:webHidden/>
              </w:rPr>
            </w:r>
            <w:r>
              <w:rPr>
                <w:noProof/>
                <w:webHidden/>
              </w:rPr>
              <w:fldChar w:fldCharType="separate"/>
            </w:r>
            <w:r w:rsidR="0038759E">
              <w:rPr>
                <w:noProof/>
                <w:webHidden/>
              </w:rPr>
              <w:t>1924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57" w:history="1">
            <w:r w:rsidRPr="006E7A55">
              <w:rPr>
                <w:rStyle w:val="Hyperlink"/>
                <w:noProof/>
              </w:rPr>
              <w:t>Disability Inclusion Act 2018</w:t>
            </w:r>
            <w:r>
              <w:rPr>
                <w:noProof/>
                <w:webHidden/>
              </w:rPr>
              <w:tab/>
            </w:r>
            <w:r>
              <w:rPr>
                <w:noProof/>
                <w:webHidden/>
              </w:rPr>
              <w:fldChar w:fldCharType="begin"/>
            </w:r>
            <w:r>
              <w:rPr>
                <w:noProof/>
                <w:webHidden/>
              </w:rPr>
              <w:instrText xml:space="preserve"> PAGEREF _Toc73625057 \h </w:instrText>
            </w:r>
            <w:r>
              <w:rPr>
                <w:noProof/>
                <w:webHidden/>
              </w:rPr>
            </w:r>
            <w:r>
              <w:rPr>
                <w:noProof/>
                <w:webHidden/>
              </w:rPr>
              <w:fldChar w:fldCharType="separate"/>
            </w:r>
            <w:r w:rsidR="0038759E">
              <w:rPr>
                <w:noProof/>
                <w:webHidden/>
              </w:rPr>
              <w:t>1924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58" w:history="1">
            <w:r w:rsidRPr="006E7A55">
              <w:rPr>
                <w:rStyle w:val="Hyperlink"/>
                <w:noProof/>
              </w:rPr>
              <w:t>District Court Act 1991</w:t>
            </w:r>
            <w:r>
              <w:rPr>
                <w:noProof/>
                <w:webHidden/>
              </w:rPr>
              <w:tab/>
            </w:r>
            <w:r>
              <w:rPr>
                <w:noProof/>
                <w:webHidden/>
              </w:rPr>
              <w:fldChar w:fldCharType="begin"/>
            </w:r>
            <w:r>
              <w:rPr>
                <w:noProof/>
                <w:webHidden/>
              </w:rPr>
              <w:instrText xml:space="preserve"> PAGEREF _Toc73625058 \h </w:instrText>
            </w:r>
            <w:r>
              <w:rPr>
                <w:noProof/>
                <w:webHidden/>
              </w:rPr>
            </w:r>
            <w:r>
              <w:rPr>
                <w:noProof/>
                <w:webHidden/>
              </w:rPr>
              <w:fldChar w:fldCharType="separate"/>
            </w:r>
            <w:r w:rsidR="0038759E">
              <w:rPr>
                <w:noProof/>
                <w:webHidden/>
              </w:rPr>
              <w:t>1925</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59" w:history="1">
            <w:r w:rsidRPr="006E7A55">
              <w:rPr>
                <w:rStyle w:val="Hyperlink"/>
                <w:noProof/>
              </w:rPr>
              <w:t>Education and Children’s Services Act 2019</w:t>
            </w:r>
            <w:r>
              <w:rPr>
                <w:noProof/>
                <w:webHidden/>
              </w:rPr>
              <w:tab/>
            </w:r>
            <w:r>
              <w:rPr>
                <w:noProof/>
                <w:webHidden/>
              </w:rPr>
              <w:fldChar w:fldCharType="begin"/>
            </w:r>
            <w:r>
              <w:rPr>
                <w:noProof/>
                <w:webHidden/>
              </w:rPr>
              <w:instrText xml:space="preserve"> PAGEREF _Toc73625059 \h </w:instrText>
            </w:r>
            <w:r>
              <w:rPr>
                <w:noProof/>
                <w:webHidden/>
              </w:rPr>
            </w:r>
            <w:r>
              <w:rPr>
                <w:noProof/>
                <w:webHidden/>
              </w:rPr>
              <w:fldChar w:fldCharType="separate"/>
            </w:r>
            <w:r w:rsidR="0038759E">
              <w:rPr>
                <w:noProof/>
                <w:webHidden/>
              </w:rPr>
              <w:t>1930</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60" w:history="1">
            <w:r w:rsidRPr="006E7A55">
              <w:rPr>
                <w:rStyle w:val="Hyperlink"/>
                <w:noProof/>
              </w:rPr>
              <w:t>Employment Agents Registration Act 1993</w:t>
            </w:r>
            <w:r>
              <w:rPr>
                <w:noProof/>
                <w:webHidden/>
              </w:rPr>
              <w:tab/>
            </w:r>
            <w:r>
              <w:rPr>
                <w:noProof/>
                <w:webHidden/>
              </w:rPr>
              <w:fldChar w:fldCharType="begin"/>
            </w:r>
            <w:r>
              <w:rPr>
                <w:noProof/>
                <w:webHidden/>
              </w:rPr>
              <w:instrText xml:space="preserve"> PAGEREF _Toc73625060 \h </w:instrText>
            </w:r>
            <w:r>
              <w:rPr>
                <w:noProof/>
                <w:webHidden/>
              </w:rPr>
            </w:r>
            <w:r>
              <w:rPr>
                <w:noProof/>
                <w:webHidden/>
              </w:rPr>
              <w:fldChar w:fldCharType="separate"/>
            </w:r>
            <w:r w:rsidR="0038759E">
              <w:rPr>
                <w:noProof/>
                <w:webHidden/>
              </w:rPr>
              <w:t>1931</w:t>
            </w:r>
            <w:r>
              <w:rPr>
                <w:noProof/>
                <w:webHidden/>
              </w:rPr>
              <w:fldChar w:fldCharType="end"/>
            </w:r>
          </w:hyperlink>
        </w:p>
        <w:p w:rsidR="00542A4D" w:rsidRDefault="00542A4D" w:rsidP="00CF1D97">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3625061" w:history="1">
            <w:r w:rsidRPr="00F93728">
              <w:rPr>
                <w:rStyle w:val="Hyperlink"/>
                <w:noProof/>
                <w:spacing w:val="-4"/>
              </w:rPr>
              <w:t>Environment, Resources and Development Court Act 1993</w:t>
            </w:r>
            <w:r>
              <w:rPr>
                <w:noProof/>
                <w:webHidden/>
              </w:rPr>
              <w:tab/>
            </w:r>
            <w:r>
              <w:rPr>
                <w:noProof/>
                <w:webHidden/>
              </w:rPr>
              <w:fldChar w:fldCharType="begin"/>
            </w:r>
            <w:r>
              <w:rPr>
                <w:noProof/>
                <w:webHidden/>
              </w:rPr>
              <w:instrText xml:space="preserve"> PAGEREF _Toc73625061 \h </w:instrText>
            </w:r>
            <w:r>
              <w:rPr>
                <w:noProof/>
                <w:webHidden/>
              </w:rPr>
            </w:r>
            <w:r>
              <w:rPr>
                <w:noProof/>
                <w:webHidden/>
              </w:rPr>
              <w:fldChar w:fldCharType="separate"/>
            </w:r>
            <w:r w:rsidR="0038759E">
              <w:rPr>
                <w:noProof/>
                <w:webHidden/>
              </w:rPr>
              <w:t>1931</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62" w:history="1">
            <w:r w:rsidRPr="006E7A55">
              <w:rPr>
                <w:rStyle w:val="Hyperlink"/>
                <w:noProof/>
              </w:rPr>
              <w:t>Evidence Act 1929</w:t>
            </w:r>
            <w:r>
              <w:rPr>
                <w:noProof/>
                <w:webHidden/>
              </w:rPr>
              <w:tab/>
            </w:r>
            <w:r>
              <w:rPr>
                <w:noProof/>
                <w:webHidden/>
              </w:rPr>
              <w:fldChar w:fldCharType="begin"/>
            </w:r>
            <w:r>
              <w:rPr>
                <w:noProof/>
                <w:webHidden/>
              </w:rPr>
              <w:instrText xml:space="preserve"> PAGEREF _Toc73625062 \h </w:instrText>
            </w:r>
            <w:r>
              <w:rPr>
                <w:noProof/>
                <w:webHidden/>
              </w:rPr>
            </w:r>
            <w:r>
              <w:rPr>
                <w:noProof/>
                <w:webHidden/>
              </w:rPr>
              <w:fldChar w:fldCharType="separate"/>
            </w:r>
            <w:r w:rsidR="0038759E">
              <w:rPr>
                <w:noProof/>
                <w:webHidden/>
              </w:rPr>
              <w:t>1934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63" w:history="1">
            <w:r w:rsidRPr="006E7A55">
              <w:rPr>
                <w:rStyle w:val="Hyperlink"/>
                <w:noProof/>
              </w:rPr>
              <w:t>Explosives Act 1936</w:t>
            </w:r>
            <w:r>
              <w:rPr>
                <w:noProof/>
                <w:webHidden/>
              </w:rPr>
              <w:tab/>
            </w:r>
            <w:r>
              <w:rPr>
                <w:noProof/>
                <w:webHidden/>
              </w:rPr>
              <w:fldChar w:fldCharType="begin"/>
            </w:r>
            <w:r>
              <w:rPr>
                <w:noProof/>
                <w:webHidden/>
              </w:rPr>
              <w:instrText xml:space="preserve"> PAGEREF _Toc73625063 \h </w:instrText>
            </w:r>
            <w:r>
              <w:rPr>
                <w:noProof/>
                <w:webHidden/>
              </w:rPr>
            </w:r>
            <w:r>
              <w:rPr>
                <w:noProof/>
                <w:webHidden/>
              </w:rPr>
              <w:fldChar w:fldCharType="separate"/>
            </w:r>
            <w:r w:rsidR="0038759E">
              <w:rPr>
                <w:noProof/>
                <w:webHidden/>
              </w:rPr>
              <w:t>1934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64" w:history="1">
            <w:r w:rsidRPr="006E7A55">
              <w:rPr>
                <w:rStyle w:val="Hyperlink"/>
                <w:noProof/>
              </w:rPr>
              <w:t>Fair Work Act 1994</w:t>
            </w:r>
            <w:r>
              <w:rPr>
                <w:noProof/>
                <w:webHidden/>
              </w:rPr>
              <w:tab/>
            </w:r>
            <w:r>
              <w:rPr>
                <w:noProof/>
                <w:webHidden/>
              </w:rPr>
              <w:fldChar w:fldCharType="begin"/>
            </w:r>
            <w:r>
              <w:rPr>
                <w:noProof/>
                <w:webHidden/>
              </w:rPr>
              <w:instrText xml:space="preserve"> PAGEREF _Toc73625064 \h </w:instrText>
            </w:r>
            <w:r>
              <w:rPr>
                <w:noProof/>
                <w:webHidden/>
              </w:rPr>
            </w:r>
            <w:r>
              <w:rPr>
                <w:noProof/>
                <w:webHidden/>
              </w:rPr>
              <w:fldChar w:fldCharType="separate"/>
            </w:r>
            <w:r w:rsidR="0038759E">
              <w:rPr>
                <w:noProof/>
                <w:webHidden/>
              </w:rPr>
              <w:t>1937</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65" w:history="1">
            <w:r w:rsidRPr="006E7A55">
              <w:rPr>
                <w:rStyle w:val="Hyperlink"/>
                <w:noProof/>
              </w:rPr>
              <w:t>Fines Enforcement and Debt Recovery Act 2017</w:t>
            </w:r>
            <w:r>
              <w:rPr>
                <w:noProof/>
                <w:webHidden/>
              </w:rPr>
              <w:tab/>
            </w:r>
            <w:r>
              <w:rPr>
                <w:noProof/>
                <w:webHidden/>
              </w:rPr>
              <w:fldChar w:fldCharType="begin"/>
            </w:r>
            <w:r>
              <w:rPr>
                <w:noProof/>
                <w:webHidden/>
              </w:rPr>
              <w:instrText xml:space="preserve"> PAGEREF _Toc73625065 \h </w:instrText>
            </w:r>
            <w:r>
              <w:rPr>
                <w:noProof/>
                <w:webHidden/>
              </w:rPr>
            </w:r>
            <w:r>
              <w:rPr>
                <w:noProof/>
                <w:webHidden/>
              </w:rPr>
              <w:fldChar w:fldCharType="separate"/>
            </w:r>
            <w:r w:rsidR="0038759E">
              <w:rPr>
                <w:noProof/>
                <w:webHidden/>
              </w:rPr>
              <w:t>1937</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66" w:history="1">
            <w:r w:rsidRPr="006E7A55">
              <w:rPr>
                <w:rStyle w:val="Hyperlink"/>
                <w:noProof/>
              </w:rPr>
              <w:t>Fire and Emergency Services Act 2005</w:t>
            </w:r>
            <w:bookmarkStart w:id="0" w:name="_GoBack"/>
            <w:bookmarkEnd w:id="0"/>
            <w:r>
              <w:rPr>
                <w:noProof/>
                <w:webHidden/>
              </w:rPr>
              <w:tab/>
            </w:r>
            <w:r>
              <w:rPr>
                <w:noProof/>
                <w:webHidden/>
              </w:rPr>
              <w:fldChar w:fldCharType="begin"/>
            </w:r>
            <w:r>
              <w:rPr>
                <w:noProof/>
                <w:webHidden/>
              </w:rPr>
              <w:instrText xml:space="preserve"> PAGEREF _Toc73625066 \h </w:instrText>
            </w:r>
            <w:r>
              <w:rPr>
                <w:noProof/>
                <w:webHidden/>
              </w:rPr>
            </w:r>
            <w:r>
              <w:rPr>
                <w:noProof/>
                <w:webHidden/>
              </w:rPr>
              <w:fldChar w:fldCharType="separate"/>
            </w:r>
            <w:r w:rsidR="0038759E">
              <w:rPr>
                <w:noProof/>
                <w:webHidden/>
              </w:rPr>
              <w:t>1938</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67" w:history="1">
            <w:r w:rsidRPr="006E7A55">
              <w:rPr>
                <w:rStyle w:val="Hyperlink"/>
                <w:noProof/>
              </w:rPr>
              <w:t>Firearms Act 2015</w:t>
            </w:r>
            <w:r>
              <w:rPr>
                <w:noProof/>
                <w:webHidden/>
              </w:rPr>
              <w:tab/>
            </w:r>
            <w:r>
              <w:rPr>
                <w:noProof/>
                <w:webHidden/>
              </w:rPr>
              <w:fldChar w:fldCharType="begin"/>
            </w:r>
            <w:r>
              <w:rPr>
                <w:noProof/>
                <w:webHidden/>
              </w:rPr>
              <w:instrText xml:space="preserve"> PAGEREF _Toc73625067 \h </w:instrText>
            </w:r>
            <w:r>
              <w:rPr>
                <w:noProof/>
                <w:webHidden/>
              </w:rPr>
            </w:r>
            <w:r>
              <w:rPr>
                <w:noProof/>
                <w:webHidden/>
              </w:rPr>
              <w:fldChar w:fldCharType="separate"/>
            </w:r>
            <w:r w:rsidR="0038759E">
              <w:rPr>
                <w:noProof/>
                <w:webHidden/>
              </w:rPr>
              <w:t>1940</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68" w:history="1">
            <w:r w:rsidRPr="006E7A55">
              <w:rPr>
                <w:rStyle w:val="Hyperlink"/>
                <w:noProof/>
              </w:rPr>
              <w:t>Fisheries Management Act 2007</w:t>
            </w:r>
            <w:r>
              <w:rPr>
                <w:noProof/>
                <w:webHidden/>
              </w:rPr>
              <w:tab/>
            </w:r>
            <w:r>
              <w:rPr>
                <w:noProof/>
                <w:webHidden/>
              </w:rPr>
              <w:fldChar w:fldCharType="begin"/>
            </w:r>
            <w:r>
              <w:rPr>
                <w:noProof/>
                <w:webHidden/>
              </w:rPr>
              <w:instrText xml:space="preserve"> PAGEREF _Toc73625068 \h </w:instrText>
            </w:r>
            <w:r>
              <w:rPr>
                <w:noProof/>
                <w:webHidden/>
              </w:rPr>
            </w:r>
            <w:r>
              <w:rPr>
                <w:noProof/>
                <w:webHidden/>
              </w:rPr>
              <w:fldChar w:fldCharType="separate"/>
            </w:r>
            <w:r w:rsidR="0038759E">
              <w:rPr>
                <w:noProof/>
                <w:webHidden/>
              </w:rPr>
              <w:t>1942</w:t>
            </w:r>
            <w:r>
              <w:rPr>
                <w:noProof/>
                <w:webHidden/>
              </w:rPr>
              <w:fldChar w:fldCharType="end"/>
            </w:r>
          </w:hyperlink>
        </w:p>
        <w:p w:rsidR="00542A4D" w:rsidRDefault="00542A4D" w:rsidP="00B22972">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3625069" w:history="1">
            <w:r w:rsidRPr="006E7A55">
              <w:rPr>
                <w:rStyle w:val="Hyperlink"/>
                <w:noProof/>
              </w:rPr>
              <w:t xml:space="preserve">Fisheries Management (Prawn Fisheries) </w:t>
            </w:r>
            <w:r w:rsidR="00BE574E">
              <w:rPr>
                <w:rStyle w:val="Hyperlink"/>
                <w:noProof/>
              </w:rPr>
              <w:br/>
            </w:r>
            <w:r w:rsidRPr="006E7A55">
              <w:rPr>
                <w:rStyle w:val="Hyperlink"/>
                <w:noProof/>
              </w:rPr>
              <w:t>Regulations 2017</w:t>
            </w:r>
            <w:r>
              <w:rPr>
                <w:noProof/>
                <w:webHidden/>
              </w:rPr>
              <w:tab/>
            </w:r>
            <w:r>
              <w:rPr>
                <w:noProof/>
                <w:webHidden/>
              </w:rPr>
              <w:fldChar w:fldCharType="begin"/>
            </w:r>
            <w:r>
              <w:rPr>
                <w:noProof/>
                <w:webHidden/>
              </w:rPr>
              <w:instrText xml:space="preserve"> PAGEREF _Toc73625069 \h </w:instrText>
            </w:r>
            <w:r>
              <w:rPr>
                <w:noProof/>
                <w:webHidden/>
              </w:rPr>
            </w:r>
            <w:r>
              <w:rPr>
                <w:noProof/>
                <w:webHidden/>
              </w:rPr>
              <w:fldChar w:fldCharType="separate"/>
            </w:r>
            <w:r w:rsidR="0038759E">
              <w:rPr>
                <w:noProof/>
                <w:webHidden/>
              </w:rPr>
              <w:t>1947</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70" w:history="1">
            <w:r w:rsidRPr="006E7A55">
              <w:rPr>
                <w:rStyle w:val="Hyperlink"/>
                <w:noProof/>
              </w:rPr>
              <w:t>Food Act 2001</w:t>
            </w:r>
            <w:r>
              <w:rPr>
                <w:noProof/>
                <w:webHidden/>
              </w:rPr>
              <w:tab/>
            </w:r>
            <w:r>
              <w:rPr>
                <w:noProof/>
                <w:webHidden/>
              </w:rPr>
              <w:fldChar w:fldCharType="begin"/>
            </w:r>
            <w:r>
              <w:rPr>
                <w:noProof/>
                <w:webHidden/>
              </w:rPr>
              <w:instrText xml:space="preserve"> PAGEREF _Toc73625070 \h </w:instrText>
            </w:r>
            <w:r>
              <w:rPr>
                <w:noProof/>
                <w:webHidden/>
              </w:rPr>
            </w:r>
            <w:r>
              <w:rPr>
                <w:noProof/>
                <w:webHidden/>
              </w:rPr>
              <w:fldChar w:fldCharType="separate"/>
            </w:r>
            <w:r w:rsidR="0038759E">
              <w:rPr>
                <w:noProof/>
                <w:webHidden/>
              </w:rPr>
              <w:t>1948</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71" w:history="1">
            <w:r w:rsidRPr="006E7A55">
              <w:rPr>
                <w:rStyle w:val="Hyperlink"/>
                <w:noProof/>
              </w:rPr>
              <w:t>Freedom of Information Act 1991</w:t>
            </w:r>
            <w:r>
              <w:rPr>
                <w:noProof/>
                <w:webHidden/>
              </w:rPr>
              <w:tab/>
            </w:r>
            <w:r>
              <w:rPr>
                <w:noProof/>
                <w:webHidden/>
              </w:rPr>
              <w:fldChar w:fldCharType="begin"/>
            </w:r>
            <w:r>
              <w:rPr>
                <w:noProof/>
                <w:webHidden/>
              </w:rPr>
              <w:instrText xml:space="preserve"> PAGEREF _Toc73625071 \h </w:instrText>
            </w:r>
            <w:r>
              <w:rPr>
                <w:noProof/>
                <w:webHidden/>
              </w:rPr>
            </w:r>
            <w:r>
              <w:rPr>
                <w:noProof/>
                <w:webHidden/>
              </w:rPr>
              <w:fldChar w:fldCharType="separate"/>
            </w:r>
            <w:r w:rsidR="0038759E">
              <w:rPr>
                <w:noProof/>
                <w:webHidden/>
              </w:rPr>
              <w:t>1949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72" w:history="1">
            <w:r w:rsidRPr="006E7A55">
              <w:rPr>
                <w:rStyle w:val="Hyperlink"/>
                <w:noProof/>
              </w:rPr>
              <w:t>Gaming Machines Act 1992</w:t>
            </w:r>
            <w:r>
              <w:rPr>
                <w:noProof/>
                <w:webHidden/>
              </w:rPr>
              <w:tab/>
            </w:r>
            <w:r>
              <w:rPr>
                <w:noProof/>
                <w:webHidden/>
              </w:rPr>
              <w:fldChar w:fldCharType="begin"/>
            </w:r>
            <w:r>
              <w:rPr>
                <w:noProof/>
                <w:webHidden/>
              </w:rPr>
              <w:instrText xml:space="preserve"> PAGEREF _Toc73625072 \h </w:instrText>
            </w:r>
            <w:r>
              <w:rPr>
                <w:noProof/>
                <w:webHidden/>
              </w:rPr>
            </w:r>
            <w:r>
              <w:rPr>
                <w:noProof/>
                <w:webHidden/>
              </w:rPr>
              <w:fldChar w:fldCharType="separate"/>
            </w:r>
            <w:r w:rsidR="0038759E">
              <w:rPr>
                <w:noProof/>
                <w:webHidden/>
              </w:rPr>
              <w:t>1950</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73" w:history="1">
            <w:r w:rsidRPr="006E7A55">
              <w:rPr>
                <w:rStyle w:val="Hyperlink"/>
                <w:noProof/>
              </w:rPr>
              <w:t>Guardianship and Administration Act 1993</w:t>
            </w:r>
            <w:r>
              <w:rPr>
                <w:noProof/>
                <w:webHidden/>
              </w:rPr>
              <w:tab/>
            </w:r>
            <w:r>
              <w:rPr>
                <w:noProof/>
                <w:webHidden/>
              </w:rPr>
              <w:fldChar w:fldCharType="begin"/>
            </w:r>
            <w:r>
              <w:rPr>
                <w:noProof/>
                <w:webHidden/>
              </w:rPr>
              <w:instrText xml:space="preserve"> PAGEREF _Toc73625073 \h </w:instrText>
            </w:r>
            <w:r>
              <w:rPr>
                <w:noProof/>
                <w:webHidden/>
              </w:rPr>
            </w:r>
            <w:r>
              <w:rPr>
                <w:noProof/>
                <w:webHidden/>
              </w:rPr>
              <w:fldChar w:fldCharType="separate"/>
            </w:r>
            <w:r w:rsidR="0038759E">
              <w:rPr>
                <w:noProof/>
                <w:webHidden/>
              </w:rPr>
              <w:t>1952</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74" w:history="1">
            <w:r w:rsidRPr="006E7A55">
              <w:rPr>
                <w:rStyle w:val="Hyperlink"/>
                <w:noProof/>
              </w:rPr>
              <w:t>Health Care Act 2008</w:t>
            </w:r>
            <w:r>
              <w:rPr>
                <w:noProof/>
                <w:webHidden/>
              </w:rPr>
              <w:tab/>
            </w:r>
            <w:r>
              <w:rPr>
                <w:noProof/>
                <w:webHidden/>
              </w:rPr>
              <w:fldChar w:fldCharType="begin"/>
            </w:r>
            <w:r>
              <w:rPr>
                <w:noProof/>
                <w:webHidden/>
              </w:rPr>
              <w:instrText xml:space="preserve"> PAGEREF _Toc73625074 \h </w:instrText>
            </w:r>
            <w:r>
              <w:rPr>
                <w:noProof/>
                <w:webHidden/>
              </w:rPr>
            </w:r>
            <w:r>
              <w:rPr>
                <w:noProof/>
                <w:webHidden/>
              </w:rPr>
              <w:fldChar w:fldCharType="separate"/>
            </w:r>
            <w:r w:rsidR="0038759E">
              <w:rPr>
                <w:noProof/>
                <w:webHidden/>
              </w:rPr>
              <w:t>1952</w:t>
            </w:r>
            <w:r>
              <w:rPr>
                <w:noProof/>
                <w:webHidden/>
              </w:rPr>
              <w:fldChar w:fldCharType="end"/>
            </w:r>
          </w:hyperlink>
        </w:p>
        <w:p w:rsidR="00542A4D" w:rsidRDefault="00542A4D" w:rsidP="00CF1D97">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3625075" w:history="1">
            <w:r w:rsidRPr="00FD009C">
              <w:rPr>
                <w:rStyle w:val="Hyperlink"/>
                <w:noProof/>
                <w:spacing w:val="-4"/>
              </w:rPr>
              <w:t>Heavy Vehicle National Law (South Australia) Act 2013</w:t>
            </w:r>
            <w:r>
              <w:rPr>
                <w:noProof/>
                <w:webHidden/>
              </w:rPr>
              <w:tab/>
            </w:r>
            <w:r>
              <w:rPr>
                <w:noProof/>
                <w:webHidden/>
              </w:rPr>
              <w:fldChar w:fldCharType="begin"/>
            </w:r>
            <w:r>
              <w:rPr>
                <w:noProof/>
                <w:webHidden/>
              </w:rPr>
              <w:instrText xml:space="preserve"> PAGEREF _Toc73625075 \h </w:instrText>
            </w:r>
            <w:r>
              <w:rPr>
                <w:noProof/>
                <w:webHidden/>
              </w:rPr>
            </w:r>
            <w:r>
              <w:rPr>
                <w:noProof/>
                <w:webHidden/>
              </w:rPr>
              <w:fldChar w:fldCharType="separate"/>
            </w:r>
            <w:r w:rsidR="0038759E">
              <w:rPr>
                <w:noProof/>
                <w:webHidden/>
              </w:rPr>
              <w:t>1996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76" w:history="1">
            <w:r w:rsidRPr="006E7A55">
              <w:rPr>
                <w:rStyle w:val="Hyperlink"/>
                <w:noProof/>
              </w:rPr>
              <w:t>Heritage Places Act 1993</w:t>
            </w:r>
            <w:r>
              <w:rPr>
                <w:noProof/>
                <w:webHidden/>
              </w:rPr>
              <w:tab/>
            </w:r>
            <w:r>
              <w:rPr>
                <w:noProof/>
                <w:webHidden/>
              </w:rPr>
              <w:fldChar w:fldCharType="begin"/>
            </w:r>
            <w:r>
              <w:rPr>
                <w:noProof/>
                <w:webHidden/>
              </w:rPr>
              <w:instrText xml:space="preserve"> PAGEREF _Toc73625076 \h </w:instrText>
            </w:r>
            <w:r>
              <w:rPr>
                <w:noProof/>
                <w:webHidden/>
              </w:rPr>
            </w:r>
            <w:r>
              <w:rPr>
                <w:noProof/>
                <w:webHidden/>
              </w:rPr>
              <w:fldChar w:fldCharType="separate"/>
            </w:r>
            <w:r w:rsidR="0038759E">
              <w:rPr>
                <w:noProof/>
                <w:webHidden/>
              </w:rPr>
              <w:t>1999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77" w:history="1">
            <w:r w:rsidRPr="006E7A55">
              <w:rPr>
                <w:rStyle w:val="Hyperlink"/>
                <w:noProof/>
              </w:rPr>
              <w:t>Historic Shipwrecks Act 1981</w:t>
            </w:r>
            <w:r>
              <w:rPr>
                <w:noProof/>
                <w:webHidden/>
              </w:rPr>
              <w:tab/>
            </w:r>
            <w:r>
              <w:rPr>
                <w:noProof/>
                <w:webHidden/>
              </w:rPr>
              <w:fldChar w:fldCharType="begin"/>
            </w:r>
            <w:r>
              <w:rPr>
                <w:noProof/>
                <w:webHidden/>
              </w:rPr>
              <w:instrText xml:space="preserve"> PAGEREF _Toc73625077 \h </w:instrText>
            </w:r>
            <w:r>
              <w:rPr>
                <w:noProof/>
                <w:webHidden/>
              </w:rPr>
            </w:r>
            <w:r>
              <w:rPr>
                <w:noProof/>
                <w:webHidden/>
              </w:rPr>
              <w:fldChar w:fldCharType="separate"/>
            </w:r>
            <w:r w:rsidR="0038759E">
              <w:rPr>
                <w:noProof/>
                <w:webHidden/>
              </w:rPr>
              <w:t>2000</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78" w:history="1">
            <w:r w:rsidRPr="006E7A55">
              <w:rPr>
                <w:rStyle w:val="Hyperlink"/>
                <w:noProof/>
              </w:rPr>
              <w:t>Housing Improvement Act 2016</w:t>
            </w:r>
            <w:r>
              <w:rPr>
                <w:noProof/>
                <w:webHidden/>
              </w:rPr>
              <w:tab/>
            </w:r>
            <w:r>
              <w:rPr>
                <w:noProof/>
                <w:webHidden/>
              </w:rPr>
              <w:fldChar w:fldCharType="begin"/>
            </w:r>
            <w:r>
              <w:rPr>
                <w:noProof/>
                <w:webHidden/>
              </w:rPr>
              <w:instrText xml:space="preserve"> PAGEREF _Toc73625078 \h </w:instrText>
            </w:r>
            <w:r>
              <w:rPr>
                <w:noProof/>
                <w:webHidden/>
              </w:rPr>
            </w:r>
            <w:r>
              <w:rPr>
                <w:noProof/>
                <w:webHidden/>
              </w:rPr>
              <w:fldChar w:fldCharType="separate"/>
            </w:r>
            <w:r w:rsidR="0038759E">
              <w:rPr>
                <w:noProof/>
                <w:webHidden/>
              </w:rPr>
              <w:t>2000</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79" w:history="1">
            <w:r w:rsidRPr="006E7A55">
              <w:rPr>
                <w:rStyle w:val="Hyperlink"/>
                <w:noProof/>
              </w:rPr>
              <w:t>Hydroponics Industry Control Act 2009</w:t>
            </w:r>
            <w:r>
              <w:rPr>
                <w:noProof/>
                <w:webHidden/>
              </w:rPr>
              <w:tab/>
            </w:r>
            <w:r>
              <w:rPr>
                <w:noProof/>
                <w:webHidden/>
              </w:rPr>
              <w:fldChar w:fldCharType="begin"/>
            </w:r>
            <w:r>
              <w:rPr>
                <w:noProof/>
                <w:webHidden/>
              </w:rPr>
              <w:instrText xml:space="preserve"> PAGEREF _Toc73625079 \h </w:instrText>
            </w:r>
            <w:r>
              <w:rPr>
                <w:noProof/>
                <w:webHidden/>
              </w:rPr>
            </w:r>
            <w:r>
              <w:rPr>
                <w:noProof/>
                <w:webHidden/>
              </w:rPr>
              <w:fldChar w:fldCharType="separate"/>
            </w:r>
            <w:r w:rsidR="0038759E">
              <w:rPr>
                <w:noProof/>
                <w:webHidden/>
              </w:rPr>
              <w:t>2002</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80" w:history="1">
            <w:r w:rsidRPr="006E7A55">
              <w:rPr>
                <w:rStyle w:val="Hyperlink"/>
                <w:noProof/>
              </w:rPr>
              <w:t>Justices of the Peace Act 2005</w:t>
            </w:r>
            <w:r>
              <w:rPr>
                <w:noProof/>
                <w:webHidden/>
              </w:rPr>
              <w:tab/>
            </w:r>
            <w:r>
              <w:rPr>
                <w:noProof/>
                <w:webHidden/>
              </w:rPr>
              <w:fldChar w:fldCharType="begin"/>
            </w:r>
            <w:r>
              <w:rPr>
                <w:noProof/>
                <w:webHidden/>
              </w:rPr>
              <w:instrText xml:space="preserve"> PAGEREF _Toc73625080 \h </w:instrText>
            </w:r>
            <w:r>
              <w:rPr>
                <w:noProof/>
                <w:webHidden/>
              </w:rPr>
            </w:r>
            <w:r>
              <w:rPr>
                <w:noProof/>
                <w:webHidden/>
              </w:rPr>
              <w:fldChar w:fldCharType="separate"/>
            </w:r>
            <w:r w:rsidR="0038759E">
              <w:rPr>
                <w:noProof/>
                <w:webHidden/>
              </w:rPr>
              <w:t>2002</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81" w:history="1">
            <w:r w:rsidRPr="006E7A55">
              <w:rPr>
                <w:rStyle w:val="Hyperlink"/>
                <w:noProof/>
              </w:rPr>
              <w:t>Labour Hire Licensing Act 2017</w:t>
            </w:r>
            <w:r>
              <w:rPr>
                <w:noProof/>
                <w:webHidden/>
              </w:rPr>
              <w:tab/>
            </w:r>
            <w:r>
              <w:rPr>
                <w:noProof/>
                <w:webHidden/>
              </w:rPr>
              <w:fldChar w:fldCharType="begin"/>
            </w:r>
            <w:r>
              <w:rPr>
                <w:noProof/>
                <w:webHidden/>
              </w:rPr>
              <w:instrText xml:space="preserve"> PAGEREF _Toc73625081 \h </w:instrText>
            </w:r>
            <w:r>
              <w:rPr>
                <w:noProof/>
                <w:webHidden/>
              </w:rPr>
            </w:r>
            <w:r>
              <w:rPr>
                <w:noProof/>
                <w:webHidden/>
              </w:rPr>
              <w:fldChar w:fldCharType="separate"/>
            </w:r>
            <w:r w:rsidR="0038759E">
              <w:rPr>
                <w:noProof/>
                <w:webHidden/>
              </w:rPr>
              <w:t>2003</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82" w:history="1">
            <w:r w:rsidRPr="006E7A55">
              <w:rPr>
                <w:rStyle w:val="Hyperlink"/>
                <w:noProof/>
              </w:rPr>
              <w:t>Land Acquisition Act 1969</w:t>
            </w:r>
            <w:r>
              <w:rPr>
                <w:noProof/>
                <w:webHidden/>
              </w:rPr>
              <w:tab/>
            </w:r>
            <w:r>
              <w:rPr>
                <w:noProof/>
                <w:webHidden/>
              </w:rPr>
              <w:fldChar w:fldCharType="begin"/>
            </w:r>
            <w:r>
              <w:rPr>
                <w:noProof/>
                <w:webHidden/>
              </w:rPr>
              <w:instrText xml:space="preserve"> PAGEREF _Toc73625082 \h </w:instrText>
            </w:r>
            <w:r>
              <w:rPr>
                <w:noProof/>
                <w:webHidden/>
              </w:rPr>
            </w:r>
            <w:r>
              <w:rPr>
                <w:noProof/>
                <w:webHidden/>
              </w:rPr>
              <w:fldChar w:fldCharType="separate"/>
            </w:r>
            <w:r w:rsidR="0038759E">
              <w:rPr>
                <w:noProof/>
                <w:webHidden/>
              </w:rPr>
              <w:t>2004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83" w:history="1">
            <w:r w:rsidRPr="006E7A55">
              <w:rPr>
                <w:rStyle w:val="Hyperlink"/>
                <w:noProof/>
              </w:rPr>
              <w:t>Land Agents Act 1994</w:t>
            </w:r>
            <w:r>
              <w:rPr>
                <w:noProof/>
                <w:webHidden/>
              </w:rPr>
              <w:tab/>
            </w:r>
            <w:r>
              <w:rPr>
                <w:noProof/>
                <w:webHidden/>
              </w:rPr>
              <w:fldChar w:fldCharType="begin"/>
            </w:r>
            <w:r>
              <w:rPr>
                <w:noProof/>
                <w:webHidden/>
              </w:rPr>
              <w:instrText xml:space="preserve"> PAGEREF _Toc73625083 \h </w:instrText>
            </w:r>
            <w:r>
              <w:rPr>
                <w:noProof/>
                <w:webHidden/>
              </w:rPr>
            </w:r>
            <w:r>
              <w:rPr>
                <w:noProof/>
                <w:webHidden/>
              </w:rPr>
              <w:fldChar w:fldCharType="separate"/>
            </w:r>
            <w:r w:rsidR="0038759E">
              <w:rPr>
                <w:noProof/>
                <w:webHidden/>
              </w:rPr>
              <w:t>2004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84" w:history="1">
            <w:r w:rsidRPr="006E7A55">
              <w:rPr>
                <w:rStyle w:val="Hyperlink"/>
                <w:noProof/>
              </w:rPr>
              <w:t>Land Tax Act 1936</w:t>
            </w:r>
            <w:r>
              <w:rPr>
                <w:noProof/>
                <w:webHidden/>
              </w:rPr>
              <w:tab/>
            </w:r>
            <w:r>
              <w:rPr>
                <w:noProof/>
                <w:webHidden/>
              </w:rPr>
              <w:fldChar w:fldCharType="begin"/>
            </w:r>
            <w:r>
              <w:rPr>
                <w:noProof/>
                <w:webHidden/>
              </w:rPr>
              <w:instrText xml:space="preserve"> PAGEREF _Toc73625084 \h </w:instrText>
            </w:r>
            <w:r>
              <w:rPr>
                <w:noProof/>
                <w:webHidden/>
              </w:rPr>
            </w:r>
            <w:r>
              <w:rPr>
                <w:noProof/>
                <w:webHidden/>
              </w:rPr>
              <w:fldChar w:fldCharType="separate"/>
            </w:r>
            <w:r w:rsidR="0038759E">
              <w:rPr>
                <w:noProof/>
                <w:webHidden/>
              </w:rPr>
              <w:t>2006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85" w:history="1">
            <w:r w:rsidRPr="006E7A55">
              <w:rPr>
                <w:rStyle w:val="Hyperlink"/>
                <w:noProof/>
              </w:rPr>
              <w:t>Landscape South Australia Act 2019</w:t>
            </w:r>
            <w:r>
              <w:rPr>
                <w:noProof/>
                <w:webHidden/>
              </w:rPr>
              <w:tab/>
            </w:r>
            <w:r>
              <w:rPr>
                <w:noProof/>
                <w:webHidden/>
              </w:rPr>
              <w:fldChar w:fldCharType="begin"/>
            </w:r>
            <w:r>
              <w:rPr>
                <w:noProof/>
                <w:webHidden/>
              </w:rPr>
              <w:instrText xml:space="preserve"> PAGEREF _Toc73625085 \h </w:instrText>
            </w:r>
            <w:r>
              <w:rPr>
                <w:noProof/>
                <w:webHidden/>
              </w:rPr>
            </w:r>
            <w:r>
              <w:rPr>
                <w:noProof/>
                <w:webHidden/>
              </w:rPr>
              <w:fldChar w:fldCharType="separate"/>
            </w:r>
            <w:r w:rsidR="0038759E">
              <w:rPr>
                <w:noProof/>
                <w:webHidden/>
              </w:rPr>
              <w:t>2006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86" w:history="1">
            <w:r w:rsidRPr="006E7A55">
              <w:rPr>
                <w:rStyle w:val="Hyperlink"/>
                <w:noProof/>
              </w:rPr>
              <w:t>Libraries Board of South Australia</w:t>
            </w:r>
            <w:r>
              <w:rPr>
                <w:noProof/>
                <w:webHidden/>
              </w:rPr>
              <w:tab/>
            </w:r>
            <w:r>
              <w:rPr>
                <w:noProof/>
                <w:webHidden/>
              </w:rPr>
              <w:fldChar w:fldCharType="begin"/>
            </w:r>
            <w:r>
              <w:rPr>
                <w:noProof/>
                <w:webHidden/>
              </w:rPr>
              <w:instrText xml:space="preserve"> PAGEREF _Toc73625086 \h </w:instrText>
            </w:r>
            <w:r>
              <w:rPr>
                <w:noProof/>
                <w:webHidden/>
              </w:rPr>
            </w:r>
            <w:r>
              <w:rPr>
                <w:noProof/>
                <w:webHidden/>
              </w:rPr>
              <w:fldChar w:fldCharType="separate"/>
            </w:r>
            <w:r w:rsidR="0038759E">
              <w:rPr>
                <w:noProof/>
                <w:webHidden/>
              </w:rPr>
              <w:t>2010</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87" w:history="1">
            <w:r w:rsidRPr="006E7A55">
              <w:rPr>
                <w:rStyle w:val="Hyperlink"/>
                <w:noProof/>
              </w:rPr>
              <w:t>Liquor Licensing Act 1997</w:t>
            </w:r>
            <w:r>
              <w:rPr>
                <w:noProof/>
                <w:webHidden/>
              </w:rPr>
              <w:tab/>
            </w:r>
            <w:r>
              <w:rPr>
                <w:noProof/>
                <w:webHidden/>
              </w:rPr>
              <w:fldChar w:fldCharType="begin"/>
            </w:r>
            <w:r>
              <w:rPr>
                <w:noProof/>
                <w:webHidden/>
              </w:rPr>
              <w:instrText xml:space="preserve"> PAGEREF _Toc73625087 \h </w:instrText>
            </w:r>
            <w:r>
              <w:rPr>
                <w:noProof/>
                <w:webHidden/>
              </w:rPr>
            </w:r>
            <w:r>
              <w:rPr>
                <w:noProof/>
                <w:webHidden/>
              </w:rPr>
              <w:fldChar w:fldCharType="separate"/>
            </w:r>
            <w:r w:rsidR="0038759E">
              <w:rPr>
                <w:noProof/>
                <w:webHidden/>
              </w:rPr>
              <w:t>2012</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88" w:history="1">
            <w:r w:rsidRPr="006E7A55">
              <w:rPr>
                <w:rStyle w:val="Hyperlink"/>
                <w:noProof/>
              </w:rPr>
              <w:t>Lottery and Gaming Act 1936</w:t>
            </w:r>
            <w:r>
              <w:rPr>
                <w:noProof/>
                <w:webHidden/>
              </w:rPr>
              <w:tab/>
            </w:r>
            <w:r>
              <w:rPr>
                <w:noProof/>
                <w:webHidden/>
              </w:rPr>
              <w:fldChar w:fldCharType="begin"/>
            </w:r>
            <w:r>
              <w:rPr>
                <w:noProof/>
                <w:webHidden/>
              </w:rPr>
              <w:instrText xml:space="preserve"> PAGEREF _Toc73625088 \h </w:instrText>
            </w:r>
            <w:r>
              <w:rPr>
                <w:noProof/>
                <w:webHidden/>
              </w:rPr>
            </w:r>
            <w:r>
              <w:rPr>
                <w:noProof/>
                <w:webHidden/>
              </w:rPr>
              <w:fldChar w:fldCharType="separate"/>
            </w:r>
            <w:r w:rsidR="0038759E">
              <w:rPr>
                <w:noProof/>
                <w:webHidden/>
              </w:rPr>
              <w:t>2023</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89" w:history="1">
            <w:r w:rsidRPr="006E7A55">
              <w:rPr>
                <w:rStyle w:val="Hyperlink"/>
                <w:noProof/>
              </w:rPr>
              <w:t>Magistrates Court Act 1991</w:t>
            </w:r>
            <w:r>
              <w:rPr>
                <w:noProof/>
                <w:webHidden/>
              </w:rPr>
              <w:tab/>
            </w:r>
            <w:r>
              <w:rPr>
                <w:noProof/>
                <w:webHidden/>
              </w:rPr>
              <w:fldChar w:fldCharType="begin"/>
            </w:r>
            <w:r>
              <w:rPr>
                <w:noProof/>
                <w:webHidden/>
              </w:rPr>
              <w:instrText xml:space="preserve"> PAGEREF _Toc73625089 \h </w:instrText>
            </w:r>
            <w:r>
              <w:rPr>
                <w:noProof/>
                <w:webHidden/>
              </w:rPr>
            </w:r>
            <w:r>
              <w:rPr>
                <w:noProof/>
                <w:webHidden/>
              </w:rPr>
              <w:fldChar w:fldCharType="separate"/>
            </w:r>
            <w:r w:rsidR="0038759E">
              <w:rPr>
                <w:noProof/>
                <w:webHidden/>
              </w:rPr>
              <w:t>2024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90" w:history="1">
            <w:r w:rsidRPr="006E7A55">
              <w:rPr>
                <w:rStyle w:val="Hyperlink"/>
                <w:noProof/>
              </w:rPr>
              <w:t>Marine Parks Act 2007</w:t>
            </w:r>
            <w:r>
              <w:rPr>
                <w:noProof/>
                <w:webHidden/>
              </w:rPr>
              <w:tab/>
            </w:r>
            <w:r>
              <w:rPr>
                <w:noProof/>
                <w:webHidden/>
              </w:rPr>
              <w:fldChar w:fldCharType="begin"/>
            </w:r>
            <w:r>
              <w:rPr>
                <w:noProof/>
                <w:webHidden/>
              </w:rPr>
              <w:instrText xml:space="preserve"> PAGEREF _Toc73625090 \h </w:instrText>
            </w:r>
            <w:r>
              <w:rPr>
                <w:noProof/>
                <w:webHidden/>
              </w:rPr>
            </w:r>
            <w:r>
              <w:rPr>
                <w:noProof/>
                <w:webHidden/>
              </w:rPr>
              <w:fldChar w:fldCharType="separate"/>
            </w:r>
            <w:r w:rsidR="0038759E">
              <w:rPr>
                <w:noProof/>
                <w:webHidden/>
              </w:rPr>
              <w:t>2028</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91" w:history="1">
            <w:r w:rsidRPr="006E7A55">
              <w:rPr>
                <w:rStyle w:val="Hyperlink"/>
                <w:noProof/>
              </w:rPr>
              <w:t>Mental Health Act 2009</w:t>
            </w:r>
            <w:r>
              <w:rPr>
                <w:noProof/>
                <w:webHidden/>
              </w:rPr>
              <w:tab/>
            </w:r>
            <w:r>
              <w:rPr>
                <w:noProof/>
                <w:webHidden/>
              </w:rPr>
              <w:fldChar w:fldCharType="begin"/>
            </w:r>
            <w:r>
              <w:rPr>
                <w:noProof/>
                <w:webHidden/>
              </w:rPr>
              <w:instrText xml:space="preserve"> PAGEREF _Toc73625091 \h </w:instrText>
            </w:r>
            <w:r>
              <w:rPr>
                <w:noProof/>
                <w:webHidden/>
              </w:rPr>
            </w:r>
            <w:r>
              <w:rPr>
                <w:noProof/>
                <w:webHidden/>
              </w:rPr>
              <w:fldChar w:fldCharType="separate"/>
            </w:r>
            <w:r w:rsidR="0038759E">
              <w:rPr>
                <w:noProof/>
                <w:webHidden/>
              </w:rPr>
              <w:t>2029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92" w:history="1">
            <w:r w:rsidRPr="006E7A55">
              <w:rPr>
                <w:rStyle w:val="Hyperlink"/>
                <w:noProof/>
              </w:rPr>
              <w:t>Migration Act 1958</w:t>
            </w:r>
            <w:r>
              <w:rPr>
                <w:noProof/>
                <w:webHidden/>
              </w:rPr>
              <w:tab/>
            </w:r>
            <w:r>
              <w:rPr>
                <w:noProof/>
                <w:webHidden/>
              </w:rPr>
              <w:fldChar w:fldCharType="begin"/>
            </w:r>
            <w:r>
              <w:rPr>
                <w:noProof/>
                <w:webHidden/>
              </w:rPr>
              <w:instrText xml:space="preserve"> PAGEREF _Toc73625092 \h </w:instrText>
            </w:r>
            <w:r>
              <w:rPr>
                <w:noProof/>
                <w:webHidden/>
              </w:rPr>
            </w:r>
            <w:r>
              <w:rPr>
                <w:noProof/>
                <w:webHidden/>
              </w:rPr>
              <w:fldChar w:fldCharType="separate"/>
            </w:r>
            <w:r w:rsidR="0038759E">
              <w:rPr>
                <w:noProof/>
                <w:webHidden/>
              </w:rPr>
              <w:t>2029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93" w:history="1">
            <w:r w:rsidRPr="006E7A55">
              <w:rPr>
                <w:rStyle w:val="Hyperlink"/>
                <w:noProof/>
              </w:rPr>
              <w:t>Mining Act 1971</w:t>
            </w:r>
            <w:r>
              <w:rPr>
                <w:noProof/>
                <w:webHidden/>
              </w:rPr>
              <w:tab/>
            </w:r>
            <w:r>
              <w:rPr>
                <w:noProof/>
                <w:webHidden/>
              </w:rPr>
              <w:fldChar w:fldCharType="begin"/>
            </w:r>
            <w:r>
              <w:rPr>
                <w:noProof/>
                <w:webHidden/>
              </w:rPr>
              <w:instrText xml:space="preserve"> PAGEREF _Toc73625093 \h </w:instrText>
            </w:r>
            <w:r>
              <w:rPr>
                <w:noProof/>
                <w:webHidden/>
              </w:rPr>
            </w:r>
            <w:r>
              <w:rPr>
                <w:noProof/>
                <w:webHidden/>
              </w:rPr>
              <w:fldChar w:fldCharType="separate"/>
            </w:r>
            <w:r w:rsidR="0038759E">
              <w:rPr>
                <w:noProof/>
                <w:webHidden/>
              </w:rPr>
              <w:t>2030</w:t>
            </w:r>
            <w:r>
              <w:rPr>
                <w:noProof/>
                <w:webHidden/>
              </w:rPr>
              <w:fldChar w:fldCharType="end"/>
            </w:r>
          </w:hyperlink>
        </w:p>
        <w:p w:rsidR="00542A4D" w:rsidRDefault="00542A4D" w:rsidP="00CF1D97">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3625094" w:history="1">
            <w:r w:rsidRPr="006E7A55">
              <w:rPr>
                <w:rStyle w:val="Hyperlink"/>
                <w:noProof/>
              </w:rPr>
              <w:t xml:space="preserve">Motor Vehicle Accidents (Lifetime Support Scheme) </w:t>
            </w:r>
            <w:r w:rsidR="00BE574E">
              <w:rPr>
                <w:rStyle w:val="Hyperlink"/>
                <w:noProof/>
              </w:rPr>
              <w:br/>
            </w:r>
            <w:r w:rsidRPr="006E7A55">
              <w:rPr>
                <w:rStyle w:val="Hyperlink"/>
                <w:noProof/>
              </w:rPr>
              <w:t>Act 2013</w:t>
            </w:r>
            <w:r>
              <w:rPr>
                <w:noProof/>
                <w:webHidden/>
              </w:rPr>
              <w:tab/>
            </w:r>
            <w:r>
              <w:rPr>
                <w:noProof/>
                <w:webHidden/>
              </w:rPr>
              <w:fldChar w:fldCharType="begin"/>
            </w:r>
            <w:r>
              <w:rPr>
                <w:noProof/>
                <w:webHidden/>
              </w:rPr>
              <w:instrText xml:space="preserve"> PAGEREF _Toc73625094 \h </w:instrText>
            </w:r>
            <w:r>
              <w:rPr>
                <w:noProof/>
                <w:webHidden/>
              </w:rPr>
            </w:r>
            <w:r>
              <w:rPr>
                <w:noProof/>
                <w:webHidden/>
              </w:rPr>
              <w:fldChar w:fldCharType="separate"/>
            </w:r>
            <w:r w:rsidR="0038759E">
              <w:rPr>
                <w:noProof/>
                <w:webHidden/>
              </w:rPr>
              <w:t>2037</w:t>
            </w:r>
            <w:r>
              <w:rPr>
                <w:noProof/>
                <w:webHidden/>
              </w:rPr>
              <w:fldChar w:fldCharType="end"/>
            </w:r>
          </w:hyperlink>
        </w:p>
        <w:p w:rsidR="00542A4D" w:rsidRDefault="00FD009C" w:rsidP="007862C6">
          <w:pPr>
            <w:pStyle w:val="TOC2"/>
            <w:tabs>
              <w:tab w:val="right" w:leader="dot" w:pos="4550"/>
            </w:tabs>
            <w:rPr>
              <w:rFonts w:asciiTheme="minorHAnsi" w:eastAsiaTheme="minorEastAsia" w:hAnsiTheme="minorHAnsi" w:cstheme="minorBidi"/>
              <w:noProof/>
              <w:color w:val="auto"/>
              <w:sz w:val="22"/>
              <w:szCs w:val="22"/>
            </w:rPr>
          </w:pPr>
          <w:r>
            <w:rPr>
              <w:rStyle w:val="Hyperlink"/>
              <w:noProof/>
            </w:rPr>
            <w:br w:type="column"/>
          </w:r>
          <w:hyperlink w:anchor="_Toc73625095" w:history="1">
            <w:r w:rsidR="00542A4D" w:rsidRPr="006E7A55">
              <w:rPr>
                <w:rStyle w:val="Hyperlink"/>
                <w:noProof/>
              </w:rPr>
              <w:t>Motor Vehicles Act 1959</w:t>
            </w:r>
            <w:r w:rsidR="00542A4D">
              <w:rPr>
                <w:noProof/>
                <w:webHidden/>
              </w:rPr>
              <w:tab/>
            </w:r>
            <w:r w:rsidR="00542A4D">
              <w:rPr>
                <w:noProof/>
                <w:webHidden/>
              </w:rPr>
              <w:fldChar w:fldCharType="begin"/>
            </w:r>
            <w:r w:rsidR="00542A4D">
              <w:rPr>
                <w:noProof/>
                <w:webHidden/>
              </w:rPr>
              <w:instrText xml:space="preserve"> PAGEREF _Toc73625095 \h </w:instrText>
            </w:r>
            <w:r w:rsidR="00542A4D">
              <w:rPr>
                <w:noProof/>
                <w:webHidden/>
              </w:rPr>
            </w:r>
            <w:r w:rsidR="00542A4D">
              <w:rPr>
                <w:noProof/>
                <w:webHidden/>
              </w:rPr>
              <w:fldChar w:fldCharType="separate"/>
            </w:r>
            <w:r w:rsidR="0038759E">
              <w:rPr>
                <w:noProof/>
                <w:webHidden/>
              </w:rPr>
              <w:t>2037</w:t>
            </w:r>
            <w:r w:rsidR="00542A4D">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96" w:history="1">
            <w:r w:rsidRPr="006E7A55">
              <w:rPr>
                <w:rStyle w:val="Hyperlink"/>
                <w:noProof/>
              </w:rPr>
              <w:t>National Parks and Wildlife Act 1972</w:t>
            </w:r>
            <w:r>
              <w:rPr>
                <w:noProof/>
                <w:webHidden/>
              </w:rPr>
              <w:tab/>
            </w:r>
            <w:r>
              <w:rPr>
                <w:noProof/>
                <w:webHidden/>
              </w:rPr>
              <w:fldChar w:fldCharType="begin"/>
            </w:r>
            <w:r>
              <w:rPr>
                <w:noProof/>
                <w:webHidden/>
              </w:rPr>
              <w:instrText xml:space="preserve"> PAGEREF _Toc73625096 \h </w:instrText>
            </w:r>
            <w:r>
              <w:rPr>
                <w:noProof/>
                <w:webHidden/>
              </w:rPr>
            </w:r>
            <w:r>
              <w:rPr>
                <w:noProof/>
                <w:webHidden/>
              </w:rPr>
              <w:fldChar w:fldCharType="separate"/>
            </w:r>
            <w:r w:rsidR="0038759E">
              <w:rPr>
                <w:noProof/>
                <w:webHidden/>
              </w:rPr>
              <w:t>2039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97" w:history="1">
            <w:r w:rsidRPr="006E7A55">
              <w:rPr>
                <w:rStyle w:val="Hyperlink"/>
                <w:noProof/>
              </w:rPr>
              <w:t>Native Vegetation Act 1991</w:t>
            </w:r>
            <w:r>
              <w:rPr>
                <w:noProof/>
                <w:webHidden/>
              </w:rPr>
              <w:tab/>
            </w:r>
            <w:r>
              <w:rPr>
                <w:noProof/>
                <w:webHidden/>
              </w:rPr>
              <w:fldChar w:fldCharType="begin"/>
            </w:r>
            <w:r>
              <w:rPr>
                <w:noProof/>
                <w:webHidden/>
              </w:rPr>
              <w:instrText xml:space="preserve"> PAGEREF _Toc73625097 \h </w:instrText>
            </w:r>
            <w:r>
              <w:rPr>
                <w:noProof/>
                <w:webHidden/>
              </w:rPr>
            </w:r>
            <w:r>
              <w:rPr>
                <w:noProof/>
                <w:webHidden/>
              </w:rPr>
              <w:fldChar w:fldCharType="separate"/>
            </w:r>
            <w:r w:rsidR="0038759E">
              <w:rPr>
                <w:noProof/>
                <w:webHidden/>
              </w:rPr>
              <w:t>2042</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98" w:history="1">
            <w:r w:rsidRPr="006E7A55">
              <w:rPr>
                <w:rStyle w:val="Hyperlink"/>
                <w:noProof/>
              </w:rPr>
              <w:t>Opal Mining Act 1995</w:t>
            </w:r>
            <w:r>
              <w:rPr>
                <w:noProof/>
                <w:webHidden/>
              </w:rPr>
              <w:tab/>
            </w:r>
            <w:r>
              <w:rPr>
                <w:noProof/>
                <w:webHidden/>
              </w:rPr>
              <w:fldChar w:fldCharType="begin"/>
            </w:r>
            <w:r>
              <w:rPr>
                <w:noProof/>
                <w:webHidden/>
              </w:rPr>
              <w:instrText xml:space="preserve"> PAGEREF _Toc73625098 \h </w:instrText>
            </w:r>
            <w:r>
              <w:rPr>
                <w:noProof/>
                <w:webHidden/>
              </w:rPr>
            </w:r>
            <w:r>
              <w:rPr>
                <w:noProof/>
                <w:webHidden/>
              </w:rPr>
              <w:fldChar w:fldCharType="separate"/>
            </w:r>
            <w:r w:rsidR="0038759E">
              <w:rPr>
                <w:noProof/>
                <w:webHidden/>
              </w:rPr>
              <w:t>2043</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099" w:history="1">
            <w:r w:rsidRPr="006E7A55">
              <w:rPr>
                <w:rStyle w:val="Hyperlink"/>
                <w:noProof/>
              </w:rPr>
              <w:t>Partnership Act 1891</w:t>
            </w:r>
            <w:r>
              <w:rPr>
                <w:noProof/>
                <w:webHidden/>
              </w:rPr>
              <w:tab/>
            </w:r>
            <w:r>
              <w:rPr>
                <w:noProof/>
                <w:webHidden/>
              </w:rPr>
              <w:fldChar w:fldCharType="begin"/>
            </w:r>
            <w:r>
              <w:rPr>
                <w:noProof/>
                <w:webHidden/>
              </w:rPr>
              <w:instrText xml:space="preserve"> PAGEREF _Toc73625099 \h </w:instrText>
            </w:r>
            <w:r>
              <w:rPr>
                <w:noProof/>
                <w:webHidden/>
              </w:rPr>
            </w:r>
            <w:r>
              <w:rPr>
                <w:noProof/>
                <w:webHidden/>
              </w:rPr>
              <w:fldChar w:fldCharType="separate"/>
            </w:r>
            <w:r w:rsidR="0038759E">
              <w:rPr>
                <w:noProof/>
                <w:webHidden/>
              </w:rPr>
              <w:t>2044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00" w:history="1">
            <w:r w:rsidRPr="006E7A55">
              <w:rPr>
                <w:rStyle w:val="Hyperlink"/>
                <w:noProof/>
              </w:rPr>
              <w:t>Passenger Transport Regulations 2009</w:t>
            </w:r>
            <w:r>
              <w:rPr>
                <w:noProof/>
                <w:webHidden/>
              </w:rPr>
              <w:tab/>
            </w:r>
            <w:r>
              <w:rPr>
                <w:noProof/>
                <w:webHidden/>
              </w:rPr>
              <w:fldChar w:fldCharType="begin"/>
            </w:r>
            <w:r>
              <w:rPr>
                <w:noProof/>
                <w:webHidden/>
              </w:rPr>
              <w:instrText xml:space="preserve"> PAGEREF _Toc73625100 \h </w:instrText>
            </w:r>
            <w:r>
              <w:rPr>
                <w:noProof/>
                <w:webHidden/>
              </w:rPr>
            </w:r>
            <w:r>
              <w:rPr>
                <w:noProof/>
                <w:webHidden/>
              </w:rPr>
              <w:fldChar w:fldCharType="separate"/>
            </w:r>
            <w:r w:rsidR="0038759E">
              <w:rPr>
                <w:noProof/>
                <w:webHidden/>
              </w:rPr>
              <w:t>2046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01" w:history="1">
            <w:r w:rsidRPr="006E7A55">
              <w:rPr>
                <w:rStyle w:val="Hyperlink"/>
                <w:noProof/>
              </w:rPr>
              <w:t>Petroleum and Geothermal Energy Act 2000</w:t>
            </w:r>
            <w:r>
              <w:rPr>
                <w:noProof/>
                <w:webHidden/>
              </w:rPr>
              <w:tab/>
            </w:r>
            <w:r>
              <w:rPr>
                <w:noProof/>
                <w:webHidden/>
              </w:rPr>
              <w:fldChar w:fldCharType="begin"/>
            </w:r>
            <w:r>
              <w:rPr>
                <w:noProof/>
                <w:webHidden/>
              </w:rPr>
              <w:instrText xml:space="preserve"> PAGEREF _Toc73625101 \h </w:instrText>
            </w:r>
            <w:r>
              <w:rPr>
                <w:noProof/>
                <w:webHidden/>
              </w:rPr>
            </w:r>
            <w:r>
              <w:rPr>
                <w:noProof/>
                <w:webHidden/>
              </w:rPr>
              <w:fldChar w:fldCharType="separate"/>
            </w:r>
            <w:r w:rsidR="0038759E">
              <w:rPr>
                <w:noProof/>
                <w:webHidden/>
              </w:rPr>
              <w:t>2048</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02" w:history="1">
            <w:r w:rsidRPr="006E7A55">
              <w:rPr>
                <w:rStyle w:val="Hyperlink"/>
                <w:noProof/>
              </w:rPr>
              <w:t>Petroleum Products Regulation Act 1995</w:t>
            </w:r>
            <w:r>
              <w:rPr>
                <w:noProof/>
                <w:webHidden/>
              </w:rPr>
              <w:tab/>
            </w:r>
            <w:r>
              <w:rPr>
                <w:noProof/>
                <w:webHidden/>
              </w:rPr>
              <w:fldChar w:fldCharType="begin"/>
            </w:r>
            <w:r>
              <w:rPr>
                <w:noProof/>
                <w:webHidden/>
              </w:rPr>
              <w:instrText xml:space="preserve"> PAGEREF _Toc73625102 \h </w:instrText>
            </w:r>
            <w:r>
              <w:rPr>
                <w:noProof/>
                <w:webHidden/>
              </w:rPr>
            </w:r>
            <w:r>
              <w:rPr>
                <w:noProof/>
                <w:webHidden/>
              </w:rPr>
              <w:fldChar w:fldCharType="separate"/>
            </w:r>
            <w:r w:rsidR="0038759E">
              <w:rPr>
                <w:noProof/>
                <w:webHidden/>
              </w:rPr>
              <w:t>2050</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03" w:history="1">
            <w:r w:rsidRPr="006E7A55">
              <w:rPr>
                <w:rStyle w:val="Hyperlink"/>
                <w:noProof/>
              </w:rPr>
              <w:t>Planning, Development and Infrastructure Act 2016</w:t>
            </w:r>
            <w:r>
              <w:rPr>
                <w:noProof/>
                <w:webHidden/>
              </w:rPr>
              <w:tab/>
            </w:r>
            <w:r>
              <w:rPr>
                <w:noProof/>
                <w:webHidden/>
              </w:rPr>
              <w:fldChar w:fldCharType="begin"/>
            </w:r>
            <w:r>
              <w:rPr>
                <w:noProof/>
                <w:webHidden/>
              </w:rPr>
              <w:instrText xml:space="preserve"> PAGEREF _Toc73625103 \h </w:instrText>
            </w:r>
            <w:r>
              <w:rPr>
                <w:noProof/>
                <w:webHidden/>
              </w:rPr>
            </w:r>
            <w:r>
              <w:rPr>
                <w:noProof/>
                <w:webHidden/>
              </w:rPr>
              <w:fldChar w:fldCharType="separate"/>
            </w:r>
            <w:r w:rsidR="0038759E">
              <w:rPr>
                <w:noProof/>
                <w:webHidden/>
              </w:rPr>
              <w:t>2051</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04" w:history="1">
            <w:r w:rsidRPr="006E7A55">
              <w:rPr>
                <w:rStyle w:val="Hyperlink"/>
                <w:noProof/>
              </w:rPr>
              <w:t>Plant Health Act 2009</w:t>
            </w:r>
            <w:r>
              <w:rPr>
                <w:noProof/>
                <w:webHidden/>
              </w:rPr>
              <w:tab/>
            </w:r>
            <w:r>
              <w:rPr>
                <w:noProof/>
                <w:webHidden/>
              </w:rPr>
              <w:fldChar w:fldCharType="begin"/>
            </w:r>
            <w:r>
              <w:rPr>
                <w:noProof/>
                <w:webHidden/>
              </w:rPr>
              <w:instrText xml:space="preserve"> PAGEREF _Toc73625104 \h </w:instrText>
            </w:r>
            <w:r>
              <w:rPr>
                <w:noProof/>
                <w:webHidden/>
              </w:rPr>
            </w:r>
            <w:r>
              <w:rPr>
                <w:noProof/>
                <w:webHidden/>
              </w:rPr>
              <w:fldChar w:fldCharType="separate"/>
            </w:r>
            <w:r w:rsidR="0038759E">
              <w:rPr>
                <w:noProof/>
                <w:webHidden/>
              </w:rPr>
              <w:t>2071</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05" w:history="1">
            <w:r w:rsidRPr="006E7A55">
              <w:rPr>
                <w:rStyle w:val="Hyperlink"/>
                <w:noProof/>
              </w:rPr>
              <w:t>Plumbers, Gas Fitters and Electricians Act 1995</w:t>
            </w:r>
            <w:r>
              <w:rPr>
                <w:noProof/>
                <w:webHidden/>
              </w:rPr>
              <w:tab/>
            </w:r>
            <w:r>
              <w:rPr>
                <w:noProof/>
                <w:webHidden/>
              </w:rPr>
              <w:fldChar w:fldCharType="begin"/>
            </w:r>
            <w:r>
              <w:rPr>
                <w:noProof/>
                <w:webHidden/>
              </w:rPr>
              <w:instrText xml:space="preserve"> PAGEREF _Toc73625105 \h </w:instrText>
            </w:r>
            <w:r>
              <w:rPr>
                <w:noProof/>
                <w:webHidden/>
              </w:rPr>
            </w:r>
            <w:r>
              <w:rPr>
                <w:noProof/>
                <w:webHidden/>
              </w:rPr>
              <w:fldChar w:fldCharType="separate"/>
            </w:r>
            <w:r w:rsidR="0038759E">
              <w:rPr>
                <w:noProof/>
                <w:webHidden/>
              </w:rPr>
              <w:t>2074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06" w:history="1">
            <w:r w:rsidRPr="006E7A55">
              <w:rPr>
                <w:rStyle w:val="Hyperlink"/>
                <w:noProof/>
              </w:rPr>
              <w:t>Police Act 1998</w:t>
            </w:r>
            <w:r>
              <w:rPr>
                <w:noProof/>
                <w:webHidden/>
              </w:rPr>
              <w:tab/>
            </w:r>
            <w:r>
              <w:rPr>
                <w:noProof/>
                <w:webHidden/>
              </w:rPr>
              <w:fldChar w:fldCharType="begin"/>
            </w:r>
            <w:r>
              <w:rPr>
                <w:noProof/>
                <w:webHidden/>
              </w:rPr>
              <w:instrText xml:space="preserve"> PAGEREF _Toc73625106 \h </w:instrText>
            </w:r>
            <w:r>
              <w:rPr>
                <w:noProof/>
                <w:webHidden/>
              </w:rPr>
            </w:r>
            <w:r>
              <w:rPr>
                <w:noProof/>
                <w:webHidden/>
              </w:rPr>
              <w:fldChar w:fldCharType="separate"/>
            </w:r>
            <w:r w:rsidR="0038759E">
              <w:rPr>
                <w:noProof/>
                <w:webHidden/>
              </w:rPr>
              <w:t>2075</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07" w:history="1">
            <w:r w:rsidRPr="006E7A55">
              <w:rPr>
                <w:rStyle w:val="Hyperlink"/>
                <w:noProof/>
              </w:rPr>
              <w:t>Police Service</w:t>
            </w:r>
            <w:r>
              <w:rPr>
                <w:noProof/>
                <w:webHidden/>
              </w:rPr>
              <w:tab/>
            </w:r>
            <w:r>
              <w:rPr>
                <w:noProof/>
                <w:webHidden/>
              </w:rPr>
              <w:fldChar w:fldCharType="begin"/>
            </w:r>
            <w:r>
              <w:rPr>
                <w:noProof/>
                <w:webHidden/>
              </w:rPr>
              <w:instrText xml:space="preserve"> PAGEREF _Toc73625107 \h </w:instrText>
            </w:r>
            <w:r>
              <w:rPr>
                <w:noProof/>
                <w:webHidden/>
              </w:rPr>
            </w:r>
            <w:r>
              <w:rPr>
                <w:noProof/>
                <w:webHidden/>
              </w:rPr>
              <w:fldChar w:fldCharType="separate"/>
            </w:r>
            <w:r w:rsidR="0038759E">
              <w:rPr>
                <w:noProof/>
                <w:webHidden/>
              </w:rPr>
              <w:t>2076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08" w:history="1">
            <w:r w:rsidRPr="006E7A55">
              <w:rPr>
                <w:rStyle w:val="Hyperlink"/>
                <w:noProof/>
              </w:rPr>
              <w:t>Public Trustee Act 1995</w:t>
            </w:r>
            <w:r>
              <w:rPr>
                <w:noProof/>
                <w:webHidden/>
              </w:rPr>
              <w:tab/>
            </w:r>
            <w:r>
              <w:rPr>
                <w:noProof/>
                <w:webHidden/>
              </w:rPr>
              <w:fldChar w:fldCharType="begin"/>
            </w:r>
            <w:r>
              <w:rPr>
                <w:noProof/>
                <w:webHidden/>
              </w:rPr>
              <w:instrText xml:space="preserve"> PAGEREF _Toc73625108 \h </w:instrText>
            </w:r>
            <w:r>
              <w:rPr>
                <w:noProof/>
                <w:webHidden/>
              </w:rPr>
            </w:r>
            <w:r>
              <w:rPr>
                <w:noProof/>
                <w:webHidden/>
              </w:rPr>
              <w:fldChar w:fldCharType="separate"/>
            </w:r>
            <w:r w:rsidR="0038759E">
              <w:rPr>
                <w:noProof/>
                <w:webHidden/>
              </w:rPr>
              <w:t>2078</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09" w:history="1">
            <w:r w:rsidRPr="006E7A55">
              <w:rPr>
                <w:rStyle w:val="Hyperlink"/>
                <w:noProof/>
              </w:rPr>
              <w:t>Radiation Protection and Control Act 1982</w:t>
            </w:r>
            <w:r>
              <w:rPr>
                <w:noProof/>
                <w:webHidden/>
              </w:rPr>
              <w:tab/>
            </w:r>
            <w:r>
              <w:rPr>
                <w:noProof/>
                <w:webHidden/>
              </w:rPr>
              <w:fldChar w:fldCharType="begin"/>
            </w:r>
            <w:r>
              <w:rPr>
                <w:noProof/>
                <w:webHidden/>
              </w:rPr>
              <w:instrText xml:space="preserve"> PAGEREF _Toc73625109 \h </w:instrText>
            </w:r>
            <w:r>
              <w:rPr>
                <w:noProof/>
                <w:webHidden/>
              </w:rPr>
            </w:r>
            <w:r>
              <w:rPr>
                <w:noProof/>
                <w:webHidden/>
              </w:rPr>
              <w:fldChar w:fldCharType="separate"/>
            </w:r>
            <w:r w:rsidR="0038759E">
              <w:rPr>
                <w:noProof/>
                <w:webHidden/>
              </w:rPr>
              <w:t>2079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10" w:history="1">
            <w:r w:rsidRPr="006E7A55">
              <w:rPr>
                <w:rStyle w:val="Hyperlink"/>
                <w:noProof/>
              </w:rPr>
              <w:t>Relationships Register Act 2016</w:t>
            </w:r>
            <w:r>
              <w:rPr>
                <w:noProof/>
                <w:webHidden/>
              </w:rPr>
              <w:tab/>
            </w:r>
            <w:r>
              <w:rPr>
                <w:noProof/>
                <w:webHidden/>
              </w:rPr>
              <w:fldChar w:fldCharType="begin"/>
            </w:r>
            <w:r>
              <w:rPr>
                <w:noProof/>
                <w:webHidden/>
              </w:rPr>
              <w:instrText xml:space="preserve"> PAGEREF _Toc73625110 \h </w:instrText>
            </w:r>
            <w:r>
              <w:rPr>
                <w:noProof/>
                <w:webHidden/>
              </w:rPr>
            </w:r>
            <w:r>
              <w:rPr>
                <w:noProof/>
                <w:webHidden/>
              </w:rPr>
              <w:fldChar w:fldCharType="separate"/>
            </w:r>
            <w:r w:rsidR="0038759E">
              <w:rPr>
                <w:noProof/>
                <w:webHidden/>
              </w:rPr>
              <w:t>2084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11" w:history="1">
            <w:r w:rsidRPr="006E7A55">
              <w:rPr>
                <w:rStyle w:val="Hyperlink"/>
                <w:noProof/>
              </w:rPr>
              <w:t>Retirement Villages Act 2016</w:t>
            </w:r>
            <w:r>
              <w:rPr>
                <w:noProof/>
                <w:webHidden/>
              </w:rPr>
              <w:tab/>
            </w:r>
            <w:r>
              <w:rPr>
                <w:noProof/>
                <w:webHidden/>
              </w:rPr>
              <w:fldChar w:fldCharType="begin"/>
            </w:r>
            <w:r>
              <w:rPr>
                <w:noProof/>
                <w:webHidden/>
              </w:rPr>
              <w:instrText xml:space="preserve"> PAGEREF _Toc73625111 \h </w:instrText>
            </w:r>
            <w:r>
              <w:rPr>
                <w:noProof/>
                <w:webHidden/>
              </w:rPr>
            </w:r>
            <w:r>
              <w:rPr>
                <w:noProof/>
                <w:webHidden/>
              </w:rPr>
              <w:fldChar w:fldCharType="separate"/>
            </w:r>
            <w:r w:rsidR="0038759E">
              <w:rPr>
                <w:noProof/>
                <w:webHidden/>
              </w:rPr>
              <w:t>2085</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12" w:history="1">
            <w:r w:rsidRPr="006E7A55">
              <w:rPr>
                <w:rStyle w:val="Hyperlink"/>
                <w:noProof/>
              </w:rPr>
              <w:t>Return to Work Act 2014</w:t>
            </w:r>
            <w:r>
              <w:rPr>
                <w:noProof/>
                <w:webHidden/>
              </w:rPr>
              <w:tab/>
            </w:r>
            <w:r>
              <w:rPr>
                <w:noProof/>
                <w:webHidden/>
              </w:rPr>
              <w:fldChar w:fldCharType="begin"/>
            </w:r>
            <w:r>
              <w:rPr>
                <w:noProof/>
                <w:webHidden/>
              </w:rPr>
              <w:instrText xml:space="preserve"> PAGEREF _Toc73625112 \h </w:instrText>
            </w:r>
            <w:r>
              <w:rPr>
                <w:noProof/>
                <w:webHidden/>
              </w:rPr>
            </w:r>
            <w:r>
              <w:rPr>
                <w:noProof/>
                <w:webHidden/>
              </w:rPr>
              <w:fldChar w:fldCharType="separate"/>
            </w:r>
            <w:r w:rsidR="0038759E">
              <w:rPr>
                <w:noProof/>
                <w:webHidden/>
              </w:rPr>
              <w:t>2086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13" w:history="1">
            <w:r w:rsidRPr="006E7A55">
              <w:rPr>
                <w:rStyle w:val="Hyperlink"/>
                <w:noProof/>
              </w:rPr>
              <w:t>Roads (Opening and Closing) Act 1991</w:t>
            </w:r>
            <w:r>
              <w:rPr>
                <w:noProof/>
                <w:webHidden/>
              </w:rPr>
              <w:tab/>
            </w:r>
            <w:r>
              <w:rPr>
                <w:noProof/>
                <w:webHidden/>
              </w:rPr>
              <w:fldChar w:fldCharType="begin"/>
            </w:r>
            <w:r>
              <w:rPr>
                <w:noProof/>
                <w:webHidden/>
              </w:rPr>
              <w:instrText xml:space="preserve"> PAGEREF _Toc73625113 \h </w:instrText>
            </w:r>
            <w:r>
              <w:rPr>
                <w:noProof/>
                <w:webHidden/>
              </w:rPr>
            </w:r>
            <w:r>
              <w:rPr>
                <w:noProof/>
                <w:webHidden/>
              </w:rPr>
              <w:fldChar w:fldCharType="separate"/>
            </w:r>
            <w:r w:rsidR="0038759E">
              <w:rPr>
                <w:noProof/>
                <w:webHidden/>
              </w:rPr>
              <w:t>2106</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14" w:history="1">
            <w:r w:rsidRPr="006E7A55">
              <w:rPr>
                <w:rStyle w:val="Hyperlink"/>
                <w:noProof/>
              </w:rPr>
              <w:t>SACE Board of South Australia Act 1983</w:t>
            </w:r>
            <w:r>
              <w:rPr>
                <w:noProof/>
                <w:webHidden/>
              </w:rPr>
              <w:tab/>
            </w:r>
            <w:r>
              <w:rPr>
                <w:noProof/>
                <w:webHidden/>
              </w:rPr>
              <w:fldChar w:fldCharType="begin"/>
            </w:r>
            <w:r>
              <w:rPr>
                <w:noProof/>
                <w:webHidden/>
              </w:rPr>
              <w:instrText xml:space="preserve"> PAGEREF _Toc73625114 \h </w:instrText>
            </w:r>
            <w:r>
              <w:rPr>
                <w:noProof/>
                <w:webHidden/>
              </w:rPr>
            </w:r>
            <w:r>
              <w:rPr>
                <w:noProof/>
                <w:webHidden/>
              </w:rPr>
              <w:fldChar w:fldCharType="separate"/>
            </w:r>
            <w:r w:rsidR="0038759E">
              <w:rPr>
                <w:noProof/>
                <w:webHidden/>
              </w:rPr>
              <w:t>2107</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15" w:history="1">
            <w:r w:rsidRPr="006E7A55">
              <w:rPr>
                <w:rStyle w:val="Hyperlink"/>
                <w:noProof/>
              </w:rPr>
              <w:t>Second-hand Vehicle Dealers Act 1995</w:t>
            </w:r>
            <w:r>
              <w:rPr>
                <w:noProof/>
                <w:webHidden/>
              </w:rPr>
              <w:tab/>
            </w:r>
            <w:r>
              <w:rPr>
                <w:noProof/>
                <w:webHidden/>
              </w:rPr>
              <w:fldChar w:fldCharType="begin"/>
            </w:r>
            <w:r>
              <w:rPr>
                <w:noProof/>
                <w:webHidden/>
              </w:rPr>
              <w:instrText xml:space="preserve"> PAGEREF _Toc73625115 \h </w:instrText>
            </w:r>
            <w:r>
              <w:rPr>
                <w:noProof/>
                <w:webHidden/>
              </w:rPr>
            </w:r>
            <w:r>
              <w:rPr>
                <w:noProof/>
                <w:webHidden/>
              </w:rPr>
              <w:fldChar w:fldCharType="separate"/>
            </w:r>
            <w:r w:rsidR="0038759E">
              <w:rPr>
                <w:noProof/>
                <w:webHidden/>
              </w:rPr>
              <w:t>2109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16" w:history="1">
            <w:r w:rsidRPr="006E7A55">
              <w:rPr>
                <w:rStyle w:val="Hyperlink"/>
                <w:noProof/>
              </w:rPr>
              <w:t>Security and Investigation Industry Act 1995</w:t>
            </w:r>
            <w:r>
              <w:rPr>
                <w:noProof/>
                <w:webHidden/>
              </w:rPr>
              <w:tab/>
            </w:r>
            <w:r>
              <w:rPr>
                <w:noProof/>
                <w:webHidden/>
              </w:rPr>
              <w:fldChar w:fldCharType="begin"/>
            </w:r>
            <w:r>
              <w:rPr>
                <w:noProof/>
                <w:webHidden/>
              </w:rPr>
              <w:instrText xml:space="preserve"> PAGEREF _Toc73625116 \h </w:instrText>
            </w:r>
            <w:r>
              <w:rPr>
                <w:noProof/>
                <w:webHidden/>
              </w:rPr>
            </w:r>
            <w:r>
              <w:rPr>
                <w:noProof/>
                <w:webHidden/>
              </w:rPr>
              <w:fldChar w:fldCharType="separate"/>
            </w:r>
            <w:r w:rsidR="0038759E">
              <w:rPr>
                <w:noProof/>
                <w:webHidden/>
              </w:rPr>
              <w:t>2110</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17" w:history="1">
            <w:r w:rsidRPr="006E7A55">
              <w:rPr>
                <w:rStyle w:val="Hyperlink"/>
                <w:noProof/>
              </w:rPr>
              <w:t>Sheriff’s Act 1978</w:t>
            </w:r>
            <w:r>
              <w:rPr>
                <w:noProof/>
                <w:webHidden/>
              </w:rPr>
              <w:tab/>
            </w:r>
            <w:r>
              <w:rPr>
                <w:noProof/>
                <w:webHidden/>
              </w:rPr>
              <w:fldChar w:fldCharType="begin"/>
            </w:r>
            <w:r>
              <w:rPr>
                <w:noProof/>
                <w:webHidden/>
              </w:rPr>
              <w:instrText xml:space="preserve"> PAGEREF _Toc73625117 \h </w:instrText>
            </w:r>
            <w:r>
              <w:rPr>
                <w:noProof/>
                <w:webHidden/>
              </w:rPr>
            </w:r>
            <w:r>
              <w:rPr>
                <w:noProof/>
                <w:webHidden/>
              </w:rPr>
              <w:fldChar w:fldCharType="separate"/>
            </w:r>
            <w:r w:rsidR="0038759E">
              <w:rPr>
                <w:noProof/>
                <w:webHidden/>
              </w:rPr>
              <w:t>2112</w:t>
            </w:r>
            <w:r>
              <w:rPr>
                <w:noProof/>
                <w:webHidden/>
              </w:rPr>
              <w:fldChar w:fldCharType="end"/>
            </w:r>
          </w:hyperlink>
        </w:p>
        <w:p w:rsidR="00542A4D" w:rsidRDefault="00542A4D" w:rsidP="00CF1D97">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3625118" w:history="1">
            <w:r w:rsidRPr="006E7A55">
              <w:rPr>
                <w:rStyle w:val="Hyperlink"/>
                <w:noProof/>
              </w:rPr>
              <w:t xml:space="preserve">South Australian Civil and Administrative Tribunal </w:t>
            </w:r>
            <w:r w:rsidR="00BE574E">
              <w:rPr>
                <w:rStyle w:val="Hyperlink"/>
                <w:noProof/>
              </w:rPr>
              <w:br/>
            </w:r>
            <w:r w:rsidRPr="006E7A55">
              <w:rPr>
                <w:rStyle w:val="Hyperlink"/>
                <w:noProof/>
              </w:rPr>
              <w:t>Act 2013</w:t>
            </w:r>
            <w:r>
              <w:rPr>
                <w:noProof/>
                <w:webHidden/>
              </w:rPr>
              <w:tab/>
            </w:r>
            <w:r>
              <w:rPr>
                <w:noProof/>
                <w:webHidden/>
              </w:rPr>
              <w:fldChar w:fldCharType="begin"/>
            </w:r>
            <w:r>
              <w:rPr>
                <w:noProof/>
                <w:webHidden/>
              </w:rPr>
              <w:instrText xml:space="preserve"> PAGEREF _Toc73625118 \h </w:instrText>
            </w:r>
            <w:r>
              <w:rPr>
                <w:noProof/>
                <w:webHidden/>
              </w:rPr>
            </w:r>
            <w:r>
              <w:rPr>
                <w:noProof/>
                <w:webHidden/>
              </w:rPr>
              <w:fldChar w:fldCharType="separate"/>
            </w:r>
            <w:r w:rsidR="0038759E">
              <w:rPr>
                <w:noProof/>
                <w:webHidden/>
              </w:rPr>
              <w:t>2113</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19" w:history="1">
            <w:r w:rsidRPr="006E7A55">
              <w:rPr>
                <w:rStyle w:val="Hyperlink"/>
                <w:noProof/>
              </w:rPr>
              <w:t>South Australian Public Health Act 2011</w:t>
            </w:r>
            <w:r>
              <w:rPr>
                <w:noProof/>
                <w:webHidden/>
              </w:rPr>
              <w:tab/>
            </w:r>
            <w:r>
              <w:rPr>
                <w:noProof/>
                <w:webHidden/>
              </w:rPr>
              <w:fldChar w:fldCharType="begin"/>
            </w:r>
            <w:r>
              <w:rPr>
                <w:noProof/>
                <w:webHidden/>
              </w:rPr>
              <w:instrText xml:space="preserve"> PAGEREF _Toc73625119 \h </w:instrText>
            </w:r>
            <w:r>
              <w:rPr>
                <w:noProof/>
                <w:webHidden/>
              </w:rPr>
            </w:r>
            <w:r>
              <w:rPr>
                <w:noProof/>
                <w:webHidden/>
              </w:rPr>
              <w:fldChar w:fldCharType="separate"/>
            </w:r>
            <w:r w:rsidR="0038759E">
              <w:rPr>
                <w:noProof/>
                <w:webHidden/>
              </w:rPr>
              <w:t>2115</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20" w:history="1">
            <w:r w:rsidRPr="00BE574E">
              <w:rPr>
                <w:rStyle w:val="Hyperlink"/>
                <w:noProof/>
                <w:spacing w:val="-4"/>
              </w:rPr>
              <w:t>South Australian Superannuation Board</w:t>
            </w:r>
            <w:r w:rsidR="00BE574E" w:rsidRPr="00BE574E">
              <w:rPr>
                <w:rStyle w:val="Hyperlink"/>
                <w:noProof/>
                <w:spacing w:val="-4"/>
              </w:rPr>
              <w:t>, The</w:t>
            </w:r>
            <w:r w:rsidRPr="00BE574E">
              <w:rPr>
                <w:rStyle w:val="Hyperlink"/>
                <w:noProof/>
                <w:spacing w:val="-4"/>
              </w:rPr>
              <w:t xml:space="preserve"> (S</w:t>
            </w:r>
            <w:r w:rsidR="00BE574E" w:rsidRPr="00BE574E">
              <w:rPr>
                <w:rStyle w:val="Hyperlink"/>
                <w:noProof/>
                <w:spacing w:val="-4"/>
              </w:rPr>
              <w:t>uper</w:t>
            </w:r>
            <w:r w:rsidRPr="00BE574E">
              <w:rPr>
                <w:rStyle w:val="Hyperlink"/>
                <w:noProof/>
                <w:spacing w:val="-4"/>
              </w:rPr>
              <w:t xml:space="preserve"> SA)</w:t>
            </w:r>
            <w:r>
              <w:rPr>
                <w:noProof/>
                <w:webHidden/>
              </w:rPr>
              <w:tab/>
            </w:r>
            <w:r>
              <w:rPr>
                <w:noProof/>
                <w:webHidden/>
              </w:rPr>
              <w:fldChar w:fldCharType="begin"/>
            </w:r>
            <w:r>
              <w:rPr>
                <w:noProof/>
                <w:webHidden/>
              </w:rPr>
              <w:instrText xml:space="preserve"> PAGEREF _Toc73625120 \h </w:instrText>
            </w:r>
            <w:r>
              <w:rPr>
                <w:noProof/>
                <w:webHidden/>
              </w:rPr>
            </w:r>
            <w:r>
              <w:rPr>
                <w:noProof/>
                <w:webHidden/>
              </w:rPr>
              <w:fldChar w:fldCharType="separate"/>
            </w:r>
            <w:r w:rsidR="0038759E">
              <w:rPr>
                <w:noProof/>
                <w:webHidden/>
              </w:rPr>
              <w:t>2117</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21" w:history="1">
            <w:r w:rsidRPr="006E7A55">
              <w:rPr>
                <w:rStyle w:val="Hyperlink"/>
                <w:noProof/>
              </w:rPr>
              <w:t>State Records Act 1997</w:t>
            </w:r>
            <w:r>
              <w:rPr>
                <w:noProof/>
                <w:webHidden/>
              </w:rPr>
              <w:tab/>
            </w:r>
            <w:r>
              <w:rPr>
                <w:noProof/>
                <w:webHidden/>
              </w:rPr>
              <w:fldChar w:fldCharType="begin"/>
            </w:r>
            <w:r>
              <w:rPr>
                <w:noProof/>
                <w:webHidden/>
              </w:rPr>
              <w:instrText xml:space="preserve"> PAGEREF _Toc73625121 \h </w:instrText>
            </w:r>
            <w:r>
              <w:rPr>
                <w:noProof/>
                <w:webHidden/>
              </w:rPr>
            </w:r>
            <w:r>
              <w:rPr>
                <w:noProof/>
                <w:webHidden/>
              </w:rPr>
              <w:fldChar w:fldCharType="separate"/>
            </w:r>
            <w:r w:rsidR="0038759E">
              <w:rPr>
                <w:noProof/>
                <w:webHidden/>
              </w:rPr>
              <w:t>2118</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22" w:history="1">
            <w:r w:rsidRPr="006E7A55">
              <w:rPr>
                <w:rStyle w:val="Hyperlink"/>
                <w:noProof/>
              </w:rPr>
              <w:t>Summary Offences Act 1953</w:t>
            </w:r>
            <w:r>
              <w:rPr>
                <w:noProof/>
                <w:webHidden/>
              </w:rPr>
              <w:tab/>
            </w:r>
            <w:r>
              <w:rPr>
                <w:noProof/>
                <w:webHidden/>
              </w:rPr>
              <w:fldChar w:fldCharType="begin"/>
            </w:r>
            <w:r>
              <w:rPr>
                <w:noProof/>
                <w:webHidden/>
              </w:rPr>
              <w:instrText xml:space="preserve"> PAGEREF _Toc73625122 \h </w:instrText>
            </w:r>
            <w:r>
              <w:rPr>
                <w:noProof/>
                <w:webHidden/>
              </w:rPr>
            </w:r>
            <w:r>
              <w:rPr>
                <w:noProof/>
                <w:webHidden/>
              </w:rPr>
              <w:fldChar w:fldCharType="separate"/>
            </w:r>
            <w:r w:rsidR="0038759E">
              <w:rPr>
                <w:noProof/>
                <w:webHidden/>
              </w:rPr>
              <w:t>2120</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23" w:history="1">
            <w:r w:rsidRPr="006E7A55">
              <w:rPr>
                <w:rStyle w:val="Hyperlink"/>
                <w:noProof/>
              </w:rPr>
              <w:t>Supported Residential Facilities Act 1992</w:t>
            </w:r>
            <w:r>
              <w:rPr>
                <w:noProof/>
                <w:webHidden/>
              </w:rPr>
              <w:tab/>
            </w:r>
            <w:r>
              <w:rPr>
                <w:noProof/>
                <w:webHidden/>
              </w:rPr>
              <w:fldChar w:fldCharType="begin"/>
            </w:r>
            <w:r>
              <w:rPr>
                <w:noProof/>
                <w:webHidden/>
              </w:rPr>
              <w:instrText xml:space="preserve"> PAGEREF _Toc73625123 \h </w:instrText>
            </w:r>
            <w:r>
              <w:rPr>
                <w:noProof/>
                <w:webHidden/>
              </w:rPr>
            </w:r>
            <w:r>
              <w:rPr>
                <w:noProof/>
                <w:webHidden/>
              </w:rPr>
              <w:fldChar w:fldCharType="separate"/>
            </w:r>
            <w:r w:rsidR="0038759E">
              <w:rPr>
                <w:noProof/>
                <w:webHidden/>
              </w:rPr>
              <w:t>2121</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24" w:history="1">
            <w:r w:rsidRPr="006E7A55">
              <w:rPr>
                <w:rStyle w:val="Hyperlink"/>
                <w:noProof/>
              </w:rPr>
              <w:t>Supreme Court Act 1935</w:t>
            </w:r>
            <w:r>
              <w:rPr>
                <w:noProof/>
                <w:webHidden/>
              </w:rPr>
              <w:tab/>
            </w:r>
            <w:r>
              <w:rPr>
                <w:noProof/>
                <w:webHidden/>
              </w:rPr>
              <w:fldChar w:fldCharType="begin"/>
            </w:r>
            <w:r>
              <w:rPr>
                <w:noProof/>
                <w:webHidden/>
              </w:rPr>
              <w:instrText xml:space="preserve"> PAGEREF _Toc73625124 \h </w:instrText>
            </w:r>
            <w:r>
              <w:rPr>
                <w:noProof/>
                <w:webHidden/>
              </w:rPr>
            </w:r>
            <w:r>
              <w:rPr>
                <w:noProof/>
                <w:webHidden/>
              </w:rPr>
              <w:fldChar w:fldCharType="separate"/>
            </w:r>
            <w:r w:rsidR="0038759E">
              <w:rPr>
                <w:noProof/>
                <w:webHidden/>
              </w:rPr>
              <w:t>2122</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25" w:history="1">
            <w:r w:rsidRPr="006E7A55">
              <w:rPr>
                <w:rStyle w:val="Hyperlink"/>
                <w:noProof/>
              </w:rPr>
              <w:t>Tobacco and E-Cigarette Products Act 1997</w:t>
            </w:r>
            <w:r>
              <w:rPr>
                <w:noProof/>
                <w:webHidden/>
              </w:rPr>
              <w:tab/>
            </w:r>
            <w:r>
              <w:rPr>
                <w:noProof/>
                <w:webHidden/>
              </w:rPr>
              <w:fldChar w:fldCharType="begin"/>
            </w:r>
            <w:r>
              <w:rPr>
                <w:noProof/>
                <w:webHidden/>
              </w:rPr>
              <w:instrText xml:space="preserve"> PAGEREF _Toc73625125 \h </w:instrText>
            </w:r>
            <w:r>
              <w:rPr>
                <w:noProof/>
                <w:webHidden/>
              </w:rPr>
            </w:r>
            <w:r>
              <w:rPr>
                <w:noProof/>
                <w:webHidden/>
              </w:rPr>
              <w:fldChar w:fldCharType="separate"/>
            </w:r>
            <w:r w:rsidR="0038759E">
              <w:rPr>
                <w:noProof/>
                <w:webHidden/>
              </w:rPr>
              <w:t>2128</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26" w:history="1">
            <w:r w:rsidRPr="006E7A55">
              <w:rPr>
                <w:rStyle w:val="Hyperlink"/>
                <w:noProof/>
              </w:rPr>
              <w:t>Water Industry Act 2012</w:t>
            </w:r>
            <w:r>
              <w:rPr>
                <w:noProof/>
                <w:webHidden/>
              </w:rPr>
              <w:tab/>
            </w:r>
            <w:r>
              <w:rPr>
                <w:noProof/>
                <w:webHidden/>
              </w:rPr>
              <w:fldChar w:fldCharType="begin"/>
            </w:r>
            <w:r>
              <w:rPr>
                <w:noProof/>
                <w:webHidden/>
              </w:rPr>
              <w:instrText xml:space="preserve"> PAGEREF _Toc73625126 \h </w:instrText>
            </w:r>
            <w:r>
              <w:rPr>
                <w:noProof/>
                <w:webHidden/>
              </w:rPr>
            </w:r>
            <w:r>
              <w:rPr>
                <w:noProof/>
                <w:webHidden/>
              </w:rPr>
              <w:fldChar w:fldCharType="separate"/>
            </w:r>
            <w:r w:rsidR="0038759E">
              <w:rPr>
                <w:noProof/>
                <w:webHidden/>
              </w:rPr>
              <w:t>2128</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27" w:history="1">
            <w:r w:rsidRPr="006E7A55">
              <w:rPr>
                <w:rStyle w:val="Hyperlink"/>
                <w:noProof/>
              </w:rPr>
              <w:t>Work Health and Safety Act 2012</w:t>
            </w:r>
            <w:r>
              <w:rPr>
                <w:noProof/>
                <w:webHidden/>
              </w:rPr>
              <w:tab/>
            </w:r>
            <w:r>
              <w:rPr>
                <w:noProof/>
                <w:webHidden/>
              </w:rPr>
              <w:fldChar w:fldCharType="begin"/>
            </w:r>
            <w:r>
              <w:rPr>
                <w:noProof/>
                <w:webHidden/>
              </w:rPr>
              <w:instrText xml:space="preserve"> PAGEREF _Toc73625127 \h </w:instrText>
            </w:r>
            <w:r>
              <w:rPr>
                <w:noProof/>
                <w:webHidden/>
              </w:rPr>
            </w:r>
            <w:r>
              <w:rPr>
                <w:noProof/>
                <w:webHidden/>
              </w:rPr>
              <w:fldChar w:fldCharType="separate"/>
            </w:r>
            <w:r w:rsidR="0038759E">
              <w:rPr>
                <w:noProof/>
                <w:webHidden/>
              </w:rPr>
              <w:t>2129</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28" w:history="1">
            <w:r w:rsidRPr="006E7A55">
              <w:rPr>
                <w:rStyle w:val="Hyperlink"/>
                <w:noProof/>
              </w:rPr>
              <w:t>Youth Court Act 1993</w:t>
            </w:r>
            <w:r>
              <w:rPr>
                <w:noProof/>
                <w:webHidden/>
              </w:rPr>
              <w:tab/>
            </w:r>
            <w:r>
              <w:rPr>
                <w:noProof/>
                <w:webHidden/>
              </w:rPr>
              <w:fldChar w:fldCharType="begin"/>
            </w:r>
            <w:r>
              <w:rPr>
                <w:noProof/>
                <w:webHidden/>
              </w:rPr>
              <w:instrText xml:space="preserve"> PAGEREF _Toc73625128 \h </w:instrText>
            </w:r>
            <w:r>
              <w:rPr>
                <w:noProof/>
                <w:webHidden/>
              </w:rPr>
            </w:r>
            <w:r>
              <w:rPr>
                <w:noProof/>
                <w:webHidden/>
              </w:rPr>
              <w:fldChar w:fldCharType="separate"/>
            </w:r>
            <w:r w:rsidR="0038759E">
              <w:rPr>
                <w:noProof/>
                <w:webHidden/>
              </w:rPr>
              <w:t>2132</w:t>
            </w:r>
            <w:r>
              <w:rPr>
                <w:noProof/>
                <w:webHidden/>
              </w:rPr>
              <w:fldChar w:fldCharType="end"/>
            </w:r>
          </w:hyperlink>
        </w:p>
        <w:p w:rsidR="00542A4D" w:rsidRDefault="00542A4D" w:rsidP="005D07CD">
          <w:pPr>
            <w:pStyle w:val="Heading5"/>
            <w:spacing w:before="80"/>
            <w:rPr>
              <w:rFonts w:asciiTheme="minorHAnsi" w:eastAsiaTheme="minorEastAsia" w:hAnsiTheme="minorHAnsi" w:cstheme="minorBidi"/>
              <w:noProof/>
              <w:sz w:val="22"/>
              <w:szCs w:val="22"/>
            </w:rPr>
          </w:pPr>
          <w:hyperlink w:anchor="_Toc73625129" w:history="1">
            <w:r w:rsidRPr="006E7A55">
              <w:rPr>
                <w:rStyle w:val="Hyperlink"/>
                <w:noProof/>
              </w:rPr>
              <w:t>Local Government Instruments</w:t>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30" w:history="1">
            <w:r w:rsidRPr="006E7A55">
              <w:rPr>
                <w:rStyle w:val="Hyperlink"/>
                <w:noProof/>
              </w:rPr>
              <w:t>City of Adelaide</w:t>
            </w:r>
            <w:r>
              <w:rPr>
                <w:noProof/>
                <w:webHidden/>
              </w:rPr>
              <w:tab/>
            </w:r>
            <w:r>
              <w:rPr>
                <w:noProof/>
                <w:webHidden/>
              </w:rPr>
              <w:fldChar w:fldCharType="begin"/>
            </w:r>
            <w:r>
              <w:rPr>
                <w:noProof/>
                <w:webHidden/>
              </w:rPr>
              <w:instrText xml:space="preserve"> PAGEREF _Toc73625130 \h </w:instrText>
            </w:r>
            <w:r>
              <w:rPr>
                <w:noProof/>
                <w:webHidden/>
              </w:rPr>
            </w:r>
            <w:r>
              <w:rPr>
                <w:noProof/>
                <w:webHidden/>
              </w:rPr>
              <w:fldChar w:fldCharType="separate"/>
            </w:r>
            <w:r w:rsidR="0038759E">
              <w:rPr>
                <w:noProof/>
                <w:webHidden/>
              </w:rPr>
              <w:t>2133</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31" w:history="1">
            <w:r w:rsidRPr="006E7A55">
              <w:rPr>
                <w:rStyle w:val="Hyperlink"/>
                <w:noProof/>
              </w:rPr>
              <w:t>Town of Gawler</w:t>
            </w:r>
            <w:r>
              <w:rPr>
                <w:noProof/>
                <w:webHidden/>
              </w:rPr>
              <w:tab/>
            </w:r>
            <w:r>
              <w:rPr>
                <w:noProof/>
                <w:webHidden/>
              </w:rPr>
              <w:fldChar w:fldCharType="begin"/>
            </w:r>
            <w:r>
              <w:rPr>
                <w:noProof/>
                <w:webHidden/>
              </w:rPr>
              <w:instrText xml:space="preserve"> PAGEREF _Toc73625131 \h </w:instrText>
            </w:r>
            <w:r>
              <w:rPr>
                <w:noProof/>
                <w:webHidden/>
              </w:rPr>
            </w:r>
            <w:r>
              <w:rPr>
                <w:noProof/>
                <w:webHidden/>
              </w:rPr>
              <w:fldChar w:fldCharType="separate"/>
            </w:r>
            <w:r w:rsidR="0038759E">
              <w:rPr>
                <w:noProof/>
                <w:webHidden/>
              </w:rPr>
              <w:t>2133</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32" w:history="1">
            <w:r w:rsidRPr="006E7A55">
              <w:rPr>
                <w:rStyle w:val="Hyperlink"/>
                <w:noProof/>
              </w:rPr>
              <w:t>Adelaide Hills Council</w:t>
            </w:r>
            <w:r>
              <w:rPr>
                <w:noProof/>
                <w:webHidden/>
              </w:rPr>
              <w:tab/>
            </w:r>
            <w:r>
              <w:rPr>
                <w:noProof/>
                <w:webHidden/>
              </w:rPr>
              <w:fldChar w:fldCharType="begin"/>
            </w:r>
            <w:r>
              <w:rPr>
                <w:noProof/>
                <w:webHidden/>
              </w:rPr>
              <w:instrText xml:space="preserve"> PAGEREF _Toc73625132 \h </w:instrText>
            </w:r>
            <w:r>
              <w:rPr>
                <w:noProof/>
                <w:webHidden/>
              </w:rPr>
            </w:r>
            <w:r>
              <w:rPr>
                <w:noProof/>
                <w:webHidden/>
              </w:rPr>
              <w:fldChar w:fldCharType="separate"/>
            </w:r>
            <w:r w:rsidR="0038759E">
              <w:rPr>
                <w:noProof/>
                <w:webHidden/>
              </w:rPr>
              <w:t>2133</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33" w:history="1">
            <w:r w:rsidRPr="006E7A55">
              <w:rPr>
                <w:rStyle w:val="Hyperlink"/>
                <w:noProof/>
              </w:rPr>
              <w:t>Alexandrina Council</w:t>
            </w:r>
            <w:r>
              <w:rPr>
                <w:noProof/>
                <w:webHidden/>
              </w:rPr>
              <w:tab/>
            </w:r>
            <w:r>
              <w:rPr>
                <w:noProof/>
                <w:webHidden/>
              </w:rPr>
              <w:fldChar w:fldCharType="begin"/>
            </w:r>
            <w:r>
              <w:rPr>
                <w:noProof/>
                <w:webHidden/>
              </w:rPr>
              <w:instrText xml:space="preserve"> PAGEREF _Toc73625133 \h </w:instrText>
            </w:r>
            <w:r>
              <w:rPr>
                <w:noProof/>
                <w:webHidden/>
              </w:rPr>
            </w:r>
            <w:r>
              <w:rPr>
                <w:noProof/>
                <w:webHidden/>
              </w:rPr>
              <w:fldChar w:fldCharType="separate"/>
            </w:r>
            <w:r w:rsidR="0038759E">
              <w:rPr>
                <w:noProof/>
                <w:webHidden/>
              </w:rPr>
              <w:t>2134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34" w:history="1">
            <w:r w:rsidRPr="006E7A55">
              <w:rPr>
                <w:rStyle w:val="Hyperlink"/>
                <w:noProof/>
              </w:rPr>
              <w:t>District Council of Lower Eyre Peninsula</w:t>
            </w:r>
            <w:r>
              <w:rPr>
                <w:noProof/>
                <w:webHidden/>
              </w:rPr>
              <w:tab/>
            </w:r>
            <w:r>
              <w:rPr>
                <w:noProof/>
                <w:webHidden/>
              </w:rPr>
              <w:fldChar w:fldCharType="begin"/>
            </w:r>
            <w:r>
              <w:rPr>
                <w:noProof/>
                <w:webHidden/>
              </w:rPr>
              <w:instrText xml:space="preserve"> PAGEREF _Toc73625134 \h </w:instrText>
            </w:r>
            <w:r>
              <w:rPr>
                <w:noProof/>
                <w:webHidden/>
              </w:rPr>
            </w:r>
            <w:r>
              <w:rPr>
                <w:noProof/>
                <w:webHidden/>
              </w:rPr>
              <w:fldChar w:fldCharType="separate"/>
            </w:r>
            <w:r w:rsidR="0038759E">
              <w:rPr>
                <w:noProof/>
                <w:webHidden/>
              </w:rPr>
              <w:t>2134</w:t>
            </w:r>
            <w:r>
              <w:rPr>
                <w:noProof/>
                <w:webHidden/>
              </w:rPr>
              <w:fldChar w:fldCharType="end"/>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35" w:history="1">
            <w:r w:rsidRPr="006E7A55">
              <w:rPr>
                <w:rStyle w:val="Hyperlink"/>
                <w:noProof/>
              </w:rPr>
              <w:t>Yorke Peninsula Council</w:t>
            </w:r>
            <w:r>
              <w:rPr>
                <w:noProof/>
                <w:webHidden/>
              </w:rPr>
              <w:tab/>
            </w:r>
            <w:r>
              <w:rPr>
                <w:noProof/>
                <w:webHidden/>
              </w:rPr>
              <w:fldChar w:fldCharType="begin"/>
            </w:r>
            <w:r>
              <w:rPr>
                <w:noProof/>
                <w:webHidden/>
              </w:rPr>
              <w:instrText xml:space="preserve"> PAGEREF _Toc73625135 \h </w:instrText>
            </w:r>
            <w:r>
              <w:rPr>
                <w:noProof/>
                <w:webHidden/>
              </w:rPr>
            </w:r>
            <w:r>
              <w:rPr>
                <w:noProof/>
                <w:webHidden/>
              </w:rPr>
              <w:fldChar w:fldCharType="separate"/>
            </w:r>
            <w:r w:rsidR="0038759E">
              <w:rPr>
                <w:noProof/>
                <w:webHidden/>
              </w:rPr>
              <w:t>2134</w:t>
            </w:r>
            <w:r>
              <w:rPr>
                <w:noProof/>
                <w:webHidden/>
              </w:rPr>
              <w:fldChar w:fldCharType="end"/>
            </w:r>
          </w:hyperlink>
        </w:p>
        <w:p w:rsidR="00542A4D" w:rsidRDefault="00542A4D" w:rsidP="005D07CD">
          <w:pPr>
            <w:pStyle w:val="Heading5"/>
            <w:spacing w:before="80"/>
            <w:rPr>
              <w:rFonts w:asciiTheme="minorHAnsi" w:eastAsiaTheme="minorEastAsia" w:hAnsiTheme="minorHAnsi" w:cstheme="minorBidi"/>
              <w:noProof/>
              <w:sz w:val="22"/>
              <w:szCs w:val="22"/>
            </w:rPr>
          </w:pPr>
          <w:hyperlink w:anchor="_Toc73625136" w:history="1">
            <w:r w:rsidRPr="006E7A55">
              <w:rPr>
                <w:rStyle w:val="Hyperlink"/>
                <w:noProof/>
              </w:rPr>
              <w:t>Public Notices</w:t>
            </w:r>
          </w:hyperlink>
        </w:p>
        <w:p w:rsidR="00542A4D" w:rsidRDefault="00542A4D" w:rsidP="007862C6">
          <w:pPr>
            <w:pStyle w:val="TOC2"/>
            <w:tabs>
              <w:tab w:val="right" w:leader="dot" w:pos="4550"/>
            </w:tabs>
            <w:rPr>
              <w:rFonts w:asciiTheme="minorHAnsi" w:eastAsiaTheme="minorEastAsia" w:hAnsiTheme="minorHAnsi" w:cstheme="minorBidi"/>
              <w:noProof/>
              <w:color w:val="auto"/>
              <w:sz w:val="22"/>
              <w:szCs w:val="22"/>
            </w:rPr>
          </w:pPr>
          <w:hyperlink w:anchor="_Toc73625137" w:history="1">
            <w:r w:rsidRPr="006E7A55">
              <w:rPr>
                <w:rStyle w:val="Hyperlink"/>
                <w:noProof/>
              </w:rPr>
              <w:t>National Electricity Law</w:t>
            </w:r>
            <w:r>
              <w:rPr>
                <w:noProof/>
                <w:webHidden/>
              </w:rPr>
              <w:tab/>
            </w:r>
            <w:r>
              <w:rPr>
                <w:noProof/>
                <w:webHidden/>
              </w:rPr>
              <w:fldChar w:fldCharType="begin"/>
            </w:r>
            <w:r>
              <w:rPr>
                <w:noProof/>
                <w:webHidden/>
              </w:rPr>
              <w:instrText xml:space="preserve"> PAGEREF _Toc73625137 \h </w:instrText>
            </w:r>
            <w:r>
              <w:rPr>
                <w:noProof/>
                <w:webHidden/>
              </w:rPr>
            </w:r>
            <w:r>
              <w:rPr>
                <w:noProof/>
                <w:webHidden/>
              </w:rPr>
              <w:fldChar w:fldCharType="separate"/>
            </w:r>
            <w:r w:rsidR="0038759E">
              <w:rPr>
                <w:noProof/>
                <w:webHidden/>
              </w:rPr>
              <w:t>2135</w:t>
            </w:r>
            <w:r>
              <w:rPr>
                <w:noProof/>
                <w:webHidden/>
              </w:rPr>
              <w:fldChar w:fldCharType="end"/>
            </w:r>
          </w:hyperlink>
        </w:p>
        <w:p w:rsidR="00D77E0F" w:rsidRDefault="00D77E0F" w:rsidP="007862C6">
          <w:r>
            <w:rPr>
              <w:b/>
              <w:bCs/>
              <w:noProof/>
            </w:rPr>
            <w:fldChar w:fldCharType="end"/>
          </w:r>
        </w:p>
      </w:sdtContent>
    </w:sdt>
    <w:p w:rsidR="001B7138" w:rsidRDefault="001B7138" w:rsidP="00C456A3">
      <w:pPr>
        <w:pStyle w:val="Heading6"/>
        <w:rPr>
          <w:smallCaps/>
          <w:szCs w:val="17"/>
        </w:rPr>
      </w:pPr>
    </w:p>
    <w:p w:rsidR="00DA30CF" w:rsidRPr="00612978" w:rsidRDefault="00DA30CF" w:rsidP="0087395E">
      <w:pPr>
        <w:spacing w:after="0"/>
        <w:rPr>
          <w:smallCaps/>
          <w:szCs w:val="17"/>
        </w:rPr>
        <w:sectPr w:rsidR="00DA30CF" w:rsidRPr="00612978" w:rsidSect="00182C4F">
          <w:headerReference w:type="even" r:id="rId14"/>
          <w:headerReference w:type="default" r:id="rId15"/>
          <w:footerReference w:type="default" r:id="rId16"/>
          <w:footerReference w:type="first" r:id="rId17"/>
          <w:type w:val="continuous"/>
          <w:pgSz w:w="11906" w:h="16838"/>
          <w:pgMar w:top="1134" w:right="1256" w:bottom="1134" w:left="1290" w:header="1134" w:footer="935" w:gutter="0"/>
          <w:cols w:num="2" w:space="240"/>
          <w:docGrid w:linePitch="360"/>
        </w:sectPr>
      </w:pPr>
    </w:p>
    <w:p w:rsidR="009D1E2E" w:rsidRPr="00C32E4F" w:rsidRDefault="009D1E2E" w:rsidP="006E1D35">
      <w:pPr>
        <w:pStyle w:val="Heading1"/>
        <w:spacing w:before="0"/>
      </w:pPr>
      <w:bookmarkStart w:id="1" w:name="_Toc33707977"/>
      <w:bookmarkStart w:id="2" w:name="_Toc33708148"/>
      <w:bookmarkStart w:id="3" w:name="_Toc73625011"/>
      <w:r w:rsidRPr="009D1E2E">
        <w:t>Governor’s Instruments</w:t>
      </w:r>
      <w:bookmarkEnd w:id="1"/>
      <w:bookmarkEnd w:id="2"/>
      <w:bookmarkEnd w:id="3"/>
    </w:p>
    <w:p w:rsidR="00B56177" w:rsidRPr="00B56177" w:rsidRDefault="00B56177" w:rsidP="0062049D">
      <w:pPr>
        <w:pStyle w:val="Heading2"/>
      </w:pPr>
      <w:bookmarkStart w:id="4" w:name="_Toc73625012"/>
      <w:r w:rsidRPr="00B56177">
        <w:t>Act</w:t>
      </w:r>
      <w:bookmarkEnd w:id="4"/>
    </w:p>
    <w:p w:rsidR="00B56177" w:rsidRPr="00B56177" w:rsidRDefault="00B56177" w:rsidP="00B56177">
      <w:pPr>
        <w:spacing w:after="0"/>
        <w:jc w:val="right"/>
        <w:rPr>
          <w:rFonts w:eastAsia="Times New Roman"/>
          <w:szCs w:val="20"/>
        </w:rPr>
      </w:pPr>
      <w:r w:rsidRPr="00B56177">
        <w:rPr>
          <w:rFonts w:eastAsia="Times New Roman"/>
          <w:szCs w:val="20"/>
        </w:rPr>
        <w:t>Department of the Premier and Cabinet</w:t>
      </w:r>
    </w:p>
    <w:p w:rsidR="00B56177" w:rsidRPr="00B56177" w:rsidRDefault="00B56177" w:rsidP="00B56177">
      <w:pPr>
        <w:jc w:val="right"/>
        <w:rPr>
          <w:rFonts w:eastAsia="Times New Roman"/>
          <w:szCs w:val="20"/>
        </w:rPr>
      </w:pPr>
      <w:r w:rsidRPr="00B56177">
        <w:rPr>
          <w:rFonts w:eastAsia="Times New Roman"/>
          <w:szCs w:val="20"/>
        </w:rPr>
        <w:t>Adelaide, 3 June 2021</w:t>
      </w:r>
    </w:p>
    <w:p w:rsidR="00B56177" w:rsidRPr="00B56177" w:rsidRDefault="00B56177" w:rsidP="00B56177">
      <w:pPr>
        <w:rPr>
          <w:rFonts w:eastAsia="Times New Roman"/>
          <w:spacing w:val="-2"/>
          <w:szCs w:val="20"/>
        </w:rPr>
      </w:pPr>
      <w:r w:rsidRPr="00B56177">
        <w:rPr>
          <w:rFonts w:eastAsia="Times New Roman"/>
          <w:spacing w:val="-2"/>
          <w:szCs w:val="20"/>
        </w:rPr>
        <w:t>His Excellency the Governor directs it to be notified for general information that he has in the name and on behalf of Her Majesty The Queen, this day assented to the undermentioned Acts passed by the Legislative Council and House of Assembly in Parliament assembled, viz.:</w:t>
      </w:r>
    </w:p>
    <w:p w:rsidR="00B56177" w:rsidRPr="00B56177" w:rsidRDefault="00B56177" w:rsidP="00B56177">
      <w:pPr>
        <w:spacing w:after="0"/>
        <w:ind w:left="142"/>
        <w:rPr>
          <w:rFonts w:eastAsia="Times New Roman"/>
          <w:szCs w:val="20"/>
        </w:rPr>
      </w:pPr>
      <w:r w:rsidRPr="00B56177">
        <w:rPr>
          <w:rFonts w:eastAsia="Times New Roman"/>
          <w:szCs w:val="20"/>
        </w:rPr>
        <w:t>No. 20 of 2021—Supply Act 2021</w:t>
      </w:r>
    </w:p>
    <w:p w:rsidR="00B56177" w:rsidRPr="00B56177" w:rsidRDefault="00B56177" w:rsidP="00B56177">
      <w:pPr>
        <w:ind w:left="284"/>
        <w:rPr>
          <w:rFonts w:eastAsia="Times New Roman"/>
          <w:szCs w:val="20"/>
        </w:rPr>
      </w:pPr>
      <w:r w:rsidRPr="00B56177">
        <w:rPr>
          <w:rFonts w:eastAsia="Times New Roman"/>
          <w:szCs w:val="20"/>
        </w:rPr>
        <w:t>An Act for the appropriation of money from the Consolidated Account for the financial year ending on 30 June 2022</w:t>
      </w:r>
    </w:p>
    <w:p w:rsidR="00B56177" w:rsidRPr="00B56177" w:rsidRDefault="00B56177" w:rsidP="00B56177">
      <w:pPr>
        <w:spacing w:after="0"/>
        <w:jc w:val="center"/>
        <w:rPr>
          <w:rFonts w:eastAsia="Times New Roman"/>
          <w:szCs w:val="20"/>
        </w:rPr>
      </w:pPr>
      <w:r w:rsidRPr="00B56177">
        <w:rPr>
          <w:rFonts w:eastAsia="Times New Roman"/>
          <w:szCs w:val="20"/>
        </w:rPr>
        <w:t>By command,</w:t>
      </w:r>
    </w:p>
    <w:p w:rsidR="00B56177" w:rsidRPr="00B56177" w:rsidRDefault="00B56177" w:rsidP="00B56177">
      <w:pPr>
        <w:spacing w:after="0"/>
        <w:jc w:val="right"/>
        <w:rPr>
          <w:rFonts w:eastAsia="Times New Roman"/>
          <w:smallCaps/>
          <w:szCs w:val="20"/>
        </w:rPr>
      </w:pPr>
      <w:r w:rsidRPr="00B56177">
        <w:rPr>
          <w:rFonts w:eastAsia="Times New Roman"/>
          <w:smallCaps/>
          <w:szCs w:val="20"/>
        </w:rPr>
        <w:t>Steven Spence Marshall</w:t>
      </w:r>
    </w:p>
    <w:p w:rsidR="00B56177" w:rsidRPr="00B56177" w:rsidRDefault="00B56177" w:rsidP="00B56177">
      <w:pPr>
        <w:spacing w:after="0"/>
        <w:jc w:val="right"/>
        <w:rPr>
          <w:rFonts w:eastAsia="Times New Roman"/>
          <w:szCs w:val="17"/>
        </w:rPr>
      </w:pPr>
      <w:r w:rsidRPr="00B56177">
        <w:rPr>
          <w:rFonts w:eastAsia="Times New Roman"/>
          <w:szCs w:val="17"/>
        </w:rPr>
        <w:t>Premier</w:t>
      </w:r>
    </w:p>
    <w:p w:rsidR="00B56177" w:rsidRPr="00B56177" w:rsidRDefault="00B56177" w:rsidP="00B56177">
      <w:pPr>
        <w:pBdr>
          <w:bottom w:val="single" w:sz="4" w:space="1" w:color="auto"/>
        </w:pBdr>
        <w:spacing w:after="0" w:line="52" w:lineRule="exact"/>
        <w:jc w:val="center"/>
        <w:rPr>
          <w:rFonts w:eastAsia="Times New Roman"/>
          <w:szCs w:val="20"/>
        </w:rPr>
      </w:pPr>
    </w:p>
    <w:p w:rsidR="00B56177" w:rsidRPr="00B56177" w:rsidRDefault="00B56177" w:rsidP="00B56177">
      <w:pPr>
        <w:pBdr>
          <w:top w:val="single" w:sz="4" w:space="1" w:color="auto"/>
        </w:pBdr>
        <w:spacing w:before="34" w:after="0" w:line="14" w:lineRule="exact"/>
        <w:jc w:val="center"/>
        <w:rPr>
          <w:rFonts w:eastAsia="Times New Roman"/>
          <w:szCs w:val="20"/>
        </w:rPr>
      </w:pPr>
    </w:p>
    <w:p w:rsidR="00B56177" w:rsidRPr="00B56177" w:rsidRDefault="00B56177" w:rsidP="00B561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56177" w:rsidRPr="00B56177" w:rsidRDefault="00B56177" w:rsidP="0062049D">
      <w:pPr>
        <w:pStyle w:val="Heading2"/>
      </w:pPr>
      <w:bookmarkStart w:id="5" w:name="_Toc73625013"/>
      <w:r w:rsidRPr="00B56177">
        <w:t>Appointments</w:t>
      </w:r>
      <w:bookmarkEnd w:id="5"/>
    </w:p>
    <w:p w:rsidR="00B56177" w:rsidRPr="00B56177" w:rsidRDefault="00B56177" w:rsidP="00B56177">
      <w:pPr>
        <w:spacing w:after="0"/>
        <w:jc w:val="right"/>
        <w:rPr>
          <w:rFonts w:eastAsia="Times New Roman"/>
          <w:szCs w:val="20"/>
        </w:rPr>
      </w:pPr>
      <w:r w:rsidRPr="00B56177">
        <w:rPr>
          <w:rFonts w:eastAsia="Times New Roman"/>
          <w:szCs w:val="20"/>
        </w:rPr>
        <w:t>Department of the Premier and Cabinet</w:t>
      </w:r>
    </w:p>
    <w:p w:rsidR="00B56177" w:rsidRPr="00B56177" w:rsidRDefault="00B56177" w:rsidP="00B56177">
      <w:pPr>
        <w:jc w:val="right"/>
        <w:rPr>
          <w:rFonts w:eastAsia="Times New Roman"/>
          <w:szCs w:val="20"/>
        </w:rPr>
      </w:pPr>
      <w:r w:rsidRPr="00B56177">
        <w:rPr>
          <w:rFonts w:eastAsia="Times New Roman"/>
          <w:szCs w:val="20"/>
        </w:rPr>
        <w:t>Adelaide, 3 June 2021</w:t>
      </w:r>
    </w:p>
    <w:p w:rsidR="00B56177" w:rsidRPr="00B56177" w:rsidRDefault="00B56177" w:rsidP="00B56177">
      <w:pPr>
        <w:rPr>
          <w:rFonts w:eastAsia="Times New Roman"/>
          <w:szCs w:val="20"/>
        </w:rPr>
      </w:pPr>
      <w:r w:rsidRPr="00B56177">
        <w:rPr>
          <w:rFonts w:eastAsia="Times New Roman"/>
          <w:szCs w:val="20"/>
        </w:rPr>
        <w:t>His Excellency the Governor in Executive Council has been pleased to appoint the undermentioned to the Police Disciplinary Tribunal, pursuant to the provisions of the Police Complaints and Discipline Act 2016:</w:t>
      </w:r>
    </w:p>
    <w:p w:rsidR="00B56177" w:rsidRPr="00B56177" w:rsidRDefault="00B56177" w:rsidP="00B56177">
      <w:pPr>
        <w:spacing w:after="0"/>
        <w:ind w:left="142"/>
        <w:rPr>
          <w:rFonts w:eastAsia="Times New Roman"/>
          <w:szCs w:val="20"/>
        </w:rPr>
      </w:pPr>
      <w:r w:rsidRPr="00B56177">
        <w:rPr>
          <w:rFonts w:eastAsia="Times New Roman"/>
          <w:szCs w:val="20"/>
        </w:rPr>
        <w:t>Panel Member: from 4 June 2021 until 28 April 2023</w:t>
      </w:r>
    </w:p>
    <w:p w:rsidR="00B56177" w:rsidRPr="00B56177" w:rsidRDefault="00B56177" w:rsidP="00B56177">
      <w:pPr>
        <w:ind w:left="284"/>
        <w:rPr>
          <w:rFonts w:eastAsia="Times New Roman"/>
          <w:szCs w:val="20"/>
        </w:rPr>
      </w:pPr>
      <w:r w:rsidRPr="00B56177">
        <w:rPr>
          <w:rFonts w:eastAsia="Times New Roman"/>
          <w:szCs w:val="20"/>
        </w:rPr>
        <w:t xml:space="preserve">Michael Alexander Fotheringham </w:t>
      </w:r>
    </w:p>
    <w:p w:rsidR="00B56177" w:rsidRPr="00B56177" w:rsidRDefault="00B56177" w:rsidP="00B56177">
      <w:pPr>
        <w:spacing w:after="0"/>
        <w:ind w:left="142"/>
        <w:rPr>
          <w:rFonts w:eastAsia="Times New Roman"/>
          <w:szCs w:val="20"/>
        </w:rPr>
      </w:pPr>
      <w:r w:rsidRPr="00B56177">
        <w:rPr>
          <w:rFonts w:eastAsia="Times New Roman"/>
          <w:szCs w:val="20"/>
        </w:rPr>
        <w:t>Panel Member: from 15 June 2021 until 28 April 2023</w:t>
      </w:r>
    </w:p>
    <w:p w:rsidR="00B56177" w:rsidRPr="00B56177" w:rsidRDefault="00B56177" w:rsidP="00B56177">
      <w:pPr>
        <w:ind w:left="284"/>
        <w:rPr>
          <w:rFonts w:eastAsia="Times New Roman"/>
          <w:szCs w:val="20"/>
        </w:rPr>
      </w:pPr>
      <w:r w:rsidRPr="00B56177">
        <w:rPr>
          <w:rFonts w:eastAsia="Times New Roman"/>
          <w:szCs w:val="20"/>
        </w:rPr>
        <w:t xml:space="preserve">Karim Wardhana Soetratma </w:t>
      </w:r>
    </w:p>
    <w:p w:rsidR="00B56177" w:rsidRPr="00B56177" w:rsidRDefault="00B56177" w:rsidP="00B56177">
      <w:pPr>
        <w:spacing w:after="0"/>
        <w:jc w:val="center"/>
        <w:rPr>
          <w:rFonts w:eastAsia="Times New Roman"/>
          <w:szCs w:val="20"/>
        </w:rPr>
      </w:pPr>
      <w:r w:rsidRPr="00B56177">
        <w:rPr>
          <w:rFonts w:eastAsia="Times New Roman"/>
          <w:szCs w:val="20"/>
        </w:rPr>
        <w:t>By command,</w:t>
      </w:r>
    </w:p>
    <w:p w:rsidR="00B56177" w:rsidRPr="00B56177" w:rsidRDefault="00B56177" w:rsidP="00B56177">
      <w:pPr>
        <w:spacing w:after="0"/>
        <w:jc w:val="right"/>
        <w:rPr>
          <w:rFonts w:eastAsia="Times New Roman"/>
          <w:smallCaps/>
          <w:szCs w:val="20"/>
        </w:rPr>
      </w:pPr>
      <w:r w:rsidRPr="00B56177">
        <w:rPr>
          <w:rFonts w:eastAsia="Times New Roman"/>
          <w:smallCaps/>
          <w:szCs w:val="20"/>
        </w:rPr>
        <w:t>Steven Spence Marshall</w:t>
      </w:r>
    </w:p>
    <w:p w:rsidR="00B56177" w:rsidRPr="00B56177" w:rsidRDefault="00B56177" w:rsidP="00B56177">
      <w:pPr>
        <w:spacing w:after="0"/>
        <w:jc w:val="right"/>
        <w:rPr>
          <w:rFonts w:eastAsia="Times New Roman"/>
          <w:szCs w:val="17"/>
        </w:rPr>
      </w:pPr>
      <w:r w:rsidRPr="00B56177">
        <w:rPr>
          <w:rFonts w:eastAsia="Times New Roman"/>
          <w:szCs w:val="17"/>
        </w:rPr>
        <w:t>Premier</w:t>
      </w:r>
    </w:p>
    <w:p w:rsidR="00B56177" w:rsidRPr="00B56177" w:rsidRDefault="00B56177" w:rsidP="00B56177">
      <w:pPr>
        <w:spacing w:after="0"/>
        <w:rPr>
          <w:rFonts w:eastAsia="Times New Roman"/>
          <w:szCs w:val="17"/>
        </w:rPr>
      </w:pPr>
      <w:r w:rsidRPr="00B56177">
        <w:rPr>
          <w:rFonts w:eastAsia="Times New Roman"/>
          <w:szCs w:val="17"/>
        </w:rPr>
        <w:t>AGO0090-21CS</w:t>
      </w:r>
    </w:p>
    <w:p w:rsidR="00B56177" w:rsidRPr="00B56177" w:rsidRDefault="00B56177" w:rsidP="00B56177">
      <w:pPr>
        <w:pBdr>
          <w:top w:val="single" w:sz="4" w:space="1" w:color="auto"/>
        </w:pBdr>
        <w:spacing w:before="100" w:after="0" w:line="14" w:lineRule="exact"/>
        <w:jc w:val="center"/>
        <w:rPr>
          <w:rFonts w:eastAsia="Times New Roman"/>
          <w:szCs w:val="20"/>
        </w:rPr>
      </w:pPr>
    </w:p>
    <w:p w:rsidR="00B56177" w:rsidRPr="00B56177" w:rsidRDefault="00B56177" w:rsidP="00B56177">
      <w:pPr>
        <w:spacing w:after="0"/>
        <w:rPr>
          <w:rFonts w:eastAsia="Times New Roman"/>
          <w:szCs w:val="20"/>
        </w:rPr>
      </w:pPr>
    </w:p>
    <w:p w:rsidR="00B56177" w:rsidRPr="00B56177" w:rsidRDefault="00B56177" w:rsidP="00B56177">
      <w:pPr>
        <w:spacing w:after="0"/>
        <w:jc w:val="right"/>
        <w:rPr>
          <w:rFonts w:eastAsia="Times New Roman"/>
          <w:szCs w:val="20"/>
        </w:rPr>
      </w:pPr>
      <w:r w:rsidRPr="00B56177">
        <w:rPr>
          <w:rFonts w:eastAsia="Times New Roman"/>
          <w:szCs w:val="20"/>
        </w:rPr>
        <w:t>Department of the Premier and Cabinet</w:t>
      </w:r>
    </w:p>
    <w:p w:rsidR="00B56177" w:rsidRPr="00B56177" w:rsidRDefault="00B56177" w:rsidP="00B56177">
      <w:pPr>
        <w:jc w:val="right"/>
        <w:rPr>
          <w:rFonts w:eastAsia="Times New Roman"/>
          <w:szCs w:val="20"/>
        </w:rPr>
      </w:pPr>
      <w:r w:rsidRPr="00B56177">
        <w:rPr>
          <w:rFonts w:eastAsia="Times New Roman"/>
          <w:szCs w:val="20"/>
        </w:rPr>
        <w:t>Adelaide, 3 June 2021</w:t>
      </w:r>
    </w:p>
    <w:p w:rsidR="00B56177" w:rsidRPr="00B56177" w:rsidRDefault="00B56177" w:rsidP="00B56177">
      <w:pPr>
        <w:rPr>
          <w:rFonts w:eastAsia="Times New Roman"/>
          <w:szCs w:val="20"/>
        </w:rPr>
      </w:pPr>
      <w:r w:rsidRPr="00B56177">
        <w:rPr>
          <w:rFonts w:eastAsia="Times New Roman"/>
          <w:szCs w:val="20"/>
        </w:rPr>
        <w:t>His Excellency the Governor in Executive Council has been pleased to appoint the undermentioned to the Protective Security Officers Disciplinary Tribunal, pursuant to the provisions of the Protective Security Act 2007:</w:t>
      </w:r>
    </w:p>
    <w:p w:rsidR="00B56177" w:rsidRPr="00B56177" w:rsidRDefault="00B56177" w:rsidP="00B56177">
      <w:pPr>
        <w:spacing w:after="0"/>
        <w:ind w:left="142"/>
        <w:rPr>
          <w:rFonts w:eastAsia="Times New Roman"/>
          <w:szCs w:val="20"/>
        </w:rPr>
      </w:pPr>
      <w:r w:rsidRPr="00B56177">
        <w:rPr>
          <w:rFonts w:eastAsia="Times New Roman"/>
          <w:szCs w:val="20"/>
        </w:rPr>
        <w:t>Panel Member: from 4 June 2021 until 28 April 2023</w:t>
      </w:r>
    </w:p>
    <w:p w:rsidR="00B56177" w:rsidRPr="00B56177" w:rsidRDefault="00B56177" w:rsidP="00B56177">
      <w:pPr>
        <w:ind w:left="284"/>
        <w:rPr>
          <w:rFonts w:eastAsia="Times New Roman"/>
          <w:szCs w:val="20"/>
        </w:rPr>
      </w:pPr>
      <w:r w:rsidRPr="00B56177">
        <w:rPr>
          <w:rFonts w:eastAsia="Times New Roman"/>
          <w:szCs w:val="20"/>
        </w:rPr>
        <w:t xml:space="preserve">Michael Alexander Fotheringham </w:t>
      </w:r>
    </w:p>
    <w:p w:rsidR="00B56177" w:rsidRPr="00B56177" w:rsidRDefault="00B56177" w:rsidP="00B56177">
      <w:pPr>
        <w:spacing w:after="0"/>
        <w:ind w:left="142"/>
        <w:rPr>
          <w:rFonts w:eastAsia="Times New Roman"/>
          <w:szCs w:val="20"/>
        </w:rPr>
      </w:pPr>
      <w:r w:rsidRPr="00B56177">
        <w:rPr>
          <w:rFonts w:eastAsia="Times New Roman"/>
          <w:szCs w:val="20"/>
        </w:rPr>
        <w:t>Panel Member: from 15 June 2021 until 28 April 2023</w:t>
      </w:r>
    </w:p>
    <w:p w:rsidR="00B56177" w:rsidRPr="00B56177" w:rsidRDefault="00B56177" w:rsidP="00B56177">
      <w:pPr>
        <w:ind w:left="284"/>
        <w:rPr>
          <w:rFonts w:eastAsia="Times New Roman"/>
          <w:szCs w:val="20"/>
        </w:rPr>
      </w:pPr>
      <w:r w:rsidRPr="00B56177">
        <w:rPr>
          <w:rFonts w:eastAsia="Times New Roman"/>
          <w:szCs w:val="20"/>
        </w:rPr>
        <w:t xml:space="preserve">Karim Wardhana Soetratma </w:t>
      </w:r>
    </w:p>
    <w:p w:rsidR="00B56177" w:rsidRPr="00B56177" w:rsidRDefault="00B56177" w:rsidP="00B56177">
      <w:pPr>
        <w:spacing w:after="0"/>
        <w:jc w:val="center"/>
        <w:rPr>
          <w:rFonts w:eastAsia="Times New Roman"/>
          <w:szCs w:val="20"/>
        </w:rPr>
      </w:pPr>
      <w:r w:rsidRPr="00B56177">
        <w:rPr>
          <w:rFonts w:eastAsia="Times New Roman"/>
          <w:szCs w:val="20"/>
        </w:rPr>
        <w:t>By command,</w:t>
      </w:r>
    </w:p>
    <w:p w:rsidR="00B56177" w:rsidRPr="00B56177" w:rsidRDefault="00B56177" w:rsidP="00B56177">
      <w:pPr>
        <w:spacing w:after="0"/>
        <w:jc w:val="right"/>
        <w:rPr>
          <w:rFonts w:eastAsia="Times New Roman"/>
          <w:smallCaps/>
          <w:szCs w:val="20"/>
        </w:rPr>
      </w:pPr>
      <w:r w:rsidRPr="00B56177">
        <w:rPr>
          <w:rFonts w:eastAsia="Times New Roman"/>
          <w:smallCaps/>
          <w:szCs w:val="20"/>
        </w:rPr>
        <w:t>Steven Spence Marshall</w:t>
      </w:r>
    </w:p>
    <w:p w:rsidR="00B56177" w:rsidRPr="00B56177" w:rsidRDefault="00B56177" w:rsidP="00B56177">
      <w:pPr>
        <w:spacing w:after="0"/>
        <w:jc w:val="right"/>
        <w:rPr>
          <w:rFonts w:eastAsia="Times New Roman"/>
          <w:szCs w:val="17"/>
        </w:rPr>
      </w:pPr>
      <w:r w:rsidRPr="00B56177">
        <w:rPr>
          <w:rFonts w:eastAsia="Times New Roman"/>
          <w:szCs w:val="17"/>
        </w:rPr>
        <w:t>Premier</w:t>
      </w:r>
    </w:p>
    <w:p w:rsidR="00B56177" w:rsidRPr="00B56177" w:rsidRDefault="00B56177" w:rsidP="00B56177">
      <w:pPr>
        <w:spacing w:after="0"/>
        <w:rPr>
          <w:rFonts w:eastAsia="Times New Roman"/>
          <w:szCs w:val="17"/>
        </w:rPr>
      </w:pPr>
      <w:r w:rsidRPr="00B56177">
        <w:rPr>
          <w:rFonts w:eastAsia="Times New Roman"/>
          <w:szCs w:val="17"/>
        </w:rPr>
        <w:t>AGO0090-21CS</w:t>
      </w:r>
    </w:p>
    <w:p w:rsidR="00B56177" w:rsidRPr="00B56177" w:rsidRDefault="00B56177" w:rsidP="00B56177">
      <w:pPr>
        <w:pBdr>
          <w:top w:val="single" w:sz="4" w:space="1" w:color="auto"/>
        </w:pBdr>
        <w:spacing w:before="100" w:after="0" w:line="14" w:lineRule="exact"/>
        <w:jc w:val="center"/>
        <w:rPr>
          <w:rFonts w:eastAsia="Times New Roman"/>
          <w:szCs w:val="20"/>
        </w:rPr>
      </w:pPr>
    </w:p>
    <w:p w:rsidR="00B56177" w:rsidRPr="00B56177" w:rsidRDefault="00B56177" w:rsidP="00B56177">
      <w:pPr>
        <w:rPr>
          <w:rFonts w:eastAsia="Times New Roman"/>
          <w:szCs w:val="20"/>
        </w:rPr>
      </w:pPr>
    </w:p>
    <w:p w:rsidR="00B56177" w:rsidRPr="00B56177" w:rsidRDefault="00B56177" w:rsidP="00B56177">
      <w:pPr>
        <w:spacing w:after="0"/>
        <w:jc w:val="right"/>
        <w:rPr>
          <w:rFonts w:eastAsia="Times New Roman"/>
          <w:szCs w:val="20"/>
        </w:rPr>
      </w:pPr>
      <w:r w:rsidRPr="00B56177">
        <w:rPr>
          <w:rFonts w:eastAsia="Times New Roman"/>
          <w:szCs w:val="20"/>
        </w:rPr>
        <w:t>Department of the Premier and Cabinet</w:t>
      </w:r>
    </w:p>
    <w:p w:rsidR="00B56177" w:rsidRPr="00B56177" w:rsidRDefault="00B56177" w:rsidP="00B56177">
      <w:pPr>
        <w:jc w:val="right"/>
        <w:rPr>
          <w:rFonts w:eastAsia="Times New Roman"/>
          <w:szCs w:val="20"/>
        </w:rPr>
      </w:pPr>
      <w:r w:rsidRPr="00B56177">
        <w:rPr>
          <w:rFonts w:eastAsia="Times New Roman"/>
          <w:szCs w:val="20"/>
        </w:rPr>
        <w:t>Adelaide, 3 June 2021</w:t>
      </w:r>
    </w:p>
    <w:p w:rsidR="00B56177" w:rsidRPr="00B56177" w:rsidRDefault="00B56177" w:rsidP="00B56177">
      <w:pPr>
        <w:rPr>
          <w:rFonts w:eastAsia="Times New Roman"/>
          <w:szCs w:val="20"/>
        </w:rPr>
      </w:pPr>
      <w:r w:rsidRPr="00B56177">
        <w:rPr>
          <w:rFonts w:eastAsia="Times New Roman"/>
          <w:szCs w:val="20"/>
        </w:rPr>
        <w:t>His Excellency the Governor in Executive Council has been pleased to appoint the undermentioned to the South Australian Tourism Commission Board, pursuant to the provisions of the South Australian Tourism Commission Act 1993:</w:t>
      </w:r>
    </w:p>
    <w:p w:rsidR="00B56177" w:rsidRPr="00B56177" w:rsidRDefault="00B56177" w:rsidP="00B56177">
      <w:pPr>
        <w:spacing w:after="0"/>
        <w:ind w:left="142"/>
        <w:rPr>
          <w:rFonts w:eastAsia="Times New Roman"/>
          <w:szCs w:val="20"/>
        </w:rPr>
      </w:pPr>
      <w:r w:rsidRPr="00B56177">
        <w:rPr>
          <w:rFonts w:eastAsia="Times New Roman"/>
          <w:szCs w:val="20"/>
        </w:rPr>
        <w:t>Director: from 2 July 2021 until 1 July 2024</w:t>
      </w:r>
    </w:p>
    <w:p w:rsidR="00B56177" w:rsidRPr="00B56177" w:rsidRDefault="00B56177" w:rsidP="00B56177">
      <w:pPr>
        <w:ind w:left="284"/>
        <w:rPr>
          <w:rFonts w:eastAsia="Times New Roman"/>
          <w:szCs w:val="20"/>
        </w:rPr>
      </w:pPr>
      <w:r w:rsidRPr="00B56177">
        <w:rPr>
          <w:rFonts w:eastAsia="Times New Roman"/>
          <w:szCs w:val="20"/>
        </w:rPr>
        <w:t xml:space="preserve">Andrew David Bullock </w:t>
      </w:r>
    </w:p>
    <w:p w:rsidR="00B56177" w:rsidRPr="00B56177" w:rsidRDefault="00B56177" w:rsidP="00B56177">
      <w:pPr>
        <w:spacing w:after="0"/>
        <w:ind w:left="142"/>
        <w:rPr>
          <w:rFonts w:eastAsia="Times New Roman"/>
          <w:szCs w:val="20"/>
        </w:rPr>
      </w:pPr>
      <w:r w:rsidRPr="00B56177">
        <w:rPr>
          <w:rFonts w:eastAsia="Times New Roman"/>
          <w:szCs w:val="20"/>
        </w:rPr>
        <w:t>Director: from 2 July 2021 until 1 July 2023</w:t>
      </w:r>
    </w:p>
    <w:p w:rsidR="00B56177" w:rsidRPr="00B56177" w:rsidRDefault="00B56177" w:rsidP="00B56177">
      <w:pPr>
        <w:spacing w:after="0"/>
        <w:ind w:left="284"/>
        <w:rPr>
          <w:rFonts w:eastAsia="Times New Roman"/>
          <w:szCs w:val="20"/>
        </w:rPr>
      </w:pPr>
      <w:r w:rsidRPr="00B56177">
        <w:rPr>
          <w:rFonts w:eastAsia="Times New Roman"/>
          <w:szCs w:val="20"/>
        </w:rPr>
        <w:t>Ian Philip Horne</w:t>
      </w:r>
    </w:p>
    <w:p w:rsidR="00B56177" w:rsidRPr="00B56177" w:rsidRDefault="00B56177" w:rsidP="00B56177">
      <w:pPr>
        <w:spacing w:after="0"/>
        <w:ind w:left="284"/>
        <w:rPr>
          <w:rFonts w:eastAsia="Times New Roman"/>
          <w:szCs w:val="20"/>
        </w:rPr>
      </w:pPr>
      <w:r w:rsidRPr="00B56177">
        <w:rPr>
          <w:rFonts w:eastAsia="Times New Roman"/>
          <w:szCs w:val="20"/>
        </w:rPr>
        <w:t>Donna Marie Gauci</w:t>
      </w:r>
    </w:p>
    <w:p w:rsidR="00B56177" w:rsidRPr="00B56177" w:rsidRDefault="00B56177" w:rsidP="00B56177">
      <w:pPr>
        <w:ind w:left="284"/>
        <w:rPr>
          <w:rFonts w:eastAsia="Times New Roman"/>
          <w:szCs w:val="20"/>
        </w:rPr>
      </w:pPr>
      <w:r w:rsidRPr="00B56177">
        <w:rPr>
          <w:rFonts w:eastAsia="Times New Roman"/>
          <w:szCs w:val="20"/>
        </w:rPr>
        <w:t>Grant David Wilckens</w:t>
      </w:r>
    </w:p>
    <w:p w:rsidR="00B56177" w:rsidRPr="00B56177" w:rsidRDefault="00B56177" w:rsidP="00B56177">
      <w:pPr>
        <w:spacing w:after="0"/>
        <w:ind w:left="142"/>
        <w:rPr>
          <w:rFonts w:eastAsia="Times New Roman"/>
          <w:szCs w:val="20"/>
        </w:rPr>
      </w:pPr>
      <w:r w:rsidRPr="00B56177">
        <w:rPr>
          <w:rFonts w:eastAsia="Times New Roman"/>
          <w:szCs w:val="20"/>
        </w:rPr>
        <w:t>Director: from 1 October 2021 until 30 September 2023</w:t>
      </w:r>
    </w:p>
    <w:p w:rsidR="00B56177" w:rsidRPr="00B56177" w:rsidRDefault="00B56177" w:rsidP="00B56177">
      <w:pPr>
        <w:ind w:left="284"/>
        <w:rPr>
          <w:rFonts w:eastAsia="Times New Roman"/>
          <w:szCs w:val="20"/>
        </w:rPr>
      </w:pPr>
      <w:r w:rsidRPr="00B56177">
        <w:rPr>
          <w:rFonts w:eastAsia="Times New Roman"/>
          <w:szCs w:val="20"/>
        </w:rPr>
        <w:t>Jayne Louise Flaherty</w:t>
      </w:r>
    </w:p>
    <w:p w:rsidR="00B56177" w:rsidRPr="00B56177" w:rsidRDefault="00B56177" w:rsidP="00B56177">
      <w:pPr>
        <w:spacing w:after="0"/>
        <w:ind w:left="142"/>
        <w:rPr>
          <w:rFonts w:eastAsia="Times New Roman"/>
          <w:szCs w:val="20"/>
        </w:rPr>
      </w:pPr>
      <w:r w:rsidRPr="00B56177">
        <w:rPr>
          <w:rFonts w:eastAsia="Times New Roman"/>
          <w:szCs w:val="20"/>
        </w:rPr>
        <w:t>Chair: from 2 July 2021 until 1 July 2024</w:t>
      </w:r>
    </w:p>
    <w:p w:rsidR="00B56177" w:rsidRPr="00B56177" w:rsidRDefault="00B56177" w:rsidP="00B56177">
      <w:pPr>
        <w:ind w:left="284"/>
        <w:rPr>
          <w:rFonts w:eastAsia="Times New Roman"/>
          <w:szCs w:val="20"/>
        </w:rPr>
      </w:pPr>
      <w:r w:rsidRPr="00B56177">
        <w:rPr>
          <w:rFonts w:eastAsia="Times New Roman"/>
          <w:szCs w:val="20"/>
        </w:rPr>
        <w:t>Andrew David Bullock</w:t>
      </w:r>
    </w:p>
    <w:p w:rsidR="00B56177" w:rsidRPr="00B56177" w:rsidRDefault="00B56177" w:rsidP="00B56177">
      <w:pPr>
        <w:spacing w:after="0"/>
        <w:jc w:val="center"/>
        <w:rPr>
          <w:rFonts w:eastAsia="Times New Roman"/>
          <w:szCs w:val="20"/>
        </w:rPr>
      </w:pPr>
      <w:r w:rsidRPr="00B56177">
        <w:rPr>
          <w:rFonts w:eastAsia="Times New Roman"/>
          <w:szCs w:val="20"/>
        </w:rPr>
        <w:t>By command,</w:t>
      </w:r>
    </w:p>
    <w:p w:rsidR="00B56177" w:rsidRPr="00B56177" w:rsidRDefault="00B56177" w:rsidP="00B56177">
      <w:pPr>
        <w:spacing w:after="0"/>
        <w:jc w:val="right"/>
        <w:rPr>
          <w:rFonts w:eastAsia="Times New Roman"/>
          <w:smallCaps/>
          <w:szCs w:val="20"/>
        </w:rPr>
      </w:pPr>
      <w:r w:rsidRPr="00B56177">
        <w:rPr>
          <w:rFonts w:eastAsia="Times New Roman"/>
          <w:smallCaps/>
          <w:szCs w:val="20"/>
        </w:rPr>
        <w:t>Steven Spence Marshall</w:t>
      </w:r>
    </w:p>
    <w:p w:rsidR="00B56177" w:rsidRPr="00B56177" w:rsidRDefault="00B56177" w:rsidP="00B56177">
      <w:pPr>
        <w:spacing w:after="0"/>
        <w:jc w:val="right"/>
        <w:rPr>
          <w:rFonts w:eastAsia="Times New Roman"/>
          <w:szCs w:val="17"/>
        </w:rPr>
      </w:pPr>
      <w:r w:rsidRPr="00B56177">
        <w:rPr>
          <w:rFonts w:eastAsia="Times New Roman"/>
          <w:szCs w:val="17"/>
        </w:rPr>
        <w:t>Premier</w:t>
      </w:r>
    </w:p>
    <w:p w:rsidR="00B56177" w:rsidRPr="00B56177" w:rsidRDefault="00B56177" w:rsidP="00B56177">
      <w:pPr>
        <w:spacing w:after="0"/>
        <w:rPr>
          <w:rFonts w:eastAsia="Times New Roman"/>
          <w:szCs w:val="17"/>
        </w:rPr>
      </w:pPr>
      <w:r w:rsidRPr="00B56177">
        <w:rPr>
          <w:rFonts w:eastAsia="Times New Roman"/>
          <w:szCs w:val="17"/>
        </w:rPr>
        <w:t>DPC21/040CS</w:t>
      </w:r>
    </w:p>
    <w:p w:rsidR="00B56177" w:rsidRPr="00B56177" w:rsidRDefault="00B56177" w:rsidP="00B56177">
      <w:pPr>
        <w:pBdr>
          <w:top w:val="single" w:sz="4" w:space="1" w:color="auto"/>
        </w:pBdr>
        <w:spacing w:before="100" w:after="0" w:line="14" w:lineRule="exact"/>
        <w:jc w:val="center"/>
        <w:rPr>
          <w:rFonts w:eastAsia="Times New Roman"/>
          <w:szCs w:val="20"/>
        </w:rPr>
      </w:pPr>
    </w:p>
    <w:p w:rsidR="00B56177" w:rsidRPr="00B56177" w:rsidRDefault="00B56177" w:rsidP="00B56177">
      <w:pPr>
        <w:spacing w:after="0"/>
        <w:rPr>
          <w:rFonts w:eastAsia="Times New Roman"/>
          <w:szCs w:val="20"/>
        </w:rPr>
      </w:pPr>
    </w:p>
    <w:p w:rsidR="00B56177" w:rsidRPr="00B56177" w:rsidRDefault="00B56177" w:rsidP="00B56177">
      <w:pPr>
        <w:spacing w:after="0" w:line="240" w:lineRule="auto"/>
        <w:jc w:val="left"/>
        <w:rPr>
          <w:rFonts w:eastAsia="Times New Roman"/>
          <w:szCs w:val="20"/>
        </w:rPr>
      </w:pPr>
      <w:r w:rsidRPr="00B56177">
        <w:rPr>
          <w:rFonts w:eastAsia="Times New Roman"/>
          <w:szCs w:val="20"/>
        </w:rPr>
        <w:br w:type="page"/>
      </w:r>
    </w:p>
    <w:p w:rsidR="00B56177" w:rsidRPr="00B56177" w:rsidRDefault="00B56177" w:rsidP="00B56177">
      <w:pPr>
        <w:spacing w:after="0"/>
        <w:jc w:val="right"/>
        <w:rPr>
          <w:rFonts w:eastAsia="Times New Roman"/>
          <w:szCs w:val="20"/>
        </w:rPr>
      </w:pPr>
      <w:r w:rsidRPr="00B56177">
        <w:rPr>
          <w:rFonts w:eastAsia="Times New Roman"/>
          <w:szCs w:val="20"/>
        </w:rPr>
        <w:t>Department of the Premier and Cabinet</w:t>
      </w:r>
    </w:p>
    <w:p w:rsidR="00B56177" w:rsidRPr="00B56177" w:rsidRDefault="00B56177" w:rsidP="00B56177">
      <w:pPr>
        <w:jc w:val="right"/>
        <w:rPr>
          <w:rFonts w:eastAsia="Times New Roman"/>
          <w:szCs w:val="20"/>
        </w:rPr>
      </w:pPr>
      <w:r w:rsidRPr="00B56177">
        <w:rPr>
          <w:rFonts w:eastAsia="Times New Roman"/>
          <w:szCs w:val="20"/>
        </w:rPr>
        <w:t>Adelaide, 3 June 2021</w:t>
      </w:r>
    </w:p>
    <w:p w:rsidR="00B56177" w:rsidRPr="00B56177" w:rsidRDefault="00B56177" w:rsidP="00B56177">
      <w:pPr>
        <w:rPr>
          <w:rFonts w:eastAsia="Times New Roman"/>
          <w:szCs w:val="20"/>
        </w:rPr>
      </w:pPr>
      <w:r w:rsidRPr="00B56177">
        <w:rPr>
          <w:rFonts w:eastAsia="Times New Roman"/>
          <w:szCs w:val="20"/>
        </w:rPr>
        <w:t>His Excellency the Governor in Executive Council has been pleased to appoint the undermentioned to the Parole Board of South Australia, pursuant to the provisions of the Correctional Services Act 1982:</w:t>
      </w:r>
    </w:p>
    <w:p w:rsidR="00B56177" w:rsidRPr="00B56177" w:rsidRDefault="00B56177" w:rsidP="00B56177">
      <w:pPr>
        <w:spacing w:after="0"/>
        <w:ind w:left="142"/>
        <w:rPr>
          <w:rFonts w:eastAsia="Times New Roman"/>
          <w:szCs w:val="20"/>
        </w:rPr>
      </w:pPr>
      <w:r w:rsidRPr="00B56177">
        <w:rPr>
          <w:rFonts w:eastAsia="Times New Roman"/>
          <w:szCs w:val="20"/>
        </w:rPr>
        <w:t>Member: from 3 June 2021 until 2 June 2024</w:t>
      </w:r>
    </w:p>
    <w:p w:rsidR="00B56177" w:rsidRPr="00B56177" w:rsidRDefault="00B56177" w:rsidP="00B56177">
      <w:pPr>
        <w:spacing w:after="0"/>
        <w:ind w:left="284"/>
        <w:rPr>
          <w:rFonts w:eastAsia="Times New Roman"/>
          <w:szCs w:val="20"/>
        </w:rPr>
      </w:pPr>
      <w:r w:rsidRPr="00B56177">
        <w:rPr>
          <w:rFonts w:eastAsia="Times New Roman"/>
          <w:szCs w:val="20"/>
        </w:rPr>
        <w:t>Kevin John Hill</w:t>
      </w:r>
    </w:p>
    <w:p w:rsidR="00B56177" w:rsidRPr="00B56177" w:rsidRDefault="00B56177" w:rsidP="00B56177">
      <w:pPr>
        <w:ind w:left="284"/>
        <w:rPr>
          <w:rFonts w:eastAsia="Times New Roman"/>
          <w:szCs w:val="20"/>
        </w:rPr>
      </w:pPr>
      <w:r w:rsidRPr="00B56177">
        <w:rPr>
          <w:rFonts w:eastAsia="Times New Roman"/>
          <w:szCs w:val="20"/>
        </w:rPr>
        <w:t>Andrew Theodosis Kyprianou</w:t>
      </w:r>
    </w:p>
    <w:p w:rsidR="00B56177" w:rsidRPr="00B56177" w:rsidRDefault="00B56177" w:rsidP="00B56177">
      <w:pPr>
        <w:spacing w:after="0"/>
        <w:jc w:val="center"/>
        <w:rPr>
          <w:rFonts w:eastAsia="Times New Roman"/>
          <w:szCs w:val="20"/>
        </w:rPr>
      </w:pPr>
      <w:r w:rsidRPr="00B56177">
        <w:rPr>
          <w:rFonts w:eastAsia="Times New Roman"/>
          <w:szCs w:val="20"/>
        </w:rPr>
        <w:t>By command,</w:t>
      </w:r>
    </w:p>
    <w:p w:rsidR="00B56177" w:rsidRPr="00B56177" w:rsidRDefault="00B56177" w:rsidP="00B56177">
      <w:pPr>
        <w:spacing w:after="0"/>
        <w:jc w:val="right"/>
        <w:rPr>
          <w:rFonts w:eastAsia="Times New Roman"/>
          <w:smallCaps/>
          <w:szCs w:val="20"/>
        </w:rPr>
      </w:pPr>
      <w:r w:rsidRPr="00B56177">
        <w:rPr>
          <w:rFonts w:eastAsia="Times New Roman"/>
          <w:smallCaps/>
          <w:szCs w:val="20"/>
        </w:rPr>
        <w:t>Steven Spence Marshall</w:t>
      </w:r>
    </w:p>
    <w:p w:rsidR="00B56177" w:rsidRPr="00B56177" w:rsidRDefault="00B56177" w:rsidP="00B56177">
      <w:pPr>
        <w:spacing w:after="0"/>
        <w:jc w:val="right"/>
        <w:rPr>
          <w:rFonts w:eastAsia="Times New Roman"/>
          <w:szCs w:val="17"/>
        </w:rPr>
      </w:pPr>
      <w:r w:rsidRPr="00B56177">
        <w:rPr>
          <w:rFonts w:eastAsia="Times New Roman"/>
          <w:szCs w:val="17"/>
        </w:rPr>
        <w:t>Premier</w:t>
      </w:r>
    </w:p>
    <w:p w:rsidR="00B56177" w:rsidRPr="00B56177" w:rsidRDefault="00B56177" w:rsidP="00B56177">
      <w:pPr>
        <w:spacing w:after="0"/>
        <w:rPr>
          <w:rFonts w:eastAsia="Times New Roman"/>
          <w:szCs w:val="17"/>
        </w:rPr>
      </w:pPr>
      <w:r w:rsidRPr="00B56177">
        <w:rPr>
          <w:rFonts w:eastAsia="Times New Roman"/>
          <w:szCs w:val="17"/>
        </w:rPr>
        <w:t>COR0005CS</w:t>
      </w:r>
    </w:p>
    <w:p w:rsidR="00B56177" w:rsidRPr="00B56177" w:rsidRDefault="00B56177" w:rsidP="00B56177">
      <w:pPr>
        <w:pBdr>
          <w:top w:val="single" w:sz="4" w:space="1" w:color="auto"/>
        </w:pBdr>
        <w:spacing w:before="100" w:after="0" w:line="14" w:lineRule="exact"/>
        <w:jc w:val="center"/>
        <w:rPr>
          <w:rFonts w:eastAsia="Times New Roman"/>
          <w:szCs w:val="20"/>
        </w:rPr>
      </w:pPr>
    </w:p>
    <w:p w:rsidR="00B56177" w:rsidRPr="00B56177" w:rsidRDefault="00B56177" w:rsidP="00B56177">
      <w:pPr>
        <w:rPr>
          <w:rFonts w:eastAsia="Times New Roman"/>
          <w:szCs w:val="20"/>
        </w:rPr>
      </w:pPr>
    </w:p>
    <w:p w:rsidR="00B56177" w:rsidRPr="00B56177" w:rsidRDefault="00B56177" w:rsidP="00B56177">
      <w:pPr>
        <w:spacing w:after="0"/>
        <w:jc w:val="right"/>
        <w:rPr>
          <w:rFonts w:eastAsia="Times New Roman"/>
          <w:szCs w:val="20"/>
        </w:rPr>
      </w:pPr>
      <w:r w:rsidRPr="00B56177">
        <w:rPr>
          <w:rFonts w:eastAsia="Times New Roman"/>
          <w:szCs w:val="20"/>
        </w:rPr>
        <w:t>Department of the Premier and Cabinet</w:t>
      </w:r>
    </w:p>
    <w:p w:rsidR="00B56177" w:rsidRPr="00B56177" w:rsidRDefault="00B56177" w:rsidP="00B56177">
      <w:pPr>
        <w:jc w:val="right"/>
        <w:rPr>
          <w:rFonts w:eastAsia="Times New Roman"/>
          <w:szCs w:val="20"/>
        </w:rPr>
      </w:pPr>
      <w:r w:rsidRPr="00B56177">
        <w:rPr>
          <w:rFonts w:eastAsia="Times New Roman"/>
          <w:szCs w:val="20"/>
        </w:rPr>
        <w:t>Adelaide, 3 June 2021</w:t>
      </w:r>
    </w:p>
    <w:p w:rsidR="00B56177" w:rsidRPr="00B56177" w:rsidRDefault="00B56177" w:rsidP="00B56177">
      <w:pPr>
        <w:rPr>
          <w:rFonts w:eastAsia="Times New Roman"/>
          <w:szCs w:val="20"/>
        </w:rPr>
      </w:pPr>
      <w:r w:rsidRPr="00B56177">
        <w:rPr>
          <w:rFonts w:eastAsia="Times New Roman"/>
          <w:szCs w:val="20"/>
        </w:rPr>
        <w:t>His Excellency the Governor in Executive Council has been pleased to appoint Michael Alexander Fotheringham as a Magistrate commencing on 4 June 2021 - pursuant to the provisions of the Magistrates Act 1983.</w:t>
      </w:r>
    </w:p>
    <w:p w:rsidR="00B56177" w:rsidRPr="00B56177" w:rsidRDefault="00B56177" w:rsidP="00B56177">
      <w:pPr>
        <w:spacing w:after="0"/>
        <w:jc w:val="center"/>
        <w:rPr>
          <w:rFonts w:eastAsia="Times New Roman"/>
          <w:szCs w:val="20"/>
        </w:rPr>
      </w:pPr>
      <w:r w:rsidRPr="00B56177">
        <w:rPr>
          <w:rFonts w:eastAsia="Times New Roman"/>
          <w:szCs w:val="20"/>
        </w:rPr>
        <w:t>By command,</w:t>
      </w:r>
    </w:p>
    <w:p w:rsidR="00B56177" w:rsidRPr="00B56177" w:rsidRDefault="00B56177" w:rsidP="00B56177">
      <w:pPr>
        <w:spacing w:after="0"/>
        <w:jc w:val="right"/>
        <w:rPr>
          <w:rFonts w:eastAsia="Times New Roman"/>
          <w:smallCaps/>
          <w:szCs w:val="20"/>
        </w:rPr>
      </w:pPr>
      <w:r w:rsidRPr="00B56177">
        <w:rPr>
          <w:rFonts w:eastAsia="Times New Roman"/>
          <w:smallCaps/>
          <w:szCs w:val="20"/>
        </w:rPr>
        <w:t>Steven Spence Marshall</w:t>
      </w:r>
    </w:p>
    <w:p w:rsidR="00B56177" w:rsidRPr="00B56177" w:rsidRDefault="00B56177" w:rsidP="00B56177">
      <w:pPr>
        <w:spacing w:after="0"/>
        <w:jc w:val="right"/>
        <w:rPr>
          <w:rFonts w:eastAsia="Times New Roman"/>
          <w:szCs w:val="17"/>
        </w:rPr>
      </w:pPr>
      <w:r w:rsidRPr="00B56177">
        <w:rPr>
          <w:rFonts w:eastAsia="Times New Roman"/>
          <w:szCs w:val="17"/>
        </w:rPr>
        <w:t>Premier</w:t>
      </w:r>
    </w:p>
    <w:p w:rsidR="00B56177" w:rsidRPr="00B56177" w:rsidRDefault="00B56177" w:rsidP="00B56177">
      <w:pPr>
        <w:spacing w:after="0"/>
        <w:rPr>
          <w:rFonts w:eastAsia="Times New Roman"/>
          <w:szCs w:val="17"/>
        </w:rPr>
      </w:pPr>
      <w:r w:rsidRPr="00B56177">
        <w:rPr>
          <w:rFonts w:eastAsia="Times New Roman"/>
          <w:szCs w:val="17"/>
        </w:rPr>
        <w:t>AGO0090-21CS</w:t>
      </w:r>
    </w:p>
    <w:p w:rsidR="00B56177" w:rsidRPr="00B56177" w:rsidRDefault="00B56177" w:rsidP="00B56177">
      <w:pPr>
        <w:pBdr>
          <w:top w:val="single" w:sz="4" w:space="1" w:color="auto"/>
        </w:pBdr>
        <w:spacing w:before="100" w:after="0" w:line="14" w:lineRule="exact"/>
        <w:jc w:val="center"/>
        <w:rPr>
          <w:rFonts w:eastAsia="Times New Roman"/>
          <w:szCs w:val="20"/>
        </w:rPr>
      </w:pPr>
    </w:p>
    <w:p w:rsidR="00B56177" w:rsidRPr="00B56177" w:rsidRDefault="00B56177" w:rsidP="00B56177">
      <w:pPr>
        <w:spacing w:after="0"/>
        <w:rPr>
          <w:rFonts w:eastAsia="Times New Roman"/>
          <w:szCs w:val="20"/>
        </w:rPr>
      </w:pPr>
    </w:p>
    <w:p w:rsidR="00B56177" w:rsidRPr="00B56177" w:rsidRDefault="00B56177" w:rsidP="00B56177">
      <w:pPr>
        <w:spacing w:after="0"/>
        <w:jc w:val="right"/>
        <w:rPr>
          <w:rFonts w:eastAsia="Times New Roman"/>
          <w:szCs w:val="20"/>
        </w:rPr>
      </w:pPr>
      <w:r w:rsidRPr="00B56177">
        <w:rPr>
          <w:rFonts w:eastAsia="Times New Roman"/>
          <w:szCs w:val="20"/>
        </w:rPr>
        <w:t>Department of the Premier and Cabinet</w:t>
      </w:r>
    </w:p>
    <w:p w:rsidR="00B56177" w:rsidRPr="00B56177" w:rsidRDefault="00B56177" w:rsidP="00B56177">
      <w:pPr>
        <w:jc w:val="right"/>
        <w:rPr>
          <w:rFonts w:eastAsia="Times New Roman"/>
          <w:szCs w:val="20"/>
        </w:rPr>
      </w:pPr>
      <w:r w:rsidRPr="00B56177">
        <w:rPr>
          <w:rFonts w:eastAsia="Times New Roman"/>
          <w:szCs w:val="20"/>
        </w:rPr>
        <w:t>Adelaide, 3 June 2021</w:t>
      </w:r>
    </w:p>
    <w:p w:rsidR="00B56177" w:rsidRPr="00B56177" w:rsidRDefault="00B56177" w:rsidP="00B56177">
      <w:pPr>
        <w:rPr>
          <w:rFonts w:eastAsia="Times New Roman"/>
          <w:szCs w:val="20"/>
        </w:rPr>
      </w:pPr>
      <w:r w:rsidRPr="00B56177">
        <w:rPr>
          <w:rFonts w:eastAsia="Times New Roman"/>
          <w:szCs w:val="20"/>
        </w:rPr>
        <w:t>His Excellency the Governor in Executive Council has been pleased to appoint Karim Wardhana Soetratma as a Magistrate commencing on 15 June 2021 - pursuant to the provisions of the Magistrates Act 1983.</w:t>
      </w:r>
    </w:p>
    <w:p w:rsidR="00B56177" w:rsidRPr="00B56177" w:rsidRDefault="00B56177" w:rsidP="00B56177">
      <w:pPr>
        <w:spacing w:after="0"/>
        <w:jc w:val="center"/>
        <w:rPr>
          <w:rFonts w:eastAsia="Times New Roman"/>
          <w:szCs w:val="20"/>
        </w:rPr>
      </w:pPr>
      <w:r w:rsidRPr="00B56177">
        <w:rPr>
          <w:rFonts w:eastAsia="Times New Roman"/>
          <w:szCs w:val="20"/>
        </w:rPr>
        <w:t>By command,</w:t>
      </w:r>
    </w:p>
    <w:p w:rsidR="00B56177" w:rsidRPr="00B56177" w:rsidRDefault="00B56177" w:rsidP="00B56177">
      <w:pPr>
        <w:spacing w:after="0"/>
        <w:jc w:val="right"/>
        <w:rPr>
          <w:rFonts w:eastAsia="Times New Roman"/>
          <w:smallCaps/>
          <w:szCs w:val="20"/>
        </w:rPr>
      </w:pPr>
      <w:r w:rsidRPr="00B56177">
        <w:rPr>
          <w:rFonts w:eastAsia="Times New Roman"/>
          <w:smallCaps/>
          <w:szCs w:val="20"/>
        </w:rPr>
        <w:t>Steven Spence Marshall</w:t>
      </w:r>
    </w:p>
    <w:p w:rsidR="00B56177" w:rsidRPr="00B56177" w:rsidRDefault="00B56177" w:rsidP="00B56177">
      <w:pPr>
        <w:spacing w:after="0"/>
        <w:jc w:val="right"/>
        <w:rPr>
          <w:rFonts w:eastAsia="Times New Roman"/>
          <w:szCs w:val="17"/>
        </w:rPr>
      </w:pPr>
      <w:r w:rsidRPr="00B56177">
        <w:rPr>
          <w:rFonts w:eastAsia="Times New Roman"/>
          <w:szCs w:val="17"/>
        </w:rPr>
        <w:t>Premier</w:t>
      </w:r>
    </w:p>
    <w:p w:rsidR="00B56177" w:rsidRPr="00B56177" w:rsidRDefault="00B56177" w:rsidP="00B56177">
      <w:pPr>
        <w:spacing w:after="0"/>
        <w:rPr>
          <w:rFonts w:eastAsia="Times New Roman"/>
          <w:szCs w:val="17"/>
        </w:rPr>
      </w:pPr>
      <w:r w:rsidRPr="00B56177">
        <w:rPr>
          <w:rFonts w:eastAsia="Times New Roman"/>
          <w:szCs w:val="17"/>
        </w:rPr>
        <w:t>AGO0090-21CS</w:t>
      </w:r>
    </w:p>
    <w:p w:rsidR="00B56177" w:rsidRPr="00B56177" w:rsidRDefault="00B56177" w:rsidP="00B56177">
      <w:pPr>
        <w:pBdr>
          <w:top w:val="single" w:sz="4" w:space="1" w:color="auto"/>
        </w:pBdr>
        <w:spacing w:before="100" w:after="0" w:line="14" w:lineRule="exact"/>
        <w:jc w:val="center"/>
        <w:rPr>
          <w:rFonts w:eastAsia="Times New Roman"/>
          <w:szCs w:val="20"/>
        </w:rPr>
      </w:pPr>
    </w:p>
    <w:p w:rsidR="00B56177" w:rsidRPr="00B56177" w:rsidRDefault="00B56177" w:rsidP="00B56177">
      <w:pPr>
        <w:spacing w:after="0"/>
        <w:rPr>
          <w:rFonts w:eastAsia="Times New Roman"/>
          <w:szCs w:val="20"/>
        </w:rPr>
      </w:pPr>
    </w:p>
    <w:p w:rsidR="00B56177" w:rsidRPr="00B56177" w:rsidRDefault="00B56177" w:rsidP="00B56177">
      <w:pPr>
        <w:spacing w:after="0"/>
        <w:jc w:val="right"/>
        <w:rPr>
          <w:rFonts w:eastAsia="Times New Roman"/>
          <w:szCs w:val="20"/>
        </w:rPr>
      </w:pPr>
      <w:r w:rsidRPr="00B56177">
        <w:rPr>
          <w:rFonts w:eastAsia="Times New Roman"/>
          <w:szCs w:val="20"/>
        </w:rPr>
        <w:t>Department of the Premier and Cabinet</w:t>
      </w:r>
    </w:p>
    <w:p w:rsidR="00B56177" w:rsidRPr="00B56177" w:rsidRDefault="00B56177" w:rsidP="00B56177">
      <w:pPr>
        <w:jc w:val="right"/>
        <w:rPr>
          <w:rFonts w:eastAsia="Times New Roman"/>
          <w:szCs w:val="20"/>
        </w:rPr>
      </w:pPr>
      <w:r w:rsidRPr="00B56177">
        <w:rPr>
          <w:rFonts w:eastAsia="Times New Roman"/>
          <w:szCs w:val="20"/>
        </w:rPr>
        <w:t>Adelaide, 3 June 2021</w:t>
      </w:r>
    </w:p>
    <w:p w:rsidR="00B56177" w:rsidRPr="00B56177" w:rsidRDefault="00B56177" w:rsidP="00B56177">
      <w:pPr>
        <w:rPr>
          <w:rFonts w:eastAsia="Times New Roman"/>
          <w:spacing w:val="-2"/>
          <w:szCs w:val="20"/>
        </w:rPr>
      </w:pPr>
      <w:r w:rsidRPr="00B56177">
        <w:rPr>
          <w:rFonts w:eastAsia="Times New Roman"/>
          <w:spacing w:val="-2"/>
          <w:szCs w:val="20"/>
        </w:rPr>
        <w:t>His Excellency the Governor in Executive Council has been pleased to appoint Anne Gale to the position of Principal Community Visitor for a period of 3 years commencing on 3 June 2021 and expiring on 2 June 2024 - pursuant to the provisions of the Mental Health Act 2009.</w:t>
      </w:r>
    </w:p>
    <w:p w:rsidR="00B56177" w:rsidRPr="00B56177" w:rsidRDefault="00B56177" w:rsidP="00B56177">
      <w:pPr>
        <w:spacing w:after="0"/>
        <w:jc w:val="center"/>
        <w:rPr>
          <w:rFonts w:eastAsia="Times New Roman"/>
          <w:szCs w:val="20"/>
        </w:rPr>
      </w:pPr>
      <w:r w:rsidRPr="00B56177">
        <w:rPr>
          <w:rFonts w:eastAsia="Times New Roman"/>
          <w:szCs w:val="20"/>
        </w:rPr>
        <w:t>By command,</w:t>
      </w:r>
    </w:p>
    <w:p w:rsidR="00B56177" w:rsidRPr="00B56177" w:rsidRDefault="00B56177" w:rsidP="00B56177">
      <w:pPr>
        <w:spacing w:after="0"/>
        <w:jc w:val="right"/>
        <w:rPr>
          <w:rFonts w:eastAsia="Times New Roman"/>
          <w:smallCaps/>
          <w:szCs w:val="20"/>
        </w:rPr>
      </w:pPr>
      <w:r w:rsidRPr="00B56177">
        <w:rPr>
          <w:rFonts w:eastAsia="Times New Roman"/>
          <w:smallCaps/>
          <w:szCs w:val="20"/>
        </w:rPr>
        <w:t>Steven Spence Marshall</w:t>
      </w:r>
    </w:p>
    <w:p w:rsidR="00B56177" w:rsidRPr="00B56177" w:rsidRDefault="00B56177" w:rsidP="00B56177">
      <w:pPr>
        <w:spacing w:after="0"/>
        <w:jc w:val="right"/>
        <w:rPr>
          <w:rFonts w:eastAsia="Times New Roman"/>
          <w:szCs w:val="17"/>
        </w:rPr>
      </w:pPr>
      <w:r w:rsidRPr="00B56177">
        <w:rPr>
          <w:rFonts w:eastAsia="Times New Roman"/>
          <w:szCs w:val="17"/>
        </w:rPr>
        <w:t>Premier</w:t>
      </w:r>
    </w:p>
    <w:p w:rsidR="00B56177" w:rsidRPr="00B56177" w:rsidRDefault="00B56177" w:rsidP="00B56177">
      <w:pPr>
        <w:spacing w:after="0"/>
        <w:rPr>
          <w:rFonts w:eastAsia="Times New Roman"/>
          <w:szCs w:val="17"/>
        </w:rPr>
      </w:pPr>
      <w:r w:rsidRPr="00B56177">
        <w:rPr>
          <w:rFonts w:eastAsia="Times New Roman"/>
          <w:szCs w:val="17"/>
        </w:rPr>
        <w:t>HEAC-2021-00028</w:t>
      </w:r>
    </w:p>
    <w:p w:rsidR="00B56177" w:rsidRPr="00B56177" w:rsidRDefault="00B56177" w:rsidP="00B56177">
      <w:pPr>
        <w:pBdr>
          <w:bottom w:val="single" w:sz="4" w:space="1" w:color="auto"/>
        </w:pBdr>
        <w:spacing w:after="0" w:line="52" w:lineRule="exact"/>
        <w:jc w:val="center"/>
        <w:rPr>
          <w:rFonts w:eastAsia="Times New Roman"/>
          <w:szCs w:val="20"/>
        </w:rPr>
      </w:pPr>
    </w:p>
    <w:p w:rsidR="00B56177" w:rsidRPr="00B56177" w:rsidRDefault="00B56177" w:rsidP="00B56177">
      <w:pPr>
        <w:pBdr>
          <w:top w:val="single" w:sz="4" w:space="1" w:color="auto"/>
        </w:pBdr>
        <w:spacing w:before="34" w:after="0" w:line="14" w:lineRule="exact"/>
        <w:jc w:val="center"/>
        <w:rPr>
          <w:rFonts w:eastAsia="Times New Roman"/>
          <w:szCs w:val="20"/>
        </w:rPr>
      </w:pPr>
    </w:p>
    <w:p w:rsidR="00B56177" w:rsidRPr="00B56177" w:rsidRDefault="00B56177" w:rsidP="00B561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694D0A" w:rsidRDefault="000249AC" w:rsidP="00694D0A">
      <w:pPr>
        <w:pStyle w:val="Heading2"/>
      </w:pPr>
      <w:r>
        <w:br w:type="page"/>
      </w:r>
      <w:bookmarkStart w:id="6" w:name="_Toc33707979"/>
      <w:bookmarkStart w:id="7" w:name="_Toc33708150"/>
      <w:bookmarkStart w:id="8" w:name="_Toc73625014"/>
      <w:r w:rsidR="00694D0A">
        <w:t>Proclamations</w:t>
      </w:r>
      <w:bookmarkEnd w:id="6"/>
      <w:bookmarkEnd w:id="7"/>
      <w:bookmarkEnd w:id="8"/>
    </w:p>
    <w:p w:rsidR="001B6459" w:rsidRPr="001B6459" w:rsidRDefault="001B6459" w:rsidP="001B6459">
      <w:pPr>
        <w:keepLines/>
        <w:autoSpaceDE w:val="0"/>
        <w:autoSpaceDN w:val="0"/>
        <w:adjustRightInd w:val="0"/>
        <w:spacing w:before="240" w:after="0" w:line="240" w:lineRule="auto"/>
        <w:jc w:val="left"/>
        <w:rPr>
          <w:rFonts w:eastAsia="Times New Roman"/>
          <w:color w:val="000000"/>
          <w:sz w:val="28"/>
          <w:szCs w:val="28"/>
          <w:lang w:eastAsia="en-AU"/>
        </w:rPr>
      </w:pPr>
      <w:r w:rsidRPr="001B6459">
        <w:rPr>
          <w:rFonts w:eastAsia="Times New Roman"/>
          <w:color w:val="000000"/>
          <w:sz w:val="28"/>
          <w:szCs w:val="28"/>
          <w:lang w:eastAsia="en-AU"/>
        </w:rPr>
        <w:t>South Australia</w:t>
      </w:r>
    </w:p>
    <w:p w:rsidR="001B6459" w:rsidRPr="001B6459" w:rsidRDefault="001B6459" w:rsidP="0062049D">
      <w:pPr>
        <w:pStyle w:val="Heading3"/>
        <w:rPr>
          <w:lang w:eastAsia="en-AU"/>
        </w:rPr>
      </w:pPr>
      <w:bookmarkStart w:id="9" w:name="_Toc73625015"/>
      <w:r w:rsidRPr="001B6459">
        <w:rPr>
          <w:lang w:eastAsia="en-AU"/>
        </w:rPr>
        <w:t>Correctional Services (Accountability and Other Measures) Amendment Act (Commencement) Proclamation 2021</w:t>
      </w:r>
      <w:bookmarkEnd w:id="9"/>
    </w:p>
    <w:p w:rsidR="001B6459" w:rsidRPr="001B6459" w:rsidRDefault="001B6459" w:rsidP="001B645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6459">
        <w:rPr>
          <w:rFonts w:eastAsia="Times New Roman"/>
          <w:b/>
          <w:bCs/>
          <w:color w:val="000000"/>
          <w:sz w:val="26"/>
          <w:szCs w:val="26"/>
          <w:lang w:eastAsia="en-AU"/>
        </w:rPr>
        <w:t>1—Short title</w:t>
      </w:r>
    </w:p>
    <w:p w:rsidR="001B6459" w:rsidRPr="001B6459" w:rsidRDefault="001B6459" w:rsidP="001B6459">
      <w:pPr>
        <w:keepLines/>
        <w:autoSpaceDE w:val="0"/>
        <w:autoSpaceDN w:val="0"/>
        <w:adjustRightInd w:val="0"/>
        <w:spacing w:before="120" w:after="0" w:line="240" w:lineRule="auto"/>
        <w:ind w:left="794"/>
        <w:jc w:val="left"/>
        <w:rPr>
          <w:rFonts w:eastAsia="Times New Roman"/>
          <w:color w:val="000000"/>
          <w:sz w:val="23"/>
          <w:szCs w:val="23"/>
          <w:lang w:eastAsia="en-AU"/>
        </w:rPr>
      </w:pPr>
      <w:r w:rsidRPr="001B6459">
        <w:rPr>
          <w:rFonts w:eastAsia="Times New Roman"/>
          <w:color w:val="000000"/>
          <w:sz w:val="23"/>
          <w:szCs w:val="23"/>
          <w:lang w:eastAsia="en-AU"/>
        </w:rPr>
        <w:t xml:space="preserve">This proclamation may be cited as the </w:t>
      </w:r>
      <w:r w:rsidRPr="001B6459">
        <w:rPr>
          <w:rFonts w:eastAsia="Times New Roman"/>
          <w:i/>
          <w:iCs/>
          <w:color w:val="000000"/>
          <w:sz w:val="23"/>
          <w:szCs w:val="23"/>
          <w:lang w:eastAsia="en-AU"/>
        </w:rPr>
        <w:t>Correctional Services (Accountability and Other Measures) Amendment Act (Commencement) Proclamation 2021</w:t>
      </w:r>
      <w:r w:rsidRPr="001B6459">
        <w:rPr>
          <w:rFonts w:eastAsia="Times New Roman"/>
          <w:color w:val="000000"/>
          <w:sz w:val="23"/>
          <w:szCs w:val="23"/>
          <w:lang w:eastAsia="en-AU"/>
        </w:rPr>
        <w:t>.</w:t>
      </w:r>
    </w:p>
    <w:p w:rsidR="001B6459" w:rsidRPr="001B6459" w:rsidRDefault="001B6459" w:rsidP="001B645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6459">
        <w:rPr>
          <w:rFonts w:eastAsia="Times New Roman"/>
          <w:b/>
          <w:bCs/>
          <w:color w:val="000000"/>
          <w:sz w:val="26"/>
          <w:szCs w:val="26"/>
          <w:lang w:eastAsia="en-AU"/>
        </w:rPr>
        <w:t>2—Commencement of Act and suspension of certain provisions</w:t>
      </w:r>
    </w:p>
    <w:p w:rsidR="001B6459" w:rsidRPr="001B6459" w:rsidRDefault="001B6459" w:rsidP="001B645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B6459">
        <w:rPr>
          <w:rFonts w:eastAsia="Times New Roman"/>
          <w:color w:val="000000"/>
          <w:sz w:val="23"/>
          <w:szCs w:val="23"/>
          <w:lang w:eastAsia="en-AU"/>
        </w:rPr>
        <w:tab/>
        <w:t>(1)</w:t>
      </w:r>
      <w:r w:rsidRPr="001B6459">
        <w:rPr>
          <w:rFonts w:eastAsia="Times New Roman"/>
          <w:color w:val="000000"/>
          <w:sz w:val="23"/>
          <w:szCs w:val="23"/>
          <w:lang w:eastAsia="en-AU"/>
        </w:rPr>
        <w:tab/>
        <w:t xml:space="preserve">The </w:t>
      </w:r>
      <w:hyperlink r:id="rId18" w:history="1">
        <w:r w:rsidRPr="001B6459">
          <w:rPr>
            <w:rFonts w:eastAsia="Times New Roman"/>
            <w:i/>
            <w:iCs/>
            <w:color w:val="000000"/>
            <w:sz w:val="23"/>
            <w:szCs w:val="23"/>
            <w:lang w:eastAsia="en-AU"/>
          </w:rPr>
          <w:t>Correctional Services (Accountability and Other Measures) Amendment Act 2021</w:t>
        </w:r>
      </w:hyperlink>
      <w:r w:rsidRPr="001B6459">
        <w:rPr>
          <w:rFonts w:eastAsia="Times New Roman"/>
          <w:color w:val="000000"/>
          <w:sz w:val="23"/>
          <w:szCs w:val="23"/>
          <w:lang w:eastAsia="en-AU"/>
        </w:rPr>
        <w:t xml:space="preserve"> (No 12 of 2021) comes into operation on 3 June 2021.</w:t>
      </w:r>
    </w:p>
    <w:p w:rsidR="001B6459" w:rsidRPr="001B6459" w:rsidRDefault="001B6459" w:rsidP="001B645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B6459">
        <w:rPr>
          <w:rFonts w:eastAsia="Times New Roman"/>
          <w:color w:val="000000"/>
          <w:sz w:val="23"/>
          <w:szCs w:val="23"/>
          <w:lang w:eastAsia="en-AU"/>
        </w:rPr>
        <w:tab/>
        <w:t>(2)</w:t>
      </w:r>
      <w:r w:rsidRPr="001B6459">
        <w:rPr>
          <w:rFonts w:eastAsia="Times New Roman"/>
          <w:color w:val="000000"/>
          <w:sz w:val="23"/>
          <w:szCs w:val="23"/>
          <w:lang w:eastAsia="en-AU"/>
        </w:rPr>
        <w:tab/>
        <w:t>The operation of the following provisions of the Act is suspended until a day or time or days or times to be fixed by subsequent proclamation or proclamations:</w:t>
      </w:r>
    </w:p>
    <w:p w:rsidR="001B6459" w:rsidRPr="001B6459" w:rsidRDefault="001B6459" w:rsidP="001B64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6459">
        <w:rPr>
          <w:rFonts w:eastAsia="Times New Roman"/>
          <w:color w:val="000000"/>
          <w:sz w:val="23"/>
          <w:szCs w:val="23"/>
          <w:lang w:eastAsia="en-AU"/>
        </w:rPr>
        <w:tab/>
        <w:t>(a)</w:t>
      </w:r>
      <w:r w:rsidRPr="001B6459">
        <w:rPr>
          <w:rFonts w:eastAsia="Times New Roman"/>
          <w:color w:val="000000"/>
          <w:sz w:val="23"/>
          <w:szCs w:val="23"/>
          <w:lang w:eastAsia="en-AU"/>
        </w:rPr>
        <w:tab/>
        <w:t>sections 4 and 5;</w:t>
      </w:r>
    </w:p>
    <w:p w:rsidR="001B6459" w:rsidRPr="001B6459" w:rsidRDefault="001B6459" w:rsidP="001B64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6459">
        <w:rPr>
          <w:rFonts w:eastAsia="Times New Roman"/>
          <w:color w:val="000000"/>
          <w:sz w:val="23"/>
          <w:szCs w:val="23"/>
          <w:lang w:eastAsia="en-AU"/>
        </w:rPr>
        <w:tab/>
        <w:t>(b)</w:t>
      </w:r>
      <w:r w:rsidRPr="001B6459">
        <w:rPr>
          <w:rFonts w:eastAsia="Times New Roman"/>
          <w:color w:val="000000"/>
          <w:sz w:val="23"/>
          <w:szCs w:val="23"/>
          <w:lang w:eastAsia="en-AU"/>
        </w:rPr>
        <w:tab/>
        <w:t>sections 9 to 11 (inclusive);</w:t>
      </w:r>
    </w:p>
    <w:p w:rsidR="001B6459" w:rsidRPr="001B6459" w:rsidRDefault="001B6459" w:rsidP="001B64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6459">
        <w:rPr>
          <w:rFonts w:eastAsia="Times New Roman"/>
          <w:color w:val="000000"/>
          <w:sz w:val="23"/>
          <w:szCs w:val="23"/>
          <w:lang w:eastAsia="en-AU"/>
        </w:rPr>
        <w:tab/>
        <w:t>(c)</w:t>
      </w:r>
      <w:r w:rsidRPr="001B6459">
        <w:rPr>
          <w:rFonts w:eastAsia="Times New Roman"/>
          <w:color w:val="000000"/>
          <w:sz w:val="23"/>
          <w:szCs w:val="23"/>
          <w:lang w:eastAsia="en-AU"/>
        </w:rPr>
        <w:tab/>
        <w:t>section 12(3);</w:t>
      </w:r>
    </w:p>
    <w:p w:rsidR="001B6459" w:rsidRPr="001B6459" w:rsidRDefault="001B6459" w:rsidP="001B64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6459">
        <w:rPr>
          <w:rFonts w:eastAsia="Times New Roman"/>
          <w:color w:val="000000"/>
          <w:sz w:val="23"/>
          <w:szCs w:val="23"/>
          <w:lang w:eastAsia="en-AU"/>
        </w:rPr>
        <w:tab/>
        <w:t>(d)</w:t>
      </w:r>
      <w:r w:rsidRPr="001B6459">
        <w:rPr>
          <w:rFonts w:eastAsia="Times New Roman"/>
          <w:color w:val="000000"/>
          <w:sz w:val="23"/>
          <w:szCs w:val="23"/>
          <w:lang w:eastAsia="en-AU"/>
        </w:rPr>
        <w:tab/>
        <w:t>section 13;</w:t>
      </w:r>
    </w:p>
    <w:p w:rsidR="001B6459" w:rsidRPr="001B6459" w:rsidRDefault="001B6459" w:rsidP="001B64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6459">
        <w:rPr>
          <w:rFonts w:eastAsia="Times New Roman"/>
          <w:color w:val="000000"/>
          <w:sz w:val="23"/>
          <w:szCs w:val="23"/>
          <w:lang w:eastAsia="en-AU"/>
        </w:rPr>
        <w:tab/>
        <w:t>(e)</w:t>
      </w:r>
      <w:r w:rsidRPr="001B6459">
        <w:rPr>
          <w:rFonts w:eastAsia="Times New Roman"/>
          <w:color w:val="000000"/>
          <w:sz w:val="23"/>
          <w:szCs w:val="23"/>
          <w:lang w:eastAsia="en-AU"/>
        </w:rPr>
        <w:tab/>
        <w:t>sections 26 to 31 (inclusive);</w:t>
      </w:r>
    </w:p>
    <w:p w:rsidR="001B6459" w:rsidRPr="001B6459" w:rsidRDefault="001B6459" w:rsidP="001B64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6459">
        <w:rPr>
          <w:rFonts w:eastAsia="Times New Roman"/>
          <w:color w:val="000000"/>
          <w:sz w:val="23"/>
          <w:szCs w:val="23"/>
          <w:lang w:eastAsia="en-AU"/>
        </w:rPr>
        <w:tab/>
        <w:t>(f)</w:t>
      </w:r>
      <w:r w:rsidRPr="001B6459">
        <w:rPr>
          <w:rFonts w:eastAsia="Times New Roman"/>
          <w:color w:val="000000"/>
          <w:sz w:val="23"/>
          <w:szCs w:val="23"/>
          <w:lang w:eastAsia="en-AU"/>
        </w:rPr>
        <w:tab/>
        <w:t>sections 33 to 40 (inclusive);</w:t>
      </w:r>
    </w:p>
    <w:p w:rsidR="001B6459" w:rsidRPr="001B6459" w:rsidRDefault="001B6459" w:rsidP="001B64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6459">
        <w:rPr>
          <w:rFonts w:eastAsia="Times New Roman"/>
          <w:color w:val="000000"/>
          <w:sz w:val="23"/>
          <w:szCs w:val="23"/>
          <w:lang w:eastAsia="en-AU"/>
        </w:rPr>
        <w:tab/>
        <w:t>(g)</w:t>
      </w:r>
      <w:r w:rsidRPr="001B6459">
        <w:rPr>
          <w:rFonts w:eastAsia="Times New Roman"/>
          <w:color w:val="000000"/>
          <w:sz w:val="23"/>
          <w:szCs w:val="23"/>
          <w:lang w:eastAsia="en-AU"/>
        </w:rPr>
        <w:tab/>
        <w:t>section 42;</w:t>
      </w:r>
    </w:p>
    <w:p w:rsidR="001B6459" w:rsidRPr="001B6459" w:rsidRDefault="001B6459" w:rsidP="001B64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6459">
        <w:rPr>
          <w:rFonts w:eastAsia="Times New Roman"/>
          <w:color w:val="000000"/>
          <w:sz w:val="23"/>
          <w:szCs w:val="23"/>
          <w:lang w:eastAsia="en-AU"/>
        </w:rPr>
        <w:tab/>
        <w:t>(h)</w:t>
      </w:r>
      <w:r w:rsidRPr="001B6459">
        <w:rPr>
          <w:rFonts w:eastAsia="Times New Roman"/>
          <w:color w:val="000000"/>
          <w:sz w:val="23"/>
          <w:szCs w:val="23"/>
          <w:lang w:eastAsia="en-AU"/>
        </w:rPr>
        <w:tab/>
        <w:t>sections 44 to 46 (inclusive);</w:t>
      </w:r>
    </w:p>
    <w:p w:rsidR="001B6459" w:rsidRPr="001B6459" w:rsidRDefault="001B6459" w:rsidP="001B64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6459">
        <w:rPr>
          <w:rFonts w:eastAsia="Times New Roman"/>
          <w:color w:val="000000"/>
          <w:sz w:val="23"/>
          <w:szCs w:val="23"/>
          <w:lang w:eastAsia="en-AU"/>
        </w:rPr>
        <w:tab/>
        <w:t>(i)</w:t>
      </w:r>
      <w:r w:rsidRPr="001B6459">
        <w:rPr>
          <w:rFonts w:eastAsia="Times New Roman"/>
          <w:color w:val="000000"/>
          <w:sz w:val="23"/>
          <w:szCs w:val="23"/>
          <w:lang w:eastAsia="en-AU"/>
        </w:rPr>
        <w:tab/>
        <w:t>Schedule 1, clauses 2, 4, 5(2) and 6.</w:t>
      </w:r>
    </w:p>
    <w:p w:rsidR="001B6459" w:rsidRPr="001B6459" w:rsidRDefault="001B6459" w:rsidP="001B645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B6459">
        <w:rPr>
          <w:rFonts w:eastAsia="Times New Roman"/>
          <w:b/>
          <w:bCs/>
          <w:color w:val="000000"/>
          <w:sz w:val="26"/>
          <w:szCs w:val="26"/>
          <w:lang w:eastAsia="en-AU"/>
        </w:rPr>
        <w:t>Made by the Governor</w:t>
      </w:r>
    </w:p>
    <w:p w:rsidR="001B6459" w:rsidRPr="001B6459" w:rsidRDefault="001B6459" w:rsidP="001B6459">
      <w:pPr>
        <w:keepNext/>
        <w:keepLines/>
        <w:autoSpaceDE w:val="0"/>
        <w:autoSpaceDN w:val="0"/>
        <w:adjustRightInd w:val="0"/>
        <w:spacing w:before="120" w:after="0" w:line="240" w:lineRule="auto"/>
        <w:jc w:val="left"/>
        <w:rPr>
          <w:rFonts w:eastAsia="Times New Roman"/>
          <w:color w:val="000000"/>
          <w:sz w:val="23"/>
          <w:szCs w:val="23"/>
          <w:lang w:eastAsia="en-AU"/>
        </w:rPr>
      </w:pPr>
      <w:r w:rsidRPr="001B6459">
        <w:rPr>
          <w:rFonts w:eastAsia="Times New Roman"/>
          <w:color w:val="000000"/>
          <w:sz w:val="23"/>
          <w:szCs w:val="23"/>
          <w:lang w:eastAsia="en-AU"/>
        </w:rPr>
        <w:t>with the advice and consent of the Executive Council</w:t>
      </w:r>
    </w:p>
    <w:p w:rsidR="001B6459" w:rsidRPr="001B6459" w:rsidRDefault="001B6459" w:rsidP="001B6459">
      <w:pPr>
        <w:keepNext/>
        <w:keepLines/>
        <w:autoSpaceDE w:val="0"/>
        <w:autoSpaceDN w:val="0"/>
        <w:adjustRightInd w:val="0"/>
        <w:spacing w:after="0" w:line="240" w:lineRule="auto"/>
        <w:jc w:val="left"/>
        <w:rPr>
          <w:rFonts w:eastAsia="Times New Roman"/>
          <w:color w:val="000000"/>
          <w:sz w:val="23"/>
          <w:szCs w:val="23"/>
          <w:lang w:eastAsia="en-AU"/>
        </w:rPr>
      </w:pPr>
      <w:r w:rsidRPr="001B6459">
        <w:rPr>
          <w:rFonts w:eastAsia="Times New Roman"/>
          <w:color w:val="000000"/>
          <w:sz w:val="23"/>
          <w:szCs w:val="23"/>
          <w:lang w:eastAsia="en-AU"/>
        </w:rPr>
        <w:t>on 3 June 2021</w:t>
      </w:r>
    </w:p>
    <w:p w:rsidR="001B6459" w:rsidRDefault="001B6459">
      <w:pPr>
        <w:spacing w:after="0" w:line="240" w:lineRule="auto"/>
        <w:jc w:val="left"/>
        <w:rPr>
          <w:rFonts w:eastAsia="Times New Roman"/>
          <w:szCs w:val="17"/>
          <w:lang w:val="en-US"/>
        </w:rPr>
      </w:pPr>
      <w:r>
        <w:rPr>
          <w:lang w:val="en-US"/>
        </w:rPr>
        <w:br w:type="page"/>
      </w:r>
    </w:p>
    <w:p w:rsidR="001515C7" w:rsidRDefault="001515C7" w:rsidP="001515C7">
      <w:pPr>
        <w:pStyle w:val="RegSpace"/>
        <w:rPr>
          <w:lang w:eastAsia="en-AU"/>
        </w:rPr>
      </w:pPr>
    </w:p>
    <w:p w:rsidR="001A4AEF" w:rsidRPr="001A4AEF" w:rsidRDefault="001A4AEF" w:rsidP="001A4AEF">
      <w:pPr>
        <w:keepLines/>
        <w:autoSpaceDE w:val="0"/>
        <w:autoSpaceDN w:val="0"/>
        <w:adjustRightInd w:val="0"/>
        <w:spacing w:before="240" w:after="0" w:line="240" w:lineRule="auto"/>
        <w:jc w:val="left"/>
        <w:rPr>
          <w:rFonts w:eastAsia="Times New Roman"/>
          <w:color w:val="000000"/>
          <w:sz w:val="28"/>
          <w:szCs w:val="28"/>
          <w:lang w:eastAsia="en-AU"/>
        </w:rPr>
      </w:pPr>
      <w:r w:rsidRPr="001A4AEF">
        <w:rPr>
          <w:rFonts w:eastAsia="Times New Roman"/>
          <w:color w:val="000000"/>
          <w:sz w:val="28"/>
          <w:szCs w:val="28"/>
          <w:lang w:eastAsia="en-AU"/>
        </w:rPr>
        <w:t>South Australia</w:t>
      </w:r>
    </w:p>
    <w:p w:rsidR="001A4AEF" w:rsidRPr="001A4AEF" w:rsidRDefault="001A4AEF" w:rsidP="0062049D">
      <w:pPr>
        <w:pStyle w:val="Heading3"/>
        <w:rPr>
          <w:lang w:eastAsia="en-AU"/>
        </w:rPr>
      </w:pPr>
      <w:bookmarkStart w:id="10" w:name="_Toc73625016"/>
      <w:r w:rsidRPr="001A4AEF">
        <w:rPr>
          <w:lang w:eastAsia="en-AU"/>
        </w:rPr>
        <w:t>South Australian Civil and Administrative Tribunal (Designation of Magistrate as Member of Tribunal) Proclamation 2021</w:t>
      </w:r>
      <w:bookmarkEnd w:id="10"/>
    </w:p>
    <w:p w:rsidR="001A4AEF" w:rsidRPr="001A4AEF" w:rsidRDefault="001A4AEF" w:rsidP="001A4AEF">
      <w:pPr>
        <w:keepLines/>
        <w:autoSpaceDE w:val="0"/>
        <w:autoSpaceDN w:val="0"/>
        <w:adjustRightInd w:val="0"/>
        <w:spacing w:before="80" w:after="240" w:line="240" w:lineRule="auto"/>
        <w:jc w:val="left"/>
        <w:rPr>
          <w:rFonts w:eastAsia="Times New Roman"/>
          <w:color w:val="000000"/>
          <w:sz w:val="24"/>
          <w:szCs w:val="24"/>
          <w:lang w:eastAsia="en-AU"/>
        </w:rPr>
      </w:pPr>
      <w:r w:rsidRPr="001A4AEF">
        <w:rPr>
          <w:rFonts w:eastAsia="Times New Roman"/>
          <w:color w:val="000000"/>
          <w:sz w:val="24"/>
          <w:szCs w:val="24"/>
          <w:lang w:eastAsia="en-AU"/>
        </w:rPr>
        <w:t xml:space="preserve">under section 18 of the </w:t>
      </w:r>
      <w:r w:rsidRPr="001A4AEF">
        <w:rPr>
          <w:rFonts w:eastAsia="Times New Roman"/>
          <w:i/>
          <w:iCs/>
          <w:color w:val="000000"/>
          <w:sz w:val="24"/>
          <w:szCs w:val="24"/>
          <w:lang w:eastAsia="en-AU"/>
        </w:rPr>
        <w:t>South Australian Civil and Administrative Tribunal Act 2013</w:t>
      </w:r>
    </w:p>
    <w:p w:rsidR="001A4AEF" w:rsidRPr="001A4AEF" w:rsidRDefault="001A4AEF" w:rsidP="001A4AE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4AEF">
        <w:rPr>
          <w:rFonts w:eastAsia="Times New Roman"/>
          <w:b/>
          <w:bCs/>
          <w:color w:val="000000"/>
          <w:sz w:val="26"/>
          <w:szCs w:val="26"/>
          <w:lang w:eastAsia="en-AU"/>
        </w:rPr>
        <w:t>1—Short title</w:t>
      </w:r>
    </w:p>
    <w:p w:rsidR="001A4AEF" w:rsidRPr="001A4AEF" w:rsidRDefault="001A4AEF" w:rsidP="001A4AEF">
      <w:pPr>
        <w:keepLines/>
        <w:autoSpaceDE w:val="0"/>
        <w:autoSpaceDN w:val="0"/>
        <w:adjustRightInd w:val="0"/>
        <w:spacing w:before="120" w:after="0" w:line="240" w:lineRule="auto"/>
        <w:ind w:left="794"/>
        <w:jc w:val="left"/>
        <w:rPr>
          <w:rFonts w:eastAsia="Times New Roman"/>
          <w:color w:val="000000"/>
          <w:sz w:val="23"/>
          <w:szCs w:val="23"/>
          <w:lang w:eastAsia="en-AU"/>
        </w:rPr>
      </w:pPr>
      <w:r w:rsidRPr="001A4AEF">
        <w:rPr>
          <w:rFonts w:eastAsia="Times New Roman"/>
          <w:color w:val="000000"/>
          <w:sz w:val="23"/>
          <w:szCs w:val="23"/>
          <w:lang w:eastAsia="en-AU"/>
        </w:rPr>
        <w:t xml:space="preserve">This proclamation may be cited as the </w:t>
      </w:r>
      <w:r w:rsidRPr="001A4AEF">
        <w:rPr>
          <w:rFonts w:eastAsia="Times New Roman"/>
          <w:i/>
          <w:iCs/>
          <w:color w:val="000000"/>
          <w:sz w:val="23"/>
          <w:szCs w:val="23"/>
          <w:lang w:eastAsia="en-AU"/>
        </w:rPr>
        <w:t>South Australian Civil and Administrative Tribunal (Designation of Magistrate as Member of Tribunal) Proclamation 2021</w:t>
      </w:r>
      <w:r w:rsidRPr="001A4AEF">
        <w:rPr>
          <w:rFonts w:eastAsia="Times New Roman"/>
          <w:color w:val="000000"/>
          <w:sz w:val="23"/>
          <w:szCs w:val="23"/>
          <w:lang w:eastAsia="en-AU"/>
        </w:rPr>
        <w:t>.</w:t>
      </w:r>
    </w:p>
    <w:p w:rsidR="001A4AEF" w:rsidRPr="001A4AEF" w:rsidRDefault="001A4AEF" w:rsidP="001A4AE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4AEF">
        <w:rPr>
          <w:rFonts w:eastAsia="Times New Roman"/>
          <w:b/>
          <w:bCs/>
          <w:color w:val="000000"/>
          <w:sz w:val="26"/>
          <w:szCs w:val="26"/>
          <w:lang w:eastAsia="en-AU"/>
        </w:rPr>
        <w:t>2—Commencement</w:t>
      </w:r>
    </w:p>
    <w:p w:rsidR="001A4AEF" w:rsidRPr="001A4AEF" w:rsidRDefault="001A4AEF" w:rsidP="001A4AEF">
      <w:pPr>
        <w:keepLines/>
        <w:autoSpaceDE w:val="0"/>
        <w:autoSpaceDN w:val="0"/>
        <w:adjustRightInd w:val="0"/>
        <w:spacing w:before="120" w:after="0" w:line="240" w:lineRule="auto"/>
        <w:ind w:left="794"/>
        <w:jc w:val="left"/>
        <w:rPr>
          <w:rFonts w:eastAsia="Times New Roman"/>
          <w:color w:val="000000"/>
          <w:sz w:val="23"/>
          <w:szCs w:val="23"/>
          <w:lang w:eastAsia="en-AU"/>
        </w:rPr>
      </w:pPr>
      <w:r w:rsidRPr="001A4AEF">
        <w:rPr>
          <w:rFonts w:eastAsia="Times New Roman"/>
          <w:color w:val="000000"/>
          <w:sz w:val="23"/>
          <w:szCs w:val="23"/>
          <w:lang w:eastAsia="en-AU"/>
        </w:rPr>
        <w:t>This proclamation comes into operation on 15 June 2021.</w:t>
      </w:r>
    </w:p>
    <w:p w:rsidR="001A4AEF" w:rsidRPr="001A4AEF" w:rsidRDefault="001A4AEF" w:rsidP="001A4AE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4AEF">
        <w:rPr>
          <w:rFonts w:eastAsia="Times New Roman"/>
          <w:b/>
          <w:bCs/>
          <w:color w:val="000000"/>
          <w:sz w:val="26"/>
          <w:szCs w:val="26"/>
          <w:lang w:eastAsia="en-AU"/>
        </w:rPr>
        <w:t>3—Designation of magistrate as member of Tribunal</w:t>
      </w:r>
    </w:p>
    <w:p w:rsidR="001A4AEF" w:rsidRPr="001A4AEF" w:rsidRDefault="001A4AEF" w:rsidP="001A4AE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A4AEF">
        <w:rPr>
          <w:rFonts w:eastAsia="Times New Roman"/>
          <w:color w:val="000000"/>
          <w:sz w:val="23"/>
          <w:szCs w:val="23"/>
          <w:lang w:eastAsia="en-AU"/>
        </w:rPr>
        <w:t xml:space="preserve">The following magistrate holding office under the </w:t>
      </w:r>
      <w:hyperlink r:id="rId19" w:history="1">
        <w:r w:rsidRPr="001A4AEF">
          <w:rPr>
            <w:rFonts w:eastAsia="Times New Roman"/>
            <w:i/>
            <w:iCs/>
            <w:color w:val="000000"/>
            <w:sz w:val="23"/>
            <w:szCs w:val="23"/>
            <w:lang w:eastAsia="en-AU"/>
          </w:rPr>
          <w:t>Magistrates Act 1983</w:t>
        </w:r>
      </w:hyperlink>
      <w:r w:rsidRPr="001A4AEF">
        <w:rPr>
          <w:rFonts w:eastAsia="Times New Roman"/>
          <w:color w:val="000000"/>
          <w:sz w:val="23"/>
          <w:szCs w:val="23"/>
          <w:lang w:eastAsia="en-AU"/>
        </w:rPr>
        <w:t xml:space="preserve"> is designated as a member of the South Australian Civil and Administrative Tribunal:</w:t>
      </w:r>
    </w:p>
    <w:p w:rsidR="001A4AEF" w:rsidRPr="001A4AEF" w:rsidRDefault="001A4AEF" w:rsidP="001A4AEF">
      <w:pPr>
        <w:keepLines/>
        <w:autoSpaceDE w:val="0"/>
        <w:autoSpaceDN w:val="0"/>
        <w:adjustRightInd w:val="0"/>
        <w:spacing w:before="120" w:after="0" w:line="240" w:lineRule="auto"/>
        <w:ind w:left="1191"/>
        <w:jc w:val="left"/>
        <w:rPr>
          <w:rFonts w:eastAsia="Times New Roman"/>
          <w:color w:val="000000"/>
          <w:sz w:val="23"/>
          <w:szCs w:val="23"/>
          <w:lang w:eastAsia="en-AU"/>
        </w:rPr>
      </w:pPr>
      <w:r w:rsidRPr="001A4AEF">
        <w:rPr>
          <w:rFonts w:eastAsia="Times New Roman"/>
          <w:color w:val="000000"/>
          <w:sz w:val="23"/>
          <w:szCs w:val="23"/>
          <w:lang w:eastAsia="en-AU"/>
        </w:rPr>
        <w:t>Karim Wardhana Soetratma</w:t>
      </w:r>
    </w:p>
    <w:p w:rsidR="001A4AEF" w:rsidRPr="001A4AEF" w:rsidRDefault="001A4AEF" w:rsidP="001A4AE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A4AEF">
        <w:rPr>
          <w:rFonts w:eastAsia="Times New Roman"/>
          <w:b/>
          <w:bCs/>
          <w:color w:val="000000"/>
          <w:sz w:val="26"/>
          <w:szCs w:val="26"/>
          <w:lang w:eastAsia="en-AU"/>
        </w:rPr>
        <w:t>Made by the Governor</w:t>
      </w:r>
    </w:p>
    <w:p w:rsidR="001A4AEF" w:rsidRPr="001A4AEF" w:rsidRDefault="001A4AEF" w:rsidP="001A4AEF">
      <w:pPr>
        <w:keepNext/>
        <w:keepLines/>
        <w:autoSpaceDE w:val="0"/>
        <w:autoSpaceDN w:val="0"/>
        <w:adjustRightInd w:val="0"/>
        <w:spacing w:before="120" w:after="0" w:line="240" w:lineRule="auto"/>
        <w:jc w:val="left"/>
        <w:rPr>
          <w:rFonts w:eastAsia="Times New Roman"/>
          <w:color w:val="000000"/>
          <w:sz w:val="23"/>
          <w:szCs w:val="23"/>
          <w:lang w:eastAsia="en-AU"/>
        </w:rPr>
      </w:pPr>
      <w:r w:rsidRPr="001A4AEF">
        <w:rPr>
          <w:rFonts w:eastAsia="Times New Roman"/>
          <w:color w:val="000000"/>
          <w:sz w:val="23"/>
          <w:szCs w:val="23"/>
          <w:lang w:eastAsia="en-AU"/>
        </w:rPr>
        <w:t>on the recommendation of the Attorney</w:t>
      </w:r>
      <w:r w:rsidRPr="001A4AEF">
        <w:rPr>
          <w:rFonts w:eastAsia="Times New Roman"/>
          <w:color w:val="000000"/>
          <w:sz w:val="23"/>
          <w:szCs w:val="23"/>
          <w:lang w:eastAsia="en-AU"/>
        </w:rPr>
        <w:noBreakHyphen/>
        <w:t>General after consultation by the Attorney</w:t>
      </w:r>
      <w:r w:rsidRPr="001A4AEF">
        <w:rPr>
          <w:rFonts w:eastAsia="Times New Roman"/>
          <w:color w:val="000000"/>
          <w:sz w:val="23"/>
          <w:szCs w:val="23"/>
          <w:lang w:eastAsia="en-AU"/>
        </w:rPr>
        <w:noBreakHyphen/>
        <w:t>General with the President of the South Australian Civil and Administrative Tribunal and the Chief Magistrate and with the advice and consent of the Executive Council</w:t>
      </w:r>
    </w:p>
    <w:p w:rsidR="001A4AEF" w:rsidRPr="001A4AEF" w:rsidRDefault="001A4AEF" w:rsidP="001A4AEF">
      <w:pPr>
        <w:keepNext/>
        <w:keepLines/>
        <w:autoSpaceDE w:val="0"/>
        <w:autoSpaceDN w:val="0"/>
        <w:adjustRightInd w:val="0"/>
        <w:spacing w:after="0" w:line="240" w:lineRule="auto"/>
        <w:jc w:val="left"/>
        <w:rPr>
          <w:rFonts w:eastAsia="Times New Roman"/>
          <w:color w:val="000000"/>
          <w:sz w:val="23"/>
          <w:szCs w:val="23"/>
          <w:lang w:eastAsia="en-AU"/>
        </w:rPr>
      </w:pPr>
      <w:r w:rsidRPr="001A4AEF">
        <w:rPr>
          <w:rFonts w:eastAsia="Times New Roman"/>
          <w:color w:val="000000"/>
          <w:sz w:val="23"/>
          <w:szCs w:val="23"/>
          <w:lang w:eastAsia="en-AU"/>
        </w:rPr>
        <w:t>on 3 June 2021</w:t>
      </w:r>
    </w:p>
    <w:p w:rsidR="001A4AEF" w:rsidRDefault="001A4AEF">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rsidR="001A4AEF" w:rsidRDefault="001A4AEF" w:rsidP="001A4AEF">
      <w:pPr>
        <w:pStyle w:val="RegSpace"/>
        <w:rPr>
          <w:lang w:eastAsia="en-AU"/>
        </w:rPr>
      </w:pPr>
    </w:p>
    <w:p w:rsidR="001515C7" w:rsidRPr="001515C7" w:rsidRDefault="001515C7" w:rsidP="001515C7">
      <w:pPr>
        <w:keepLines/>
        <w:autoSpaceDE w:val="0"/>
        <w:autoSpaceDN w:val="0"/>
        <w:adjustRightInd w:val="0"/>
        <w:spacing w:before="240" w:after="0" w:line="240" w:lineRule="auto"/>
        <w:jc w:val="left"/>
        <w:rPr>
          <w:rFonts w:eastAsia="Times New Roman"/>
          <w:color w:val="000000"/>
          <w:sz w:val="28"/>
          <w:szCs w:val="28"/>
          <w:lang w:eastAsia="en-AU"/>
        </w:rPr>
      </w:pPr>
      <w:r w:rsidRPr="001515C7">
        <w:rPr>
          <w:rFonts w:eastAsia="Times New Roman"/>
          <w:color w:val="000000"/>
          <w:sz w:val="28"/>
          <w:szCs w:val="28"/>
          <w:lang w:eastAsia="en-AU"/>
        </w:rPr>
        <w:t>South Australia</w:t>
      </w:r>
    </w:p>
    <w:p w:rsidR="001515C7" w:rsidRPr="001515C7" w:rsidRDefault="001515C7" w:rsidP="0062049D">
      <w:pPr>
        <w:pStyle w:val="Heading3"/>
        <w:rPr>
          <w:lang w:eastAsia="en-AU"/>
        </w:rPr>
      </w:pPr>
      <w:bookmarkStart w:id="11" w:name="_Toc73625017"/>
      <w:r w:rsidRPr="001515C7">
        <w:rPr>
          <w:lang w:eastAsia="en-AU"/>
        </w:rPr>
        <w:t>South Australian Civil and Administrative Tribunal (Designation of Magistrate as Member of Tribunal) Proclamation 2021</w:t>
      </w:r>
      <w:bookmarkEnd w:id="11"/>
    </w:p>
    <w:p w:rsidR="001515C7" w:rsidRPr="001515C7" w:rsidRDefault="001515C7" w:rsidP="001515C7">
      <w:pPr>
        <w:keepLines/>
        <w:autoSpaceDE w:val="0"/>
        <w:autoSpaceDN w:val="0"/>
        <w:adjustRightInd w:val="0"/>
        <w:spacing w:before="80" w:after="240" w:line="240" w:lineRule="auto"/>
        <w:jc w:val="left"/>
        <w:rPr>
          <w:rFonts w:eastAsia="Times New Roman"/>
          <w:color w:val="000000"/>
          <w:sz w:val="24"/>
          <w:szCs w:val="24"/>
          <w:lang w:eastAsia="en-AU"/>
        </w:rPr>
      </w:pPr>
      <w:r w:rsidRPr="001515C7">
        <w:rPr>
          <w:rFonts w:eastAsia="Times New Roman"/>
          <w:color w:val="000000"/>
          <w:sz w:val="24"/>
          <w:szCs w:val="24"/>
          <w:lang w:eastAsia="en-AU"/>
        </w:rPr>
        <w:t xml:space="preserve">under section 18 of the </w:t>
      </w:r>
      <w:r w:rsidRPr="001515C7">
        <w:rPr>
          <w:rFonts w:eastAsia="Times New Roman"/>
          <w:i/>
          <w:iCs/>
          <w:color w:val="000000"/>
          <w:sz w:val="24"/>
          <w:szCs w:val="24"/>
          <w:lang w:eastAsia="en-AU"/>
        </w:rPr>
        <w:t>South Australian Civil and Administrative Tribunal Act 2013</w:t>
      </w:r>
    </w:p>
    <w:p w:rsidR="001515C7" w:rsidRPr="001515C7" w:rsidRDefault="001515C7" w:rsidP="001515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15C7">
        <w:rPr>
          <w:rFonts w:eastAsia="Times New Roman"/>
          <w:b/>
          <w:bCs/>
          <w:color w:val="000000"/>
          <w:sz w:val="26"/>
          <w:szCs w:val="26"/>
          <w:lang w:eastAsia="en-AU"/>
        </w:rPr>
        <w:t>1—Short title</w:t>
      </w:r>
    </w:p>
    <w:p w:rsidR="001515C7" w:rsidRPr="001515C7" w:rsidRDefault="001515C7" w:rsidP="001515C7">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15C7">
        <w:rPr>
          <w:rFonts w:eastAsia="Times New Roman"/>
          <w:color w:val="000000"/>
          <w:sz w:val="23"/>
          <w:szCs w:val="23"/>
          <w:lang w:eastAsia="en-AU"/>
        </w:rPr>
        <w:t xml:space="preserve">This proclamation may be cited as the </w:t>
      </w:r>
      <w:r w:rsidRPr="001515C7">
        <w:rPr>
          <w:rFonts w:eastAsia="Times New Roman"/>
          <w:i/>
          <w:iCs/>
          <w:color w:val="000000"/>
          <w:sz w:val="23"/>
          <w:szCs w:val="23"/>
          <w:lang w:eastAsia="en-AU"/>
        </w:rPr>
        <w:t>South Australian Civil and Administrative Tribunal (Designation of Magistrate as Member of Tribunal) Proclamation 2021</w:t>
      </w:r>
      <w:r w:rsidRPr="001515C7">
        <w:rPr>
          <w:rFonts w:eastAsia="Times New Roman"/>
          <w:color w:val="000000"/>
          <w:sz w:val="23"/>
          <w:szCs w:val="23"/>
          <w:lang w:eastAsia="en-AU"/>
        </w:rPr>
        <w:t>.</w:t>
      </w:r>
    </w:p>
    <w:p w:rsidR="001515C7" w:rsidRPr="001515C7" w:rsidRDefault="001515C7" w:rsidP="001515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15C7">
        <w:rPr>
          <w:rFonts w:eastAsia="Times New Roman"/>
          <w:b/>
          <w:bCs/>
          <w:color w:val="000000"/>
          <w:sz w:val="26"/>
          <w:szCs w:val="26"/>
          <w:lang w:eastAsia="en-AU"/>
        </w:rPr>
        <w:t>2—Commencement</w:t>
      </w:r>
    </w:p>
    <w:p w:rsidR="001515C7" w:rsidRPr="001515C7" w:rsidRDefault="001515C7" w:rsidP="001515C7">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15C7">
        <w:rPr>
          <w:rFonts w:eastAsia="Times New Roman"/>
          <w:color w:val="000000"/>
          <w:sz w:val="23"/>
          <w:szCs w:val="23"/>
          <w:lang w:eastAsia="en-AU"/>
        </w:rPr>
        <w:t>This proclamation comes into operation on 4 June 2021.</w:t>
      </w:r>
    </w:p>
    <w:p w:rsidR="001515C7" w:rsidRPr="001515C7" w:rsidRDefault="001515C7" w:rsidP="001515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15C7">
        <w:rPr>
          <w:rFonts w:eastAsia="Times New Roman"/>
          <w:b/>
          <w:bCs/>
          <w:color w:val="000000"/>
          <w:sz w:val="26"/>
          <w:szCs w:val="26"/>
          <w:lang w:eastAsia="en-AU"/>
        </w:rPr>
        <w:t>3—Designation of magistrate as member of Tribunal</w:t>
      </w:r>
    </w:p>
    <w:p w:rsidR="001515C7" w:rsidRPr="001515C7" w:rsidRDefault="001515C7" w:rsidP="001515C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15C7">
        <w:rPr>
          <w:rFonts w:eastAsia="Times New Roman"/>
          <w:color w:val="000000"/>
          <w:sz w:val="23"/>
          <w:szCs w:val="23"/>
          <w:lang w:eastAsia="en-AU"/>
        </w:rPr>
        <w:t xml:space="preserve">The following magistrate holding office under the </w:t>
      </w:r>
      <w:hyperlink r:id="rId20" w:history="1">
        <w:r w:rsidRPr="001515C7">
          <w:rPr>
            <w:rFonts w:eastAsia="Times New Roman"/>
            <w:i/>
            <w:iCs/>
            <w:color w:val="000000"/>
            <w:sz w:val="23"/>
            <w:szCs w:val="23"/>
            <w:lang w:eastAsia="en-AU"/>
          </w:rPr>
          <w:t>Magistrates Act 1983</w:t>
        </w:r>
      </w:hyperlink>
      <w:r w:rsidRPr="001515C7">
        <w:rPr>
          <w:rFonts w:eastAsia="Times New Roman"/>
          <w:color w:val="000000"/>
          <w:sz w:val="23"/>
          <w:szCs w:val="23"/>
          <w:lang w:eastAsia="en-AU"/>
        </w:rPr>
        <w:t xml:space="preserve"> is designated as a member of the South Australian Civil and Administrative Tribunal:</w:t>
      </w:r>
    </w:p>
    <w:p w:rsidR="001515C7" w:rsidRPr="001515C7" w:rsidRDefault="001515C7" w:rsidP="001515C7">
      <w:pPr>
        <w:keepLines/>
        <w:autoSpaceDE w:val="0"/>
        <w:autoSpaceDN w:val="0"/>
        <w:adjustRightInd w:val="0"/>
        <w:spacing w:before="120" w:after="0" w:line="240" w:lineRule="auto"/>
        <w:ind w:left="1191"/>
        <w:jc w:val="left"/>
        <w:rPr>
          <w:rFonts w:eastAsia="Times New Roman"/>
          <w:color w:val="000000"/>
          <w:sz w:val="23"/>
          <w:szCs w:val="23"/>
          <w:lang w:eastAsia="en-AU"/>
        </w:rPr>
      </w:pPr>
      <w:r w:rsidRPr="001515C7">
        <w:rPr>
          <w:rFonts w:eastAsia="Times New Roman"/>
          <w:color w:val="000000"/>
          <w:sz w:val="23"/>
          <w:szCs w:val="23"/>
          <w:lang w:eastAsia="en-AU"/>
        </w:rPr>
        <w:t>Michael Alexander Fotheringham</w:t>
      </w:r>
    </w:p>
    <w:p w:rsidR="001515C7" w:rsidRPr="001515C7" w:rsidRDefault="001515C7" w:rsidP="001515C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515C7">
        <w:rPr>
          <w:rFonts w:eastAsia="Times New Roman"/>
          <w:b/>
          <w:bCs/>
          <w:color w:val="000000"/>
          <w:sz w:val="26"/>
          <w:szCs w:val="26"/>
          <w:lang w:eastAsia="en-AU"/>
        </w:rPr>
        <w:t>Made by the Governor</w:t>
      </w:r>
    </w:p>
    <w:p w:rsidR="001515C7" w:rsidRPr="001515C7" w:rsidRDefault="001515C7" w:rsidP="001515C7">
      <w:pPr>
        <w:keepNext/>
        <w:keepLines/>
        <w:autoSpaceDE w:val="0"/>
        <w:autoSpaceDN w:val="0"/>
        <w:adjustRightInd w:val="0"/>
        <w:spacing w:before="120" w:after="0" w:line="240" w:lineRule="auto"/>
        <w:jc w:val="left"/>
        <w:rPr>
          <w:rFonts w:eastAsia="Times New Roman"/>
          <w:color w:val="000000"/>
          <w:sz w:val="23"/>
          <w:szCs w:val="23"/>
          <w:lang w:eastAsia="en-AU"/>
        </w:rPr>
      </w:pPr>
      <w:r w:rsidRPr="001515C7">
        <w:rPr>
          <w:rFonts w:eastAsia="Times New Roman"/>
          <w:color w:val="000000"/>
          <w:sz w:val="23"/>
          <w:szCs w:val="23"/>
          <w:lang w:eastAsia="en-AU"/>
        </w:rPr>
        <w:t>on the recommendation of the Attorney</w:t>
      </w:r>
      <w:r w:rsidRPr="001515C7">
        <w:rPr>
          <w:rFonts w:eastAsia="Times New Roman"/>
          <w:color w:val="000000"/>
          <w:sz w:val="23"/>
          <w:szCs w:val="23"/>
          <w:lang w:eastAsia="en-AU"/>
        </w:rPr>
        <w:noBreakHyphen/>
        <w:t>General after consultation by the Attorney</w:t>
      </w:r>
      <w:r w:rsidRPr="001515C7">
        <w:rPr>
          <w:rFonts w:eastAsia="Times New Roman"/>
          <w:color w:val="000000"/>
          <w:sz w:val="23"/>
          <w:szCs w:val="23"/>
          <w:lang w:eastAsia="en-AU"/>
        </w:rPr>
        <w:noBreakHyphen/>
        <w:t>General with the President of the South Australian Civil and Administrative Tribunal and the Chief Magistrate and with the advice and consent of the Executive Council</w:t>
      </w:r>
    </w:p>
    <w:p w:rsidR="001515C7" w:rsidRPr="001515C7" w:rsidRDefault="001515C7" w:rsidP="001515C7">
      <w:pPr>
        <w:keepNext/>
        <w:keepLines/>
        <w:autoSpaceDE w:val="0"/>
        <w:autoSpaceDN w:val="0"/>
        <w:adjustRightInd w:val="0"/>
        <w:spacing w:after="0" w:line="240" w:lineRule="auto"/>
        <w:jc w:val="left"/>
        <w:rPr>
          <w:rFonts w:eastAsia="Times New Roman"/>
          <w:color w:val="000000"/>
          <w:sz w:val="23"/>
          <w:szCs w:val="23"/>
          <w:lang w:eastAsia="en-AU"/>
        </w:rPr>
      </w:pPr>
      <w:r w:rsidRPr="001515C7">
        <w:rPr>
          <w:rFonts w:eastAsia="Times New Roman"/>
          <w:color w:val="000000"/>
          <w:sz w:val="23"/>
          <w:szCs w:val="23"/>
          <w:lang w:eastAsia="en-AU"/>
        </w:rPr>
        <w:t>on 3 June 2021</w:t>
      </w:r>
    </w:p>
    <w:p w:rsidR="004F69B3" w:rsidRDefault="004F69B3">
      <w:pPr>
        <w:spacing w:after="0" w:line="240" w:lineRule="auto"/>
        <w:jc w:val="left"/>
        <w:rPr>
          <w:rFonts w:eastAsia="Times New Roman"/>
          <w:szCs w:val="17"/>
          <w:lang w:val="en-US"/>
        </w:rPr>
      </w:pPr>
      <w:r>
        <w:rPr>
          <w:lang w:val="en-US"/>
        </w:rPr>
        <w:br w:type="page"/>
      </w:r>
    </w:p>
    <w:p w:rsidR="001A4AEF" w:rsidRDefault="001A4AEF" w:rsidP="004F69B3">
      <w:pPr>
        <w:pStyle w:val="RegSpace"/>
        <w:rPr>
          <w:lang w:val="en-US"/>
        </w:rPr>
      </w:pPr>
    </w:p>
    <w:p w:rsidR="00A3488D" w:rsidRPr="00A3488D" w:rsidRDefault="00A3488D" w:rsidP="00A3488D">
      <w:pPr>
        <w:keepLines/>
        <w:autoSpaceDE w:val="0"/>
        <w:autoSpaceDN w:val="0"/>
        <w:adjustRightInd w:val="0"/>
        <w:spacing w:before="240" w:after="0" w:line="240" w:lineRule="auto"/>
        <w:jc w:val="left"/>
        <w:rPr>
          <w:rFonts w:eastAsia="Times New Roman"/>
          <w:color w:val="000000"/>
          <w:sz w:val="28"/>
          <w:szCs w:val="28"/>
          <w:lang w:eastAsia="en-AU"/>
        </w:rPr>
      </w:pPr>
      <w:r w:rsidRPr="00A3488D">
        <w:rPr>
          <w:rFonts w:eastAsia="Times New Roman"/>
          <w:color w:val="000000"/>
          <w:sz w:val="28"/>
          <w:szCs w:val="28"/>
          <w:lang w:eastAsia="en-AU"/>
        </w:rPr>
        <w:t>South Australia</w:t>
      </w:r>
    </w:p>
    <w:p w:rsidR="00A3488D" w:rsidRPr="00A3488D" w:rsidRDefault="00A3488D" w:rsidP="0062049D">
      <w:pPr>
        <w:pStyle w:val="Heading3"/>
        <w:rPr>
          <w:lang w:eastAsia="en-AU"/>
        </w:rPr>
      </w:pPr>
      <w:bookmarkStart w:id="12" w:name="_Toc73625018"/>
      <w:r w:rsidRPr="00A3488D">
        <w:rPr>
          <w:lang w:eastAsia="en-AU"/>
        </w:rPr>
        <w:t>Youth Court (Designation and Classification of Magistrate) Proclamation 2021</w:t>
      </w:r>
      <w:bookmarkEnd w:id="12"/>
    </w:p>
    <w:p w:rsidR="00A3488D" w:rsidRPr="00A3488D" w:rsidRDefault="00A3488D" w:rsidP="00A3488D">
      <w:pPr>
        <w:keepLines/>
        <w:autoSpaceDE w:val="0"/>
        <w:autoSpaceDN w:val="0"/>
        <w:adjustRightInd w:val="0"/>
        <w:spacing w:before="80" w:after="240" w:line="240" w:lineRule="auto"/>
        <w:jc w:val="left"/>
        <w:rPr>
          <w:rFonts w:eastAsia="Times New Roman"/>
          <w:color w:val="000000"/>
          <w:sz w:val="24"/>
          <w:szCs w:val="24"/>
          <w:lang w:eastAsia="en-AU"/>
        </w:rPr>
      </w:pPr>
      <w:r w:rsidRPr="00A3488D">
        <w:rPr>
          <w:rFonts w:eastAsia="Times New Roman"/>
          <w:color w:val="000000"/>
          <w:sz w:val="24"/>
          <w:szCs w:val="24"/>
          <w:lang w:eastAsia="en-AU"/>
        </w:rPr>
        <w:t xml:space="preserve">under section 9 of the </w:t>
      </w:r>
      <w:r w:rsidRPr="00A3488D">
        <w:rPr>
          <w:rFonts w:eastAsia="Times New Roman"/>
          <w:i/>
          <w:iCs/>
          <w:color w:val="000000"/>
          <w:sz w:val="24"/>
          <w:szCs w:val="24"/>
          <w:lang w:eastAsia="en-AU"/>
        </w:rPr>
        <w:t>Youth Court Act 1993</w:t>
      </w:r>
    </w:p>
    <w:p w:rsidR="00A3488D" w:rsidRPr="00A3488D" w:rsidRDefault="00A3488D" w:rsidP="00A348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488D">
        <w:rPr>
          <w:rFonts w:eastAsia="Times New Roman"/>
          <w:b/>
          <w:bCs/>
          <w:color w:val="000000"/>
          <w:sz w:val="26"/>
          <w:szCs w:val="26"/>
          <w:lang w:eastAsia="en-AU"/>
        </w:rPr>
        <w:t>1—Short title</w:t>
      </w:r>
    </w:p>
    <w:p w:rsidR="00A3488D" w:rsidRPr="00A3488D" w:rsidRDefault="00A3488D" w:rsidP="00A3488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488D">
        <w:rPr>
          <w:rFonts w:eastAsia="Times New Roman"/>
          <w:color w:val="000000"/>
          <w:sz w:val="23"/>
          <w:szCs w:val="23"/>
          <w:lang w:eastAsia="en-AU"/>
        </w:rPr>
        <w:t xml:space="preserve">This proclamation may be cited as the </w:t>
      </w:r>
      <w:r w:rsidRPr="00A3488D">
        <w:rPr>
          <w:rFonts w:eastAsia="Times New Roman"/>
          <w:i/>
          <w:iCs/>
          <w:color w:val="000000"/>
          <w:sz w:val="23"/>
          <w:szCs w:val="23"/>
          <w:lang w:eastAsia="en-AU"/>
        </w:rPr>
        <w:t>Youth Court (Designation and Classification of Magistrate) Proclamation 2021</w:t>
      </w:r>
      <w:r w:rsidRPr="00A3488D">
        <w:rPr>
          <w:rFonts w:eastAsia="Times New Roman"/>
          <w:color w:val="000000"/>
          <w:sz w:val="23"/>
          <w:szCs w:val="23"/>
          <w:lang w:eastAsia="en-AU"/>
        </w:rPr>
        <w:t>.</w:t>
      </w:r>
    </w:p>
    <w:p w:rsidR="00A3488D" w:rsidRPr="00A3488D" w:rsidRDefault="00A3488D" w:rsidP="00A348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488D">
        <w:rPr>
          <w:rFonts w:eastAsia="Times New Roman"/>
          <w:b/>
          <w:bCs/>
          <w:color w:val="000000"/>
          <w:sz w:val="26"/>
          <w:szCs w:val="26"/>
          <w:lang w:eastAsia="en-AU"/>
        </w:rPr>
        <w:t>2—Commencement</w:t>
      </w:r>
    </w:p>
    <w:p w:rsidR="00A3488D" w:rsidRPr="00A3488D" w:rsidRDefault="00A3488D" w:rsidP="00A3488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488D">
        <w:rPr>
          <w:rFonts w:eastAsia="Times New Roman"/>
          <w:color w:val="000000"/>
          <w:sz w:val="23"/>
          <w:szCs w:val="23"/>
          <w:lang w:eastAsia="en-AU"/>
        </w:rPr>
        <w:t>This proclamation comes into operation on 15 June 2021.</w:t>
      </w:r>
    </w:p>
    <w:p w:rsidR="00A3488D" w:rsidRPr="00A3488D" w:rsidRDefault="00A3488D" w:rsidP="00A348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488D">
        <w:rPr>
          <w:rFonts w:eastAsia="Times New Roman"/>
          <w:b/>
          <w:bCs/>
          <w:color w:val="000000"/>
          <w:sz w:val="26"/>
          <w:szCs w:val="26"/>
          <w:lang w:eastAsia="en-AU"/>
        </w:rPr>
        <w:t>3—Designation and classification of magistrate</w:t>
      </w:r>
    </w:p>
    <w:p w:rsidR="00A3488D" w:rsidRPr="00A3488D" w:rsidRDefault="00A3488D" w:rsidP="00A3488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3488D">
        <w:rPr>
          <w:rFonts w:eastAsia="Times New Roman"/>
          <w:color w:val="000000"/>
          <w:sz w:val="23"/>
          <w:szCs w:val="23"/>
          <w:lang w:eastAsia="en-AU"/>
        </w:rPr>
        <w:t xml:space="preserve">The magistrate named in </w:t>
      </w:r>
      <w:hyperlink w:anchor="idcbaebb10_08df_43d4_8022_bd3caf5d7998_1" w:history="1">
        <w:r w:rsidRPr="00A3488D">
          <w:rPr>
            <w:rFonts w:eastAsia="Times New Roman"/>
            <w:color w:val="000000"/>
            <w:sz w:val="23"/>
            <w:szCs w:val="23"/>
            <w:lang w:eastAsia="en-AU"/>
          </w:rPr>
          <w:t>Schedule 1</w:t>
        </w:r>
      </w:hyperlink>
      <w:r w:rsidRPr="00A3488D">
        <w:rPr>
          <w:rFonts w:eastAsia="Times New Roman"/>
          <w:color w:val="000000"/>
          <w:sz w:val="23"/>
          <w:szCs w:val="23"/>
          <w:lang w:eastAsia="en-AU"/>
        </w:rPr>
        <w:t xml:space="preserve"> is—</w:t>
      </w:r>
    </w:p>
    <w:p w:rsidR="00A3488D" w:rsidRPr="00A3488D" w:rsidRDefault="00A3488D" w:rsidP="00A3488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3488D">
        <w:rPr>
          <w:rFonts w:eastAsia="Times New Roman"/>
          <w:color w:val="000000"/>
          <w:sz w:val="23"/>
          <w:szCs w:val="23"/>
          <w:lang w:eastAsia="en-AU"/>
        </w:rPr>
        <w:tab/>
        <w:t>(a)</w:t>
      </w:r>
      <w:r w:rsidRPr="00A3488D">
        <w:rPr>
          <w:rFonts w:eastAsia="Times New Roman"/>
          <w:color w:val="000000"/>
          <w:sz w:val="23"/>
          <w:szCs w:val="23"/>
          <w:lang w:eastAsia="en-AU"/>
        </w:rPr>
        <w:tab/>
        <w:t>designated as a magistrate of the Youth Court of South Australia; and</w:t>
      </w:r>
    </w:p>
    <w:p w:rsidR="00A3488D" w:rsidRPr="00A3488D" w:rsidRDefault="00A3488D" w:rsidP="00A3488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3488D">
        <w:rPr>
          <w:rFonts w:eastAsia="Times New Roman"/>
          <w:color w:val="000000"/>
          <w:sz w:val="23"/>
          <w:szCs w:val="23"/>
          <w:lang w:eastAsia="en-AU"/>
        </w:rPr>
        <w:tab/>
        <w:t>(b)</w:t>
      </w:r>
      <w:r w:rsidRPr="00A3488D">
        <w:rPr>
          <w:rFonts w:eastAsia="Times New Roman"/>
          <w:color w:val="000000"/>
          <w:sz w:val="23"/>
          <w:szCs w:val="23"/>
          <w:lang w:eastAsia="en-AU"/>
        </w:rPr>
        <w:tab/>
        <w:t>classified as a member of the Court's ancillary judiciary.</w:t>
      </w:r>
    </w:p>
    <w:p w:rsidR="00A3488D" w:rsidRPr="00A3488D" w:rsidRDefault="00A3488D" w:rsidP="00A348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 w:name="idcbaebb10_08df_43d4_8022_bd3caf5d7998_1"/>
      <w:r w:rsidRPr="00A3488D">
        <w:rPr>
          <w:rFonts w:eastAsia="Times New Roman"/>
          <w:b/>
          <w:bCs/>
          <w:color w:val="000000"/>
          <w:sz w:val="32"/>
          <w:szCs w:val="32"/>
          <w:lang w:eastAsia="en-AU"/>
        </w:rPr>
        <w:t>Schedule 1—Magistrate of the Court</w:t>
      </w:r>
      <w:bookmarkEnd w:id="13"/>
    </w:p>
    <w:p w:rsidR="00A3488D" w:rsidRPr="00A3488D" w:rsidRDefault="00A3488D" w:rsidP="00A3488D">
      <w:pPr>
        <w:keepLines/>
        <w:autoSpaceDE w:val="0"/>
        <w:autoSpaceDN w:val="0"/>
        <w:adjustRightInd w:val="0"/>
        <w:spacing w:before="120" w:after="0" w:line="240" w:lineRule="auto"/>
        <w:jc w:val="left"/>
        <w:rPr>
          <w:rFonts w:eastAsia="Times New Roman"/>
          <w:color w:val="000000"/>
          <w:sz w:val="23"/>
          <w:szCs w:val="23"/>
          <w:lang w:eastAsia="en-AU"/>
        </w:rPr>
      </w:pPr>
      <w:r w:rsidRPr="00A3488D">
        <w:rPr>
          <w:rFonts w:eastAsia="Times New Roman"/>
          <w:color w:val="000000"/>
          <w:sz w:val="23"/>
          <w:szCs w:val="23"/>
          <w:lang w:eastAsia="en-AU"/>
        </w:rPr>
        <w:t>Karim Wardhana Soetratma</w:t>
      </w:r>
    </w:p>
    <w:p w:rsidR="00A3488D" w:rsidRPr="00A3488D" w:rsidRDefault="00A3488D" w:rsidP="00A3488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3488D">
        <w:rPr>
          <w:rFonts w:eastAsia="Times New Roman"/>
          <w:b/>
          <w:bCs/>
          <w:color w:val="000000"/>
          <w:sz w:val="26"/>
          <w:szCs w:val="26"/>
          <w:lang w:eastAsia="en-AU"/>
        </w:rPr>
        <w:t>Made by the Governor</w:t>
      </w:r>
    </w:p>
    <w:p w:rsidR="00A3488D" w:rsidRPr="00A3488D" w:rsidRDefault="00A3488D" w:rsidP="00A3488D">
      <w:pPr>
        <w:keepNext/>
        <w:keepLines/>
        <w:autoSpaceDE w:val="0"/>
        <w:autoSpaceDN w:val="0"/>
        <w:adjustRightInd w:val="0"/>
        <w:spacing w:before="120" w:after="0" w:line="240" w:lineRule="auto"/>
        <w:jc w:val="left"/>
        <w:rPr>
          <w:rFonts w:eastAsia="Times New Roman"/>
          <w:color w:val="000000"/>
          <w:sz w:val="23"/>
          <w:szCs w:val="23"/>
          <w:lang w:eastAsia="en-AU"/>
        </w:rPr>
      </w:pPr>
      <w:r w:rsidRPr="00A3488D">
        <w:rPr>
          <w:rFonts w:eastAsia="Times New Roman"/>
          <w:color w:val="000000"/>
          <w:sz w:val="23"/>
          <w:szCs w:val="23"/>
          <w:lang w:eastAsia="en-AU"/>
        </w:rPr>
        <w:t>with the advice and consent of the Executive Council</w:t>
      </w:r>
    </w:p>
    <w:p w:rsidR="00A3488D" w:rsidRPr="00A3488D" w:rsidRDefault="00A3488D" w:rsidP="00A3488D">
      <w:pPr>
        <w:keepNext/>
        <w:keepLines/>
        <w:autoSpaceDE w:val="0"/>
        <w:autoSpaceDN w:val="0"/>
        <w:adjustRightInd w:val="0"/>
        <w:spacing w:after="0" w:line="240" w:lineRule="auto"/>
        <w:jc w:val="left"/>
        <w:rPr>
          <w:rFonts w:eastAsia="Times New Roman"/>
          <w:color w:val="000000"/>
          <w:sz w:val="23"/>
          <w:szCs w:val="23"/>
          <w:lang w:eastAsia="en-AU"/>
        </w:rPr>
      </w:pPr>
      <w:r w:rsidRPr="00A3488D">
        <w:rPr>
          <w:rFonts w:eastAsia="Times New Roman"/>
          <w:color w:val="000000"/>
          <w:sz w:val="23"/>
          <w:szCs w:val="23"/>
          <w:lang w:eastAsia="en-AU"/>
        </w:rPr>
        <w:t>on 3 June 2021</w:t>
      </w:r>
    </w:p>
    <w:p w:rsidR="00A3488D" w:rsidRDefault="00A3488D">
      <w:pPr>
        <w:spacing w:after="0" w:line="240" w:lineRule="auto"/>
        <w:jc w:val="left"/>
        <w:rPr>
          <w:rFonts w:eastAsia="Times New Roman"/>
          <w:szCs w:val="17"/>
          <w:lang w:val="en-US"/>
        </w:rPr>
      </w:pPr>
      <w:r>
        <w:rPr>
          <w:lang w:val="en-US"/>
        </w:rPr>
        <w:br w:type="page"/>
      </w:r>
    </w:p>
    <w:p w:rsidR="004F69B3" w:rsidRDefault="004F69B3" w:rsidP="00A3488D">
      <w:pPr>
        <w:pStyle w:val="RegSpace"/>
        <w:rPr>
          <w:lang w:val="en-US"/>
        </w:rPr>
      </w:pPr>
    </w:p>
    <w:p w:rsidR="00DC7634" w:rsidRPr="00DC7634" w:rsidRDefault="00DC7634" w:rsidP="00DC7634">
      <w:pPr>
        <w:keepLines/>
        <w:autoSpaceDE w:val="0"/>
        <w:autoSpaceDN w:val="0"/>
        <w:adjustRightInd w:val="0"/>
        <w:spacing w:before="240" w:after="0" w:line="240" w:lineRule="auto"/>
        <w:jc w:val="left"/>
        <w:rPr>
          <w:rFonts w:eastAsia="Times New Roman"/>
          <w:color w:val="000000"/>
          <w:sz w:val="28"/>
          <w:szCs w:val="28"/>
          <w:lang w:eastAsia="en-AU"/>
        </w:rPr>
      </w:pPr>
      <w:r w:rsidRPr="00DC7634">
        <w:rPr>
          <w:rFonts w:eastAsia="Times New Roman"/>
          <w:color w:val="000000"/>
          <w:sz w:val="28"/>
          <w:szCs w:val="28"/>
          <w:lang w:eastAsia="en-AU"/>
        </w:rPr>
        <w:t>South Australia</w:t>
      </w:r>
    </w:p>
    <w:p w:rsidR="00DC7634" w:rsidRPr="00DC7634" w:rsidRDefault="00DC7634" w:rsidP="0062049D">
      <w:pPr>
        <w:pStyle w:val="Heading3"/>
        <w:rPr>
          <w:lang w:eastAsia="en-AU"/>
        </w:rPr>
      </w:pPr>
      <w:bookmarkStart w:id="14" w:name="_Toc73625019"/>
      <w:r w:rsidRPr="00DC7634">
        <w:rPr>
          <w:lang w:eastAsia="en-AU"/>
        </w:rPr>
        <w:t>Youth Court (Designation and Classification of Magistrate) Proclamation 2021</w:t>
      </w:r>
      <w:bookmarkEnd w:id="14"/>
    </w:p>
    <w:p w:rsidR="00DC7634" w:rsidRPr="00DC7634" w:rsidRDefault="00DC7634" w:rsidP="00DC7634">
      <w:pPr>
        <w:keepLines/>
        <w:autoSpaceDE w:val="0"/>
        <w:autoSpaceDN w:val="0"/>
        <w:adjustRightInd w:val="0"/>
        <w:spacing w:before="80" w:after="240" w:line="240" w:lineRule="auto"/>
        <w:jc w:val="left"/>
        <w:rPr>
          <w:rFonts w:eastAsia="Times New Roman"/>
          <w:color w:val="000000"/>
          <w:sz w:val="24"/>
          <w:szCs w:val="24"/>
          <w:lang w:eastAsia="en-AU"/>
        </w:rPr>
      </w:pPr>
      <w:r w:rsidRPr="00DC7634">
        <w:rPr>
          <w:rFonts w:eastAsia="Times New Roman"/>
          <w:color w:val="000000"/>
          <w:sz w:val="24"/>
          <w:szCs w:val="24"/>
          <w:lang w:eastAsia="en-AU"/>
        </w:rPr>
        <w:t xml:space="preserve">under section 9 of the </w:t>
      </w:r>
      <w:r w:rsidRPr="00DC7634">
        <w:rPr>
          <w:rFonts w:eastAsia="Times New Roman"/>
          <w:i/>
          <w:iCs/>
          <w:color w:val="000000"/>
          <w:sz w:val="24"/>
          <w:szCs w:val="24"/>
          <w:lang w:eastAsia="en-AU"/>
        </w:rPr>
        <w:t>Youth Court Act 1993</w:t>
      </w:r>
    </w:p>
    <w:p w:rsidR="00DC7634" w:rsidRPr="00DC7634" w:rsidRDefault="00DC7634" w:rsidP="00DC76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C7634">
        <w:rPr>
          <w:rFonts w:eastAsia="Times New Roman"/>
          <w:b/>
          <w:bCs/>
          <w:color w:val="000000"/>
          <w:sz w:val="26"/>
          <w:szCs w:val="26"/>
          <w:lang w:eastAsia="en-AU"/>
        </w:rPr>
        <w:t>1—Short title</w:t>
      </w:r>
    </w:p>
    <w:p w:rsidR="00DC7634" w:rsidRPr="00DC7634" w:rsidRDefault="00DC7634" w:rsidP="00DC7634">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7634">
        <w:rPr>
          <w:rFonts w:eastAsia="Times New Roman"/>
          <w:color w:val="000000"/>
          <w:sz w:val="23"/>
          <w:szCs w:val="23"/>
          <w:lang w:eastAsia="en-AU"/>
        </w:rPr>
        <w:t xml:space="preserve">This proclamation may be cited as the </w:t>
      </w:r>
      <w:r w:rsidRPr="00DC7634">
        <w:rPr>
          <w:rFonts w:eastAsia="Times New Roman"/>
          <w:i/>
          <w:iCs/>
          <w:color w:val="000000"/>
          <w:sz w:val="23"/>
          <w:szCs w:val="23"/>
          <w:lang w:eastAsia="en-AU"/>
        </w:rPr>
        <w:t>Youth Court (Designation and Classification of Magistrate) Proclamation 2021</w:t>
      </w:r>
      <w:r w:rsidRPr="00DC7634">
        <w:rPr>
          <w:rFonts w:eastAsia="Times New Roman"/>
          <w:color w:val="000000"/>
          <w:sz w:val="23"/>
          <w:szCs w:val="23"/>
          <w:lang w:eastAsia="en-AU"/>
        </w:rPr>
        <w:t>.</w:t>
      </w:r>
    </w:p>
    <w:p w:rsidR="00DC7634" w:rsidRPr="00DC7634" w:rsidRDefault="00DC7634" w:rsidP="00DC76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C7634">
        <w:rPr>
          <w:rFonts w:eastAsia="Times New Roman"/>
          <w:b/>
          <w:bCs/>
          <w:color w:val="000000"/>
          <w:sz w:val="26"/>
          <w:szCs w:val="26"/>
          <w:lang w:eastAsia="en-AU"/>
        </w:rPr>
        <w:t>2—Commencement</w:t>
      </w:r>
    </w:p>
    <w:p w:rsidR="00DC7634" w:rsidRPr="00DC7634" w:rsidRDefault="00DC7634" w:rsidP="00DC7634">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7634">
        <w:rPr>
          <w:rFonts w:eastAsia="Times New Roman"/>
          <w:color w:val="000000"/>
          <w:sz w:val="23"/>
          <w:szCs w:val="23"/>
          <w:lang w:eastAsia="en-AU"/>
        </w:rPr>
        <w:t>This proclamation comes into operation on 4 June 2021.</w:t>
      </w:r>
    </w:p>
    <w:p w:rsidR="00DC7634" w:rsidRPr="00DC7634" w:rsidRDefault="00DC7634" w:rsidP="00DC76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C7634">
        <w:rPr>
          <w:rFonts w:eastAsia="Times New Roman"/>
          <w:b/>
          <w:bCs/>
          <w:color w:val="000000"/>
          <w:sz w:val="26"/>
          <w:szCs w:val="26"/>
          <w:lang w:eastAsia="en-AU"/>
        </w:rPr>
        <w:t>3—Designation and classification of magistrate</w:t>
      </w:r>
    </w:p>
    <w:p w:rsidR="00DC7634" w:rsidRPr="00DC7634" w:rsidRDefault="00DC7634" w:rsidP="00DC763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C7634">
        <w:rPr>
          <w:rFonts w:eastAsia="Times New Roman"/>
          <w:color w:val="000000"/>
          <w:sz w:val="23"/>
          <w:szCs w:val="23"/>
          <w:lang w:eastAsia="en-AU"/>
        </w:rPr>
        <w:t xml:space="preserve">The magistrate named in </w:t>
      </w:r>
      <w:hyperlink w:anchor="id02ccdff4_682e_4ca9_9edb_bb937b5489" w:history="1">
        <w:r w:rsidRPr="00DC7634">
          <w:rPr>
            <w:rFonts w:eastAsia="Times New Roman"/>
            <w:color w:val="000000"/>
            <w:sz w:val="23"/>
            <w:szCs w:val="23"/>
            <w:lang w:eastAsia="en-AU"/>
          </w:rPr>
          <w:t>Schedule 1</w:t>
        </w:r>
      </w:hyperlink>
      <w:r w:rsidRPr="00DC7634">
        <w:rPr>
          <w:rFonts w:eastAsia="Times New Roman"/>
          <w:color w:val="000000"/>
          <w:sz w:val="23"/>
          <w:szCs w:val="23"/>
          <w:lang w:eastAsia="en-AU"/>
        </w:rPr>
        <w:t xml:space="preserve"> is—</w:t>
      </w:r>
    </w:p>
    <w:p w:rsidR="00DC7634" w:rsidRPr="00DC7634" w:rsidRDefault="00DC7634" w:rsidP="00DC763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C7634">
        <w:rPr>
          <w:rFonts w:eastAsia="Times New Roman"/>
          <w:color w:val="000000"/>
          <w:sz w:val="23"/>
          <w:szCs w:val="23"/>
          <w:lang w:eastAsia="en-AU"/>
        </w:rPr>
        <w:tab/>
        <w:t>(a)</w:t>
      </w:r>
      <w:r w:rsidRPr="00DC7634">
        <w:rPr>
          <w:rFonts w:eastAsia="Times New Roman"/>
          <w:color w:val="000000"/>
          <w:sz w:val="23"/>
          <w:szCs w:val="23"/>
          <w:lang w:eastAsia="en-AU"/>
        </w:rPr>
        <w:tab/>
        <w:t>designated as a magistrate of the Youth Court of South Australia; and</w:t>
      </w:r>
    </w:p>
    <w:p w:rsidR="00DC7634" w:rsidRPr="00DC7634" w:rsidRDefault="00DC7634" w:rsidP="00DC763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C7634">
        <w:rPr>
          <w:rFonts w:eastAsia="Times New Roman"/>
          <w:color w:val="000000"/>
          <w:sz w:val="23"/>
          <w:szCs w:val="23"/>
          <w:lang w:eastAsia="en-AU"/>
        </w:rPr>
        <w:tab/>
        <w:t>(b)</w:t>
      </w:r>
      <w:r w:rsidRPr="00DC7634">
        <w:rPr>
          <w:rFonts w:eastAsia="Times New Roman"/>
          <w:color w:val="000000"/>
          <w:sz w:val="23"/>
          <w:szCs w:val="23"/>
          <w:lang w:eastAsia="en-AU"/>
        </w:rPr>
        <w:tab/>
        <w:t>classified as a member of the Court's ancillary judiciary.</w:t>
      </w:r>
    </w:p>
    <w:p w:rsidR="00DC7634" w:rsidRPr="00DC7634" w:rsidRDefault="00DC7634" w:rsidP="00DC763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 w:name="id02ccdff4_682e_4ca9_9edb_bb937b5489"/>
      <w:r w:rsidRPr="00DC7634">
        <w:rPr>
          <w:rFonts w:eastAsia="Times New Roman"/>
          <w:b/>
          <w:bCs/>
          <w:color w:val="000000"/>
          <w:sz w:val="32"/>
          <w:szCs w:val="32"/>
          <w:lang w:eastAsia="en-AU"/>
        </w:rPr>
        <w:t>Schedule 1—Magistrate of the Court</w:t>
      </w:r>
      <w:bookmarkEnd w:id="15"/>
    </w:p>
    <w:p w:rsidR="00DC7634" w:rsidRPr="00DC7634" w:rsidRDefault="00DC7634" w:rsidP="00DC7634">
      <w:pPr>
        <w:keepLines/>
        <w:autoSpaceDE w:val="0"/>
        <w:autoSpaceDN w:val="0"/>
        <w:adjustRightInd w:val="0"/>
        <w:spacing w:before="120" w:after="0" w:line="240" w:lineRule="auto"/>
        <w:jc w:val="left"/>
        <w:rPr>
          <w:rFonts w:eastAsia="Times New Roman"/>
          <w:color w:val="000000"/>
          <w:sz w:val="23"/>
          <w:szCs w:val="23"/>
          <w:lang w:eastAsia="en-AU"/>
        </w:rPr>
      </w:pPr>
      <w:r w:rsidRPr="00DC7634">
        <w:rPr>
          <w:rFonts w:eastAsia="Times New Roman"/>
          <w:color w:val="000000"/>
          <w:sz w:val="23"/>
          <w:szCs w:val="23"/>
          <w:lang w:eastAsia="en-AU"/>
        </w:rPr>
        <w:t>Michael Alexander Fotheringham</w:t>
      </w:r>
    </w:p>
    <w:p w:rsidR="00DC7634" w:rsidRPr="00DC7634" w:rsidRDefault="00DC7634" w:rsidP="00DC763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C7634">
        <w:rPr>
          <w:rFonts w:eastAsia="Times New Roman"/>
          <w:b/>
          <w:bCs/>
          <w:color w:val="000000"/>
          <w:sz w:val="26"/>
          <w:szCs w:val="26"/>
          <w:lang w:eastAsia="en-AU"/>
        </w:rPr>
        <w:t>Made by the Governor</w:t>
      </w:r>
    </w:p>
    <w:p w:rsidR="00DC7634" w:rsidRPr="00DC7634" w:rsidRDefault="00DC7634" w:rsidP="00DC7634">
      <w:pPr>
        <w:keepNext/>
        <w:keepLines/>
        <w:autoSpaceDE w:val="0"/>
        <w:autoSpaceDN w:val="0"/>
        <w:adjustRightInd w:val="0"/>
        <w:spacing w:before="120" w:after="0" w:line="240" w:lineRule="auto"/>
        <w:jc w:val="left"/>
        <w:rPr>
          <w:rFonts w:eastAsia="Times New Roman"/>
          <w:color w:val="000000"/>
          <w:sz w:val="23"/>
          <w:szCs w:val="23"/>
          <w:lang w:eastAsia="en-AU"/>
        </w:rPr>
      </w:pPr>
      <w:r w:rsidRPr="00DC7634">
        <w:rPr>
          <w:rFonts w:eastAsia="Times New Roman"/>
          <w:color w:val="000000"/>
          <w:sz w:val="23"/>
          <w:szCs w:val="23"/>
          <w:lang w:eastAsia="en-AU"/>
        </w:rPr>
        <w:t>with the advice and consent of the Executive Council</w:t>
      </w:r>
    </w:p>
    <w:p w:rsidR="00DC7634" w:rsidRPr="00DC7634" w:rsidRDefault="00DC7634" w:rsidP="00DC7634">
      <w:pPr>
        <w:keepNext/>
        <w:keepLines/>
        <w:autoSpaceDE w:val="0"/>
        <w:autoSpaceDN w:val="0"/>
        <w:adjustRightInd w:val="0"/>
        <w:spacing w:after="0" w:line="240" w:lineRule="auto"/>
        <w:jc w:val="left"/>
        <w:rPr>
          <w:rFonts w:eastAsia="Times New Roman"/>
          <w:color w:val="000000"/>
          <w:sz w:val="23"/>
          <w:szCs w:val="23"/>
          <w:lang w:eastAsia="en-AU"/>
        </w:rPr>
      </w:pPr>
      <w:r w:rsidRPr="00DC7634">
        <w:rPr>
          <w:rFonts w:eastAsia="Times New Roman"/>
          <w:color w:val="000000"/>
          <w:sz w:val="23"/>
          <w:szCs w:val="23"/>
          <w:lang w:eastAsia="en-AU"/>
        </w:rPr>
        <w:t>on 3 June 2021</w:t>
      </w:r>
    </w:p>
    <w:p w:rsidR="00A3488D" w:rsidRDefault="00A3488D" w:rsidP="0016463B">
      <w:pPr>
        <w:pStyle w:val="GG-body"/>
        <w:rPr>
          <w:lang w:val="en-US"/>
        </w:rPr>
      </w:pPr>
    </w:p>
    <w:p w:rsidR="00694D0A" w:rsidRDefault="00694D0A" w:rsidP="00694D0A">
      <w:pPr>
        <w:pStyle w:val="Heading2"/>
      </w:pPr>
      <w:r>
        <w:br w:type="page"/>
      </w:r>
      <w:bookmarkStart w:id="16" w:name="_Toc33707980"/>
      <w:bookmarkStart w:id="17" w:name="_Toc33708151"/>
      <w:bookmarkStart w:id="18" w:name="_Toc73625020"/>
      <w:r>
        <w:t>Regulations</w:t>
      </w:r>
      <w:bookmarkEnd w:id="16"/>
      <w:bookmarkEnd w:id="17"/>
      <w:bookmarkEnd w:id="18"/>
    </w:p>
    <w:p w:rsidR="002E6835" w:rsidRPr="002E6835" w:rsidRDefault="002E6835" w:rsidP="002E6835">
      <w:pPr>
        <w:keepLines/>
        <w:autoSpaceDE w:val="0"/>
        <w:autoSpaceDN w:val="0"/>
        <w:adjustRightInd w:val="0"/>
        <w:spacing w:before="240" w:after="0" w:line="240" w:lineRule="auto"/>
        <w:jc w:val="left"/>
        <w:rPr>
          <w:rFonts w:eastAsia="Times New Roman"/>
          <w:color w:val="000000"/>
          <w:sz w:val="28"/>
          <w:szCs w:val="28"/>
          <w:lang w:eastAsia="en-AU"/>
        </w:rPr>
      </w:pPr>
      <w:r w:rsidRPr="002E6835">
        <w:rPr>
          <w:rFonts w:eastAsia="Times New Roman"/>
          <w:color w:val="000000"/>
          <w:sz w:val="28"/>
          <w:szCs w:val="28"/>
          <w:lang w:eastAsia="en-AU"/>
        </w:rPr>
        <w:t>South Australia</w:t>
      </w:r>
    </w:p>
    <w:p w:rsidR="002E6835" w:rsidRPr="002E6835" w:rsidRDefault="002E6835" w:rsidP="0062049D">
      <w:pPr>
        <w:pStyle w:val="Heading3"/>
        <w:rPr>
          <w:lang w:eastAsia="en-AU"/>
        </w:rPr>
      </w:pPr>
      <w:bookmarkStart w:id="19" w:name="_Toc73625021"/>
      <w:r w:rsidRPr="002E6835">
        <w:rPr>
          <w:lang w:eastAsia="en-AU"/>
        </w:rPr>
        <w:t>Mining (Rental Fees) Variation Regulations 2021</w:t>
      </w:r>
      <w:bookmarkEnd w:id="19"/>
    </w:p>
    <w:p w:rsidR="002E6835" w:rsidRPr="002E6835" w:rsidRDefault="002E6835" w:rsidP="002E6835">
      <w:pPr>
        <w:keepLines/>
        <w:autoSpaceDE w:val="0"/>
        <w:autoSpaceDN w:val="0"/>
        <w:adjustRightInd w:val="0"/>
        <w:spacing w:before="80" w:after="240" w:line="240" w:lineRule="auto"/>
        <w:jc w:val="left"/>
        <w:rPr>
          <w:rFonts w:eastAsia="Times New Roman"/>
          <w:color w:val="000000"/>
          <w:sz w:val="24"/>
          <w:szCs w:val="24"/>
          <w:lang w:eastAsia="en-AU"/>
        </w:rPr>
      </w:pPr>
      <w:r w:rsidRPr="002E6835">
        <w:rPr>
          <w:rFonts w:eastAsia="Times New Roman"/>
          <w:color w:val="000000"/>
          <w:sz w:val="24"/>
          <w:szCs w:val="24"/>
          <w:lang w:eastAsia="en-AU"/>
        </w:rPr>
        <w:t xml:space="preserve">under the </w:t>
      </w:r>
      <w:r w:rsidRPr="002E6835">
        <w:rPr>
          <w:rFonts w:eastAsia="Times New Roman"/>
          <w:i/>
          <w:iCs/>
          <w:color w:val="000000"/>
          <w:sz w:val="24"/>
          <w:szCs w:val="24"/>
          <w:lang w:eastAsia="en-AU"/>
        </w:rPr>
        <w:t>Mining Act 1971</w:t>
      </w:r>
    </w:p>
    <w:p w:rsidR="002E6835" w:rsidRPr="002E6835" w:rsidRDefault="002E6835" w:rsidP="002E683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E6835" w:rsidRPr="002E6835" w:rsidRDefault="002E6835" w:rsidP="002E6835">
      <w:pPr>
        <w:keepLines/>
        <w:autoSpaceDE w:val="0"/>
        <w:autoSpaceDN w:val="0"/>
        <w:adjustRightInd w:val="0"/>
        <w:spacing w:before="120" w:after="0" w:line="240" w:lineRule="auto"/>
        <w:jc w:val="left"/>
        <w:rPr>
          <w:rFonts w:eastAsia="Times New Roman"/>
          <w:b/>
          <w:bCs/>
          <w:color w:val="000000"/>
          <w:sz w:val="32"/>
          <w:szCs w:val="32"/>
          <w:lang w:eastAsia="en-AU"/>
        </w:rPr>
      </w:pPr>
      <w:r w:rsidRPr="002E6835">
        <w:rPr>
          <w:rFonts w:eastAsia="Times New Roman"/>
          <w:b/>
          <w:bCs/>
          <w:color w:val="000000"/>
          <w:sz w:val="32"/>
          <w:szCs w:val="32"/>
          <w:lang w:eastAsia="en-AU"/>
        </w:rPr>
        <w:t>Contents</w:t>
      </w:r>
    </w:p>
    <w:p w:rsidR="002E6835" w:rsidRPr="002E6835" w:rsidRDefault="0038759E" w:rsidP="002E683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E6835" w:rsidRPr="002E6835">
          <w:rPr>
            <w:rFonts w:eastAsia="Times New Roman"/>
            <w:color w:val="000000"/>
            <w:sz w:val="28"/>
            <w:szCs w:val="28"/>
            <w:lang w:eastAsia="en-AU"/>
          </w:rPr>
          <w:t>Part 1—Preliminary</w:t>
        </w:r>
      </w:hyperlink>
    </w:p>
    <w:p w:rsidR="002E6835" w:rsidRPr="002E6835" w:rsidRDefault="0038759E" w:rsidP="002E68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E6835" w:rsidRPr="002E6835">
          <w:rPr>
            <w:rFonts w:eastAsia="Times New Roman"/>
            <w:color w:val="000000"/>
            <w:sz w:val="22"/>
            <w:lang w:eastAsia="en-AU"/>
          </w:rPr>
          <w:t>1</w:t>
        </w:r>
        <w:r w:rsidR="002E6835" w:rsidRPr="002E6835">
          <w:rPr>
            <w:rFonts w:eastAsia="Times New Roman"/>
            <w:color w:val="000000"/>
            <w:sz w:val="22"/>
            <w:lang w:eastAsia="en-AU"/>
          </w:rPr>
          <w:tab/>
          <w:t>Short title</w:t>
        </w:r>
      </w:hyperlink>
    </w:p>
    <w:p w:rsidR="002E6835" w:rsidRPr="002E6835" w:rsidRDefault="0038759E" w:rsidP="002E68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E6835" w:rsidRPr="002E6835">
          <w:rPr>
            <w:rFonts w:eastAsia="Times New Roman"/>
            <w:color w:val="000000"/>
            <w:sz w:val="22"/>
            <w:lang w:eastAsia="en-AU"/>
          </w:rPr>
          <w:t>2</w:t>
        </w:r>
        <w:r w:rsidR="002E6835" w:rsidRPr="002E6835">
          <w:rPr>
            <w:rFonts w:eastAsia="Times New Roman"/>
            <w:color w:val="000000"/>
            <w:sz w:val="22"/>
            <w:lang w:eastAsia="en-AU"/>
          </w:rPr>
          <w:tab/>
          <w:t>Commencement</w:t>
        </w:r>
      </w:hyperlink>
    </w:p>
    <w:p w:rsidR="002E6835" w:rsidRPr="002E6835" w:rsidRDefault="0038759E" w:rsidP="002E68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2E6835" w:rsidRPr="002E6835">
          <w:rPr>
            <w:rFonts w:eastAsia="Times New Roman"/>
            <w:color w:val="000000"/>
            <w:sz w:val="22"/>
            <w:lang w:eastAsia="en-AU"/>
          </w:rPr>
          <w:t>3</w:t>
        </w:r>
        <w:r w:rsidR="002E6835" w:rsidRPr="002E6835">
          <w:rPr>
            <w:rFonts w:eastAsia="Times New Roman"/>
            <w:color w:val="000000"/>
            <w:sz w:val="22"/>
            <w:lang w:eastAsia="en-AU"/>
          </w:rPr>
          <w:tab/>
          <w:t>Variation provisions</w:t>
        </w:r>
      </w:hyperlink>
    </w:p>
    <w:p w:rsidR="002E6835" w:rsidRPr="002E6835" w:rsidRDefault="0038759E" w:rsidP="002E683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2E6835" w:rsidRPr="002E6835">
          <w:rPr>
            <w:rFonts w:eastAsia="Times New Roman"/>
            <w:color w:val="000000"/>
            <w:sz w:val="28"/>
            <w:szCs w:val="28"/>
            <w:lang w:eastAsia="en-AU"/>
          </w:rPr>
          <w:t xml:space="preserve">Part 2—Variation of </w:t>
        </w:r>
        <w:r w:rsidR="002E6835" w:rsidRPr="002E6835">
          <w:rPr>
            <w:rFonts w:eastAsia="Times New Roman"/>
            <w:i/>
            <w:iCs/>
            <w:color w:val="000000"/>
            <w:sz w:val="28"/>
            <w:szCs w:val="28"/>
            <w:lang w:eastAsia="en-AU"/>
          </w:rPr>
          <w:t>Mining Regulations 2020</w:t>
        </w:r>
      </w:hyperlink>
    </w:p>
    <w:p w:rsidR="002E6835" w:rsidRPr="002E6835" w:rsidRDefault="0038759E" w:rsidP="002E68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2E6835" w:rsidRPr="002E6835">
          <w:rPr>
            <w:rFonts w:eastAsia="Times New Roman"/>
            <w:color w:val="000000"/>
            <w:sz w:val="22"/>
            <w:lang w:eastAsia="en-AU"/>
          </w:rPr>
          <w:t>4</w:t>
        </w:r>
        <w:r w:rsidR="002E6835" w:rsidRPr="002E6835">
          <w:rPr>
            <w:rFonts w:eastAsia="Times New Roman"/>
            <w:color w:val="000000"/>
            <w:sz w:val="22"/>
            <w:lang w:eastAsia="en-AU"/>
          </w:rPr>
          <w:tab/>
          <w:t>Substitution of Schedule 2</w:t>
        </w:r>
      </w:hyperlink>
    </w:p>
    <w:p w:rsidR="002E6835" w:rsidRPr="002E6835" w:rsidRDefault="0038759E" w:rsidP="002E6835">
      <w:pPr>
        <w:keepLines/>
        <w:autoSpaceDE w:val="0"/>
        <w:autoSpaceDN w:val="0"/>
        <w:adjustRightInd w:val="0"/>
        <w:spacing w:before="80" w:line="240" w:lineRule="auto"/>
        <w:ind w:left="794"/>
        <w:jc w:val="left"/>
        <w:rPr>
          <w:rFonts w:eastAsia="Times New Roman"/>
          <w:color w:val="000000"/>
          <w:sz w:val="24"/>
          <w:szCs w:val="24"/>
          <w:lang w:eastAsia="en-AU"/>
        </w:rPr>
      </w:pPr>
      <w:hyperlink w:anchor="idb3d9011b_7ca3_4ecc_8a65_126c65dd8897_8" w:history="1">
        <w:r w:rsidR="002E6835" w:rsidRPr="002E6835">
          <w:rPr>
            <w:rFonts w:eastAsia="Times New Roman"/>
            <w:color w:val="000000"/>
            <w:sz w:val="24"/>
            <w:szCs w:val="24"/>
            <w:lang w:eastAsia="en-AU"/>
          </w:rPr>
          <w:t>Schedule 2—Rental</w:t>
        </w:r>
      </w:hyperlink>
    </w:p>
    <w:p w:rsidR="002E6835" w:rsidRPr="002E6835" w:rsidRDefault="002E6835" w:rsidP="002E683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E6835" w:rsidRPr="002E6835" w:rsidRDefault="002E6835" w:rsidP="002E683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Elkera_Print_TOC1"/>
      <w:bookmarkStart w:id="21" w:name="Elkera_Print_BK1"/>
      <w:r w:rsidRPr="002E6835">
        <w:rPr>
          <w:rFonts w:eastAsia="Times New Roman"/>
          <w:b/>
          <w:bCs/>
          <w:color w:val="000000"/>
          <w:sz w:val="32"/>
          <w:szCs w:val="32"/>
          <w:lang w:eastAsia="en-AU"/>
        </w:rPr>
        <w:t>Part 1—Preliminary</w:t>
      </w:r>
      <w:bookmarkEnd w:id="20"/>
      <w:bookmarkEnd w:id="21"/>
    </w:p>
    <w:p w:rsidR="002E6835" w:rsidRPr="002E6835" w:rsidRDefault="002E6835" w:rsidP="002E68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2"/>
      <w:bookmarkStart w:id="23" w:name="Elkera_Print_BK2"/>
      <w:r w:rsidRPr="002E6835">
        <w:rPr>
          <w:rFonts w:eastAsia="Times New Roman"/>
          <w:b/>
          <w:bCs/>
          <w:color w:val="000000"/>
          <w:sz w:val="26"/>
          <w:szCs w:val="26"/>
          <w:lang w:eastAsia="en-AU"/>
        </w:rPr>
        <w:t>1—Short title</w:t>
      </w:r>
      <w:bookmarkEnd w:id="22"/>
      <w:bookmarkEnd w:id="23"/>
    </w:p>
    <w:p w:rsidR="002E6835" w:rsidRPr="002E6835" w:rsidRDefault="002E6835" w:rsidP="002E683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E6835">
        <w:rPr>
          <w:rFonts w:eastAsia="Times New Roman"/>
          <w:color w:val="000000"/>
          <w:sz w:val="23"/>
          <w:szCs w:val="23"/>
          <w:lang w:eastAsia="en-AU"/>
        </w:rPr>
        <w:t xml:space="preserve">These regulations may be cited as the </w:t>
      </w:r>
      <w:r w:rsidRPr="002E6835">
        <w:rPr>
          <w:rFonts w:eastAsia="Times New Roman"/>
          <w:i/>
          <w:iCs/>
          <w:color w:val="000000"/>
          <w:sz w:val="23"/>
          <w:szCs w:val="23"/>
          <w:lang w:eastAsia="en-AU"/>
        </w:rPr>
        <w:t>Mining (Rental Fees) Variation Regulations 2021</w:t>
      </w:r>
      <w:r w:rsidRPr="002E6835">
        <w:rPr>
          <w:rFonts w:eastAsia="Times New Roman"/>
          <w:color w:val="000000"/>
          <w:sz w:val="23"/>
          <w:szCs w:val="23"/>
          <w:lang w:eastAsia="en-AU"/>
        </w:rPr>
        <w:t>.</w:t>
      </w:r>
    </w:p>
    <w:p w:rsidR="002E6835" w:rsidRPr="002E6835" w:rsidRDefault="002E6835" w:rsidP="002E68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3"/>
      <w:bookmarkStart w:id="25" w:name="Elkera_Print_BK3"/>
      <w:r w:rsidRPr="002E6835">
        <w:rPr>
          <w:rFonts w:eastAsia="Times New Roman"/>
          <w:b/>
          <w:bCs/>
          <w:color w:val="000000"/>
          <w:sz w:val="26"/>
          <w:szCs w:val="26"/>
          <w:lang w:eastAsia="en-AU"/>
        </w:rPr>
        <w:t>2—Commencement</w:t>
      </w:r>
      <w:bookmarkEnd w:id="24"/>
      <w:bookmarkEnd w:id="25"/>
    </w:p>
    <w:p w:rsidR="002E6835" w:rsidRPr="002E6835" w:rsidRDefault="002E6835" w:rsidP="002E683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E6835">
        <w:rPr>
          <w:rFonts w:eastAsia="Times New Roman"/>
          <w:color w:val="000000"/>
          <w:sz w:val="23"/>
          <w:szCs w:val="23"/>
          <w:lang w:eastAsia="en-AU"/>
        </w:rPr>
        <w:t>These regulations come into operation on 1 July 2021.</w:t>
      </w:r>
    </w:p>
    <w:p w:rsidR="002E6835" w:rsidRPr="002E6835" w:rsidRDefault="002E6835" w:rsidP="002E68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4"/>
      <w:bookmarkStart w:id="27" w:name="Elkera_Print_BK4"/>
      <w:r w:rsidRPr="002E6835">
        <w:rPr>
          <w:rFonts w:eastAsia="Times New Roman"/>
          <w:b/>
          <w:bCs/>
          <w:color w:val="000000"/>
          <w:sz w:val="26"/>
          <w:szCs w:val="26"/>
          <w:lang w:eastAsia="en-AU"/>
        </w:rPr>
        <w:t>3—Variation provisions</w:t>
      </w:r>
      <w:bookmarkEnd w:id="26"/>
      <w:bookmarkEnd w:id="27"/>
    </w:p>
    <w:p w:rsidR="002E6835" w:rsidRPr="002E6835" w:rsidRDefault="002E6835" w:rsidP="002E683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E6835">
        <w:rPr>
          <w:rFonts w:eastAsia="Times New Roman"/>
          <w:color w:val="000000"/>
          <w:sz w:val="23"/>
          <w:szCs w:val="23"/>
          <w:lang w:eastAsia="en-AU"/>
        </w:rPr>
        <w:t>In these regulations, a provision under a heading referring to the variation of specified regulations varies the regulations so specified.</w:t>
      </w:r>
    </w:p>
    <w:p w:rsidR="002E6835" w:rsidRPr="002E6835" w:rsidRDefault="002E6835" w:rsidP="002E683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8" w:name="Elkera_Print_TOC5"/>
      <w:bookmarkStart w:id="29" w:name="Elkera_Print_BK5"/>
      <w:r w:rsidRPr="002E6835">
        <w:rPr>
          <w:rFonts w:eastAsia="Times New Roman"/>
          <w:b/>
          <w:bCs/>
          <w:color w:val="000000"/>
          <w:sz w:val="32"/>
          <w:szCs w:val="32"/>
          <w:lang w:eastAsia="en-AU"/>
        </w:rPr>
        <w:t xml:space="preserve">Part 2—Variation of </w:t>
      </w:r>
      <w:r w:rsidRPr="002E6835">
        <w:rPr>
          <w:rFonts w:eastAsia="Times New Roman"/>
          <w:b/>
          <w:bCs/>
          <w:i/>
          <w:iCs/>
          <w:color w:val="000000"/>
          <w:sz w:val="32"/>
          <w:szCs w:val="32"/>
          <w:lang w:eastAsia="en-AU"/>
        </w:rPr>
        <w:t>Mining Regulations 2020</w:t>
      </w:r>
      <w:bookmarkEnd w:id="28"/>
      <w:bookmarkEnd w:id="29"/>
    </w:p>
    <w:p w:rsidR="002E6835" w:rsidRPr="002E6835" w:rsidRDefault="002E6835" w:rsidP="002E68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6"/>
      <w:bookmarkStart w:id="31" w:name="Elkera_Print_BK6"/>
      <w:r w:rsidRPr="002E6835">
        <w:rPr>
          <w:rFonts w:eastAsia="Times New Roman"/>
          <w:b/>
          <w:bCs/>
          <w:color w:val="000000"/>
          <w:sz w:val="26"/>
          <w:szCs w:val="26"/>
          <w:lang w:eastAsia="en-AU"/>
        </w:rPr>
        <w:t>4—Substitution of Schedule 2</w:t>
      </w:r>
      <w:bookmarkEnd w:id="30"/>
      <w:bookmarkEnd w:id="31"/>
    </w:p>
    <w:p w:rsidR="002E6835" w:rsidRPr="002E6835" w:rsidRDefault="002E6835" w:rsidP="002E683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E6835">
        <w:rPr>
          <w:rFonts w:eastAsia="Times New Roman"/>
          <w:color w:val="000000"/>
          <w:sz w:val="23"/>
          <w:szCs w:val="23"/>
          <w:lang w:eastAsia="en-AU"/>
        </w:rPr>
        <w:t>Schedule 2—delete the Schedule and substitute:</w:t>
      </w:r>
    </w:p>
    <w:p w:rsidR="002E6835" w:rsidRPr="002E6835" w:rsidRDefault="002E6835" w:rsidP="002E6835">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2E6835">
        <w:rPr>
          <w:rFonts w:eastAsia="Times New Roman"/>
          <w:b/>
          <w:bCs/>
          <w:color w:val="000000"/>
          <w:sz w:val="32"/>
          <w:szCs w:val="32"/>
          <w:lang w:eastAsia="en-AU"/>
        </w:rPr>
        <w:t>Schedule 2—Rental</w:t>
      </w:r>
    </w:p>
    <w:p w:rsidR="002E6835" w:rsidRPr="002E6835" w:rsidRDefault="002E6835" w:rsidP="002E6835">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468"/>
        <w:gridCol w:w="3852"/>
        <w:gridCol w:w="2878"/>
      </w:tblGrid>
      <w:tr w:rsidR="002E6835" w:rsidRPr="002E6835" w:rsidTr="00310616">
        <w:tc>
          <w:tcPr>
            <w:tcW w:w="46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r w:rsidRPr="002E6835">
              <w:rPr>
                <w:rFonts w:eastAsia="Times New Roman"/>
                <w:color w:val="000000"/>
                <w:sz w:val="20"/>
                <w:szCs w:val="20"/>
                <w:lang w:eastAsia="en-AU"/>
              </w:rPr>
              <w:t>1</w:t>
            </w:r>
          </w:p>
        </w:tc>
        <w:tc>
          <w:tcPr>
            <w:tcW w:w="3852"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r w:rsidRPr="002E6835">
              <w:rPr>
                <w:rFonts w:eastAsia="Times New Roman"/>
                <w:color w:val="000000"/>
                <w:sz w:val="20"/>
                <w:szCs w:val="20"/>
                <w:lang w:eastAsia="en-AU"/>
              </w:rPr>
              <w:t>Mining lease</w:t>
            </w:r>
          </w:p>
        </w:tc>
        <w:tc>
          <w:tcPr>
            <w:tcW w:w="287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right"/>
              <w:rPr>
                <w:rFonts w:eastAsia="Times New Roman"/>
                <w:color w:val="000000"/>
                <w:sz w:val="20"/>
                <w:szCs w:val="20"/>
                <w:lang w:eastAsia="en-AU"/>
              </w:rPr>
            </w:pPr>
            <w:r w:rsidRPr="002E6835">
              <w:rPr>
                <w:rFonts w:eastAsia="Times New Roman"/>
                <w:color w:val="000000"/>
                <w:sz w:val="20"/>
                <w:szCs w:val="20"/>
                <w:lang w:eastAsia="en-AU"/>
              </w:rPr>
              <w:t>$266.00 or $70.50 for each hectare or part of a hectare in the area of the lease, whichever is the greater</w:t>
            </w:r>
          </w:p>
        </w:tc>
      </w:tr>
      <w:tr w:rsidR="002E6835" w:rsidRPr="002E6835" w:rsidTr="00310616">
        <w:tc>
          <w:tcPr>
            <w:tcW w:w="46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r w:rsidRPr="002E6835">
              <w:rPr>
                <w:rFonts w:eastAsia="Times New Roman"/>
                <w:color w:val="000000"/>
                <w:sz w:val="20"/>
                <w:szCs w:val="20"/>
                <w:lang w:eastAsia="en-AU"/>
              </w:rPr>
              <w:t>2</w:t>
            </w:r>
          </w:p>
        </w:tc>
        <w:tc>
          <w:tcPr>
            <w:tcW w:w="3852"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r w:rsidRPr="002E6835">
              <w:rPr>
                <w:rFonts w:eastAsia="Times New Roman"/>
                <w:color w:val="000000"/>
                <w:sz w:val="20"/>
                <w:szCs w:val="20"/>
                <w:lang w:eastAsia="en-AU"/>
              </w:rPr>
              <w:t>Mining lease—extractives</w:t>
            </w:r>
          </w:p>
        </w:tc>
        <w:tc>
          <w:tcPr>
            <w:tcW w:w="287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right"/>
              <w:rPr>
                <w:rFonts w:eastAsia="Times New Roman"/>
                <w:color w:val="000000"/>
                <w:sz w:val="20"/>
                <w:szCs w:val="20"/>
                <w:lang w:eastAsia="en-AU"/>
              </w:rPr>
            </w:pPr>
            <w:r w:rsidRPr="002E6835">
              <w:rPr>
                <w:rFonts w:eastAsia="Times New Roman"/>
                <w:color w:val="000000"/>
                <w:sz w:val="20"/>
                <w:szCs w:val="20"/>
                <w:lang w:eastAsia="en-AU"/>
              </w:rPr>
              <w:t>$225.00 or $58.50 for each hectare or part of a hectare in the area of the lease, whichever is the greater</w:t>
            </w:r>
          </w:p>
        </w:tc>
      </w:tr>
      <w:tr w:rsidR="002E6835" w:rsidRPr="002E6835" w:rsidTr="00310616">
        <w:tc>
          <w:tcPr>
            <w:tcW w:w="46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r w:rsidRPr="002E6835">
              <w:rPr>
                <w:rFonts w:eastAsia="Times New Roman"/>
                <w:color w:val="000000"/>
                <w:sz w:val="20"/>
                <w:szCs w:val="20"/>
                <w:lang w:eastAsia="en-AU"/>
              </w:rPr>
              <w:t>3</w:t>
            </w:r>
          </w:p>
        </w:tc>
        <w:tc>
          <w:tcPr>
            <w:tcW w:w="3852"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r w:rsidRPr="002E6835">
              <w:rPr>
                <w:rFonts w:eastAsia="Times New Roman"/>
                <w:color w:val="000000"/>
                <w:sz w:val="20"/>
                <w:szCs w:val="20"/>
                <w:lang w:eastAsia="en-AU"/>
              </w:rPr>
              <w:t>Retention lease—</w:t>
            </w:r>
          </w:p>
        </w:tc>
        <w:tc>
          <w:tcPr>
            <w:tcW w:w="287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right"/>
              <w:rPr>
                <w:rFonts w:eastAsia="Times New Roman"/>
                <w:color w:val="000000"/>
                <w:sz w:val="20"/>
                <w:szCs w:val="20"/>
                <w:lang w:eastAsia="en-AU"/>
              </w:rPr>
            </w:pPr>
          </w:p>
        </w:tc>
      </w:tr>
      <w:tr w:rsidR="002E6835" w:rsidRPr="002E6835" w:rsidTr="00310616">
        <w:tc>
          <w:tcPr>
            <w:tcW w:w="46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rsidR="002E6835" w:rsidRPr="002E6835" w:rsidRDefault="002E6835" w:rsidP="002E68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E6835">
              <w:rPr>
                <w:rFonts w:eastAsia="Times New Roman"/>
                <w:color w:val="000000"/>
                <w:sz w:val="20"/>
                <w:szCs w:val="20"/>
                <w:lang w:eastAsia="en-AU"/>
              </w:rPr>
              <w:tab/>
              <w:t>(a)</w:t>
            </w:r>
            <w:r w:rsidRPr="002E6835">
              <w:rPr>
                <w:rFonts w:eastAsia="Times New Roman"/>
                <w:color w:val="000000"/>
                <w:sz w:val="20"/>
                <w:szCs w:val="20"/>
                <w:lang w:eastAsia="en-AU"/>
              </w:rPr>
              <w:tab/>
              <w:t>if the retention lease authorises the carrying out of only exploration operations under the lease—</w:t>
            </w:r>
          </w:p>
        </w:tc>
        <w:tc>
          <w:tcPr>
            <w:tcW w:w="287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right"/>
              <w:rPr>
                <w:rFonts w:eastAsia="Times New Roman"/>
                <w:color w:val="000000"/>
                <w:sz w:val="20"/>
                <w:szCs w:val="20"/>
                <w:lang w:eastAsia="en-AU"/>
              </w:rPr>
            </w:pPr>
          </w:p>
        </w:tc>
      </w:tr>
      <w:tr w:rsidR="002E6835" w:rsidRPr="002E6835" w:rsidTr="00310616">
        <w:tc>
          <w:tcPr>
            <w:tcW w:w="46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rsidR="002E6835" w:rsidRPr="002E6835" w:rsidRDefault="002E6835" w:rsidP="002E6835">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E6835">
              <w:rPr>
                <w:rFonts w:eastAsia="Times New Roman"/>
                <w:color w:val="000000"/>
                <w:sz w:val="20"/>
                <w:szCs w:val="20"/>
                <w:lang w:eastAsia="en-AU"/>
              </w:rPr>
              <w:tab/>
              <w:t>(i)</w:t>
            </w:r>
            <w:r w:rsidRPr="002E6835">
              <w:rPr>
                <w:rFonts w:eastAsia="Times New Roman"/>
                <w:color w:val="000000"/>
                <w:sz w:val="20"/>
                <w:szCs w:val="20"/>
                <w:lang w:eastAsia="en-AU"/>
              </w:rPr>
              <w:tab/>
              <w:t>if the lease is granted for a term of less than 5 years (or an aggregate term of 5 years); or</w:t>
            </w:r>
          </w:p>
        </w:tc>
        <w:tc>
          <w:tcPr>
            <w:tcW w:w="287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right"/>
              <w:rPr>
                <w:rFonts w:eastAsia="Times New Roman"/>
                <w:color w:val="000000"/>
                <w:sz w:val="20"/>
                <w:szCs w:val="20"/>
                <w:lang w:eastAsia="en-AU"/>
              </w:rPr>
            </w:pPr>
            <w:r w:rsidRPr="002E6835">
              <w:rPr>
                <w:rFonts w:eastAsia="Times New Roman"/>
                <w:color w:val="000000"/>
                <w:sz w:val="20"/>
                <w:szCs w:val="20"/>
                <w:lang w:eastAsia="en-AU"/>
              </w:rPr>
              <w:t>$990.00 or $22.90 per km</w:t>
            </w:r>
            <w:r w:rsidRPr="002E6835">
              <w:rPr>
                <w:rFonts w:eastAsia="Times New Roman"/>
                <w:color w:val="000000"/>
                <w:position w:val="8"/>
                <w:sz w:val="10"/>
                <w:szCs w:val="10"/>
                <w:lang w:eastAsia="en-AU"/>
              </w:rPr>
              <w:t>2</w:t>
            </w:r>
            <w:r w:rsidRPr="002E6835">
              <w:rPr>
                <w:rFonts w:eastAsia="Times New Roman"/>
                <w:color w:val="000000"/>
                <w:sz w:val="20"/>
                <w:szCs w:val="20"/>
                <w:lang w:eastAsia="en-AU"/>
              </w:rPr>
              <w:t xml:space="preserve"> in the area of the lease, whichever is the greater</w:t>
            </w:r>
          </w:p>
        </w:tc>
      </w:tr>
      <w:tr w:rsidR="002E6835" w:rsidRPr="002E6835" w:rsidTr="00310616">
        <w:tc>
          <w:tcPr>
            <w:tcW w:w="46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rsidR="002E6835" w:rsidRPr="002E6835" w:rsidRDefault="002E6835" w:rsidP="002E6835">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E6835">
              <w:rPr>
                <w:rFonts w:eastAsia="Times New Roman"/>
                <w:color w:val="000000"/>
                <w:sz w:val="20"/>
                <w:szCs w:val="20"/>
                <w:lang w:eastAsia="en-AU"/>
              </w:rPr>
              <w:tab/>
              <w:t>(ii)</w:t>
            </w:r>
            <w:r w:rsidRPr="002E6835">
              <w:rPr>
                <w:rFonts w:eastAsia="Times New Roman"/>
                <w:color w:val="000000"/>
                <w:sz w:val="20"/>
                <w:szCs w:val="20"/>
                <w:lang w:eastAsia="en-AU"/>
              </w:rPr>
              <w:tab/>
              <w:t>if the term or aggregate term of the lease has reached the period of 5 years from the grant date, and the lease is renewed for a period of less than 5 years (or an aggregate term of 5 years); or</w:t>
            </w:r>
          </w:p>
        </w:tc>
        <w:tc>
          <w:tcPr>
            <w:tcW w:w="287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right"/>
              <w:rPr>
                <w:rFonts w:eastAsia="Times New Roman"/>
                <w:color w:val="000000"/>
                <w:sz w:val="20"/>
                <w:szCs w:val="20"/>
                <w:lang w:eastAsia="en-AU"/>
              </w:rPr>
            </w:pPr>
            <w:r w:rsidRPr="002E6835">
              <w:rPr>
                <w:rFonts w:eastAsia="Times New Roman"/>
                <w:color w:val="000000"/>
                <w:sz w:val="20"/>
                <w:szCs w:val="20"/>
                <w:lang w:eastAsia="en-AU"/>
              </w:rPr>
              <w:t>$266.00 or $35.75 for each hectare or part of a hectare in the area of the lease, whichever is the greater</w:t>
            </w:r>
          </w:p>
        </w:tc>
      </w:tr>
      <w:tr w:rsidR="002E6835" w:rsidRPr="002E6835" w:rsidTr="00310616">
        <w:tc>
          <w:tcPr>
            <w:tcW w:w="46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rsidR="002E6835" w:rsidRPr="002E6835" w:rsidRDefault="002E6835" w:rsidP="002E6835">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E6835">
              <w:rPr>
                <w:rFonts w:eastAsia="Times New Roman"/>
                <w:color w:val="000000"/>
                <w:sz w:val="20"/>
                <w:szCs w:val="20"/>
                <w:lang w:eastAsia="en-AU"/>
              </w:rPr>
              <w:tab/>
              <w:t>(iii)</w:t>
            </w:r>
            <w:r w:rsidRPr="002E6835">
              <w:rPr>
                <w:rFonts w:eastAsia="Times New Roman"/>
                <w:color w:val="000000"/>
                <w:sz w:val="20"/>
                <w:szCs w:val="20"/>
                <w:lang w:eastAsia="en-AU"/>
              </w:rPr>
              <w:tab/>
              <w:t>if the term or aggregate term of the lease has reached the period of 10 years from the grant date, and the lease is renewed for a further period or periods; or</w:t>
            </w:r>
          </w:p>
        </w:tc>
        <w:tc>
          <w:tcPr>
            <w:tcW w:w="287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right"/>
              <w:rPr>
                <w:rFonts w:eastAsia="Times New Roman"/>
                <w:color w:val="000000"/>
                <w:sz w:val="20"/>
                <w:szCs w:val="20"/>
                <w:lang w:eastAsia="en-AU"/>
              </w:rPr>
            </w:pPr>
            <w:r w:rsidRPr="002E6835">
              <w:rPr>
                <w:rFonts w:eastAsia="Times New Roman"/>
                <w:color w:val="000000"/>
                <w:sz w:val="20"/>
                <w:szCs w:val="20"/>
                <w:lang w:eastAsia="en-AU"/>
              </w:rPr>
              <w:t>$266.00 or $103.50 for each hectare or part of a hectare in the area of the lease, whichever is the greater</w:t>
            </w:r>
          </w:p>
        </w:tc>
      </w:tr>
      <w:tr w:rsidR="002E6835" w:rsidRPr="002E6835" w:rsidTr="00310616">
        <w:tc>
          <w:tcPr>
            <w:tcW w:w="46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rsidR="002E6835" w:rsidRPr="002E6835" w:rsidRDefault="002E6835" w:rsidP="002E68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E6835">
              <w:rPr>
                <w:rFonts w:eastAsia="Times New Roman"/>
                <w:color w:val="000000"/>
                <w:sz w:val="20"/>
                <w:szCs w:val="20"/>
                <w:lang w:eastAsia="en-AU"/>
              </w:rPr>
              <w:tab/>
              <w:t>(b)</w:t>
            </w:r>
            <w:r w:rsidRPr="002E6835">
              <w:rPr>
                <w:rFonts w:eastAsia="Times New Roman"/>
                <w:color w:val="000000"/>
                <w:sz w:val="20"/>
                <w:szCs w:val="20"/>
                <w:lang w:eastAsia="en-AU"/>
              </w:rPr>
              <w:tab/>
              <w:t>in any other case</w:t>
            </w:r>
          </w:p>
        </w:tc>
        <w:tc>
          <w:tcPr>
            <w:tcW w:w="287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right"/>
              <w:rPr>
                <w:rFonts w:eastAsia="Times New Roman"/>
                <w:color w:val="000000"/>
                <w:sz w:val="20"/>
                <w:szCs w:val="20"/>
                <w:lang w:eastAsia="en-AU"/>
              </w:rPr>
            </w:pPr>
            <w:r w:rsidRPr="002E6835">
              <w:rPr>
                <w:rFonts w:eastAsia="Times New Roman"/>
                <w:color w:val="000000"/>
                <w:sz w:val="20"/>
                <w:szCs w:val="20"/>
                <w:lang w:eastAsia="en-AU"/>
              </w:rPr>
              <w:t>$266.00 or $35.75 for each hectare or part of a hectare in the area of the lease, whichever is the greater</w:t>
            </w:r>
          </w:p>
        </w:tc>
      </w:tr>
      <w:tr w:rsidR="002E6835" w:rsidRPr="002E6835" w:rsidTr="00310616">
        <w:tc>
          <w:tcPr>
            <w:tcW w:w="46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r w:rsidRPr="002E6835">
              <w:rPr>
                <w:rFonts w:eastAsia="Times New Roman"/>
                <w:color w:val="000000"/>
                <w:sz w:val="20"/>
                <w:szCs w:val="20"/>
                <w:lang w:eastAsia="en-AU"/>
              </w:rPr>
              <w:t>4</w:t>
            </w:r>
          </w:p>
        </w:tc>
        <w:tc>
          <w:tcPr>
            <w:tcW w:w="3852"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left"/>
              <w:rPr>
                <w:rFonts w:eastAsia="Times New Roman"/>
                <w:color w:val="000000"/>
                <w:sz w:val="20"/>
                <w:szCs w:val="20"/>
                <w:lang w:eastAsia="en-AU"/>
              </w:rPr>
            </w:pPr>
            <w:r w:rsidRPr="002E6835">
              <w:rPr>
                <w:rFonts w:eastAsia="Times New Roman"/>
                <w:color w:val="000000"/>
                <w:sz w:val="20"/>
                <w:szCs w:val="20"/>
                <w:lang w:eastAsia="en-AU"/>
              </w:rPr>
              <w:t>Miscellaneous purposes licence</w:t>
            </w:r>
          </w:p>
        </w:tc>
        <w:tc>
          <w:tcPr>
            <w:tcW w:w="2878" w:type="dxa"/>
            <w:tcBorders>
              <w:top w:val="nil"/>
              <w:left w:val="nil"/>
              <w:bottom w:val="nil"/>
              <w:right w:val="nil"/>
            </w:tcBorders>
          </w:tcPr>
          <w:p w:rsidR="002E6835" w:rsidRPr="002E6835" w:rsidRDefault="002E6835" w:rsidP="002E6835">
            <w:pPr>
              <w:keepLines/>
              <w:autoSpaceDE w:val="0"/>
              <w:autoSpaceDN w:val="0"/>
              <w:adjustRightInd w:val="0"/>
              <w:spacing w:before="120" w:after="0" w:line="240" w:lineRule="auto"/>
              <w:jc w:val="right"/>
              <w:rPr>
                <w:rFonts w:eastAsia="Times New Roman"/>
                <w:color w:val="000000"/>
                <w:sz w:val="20"/>
                <w:szCs w:val="20"/>
                <w:lang w:eastAsia="en-AU"/>
              </w:rPr>
            </w:pPr>
            <w:r w:rsidRPr="002E6835">
              <w:rPr>
                <w:rFonts w:eastAsia="Times New Roman"/>
                <w:color w:val="000000"/>
                <w:sz w:val="20"/>
                <w:szCs w:val="20"/>
                <w:lang w:eastAsia="en-AU"/>
              </w:rPr>
              <w:t>$266.00 or $70.50 for each hectare or part of a hectare in the area of the licence, whichever is the greater</w:t>
            </w:r>
          </w:p>
        </w:tc>
      </w:tr>
    </w:tbl>
    <w:p w:rsidR="002E6835" w:rsidRPr="002E6835" w:rsidRDefault="002E6835" w:rsidP="002E683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E6835">
        <w:rPr>
          <w:rFonts w:eastAsia="Times New Roman"/>
          <w:b/>
          <w:bCs/>
          <w:color w:val="000000"/>
          <w:sz w:val="20"/>
          <w:szCs w:val="20"/>
          <w:lang w:eastAsia="en-AU"/>
        </w:rPr>
        <w:t>Note—</w:t>
      </w:r>
    </w:p>
    <w:p w:rsidR="002E6835" w:rsidRPr="002E6835" w:rsidRDefault="002E6835" w:rsidP="002E6835">
      <w:pPr>
        <w:keepLines/>
        <w:autoSpaceDE w:val="0"/>
        <w:autoSpaceDN w:val="0"/>
        <w:adjustRightInd w:val="0"/>
        <w:spacing w:before="120" w:after="0" w:line="240" w:lineRule="auto"/>
        <w:ind w:left="794"/>
        <w:jc w:val="left"/>
        <w:rPr>
          <w:rFonts w:eastAsia="Times New Roman"/>
          <w:color w:val="000000"/>
          <w:sz w:val="20"/>
          <w:szCs w:val="20"/>
          <w:lang w:eastAsia="en-AU"/>
        </w:rPr>
      </w:pPr>
      <w:r w:rsidRPr="002E6835">
        <w:rPr>
          <w:rFonts w:eastAsia="Times New Roman"/>
          <w:color w:val="000000"/>
          <w:sz w:val="20"/>
          <w:szCs w:val="20"/>
          <w:lang w:eastAsia="en-AU"/>
        </w:rPr>
        <w:t xml:space="preserve">As required by section 10AA(2) of the </w:t>
      </w:r>
      <w:hyperlink r:id="rId21" w:history="1">
        <w:r w:rsidRPr="002E6835">
          <w:rPr>
            <w:rFonts w:eastAsia="Times New Roman"/>
            <w:i/>
            <w:iCs/>
            <w:color w:val="000000"/>
            <w:sz w:val="20"/>
            <w:szCs w:val="20"/>
            <w:lang w:eastAsia="en-AU"/>
          </w:rPr>
          <w:t>Subordinate Legislation Act 1978</w:t>
        </w:r>
      </w:hyperlink>
      <w:r w:rsidRPr="002E683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2E6835" w:rsidRPr="002E6835" w:rsidRDefault="002E6835" w:rsidP="002E683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E6835">
        <w:rPr>
          <w:rFonts w:eastAsia="Times New Roman"/>
          <w:b/>
          <w:bCs/>
          <w:color w:val="000000"/>
          <w:sz w:val="26"/>
          <w:szCs w:val="26"/>
          <w:lang w:eastAsia="en-AU"/>
        </w:rPr>
        <w:t>Made by the Governor</w:t>
      </w:r>
    </w:p>
    <w:p w:rsidR="002E6835" w:rsidRPr="002E6835" w:rsidRDefault="002E6835" w:rsidP="002E6835">
      <w:pPr>
        <w:keepNext/>
        <w:keepLines/>
        <w:autoSpaceDE w:val="0"/>
        <w:autoSpaceDN w:val="0"/>
        <w:adjustRightInd w:val="0"/>
        <w:spacing w:before="120" w:after="0" w:line="240" w:lineRule="auto"/>
        <w:jc w:val="left"/>
        <w:rPr>
          <w:rFonts w:eastAsia="Times New Roman"/>
          <w:color w:val="000000"/>
          <w:sz w:val="23"/>
          <w:szCs w:val="23"/>
          <w:lang w:eastAsia="en-AU"/>
        </w:rPr>
      </w:pPr>
      <w:r w:rsidRPr="002E6835">
        <w:rPr>
          <w:rFonts w:eastAsia="Times New Roman"/>
          <w:color w:val="000000"/>
          <w:sz w:val="23"/>
          <w:szCs w:val="23"/>
          <w:lang w:eastAsia="en-AU"/>
        </w:rPr>
        <w:t>with the advice and consent of the Executive Council</w:t>
      </w:r>
    </w:p>
    <w:p w:rsidR="002E6835" w:rsidRPr="002E6835" w:rsidRDefault="002E6835" w:rsidP="002E6835">
      <w:pPr>
        <w:keepNext/>
        <w:keepLines/>
        <w:autoSpaceDE w:val="0"/>
        <w:autoSpaceDN w:val="0"/>
        <w:adjustRightInd w:val="0"/>
        <w:spacing w:after="0" w:line="240" w:lineRule="auto"/>
        <w:jc w:val="left"/>
        <w:rPr>
          <w:rFonts w:eastAsia="Times New Roman"/>
          <w:color w:val="000000"/>
          <w:sz w:val="23"/>
          <w:szCs w:val="23"/>
          <w:lang w:eastAsia="en-AU"/>
        </w:rPr>
      </w:pPr>
      <w:r w:rsidRPr="002E6835">
        <w:rPr>
          <w:rFonts w:eastAsia="Times New Roman"/>
          <w:color w:val="000000"/>
          <w:sz w:val="23"/>
          <w:szCs w:val="23"/>
          <w:lang w:eastAsia="en-AU"/>
        </w:rPr>
        <w:t>on 3 June 2021</w:t>
      </w:r>
    </w:p>
    <w:p w:rsidR="002E6835" w:rsidRPr="002E6835" w:rsidRDefault="002E6835" w:rsidP="002E6835">
      <w:pPr>
        <w:keepNext/>
        <w:keepLines/>
        <w:autoSpaceDE w:val="0"/>
        <w:autoSpaceDN w:val="0"/>
        <w:adjustRightInd w:val="0"/>
        <w:spacing w:before="120" w:after="0" w:line="240" w:lineRule="auto"/>
        <w:jc w:val="left"/>
        <w:rPr>
          <w:rFonts w:eastAsia="Times New Roman"/>
          <w:color w:val="000000"/>
          <w:sz w:val="23"/>
          <w:szCs w:val="23"/>
          <w:lang w:eastAsia="en-AU"/>
        </w:rPr>
      </w:pPr>
      <w:r w:rsidRPr="002E6835">
        <w:rPr>
          <w:rFonts w:eastAsia="Times New Roman"/>
          <w:color w:val="000000"/>
          <w:sz w:val="23"/>
          <w:szCs w:val="23"/>
          <w:lang w:eastAsia="en-AU"/>
        </w:rPr>
        <w:t>No 60 of 2021</w:t>
      </w:r>
    </w:p>
    <w:p w:rsidR="002E6835" w:rsidRDefault="002E6835">
      <w:pPr>
        <w:spacing w:after="0" w:line="240" w:lineRule="auto"/>
        <w:jc w:val="left"/>
        <w:rPr>
          <w:rFonts w:eastAsia="Times New Roman"/>
          <w:szCs w:val="17"/>
        </w:rPr>
      </w:pPr>
      <w:r>
        <w:br w:type="page"/>
      </w:r>
    </w:p>
    <w:p w:rsidR="0016463B" w:rsidRDefault="0016463B" w:rsidP="00550DF6">
      <w:pPr>
        <w:pStyle w:val="RegSpace"/>
      </w:pPr>
    </w:p>
    <w:p w:rsidR="00550DF6" w:rsidRPr="00550DF6" w:rsidRDefault="00550DF6" w:rsidP="00550DF6">
      <w:pPr>
        <w:keepLines/>
        <w:autoSpaceDE w:val="0"/>
        <w:autoSpaceDN w:val="0"/>
        <w:adjustRightInd w:val="0"/>
        <w:spacing w:before="240" w:after="0" w:line="240" w:lineRule="auto"/>
        <w:jc w:val="left"/>
        <w:rPr>
          <w:rFonts w:eastAsia="Times New Roman"/>
          <w:color w:val="000000"/>
          <w:sz w:val="28"/>
          <w:szCs w:val="28"/>
          <w:lang w:eastAsia="en-AU"/>
        </w:rPr>
      </w:pPr>
      <w:r w:rsidRPr="00550DF6">
        <w:rPr>
          <w:rFonts w:eastAsia="Times New Roman"/>
          <w:color w:val="000000"/>
          <w:sz w:val="28"/>
          <w:szCs w:val="28"/>
          <w:lang w:eastAsia="en-AU"/>
        </w:rPr>
        <w:t>South Australia</w:t>
      </w:r>
    </w:p>
    <w:p w:rsidR="00550DF6" w:rsidRPr="00550DF6" w:rsidRDefault="00550DF6" w:rsidP="0062049D">
      <w:pPr>
        <w:pStyle w:val="Heading3"/>
        <w:rPr>
          <w:lang w:eastAsia="en-AU"/>
        </w:rPr>
      </w:pPr>
      <w:bookmarkStart w:id="32" w:name="_Toc73625022"/>
      <w:r w:rsidRPr="00550DF6">
        <w:rPr>
          <w:lang w:eastAsia="en-AU"/>
        </w:rPr>
        <w:t>Environment Protection (Fees) Variation Regulations 2021</w:t>
      </w:r>
      <w:bookmarkEnd w:id="32"/>
    </w:p>
    <w:p w:rsidR="00550DF6" w:rsidRPr="00550DF6" w:rsidRDefault="00550DF6" w:rsidP="00550DF6">
      <w:pPr>
        <w:keepLines/>
        <w:autoSpaceDE w:val="0"/>
        <w:autoSpaceDN w:val="0"/>
        <w:adjustRightInd w:val="0"/>
        <w:spacing w:before="80" w:after="240" w:line="240" w:lineRule="auto"/>
        <w:jc w:val="left"/>
        <w:rPr>
          <w:rFonts w:eastAsia="Times New Roman"/>
          <w:color w:val="000000"/>
          <w:sz w:val="24"/>
          <w:szCs w:val="24"/>
          <w:lang w:eastAsia="en-AU"/>
        </w:rPr>
      </w:pPr>
      <w:r w:rsidRPr="00550DF6">
        <w:rPr>
          <w:rFonts w:eastAsia="Times New Roman"/>
          <w:color w:val="000000"/>
          <w:sz w:val="24"/>
          <w:szCs w:val="24"/>
          <w:lang w:eastAsia="en-AU"/>
        </w:rPr>
        <w:t xml:space="preserve">under the </w:t>
      </w:r>
      <w:r w:rsidRPr="00550DF6">
        <w:rPr>
          <w:rFonts w:eastAsia="Times New Roman"/>
          <w:i/>
          <w:iCs/>
          <w:color w:val="000000"/>
          <w:sz w:val="24"/>
          <w:szCs w:val="24"/>
          <w:lang w:eastAsia="en-AU"/>
        </w:rPr>
        <w:t>Environment Protection Act 1993</w:t>
      </w:r>
    </w:p>
    <w:p w:rsidR="00550DF6" w:rsidRPr="00550DF6" w:rsidRDefault="00550DF6" w:rsidP="00550D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50DF6" w:rsidRPr="00550DF6" w:rsidRDefault="00550DF6" w:rsidP="00550DF6">
      <w:pPr>
        <w:keepLines/>
        <w:autoSpaceDE w:val="0"/>
        <w:autoSpaceDN w:val="0"/>
        <w:adjustRightInd w:val="0"/>
        <w:spacing w:before="120" w:after="0" w:line="240" w:lineRule="auto"/>
        <w:jc w:val="left"/>
        <w:rPr>
          <w:rFonts w:eastAsia="Times New Roman"/>
          <w:b/>
          <w:bCs/>
          <w:color w:val="000000"/>
          <w:sz w:val="32"/>
          <w:szCs w:val="32"/>
          <w:lang w:eastAsia="en-AU"/>
        </w:rPr>
      </w:pPr>
      <w:r w:rsidRPr="00550DF6">
        <w:rPr>
          <w:rFonts w:eastAsia="Times New Roman"/>
          <w:b/>
          <w:bCs/>
          <w:color w:val="000000"/>
          <w:sz w:val="32"/>
          <w:szCs w:val="32"/>
          <w:lang w:eastAsia="en-AU"/>
        </w:rPr>
        <w:t>Contents</w:t>
      </w:r>
    </w:p>
    <w:p w:rsidR="00550DF6" w:rsidRPr="00550DF6" w:rsidRDefault="0038759E" w:rsidP="00550DF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550DF6" w:rsidRPr="00550DF6">
          <w:rPr>
            <w:rFonts w:eastAsia="Times New Roman"/>
            <w:color w:val="000000"/>
            <w:sz w:val="28"/>
            <w:szCs w:val="28"/>
            <w:lang w:eastAsia="en-AU"/>
          </w:rPr>
          <w:t>Part 1—Preliminary</w:t>
        </w:r>
      </w:hyperlink>
    </w:p>
    <w:p w:rsidR="00550DF6" w:rsidRPr="00550DF6" w:rsidRDefault="0038759E" w:rsidP="00550D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550DF6" w:rsidRPr="00550DF6">
          <w:rPr>
            <w:rFonts w:eastAsia="Times New Roman"/>
            <w:color w:val="000000"/>
            <w:sz w:val="22"/>
            <w:lang w:eastAsia="en-AU"/>
          </w:rPr>
          <w:t>1</w:t>
        </w:r>
        <w:r w:rsidR="00550DF6" w:rsidRPr="00550DF6">
          <w:rPr>
            <w:rFonts w:eastAsia="Times New Roman"/>
            <w:color w:val="000000"/>
            <w:sz w:val="22"/>
            <w:lang w:eastAsia="en-AU"/>
          </w:rPr>
          <w:tab/>
          <w:t>Short title</w:t>
        </w:r>
      </w:hyperlink>
    </w:p>
    <w:p w:rsidR="00550DF6" w:rsidRPr="00550DF6" w:rsidRDefault="0038759E" w:rsidP="00550D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550DF6" w:rsidRPr="00550DF6">
          <w:rPr>
            <w:rFonts w:eastAsia="Times New Roman"/>
            <w:color w:val="000000"/>
            <w:sz w:val="22"/>
            <w:lang w:eastAsia="en-AU"/>
          </w:rPr>
          <w:t>2</w:t>
        </w:r>
        <w:r w:rsidR="00550DF6" w:rsidRPr="00550DF6">
          <w:rPr>
            <w:rFonts w:eastAsia="Times New Roman"/>
            <w:color w:val="000000"/>
            <w:sz w:val="22"/>
            <w:lang w:eastAsia="en-AU"/>
          </w:rPr>
          <w:tab/>
          <w:t>Commencement</w:t>
        </w:r>
      </w:hyperlink>
    </w:p>
    <w:p w:rsidR="00550DF6" w:rsidRPr="00550DF6" w:rsidRDefault="0038759E" w:rsidP="00550D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550DF6" w:rsidRPr="00550DF6">
          <w:rPr>
            <w:rFonts w:eastAsia="Times New Roman"/>
            <w:color w:val="000000"/>
            <w:sz w:val="22"/>
            <w:lang w:eastAsia="en-AU"/>
          </w:rPr>
          <w:t>3</w:t>
        </w:r>
        <w:r w:rsidR="00550DF6" w:rsidRPr="00550DF6">
          <w:rPr>
            <w:rFonts w:eastAsia="Times New Roman"/>
            <w:color w:val="000000"/>
            <w:sz w:val="22"/>
            <w:lang w:eastAsia="en-AU"/>
          </w:rPr>
          <w:tab/>
          <w:t>Variation provisions</w:t>
        </w:r>
      </w:hyperlink>
    </w:p>
    <w:p w:rsidR="00550DF6" w:rsidRPr="00550DF6" w:rsidRDefault="0038759E" w:rsidP="00550DF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550DF6" w:rsidRPr="00550DF6">
          <w:rPr>
            <w:rFonts w:eastAsia="Times New Roman"/>
            <w:color w:val="000000"/>
            <w:sz w:val="28"/>
            <w:szCs w:val="28"/>
            <w:lang w:eastAsia="en-AU"/>
          </w:rPr>
          <w:t xml:space="preserve">Part 2—Variation of </w:t>
        </w:r>
        <w:r w:rsidR="00550DF6" w:rsidRPr="00550DF6">
          <w:rPr>
            <w:rFonts w:eastAsia="Times New Roman"/>
            <w:i/>
            <w:iCs/>
            <w:color w:val="000000"/>
            <w:sz w:val="28"/>
            <w:szCs w:val="28"/>
            <w:lang w:eastAsia="en-AU"/>
          </w:rPr>
          <w:t>Environment Protection Regulations 2009</w:t>
        </w:r>
      </w:hyperlink>
    </w:p>
    <w:p w:rsidR="00550DF6" w:rsidRPr="00550DF6" w:rsidRDefault="0038759E" w:rsidP="00550D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550DF6" w:rsidRPr="00550DF6">
          <w:rPr>
            <w:rFonts w:eastAsia="Times New Roman"/>
            <w:color w:val="000000"/>
            <w:sz w:val="22"/>
            <w:lang w:eastAsia="en-AU"/>
          </w:rPr>
          <w:t>4</w:t>
        </w:r>
        <w:r w:rsidR="00550DF6" w:rsidRPr="00550DF6">
          <w:rPr>
            <w:rFonts w:eastAsia="Times New Roman"/>
            <w:color w:val="000000"/>
            <w:sz w:val="22"/>
            <w:lang w:eastAsia="en-AU"/>
          </w:rPr>
          <w:tab/>
          <w:t>Substitution of Schedule 4</w:t>
        </w:r>
      </w:hyperlink>
    </w:p>
    <w:p w:rsidR="00550DF6" w:rsidRPr="00550DF6" w:rsidRDefault="0038759E" w:rsidP="00550DF6">
      <w:pPr>
        <w:keepLines/>
        <w:autoSpaceDE w:val="0"/>
        <w:autoSpaceDN w:val="0"/>
        <w:adjustRightInd w:val="0"/>
        <w:spacing w:before="80" w:line="240" w:lineRule="auto"/>
        <w:ind w:left="794"/>
        <w:jc w:val="left"/>
        <w:rPr>
          <w:rFonts w:eastAsia="Times New Roman"/>
          <w:color w:val="000000"/>
          <w:sz w:val="24"/>
          <w:szCs w:val="24"/>
          <w:lang w:eastAsia="en-AU"/>
        </w:rPr>
      </w:pPr>
      <w:hyperlink w:anchor="idd4bd0342_3647_4406_9a56_d19c95732196_3" w:history="1">
        <w:r w:rsidR="00550DF6" w:rsidRPr="00550DF6">
          <w:rPr>
            <w:rFonts w:eastAsia="Times New Roman"/>
            <w:color w:val="000000"/>
            <w:sz w:val="24"/>
            <w:szCs w:val="24"/>
            <w:lang w:eastAsia="en-AU"/>
          </w:rPr>
          <w:t>Schedule 4—Fees and levy</w:t>
        </w:r>
      </w:hyperlink>
    </w:p>
    <w:p w:rsidR="00550DF6" w:rsidRPr="00550DF6" w:rsidRDefault="0038759E" w:rsidP="00550DF6">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9" w:history="1">
        <w:r w:rsidR="00550DF6" w:rsidRPr="00550DF6">
          <w:rPr>
            <w:rFonts w:eastAsia="Times New Roman"/>
            <w:color w:val="000000"/>
            <w:sz w:val="24"/>
            <w:szCs w:val="24"/>
            <w:lang w:eastAsia="en-AU"/>
          </w:rPr>
          <w:t>Part 1—Fees</w:t>
        </w:r>
      </w:hyperlink>
    </w:p>
    <w:p w:rsidR="00550DF6" w:rsidRPr="00550DF6" w:rsidRDefault="0038759E" w:rsidP="00550DF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fa729ad1_0e97_4f0b_aad2_ce0844473d30_8" w:history="1">
        <w:r w:rsidR="00550DF6" w:rsidRPr="00550DF6">
          <w:rPr>
            <w:rFonts w:eastAsia="Times New Roman"/>
            <w:color w:val="000000"/>
            <w:sz w:val="18"/>
            <w:szCs w:val="18"/>
            <w:lang w:eastAsia="en-AU"/>
          </w:rPr>
          <w:t>1</w:t>
        </w:r>
        <w:r w:rsidR="00550DF6" w:rsidRPr="00550DF6">
          <w:rPr>
            <w:rFonts w:eastAsia="Times New Roman"/>
            <w:color w:val="000000"/>
            <w:sz w:val="18"/>
            <w:szCs w:val="18"/>
            <w:lang w:eastAsia="en-AU"/>
          </w:rPr>
          <w:tab/>
          <w:t>Fee unit</w:t>
        </w:r>
      </w:hyperlink>
    </w:p>
    <w:p w:rsidR="00550DF6" w:rsidRPr="00550DF6" w:rsidRDefault="0038759E" w:rsidP="00550DF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00550DF6" w:rsidRPr="00550DF6">
          <w:rPr>
            <w:rFonts w:eastAsia="Times New Roman"/>
            <w:color w:val="000000"/>
            <w:sz w:val="18"/>
            <w:szCs w:val="18"/>
            <w:lang w:eastAsia="en-AU"/>
          </w:rPr>
          <w:t>2</w:t>
        </w:r>
        <w:r w:rsidR="00550DF6" w:rsidRPr="00550DF6">
          <w:rPr>
            <w:rFonts w:eastAsia="Times New Roman"/>
            <w:color w:val="000000"/>
            <w:sz w:val="18"/>
            <w:szCs w:val="18"/>
            <w:lang w:eastAsia="en-AU"/>
          </w:rPr>
          <w:tab/>
          <w:t>Miscellaneous fees</w:t>
        </w:r>
      </w:hyperlink>
    </w:p>
    <w:p w:rsidR="00550DF6" w:rsidRPr="00550DF6" w:rsidRDefault="0038759E" w:rsidP="00550DF6">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c907a0ef_ca35_4fc2_a4ca_8c2fc6c6371e_7" w:history="1">
        <w:r w:rsidR="00550DF6" w:rsidRPr="00550DF6">
          <w:rPr>
            <w:rFonts w:eastAsia="Times New Roman"/>
            <w:color w:val="000000"/>
            <w:sz w:val="24"/>
            <w:szCs w:val="24"/>
            <w:lang w:eastAsia="en-AU"/>
          </w:rPr>
          <w:t>Part 2—Waste depot levy</w:t>
        </w:r>
      </w:hyperlink>
    </w:p>
    <w:p w:rsidR="00550DF6" w:rsidRPr="00550DF6" w:rsidRDefault="0038759E" w:rsidP="00550DF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4c0adc15_fadf_40e3_a44c_a34308015912_b" w:history="1">
        <w:r w:rsidR="00550DF6" w:rsidRPr="00550DF6">
          <w:rPr>
            <w:rFonts w:eastAsia="Times New Roman"/>
            <w:color w:val="000000"/>
            <w:sz w:val="18"/>
            <w:szCs w:val="18"/>
            <w:lang w:eastAsia="en-AU"/>
          </w:rPr>
          <w:t>3</w:t>
        </w:r>
        <w:r w:rsidR="00550DF6" w:rsidRPr="00550DF6">
          <w:rPr>
            <w:rFonts w:eastAsia="Times New Roman"/>
            <w:color w:val="000000"/>
            <w:sz w:val="18"/>
            <w:szCs w:val="18"/>
            <w:lang w:eastAsia="en-AU"/>
          </w:rPr>
          <w:tab/>
          <w:t>Fee unit</w:t>
        </w:r>
      </w:hyperlink>
    </w:p>
    <w:p w:rsidR="00550DF6" w:rsidRPr="00550DF6" w:rsidRDefault="0038759E" w:rsidP="00550DF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840361a0_a593_42e1_86cf_bfa651f4948a_a" w:history="1">
        <w:r w:rsidR="00550DF6" w:rsidRPr="00550DF6">
          <w:rPr>
            <w:rFonts w:eastAsia="Times New Roman"/>
            <w:color w:val="000000"/>
            <w:sz w:val="18"/>
            <w:szCs w:val="18"/>
            <w:lang w:eastAsia="en-AU"/>
          </w:rPr>
          <w:t>4</w:t>
        </w:r>
        <w:r w:rsidR="00550DF6" w:rsidRPr="00550DF6">
          <w:rPr>
            <w:rFonts w:eastAsia="Times New Roman"/>
            <w:color w:val="000000"/>
            <w:sz w:val="18"/>
            <w:szCs w:val="18"/>
            <w:lang w:eastAsia="en-AU"/>
          </w:rPr>
          <w:tab/>
          <w:t>Waste depot levy</w:t>
        </w:r>
      </w:hyperlink>
    </w:p>
    <w:p w:rsidR="00550DF6" w:rsidRPr="00550DF6" w:rsidRDefault="00550DF6" w:rsidP="00550D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50DF6" w:rsidRPr="00550DF6" w:rsidRDefault="00550DF6" w:rsidP="00550D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0DF6">
        <w:rPr>
          <w:rFonts w:eastAsia="Times New Roman"/>
          <w:b/>
          <w:bCs/>
          <w:color w:val="000000"/>
          <w:sz w:val="32"/>
          <w:szCs w:val="32"/>
          <w:lang w:eastAsia="en-AU"/>
        </w:rPr>
        <w:t>Part 1—Preliminary</w:t>
      </w:r>
    </w:p>
    <w:p w:rsidR="00550DF6" w:rsidRPr="00550DF6" w:rsidRDefault="00550DF6" w:rsidP="00550D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0DF6">
        <w:rPr>
          <w:rFonts w:eastAsia="Times New Roman"/>
          <w:b/>
          <w:bCs/>
          <w:color w:val="000000"/>
          <w:sz w:val="26"/>
          <w:szCs w:val="26"/>
          <w:lang w:eastAsia="en-AU"/>
        </w:rPr>
        <w:t>1—Short title</w:t>
      </w:r>
    </w:p>
    <w:p w:rsidR="00550DF6" w:rsidRPr="00550DF6" w:rsidRDefault="00550DF6" w:rsidP="00550DF6">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0DF6">
        <w:rPr>
          <w:rFonts w:eastAsia="Times New Roman"/>
          <w:color w:val="000000"/>
          <w:sz w:val="23"/>
          <w:szCs w:val="23"/>
          <w:lang w:eastAsia="en-AU"/>
        </w:rPr>
        <w:t xml:space="preserve">These regulations may be cited as the </w:t>
      </w:r>
      <w:r w:rsidRPr="00550DF6">
        <w:rPr>
          <w:rFonts w:eastAsia="Times New Roman"/>
          <w:i/>
          <w:iCs/>
          <w:color w:val="000000"/>
          <w:sz w:val="23"/>
          <w:szCs w:val="23"/>
          <w:lang w:eastAsia="en-AU"/>
        </w:rPr>
        <w:t>Environment Protection (Fees) Variation Regulations 2021</w:t>
      </w:r>
      <w:r w:rsidRPr="00550DF6">
        <w:rPr>
          <w:rFonts w:eastAsia="Times New Roman"/>
          <w:color w:val="000000"/>
          <w:sz w:val="23"/>
          <w:szCs w:val="23"/>
          <w:lang w:eastAsia="en-AU"/>
        </w:rPr>
        <w:t>.</w:t>
      </w:r>
    </w:p>
    <w:p w:rsidR="00550DF6" w:rsidRPr="00550DF6" w:rsidRDefault="00550DF6" w:rsidP="00550D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0DF6">
        <w:rPr>
          <w:rFonts w:eastAsia="Times New Roman"/>
          <w:b/>
          <w:bCs/>
          <w:color w:val="000000"/>
          <w:sz w:val="26"/>
          <w:szCs w:val="26"/>
          <w:lang w:eastAsia="en-AU"/>
        </w:rPr>
        <w:t>2—Commencement</w:t>
      </w:r>
    </w:p>
    <w:p w:rsidR="00550DF6" w:rsidRPr="00550DF6" w:rsidRDefault="00550DF6" w:rsidP="00550DF6">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0DF6">
        <w:rPr>
          <w:rFonts w:eastAsia="Times New Roman"/>
          <w:color w:val="000000"/>
          <w:sz w:val="23"/>
          <w:szCs w:val="23"/>
          <w:lang w:eastAsia="en-AU"/>
        </w:rPr>
        <w:t>These regulations come into operation on 1 July 2021.</w:t>
      </w:r>
    </w:p>
    <w:p w:rsidR="00550DF6" w:rsidRPr="00550DF6" w:rsidRDefault="00550DF6" w:rsidP="00550D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0DF6">
        <w:rPr>
          <w:rFonts w:eastAsia="Times New Roman"/>
          <w:b/>
          <w:bCs/>
          <w:color w:val="000000"/>
          <w:sz w:val="26"/>
          <w:szCs w:val="26"/>
          <w:lang w:eastAsia="en-AU"/>
        </w:rPr>
        <w:t>3—Variation provisions</w:t>
      </w:r>
    </w:p>
    <w:p w:rsidR="00550DF6" w:rsidRPr="00550DF6" w:rsidRDefault="00550DF6" w:rsidP="00550DF6">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0DF6">
        <w:rPr>
          <w:rFonts w:eastAsia="Times New Roman"/>
          <w:color w:val="000000"/>
          <w:sz w:val="23"/>
          <w:szCs w:val="23"/>
          <w:lang w:eastAsia="en-AU"/>
        </w:rPr>
        <w:t>In these regulations, a provision under a heading referring to the variation of specified regulations varies the regulations so specified.</w:t>
      </w:r>
    </w:p>
    <w:p w:rsidR="00550DF6" w:rsidRPr="00550DF6" w:rsidRDefault="00550DF6" w:rsidP="00550D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0DF6">
        <w:rPr>
          <w:rFonts w:eastAsia="Times New Roman"/>
          <w:b/>
          <w:bCs/>
          <w:color w:val="000000"/>
          <w:sz w:val="32"/>
          <w:szCs w:val="32"/>
          <w:lang w:eastAsia="en-AU"/>
        </w:rPr>
        <w:t xml:space="preserve">Part 2—Variation of </w:t>
      </w:r>
      <w:r w:rsidRPr="00550DF6">
        <w:rPr>
          <w:rFonts w:eastAsia="Times New Roman"/>
          <w:b/>
          <w:bCs/>
          <w:i/>
          <w:iCs/>
          <w:color w:val="000000"/>
          <w:sz w:val="32"/>
          <w:szCs w:val="32"/>
          <w:lang w:eastAsia="en-AU"/>
        </w:rPr>
        <w:t>Environment Protection Regulations 2009</w:t>
      </w:r>
    </w:p>
    <w:p w:rsidR="00550DF6" w:rsidRPr="00550DF6" w:rsidRDefault="00550DF6" w:rsidP="00550D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0DF6">
        <w:rPr>
          <w:rFonts w:eastAsia="Times New Roman"/>
          <w:b/>
          <w:bCs/>
          <w:color w:val="000000"/>
          <w:sz w:val="26"/>
          <w:szCs w:val="26"/>
          <w:lang w:eastAsia="en-AU"/>
        </w:rPr>
        <w:t>4—Substitution of Schedule 4</w:t>
      </w:r>
    </w:p>
    <w:p w:rsidR="00550DF6" w:rsidRPr="00550DF6" w:rsidRDefault="00550DF6" w:rsidP="00550DF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0DF6">
        <w:rPr>
          <w:rFonts w:eastAsia="Times New Roman"/>
          <w:color w:val="000000"/>
          <w:sz w:val="23"/>
          <w:szCs w:val="23"/>
          <w:lang w:eastAsia="en-AU"/>
        </w:rPr>
        <w:t>Schedule 4—delete the Schedule and substitute:</w:t>
      </w:r>
    </w:p>
    <w:p w:rsidR="00550DF6" w:rsidRPr="00550DF6" w:rsidRDefault="00550DF6" w:rsidP="00550DF6">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550DF6">
        <w:rPr>
          <w:rFonts w:eastAsia="Times New Roman"/>
          <w:b/>
          <w:bCs/>
          <w:color w:val="000000"/>
          <w:sz w:val="32"/>
          <w:szCs w:val="32"/>
          <w:lang w:eastAsia="en-AU"/>
        </w:rPr>
        <w:t>Schedule 4—Fees and levy</w:t>
      </w:r>
    </w:p>
    <w:p w:rsidR="00550DF6" w:rsidRPr="00550DF6" w:rsidRDefault="00550DF6" w:rsidP="00550DF6">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550DF6">
        <w:rPr>
          <w:rFonts w:eastAsia="Times New Roman"/>
          <w:b/>
          <w:bCs/>
          <w:color w:val="000000"/>
          <w:sz w:val="32"/>
          <w:szCs w:val="32"/>
          <w:lang w:eastAsia="en-AU"/>
        </w:rPr>
        <w:t>Part 1—Fees</w:t>
      </w:r>
    </w:p>
    <w:p w:rsidR="00550DF6" w:rsidRPr="00550DF6" w:rsidRDefault="00550DF6" w:rsidP="00550DF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550DF6">
        <w:rPr>
          <w:rFonts w:eastAsia="Times New Roman"/>
          <w:b/>
          <w:bCs/>
          <w:color w:val="000000"/>
          <w:sz w:val="26"/>
          <w:szCs w:val="26"/>
          <w:lang w:eastAsia="en-AU"/>
        </w:rPr>
        <w:t>1—Fee unit</w:t>
      </w:r>
    </w:p>
    <w:p w:rsidR="00550DF6" w:rsidRPr="00550DF6" w:rsidRDefault="00550DF6" w:rsidP="00550DF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550DF6">
        <w:rPr>
          <w:rFonts w:eastAsia="Times New Roman"/>
          <w:color w:val="000000"/>
          <w:sz w:val="23"/>
          <w:szCs w:val="23"/>
          <w:lang w:eastAsia="en-AU"/>
        </w:rPr>
        <w:t>In these regulations (except Part 2 of this Schedule), the monetary value of a fee unit is—</w:t>
      </w:r>
    </w:p>
    <w:p w:rsidR="00550DF6" w:rsidRPr="00550DF6" w:rsidRDefault="00550DF6" w:rsidP="00550D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0DF6">
        <w:rPr>
          <w:rFonts w:eastAsia="Times New Roman"/>
          <w:color w:val="000000"/>
          <w:sz w:val="23"/>
          <w:szCs w:val="23"/>
          <w:lang w:eastAsia="en-AU"/>
        </w:rPr>
        <w:tab/>
        <w:t>(a)</w:t>
      </w:r>
      <w:r w:rsidRPr="00550DF6">
        <w:rPr>
          <w:rFonts w:eastAsia="Times New Roman"/>
          <w:color w:val="000000"/>
          <w:sz w:val="23"/>
          <w:szCs w:val="23"/>
          <w:lang w:eastAsia="en-AU"/>
        </w:rPr>
        <w:tab/>
        <w:t>for the purposes of the annual authorisation fee for a licence (including a projected annual authorisation fee under regulation 27(4) and (5))—</w:t>
      </w:r>
    </w:p>
    <w:p w:rsidR="00550DF6" w:rsidRPr="00550DF6" w:rsidRDefault="00550DF6" w:rsidP="00550D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550DF6">
        <w:rPr>
          <w:rFonts w:eastAsia="Times New Roman"/>
          <w:color w:val="000000"/>
          <w:sz w:val="23"/>
          <w:szCs w:val="23"/>
          <w:lang w:eastAsia="en-AU"/>
        </w:rPr>
        <w:tab/>
        <w:t>(i)</w:t>
      </w:r>
      <w:r w:rsidRPr="00550DF6">
        <w:rPr>
          <w:rFonts w:eastAsia="Times New Roman"/>
          <w:color w:val="000000"/>
          <w:sz w:val="23"/>
          <w:szCs w:val="23"/>
          <w:lang w:eastAsia="en-AU"/>
        </w:rPr>
        <w:tab/>
        <w:t>for the flat fee component—$72.50;</w:t>
      </w:r>
    </w:p>
    <w:p w:rsidR="00550DF6" w:rsidRPr="00550DF6" w:rsidRDefault="00550DF6" w:rsidP="00550D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550DF6">
        <w:rPr>
          <w:rFonts w:eastAsia="Times New Roman"/>
          <w:color w:val="000000"/>
          <w:sz w:val="23"/>
          <w:szCs w:val="23"/>
          <w:lang w:eastAsia="en-AU"/>
        </w:rPr>
        <w:tab/>
        <w:t>(ii)</w:t>
      </w:r>
      <w:r w:rsidRPr="00550DF6">
        <w:rPr>
          <w:rFonts w:eastAsia="Times New Roman"/>
          <w:color w:val="000000"/>
          <w:sz w:val="23"/>
          <w:szCs w:val="23"/>
          <w:lang w:eastAsia="en-AU"/>
        </w:rPr>
        <w:tab/>
        <w:t>for the environment management component—$810.00;</w:t>
      </w:r>
    </w:p>
    <w:p w:rsidR="00550DF6" w:rsidRPr="00550DF6" w:rsidRDefault="00550DF6" w:rsidP="00550D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550DF6">
        <w:rPr>
          <w:rFonts w:eastAsia="Times New Roman"/>
          <w:color w:val="000000"/>
          <w:sz w:val="23"/>
          <w:szCs w:val="23"/>
          <w:lang w:eastAsia="en-AU"/>
        </w:rPr>
        <w:tab/>
        <w:t>(iii)</w:t>
      </w:r>
      <w:r w:rsidRPr="00550DF6">
        <w:rPr>
          <w:rFonts w:eastAsia="Times New Roman"/>
          <w:color w:val="000000"/>
          <w:sz w:val="23"/>
          <w:szCs w:val="23"/>
          <w:lang w:eastAsia="en-AU"/>
        </w:rPr>
        <w:tab/>
        <w:t>for the pollutant load</w:t>
      </w:r>
      <w:r w:rsidRPr="00550DF6">
        <w:rPr>
          <w:rFonts w:eastAsia="Times New Roman"/>
          <w:color w:val="000000"/>
          <w:sz w:val="23"/>
          <w:szCs w:val="23"/>
          <w:lang w:eastAsia="en-AU"/>
        </w:rPr>
        <w:noBreakHyphen/>
        <w:t>based component—$7.15;</w:t>
      </w:r>
    </w:p>
    <w:p w:rsidR="00550DF6" w:rsidRPr="00550DF6" w:rsidRDefault="00550DF6" w:rsidP="00550D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550DF6">
        <w:rPr>
          <w:rFonts w:eastAsia="Times New Roman"/>
          <w:color w:val="000000"/>
          <w:sz w:val="23"/>
          <w:szCs w:val="23"/>
          <w:lang w:eastAsia="en-AU"/>
        </w:rPr>
        <w:tab/>
        <w:t>(iv)</w:t>
      </w:r>
      <w:r w:rsidRPr="00550DF6">
        <w:rPr>
          <w:rFonts w:eastAsia="Times New Roman"/>
          <w:color w:val="000000"/>
          <w:sz w:val="23"/>
          <w:szCs w:val="23"/>
          <w:lang w:eastAsia="en-AU"/>
        </w:rPr>
        <w:tab/>
        <w:t>for the water reuse component—$17.90;</w:t>
      </w:r>
    </w:p>
    <w:p w:rsidR="00550DF6" w:rsidRPr="00550DF6" w:rsidRDefault="00550DF6" w:rsidP="00550D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0DF6">
        <w:rPr>
          <w:rFonts w:eastAsia="Times New Roman"/>
          <w:color w:val="000000"/>
          <w:sz w:val="23"/>
          <w:szCs w:val="23"/>
          <w:lang w:eastAsia="en-AU"/>
        </w:rPr>
        <w:tab/>
        <w:t>(b)</w:t>
      </w:r>
      <w:r w:rsidRPr="00550DF6">
        <w:rPr>
          <w:rFonts w:eastAsia="Times New Roman"/>
          <w:color w:val="000000"/>
          <w:sz w:val="23"/>
          <w:szCs w:val="23"/>
          <w:lang w:eastAsia="en-AU"/>
        </w:rPr>
        <w:tab/>
        <w:t>for all other purposes—$22.30.</w:t>
      </w:r>
    </w:p>
    <w:p w:rsidR="00550DF6" w:rsidRPr="00550DF6" w:rsidRDefault="00550DF6" w:rsidP="00550DF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550DF6">
        <w:rPr>
          <w:rFonts w:eastAsia="Times New Roman"/>
          <w:b/>
          <w:bCs/>
          <w:color w:val="000000"/>
          <w:sz w:val="26"/>
          <w:szCs w:val="26"/>
          <w:lang w:eastAsia="en-AU"/>
        </w:rPr>
        <w:t>2—Miscellaneous fees</w:t>
      </w:r>
    </w:p>
    <w:p w:rsidR="00550DF6" w:rsidRPr="00550DF6" w:rsidRDefault="00550DF6" w:rsidP="00550DF6">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407"/>
        <w:gridCol w:w="4880"/>
        <w:gridCol w:w="1117"/>
      </w:tblGrid>
      <w:tr w:rsidR="00550DF6" w:rsidRPr="00550DF6" w:rsidTr="00310616">
        <w:trPr>
          <w:cantSplit/>
        </w:trPr>
        <w:tc>
          <w:tcPr>
            <w:tcW w:w="407" w:type="dxa"/>
            <w:tcBorders>
              <w:top w:val="nil"/>
              <w:left w:val="nil"/>
              <w:bottom w:val="nil"/>
              <w:right w:val="nil"/>
            </w:tcBorders>
          </w:tcPr>
          <w:p w:rsidR="00550DF6" w:rsidRPr="00550DF6" w:rsidRDefault="00550DF6" w:rsidP="00550DF6">
            <w:pPr>
              <w:keepNext/>
              <w:keepLines/>
              <w:autoSpaceDE w:val="0"/>
              <w:autoSpaceDN w:val="0"/>
              <w:adjustRightInd w:val="0"/>
              <w:spacing w:before="120" w:after="0" w:line="240" w:lineRule="auto"/>
              <w:jc w:val="left"/>
              <w:rPr>
                <w:rFonts w:eastAsia="Times New Roman"/>
                <w:color w:val="000000"/>
                <w:sz w:val="20"/>
                <w:szCs w:val="20"/>
                <w:lang w:eastAsia="en-AU"/>
              </w:rPr>
            </w:pPr>
            <w:r w:rsidRPr="00550DF6">
              <w:rPr>
                <w:rFonts w:eastAsia="Times New Roman"/>
                <w:color w:val="000000"/>
                <w:sz w:val="20"/>
                <w:szCs w:val="20"/>
                <w:lang w:eastAsia="en-AU"/>
              </w:rPr>
              <w:t>1</w:t>
            </w:r>
          </w:p>
        </w:tc>
        <w:tc>
          <w:tcPr>
            <w:tcW w:w="4880" w:type="dxa"/>
            <w:tcBorders>
              <w:top w:val="nil"/>
              <w:left w:val="nil"/>
              <w:bottom w:val="nil"/>
              <w:right w:val="nil"/>
            </w:tcBorders>
          </w:tcPr>
          <w:p w:rsidR="00550DF6" w:rsidRPr="00550DF6" w:rsidRDefault="00550DF6" w:rsidP="00550DF6">
            <w:pPr>
              <w:keepNext/>
              <w:keepLines/>
              <w:autoSpaceDE w:val="0"/>
              <w:autoSpaceDN w:val="0"/>
              <w:adjustRightInd w:val="0"/>
              <w:spacing w:before="120" w:after="0" w:line="240" w:lineRule="auto"/>
              <w:jc w:val="left"/>
              <w:rPr>
                <w:rFonts w:eastAsia="Times New Roman"/>
                <w:color w:val="000000"/>
                <w:sz w:val="20"/>
                <w:szCs w:val="20"/>
                <w:lang w:eastAsia="en-AU"/>
              </w:rPr>
            </w:pPr>
            <w:r w:rsidRPr="00550DF6">
              <w:rPr>
                <w:rFonts w:eastAsia="Times New Roman"/>
                <w:b/>
                <w:bCs/>
                <w:color w:val="000000"/>
                <w:sz w:val="20"/>
                <w:szCs w:val="20"/>
                <w:lang w:eastAsia="en-AU"/>
              </w:rPr>
              <w:t>Application for approval of the transfer of an environmental authorisation</w:t>
            </w:r>
            <w:r w:rsidRPr="00550DF6">
              <w:rPr>
                <w:rFonts w:eastAsia="Times New Roman"/>
                <w:color w:val="000000"/>
                <w:sz w:val="20"/>
                <w:szCs w:val="20"/>
                <w:lang w:eastAsia="en-AU"/>
              </w:rPr>
              <w:t xml:space="preserve"> (section 49(5) of the Act)—</w:t>
            </w:r>
          </w:p>
        </w:tc>
        <w:tc>
          <w:tcPr>
            <w:tcW w:w="1117" w:type="dxa"/>
            <w:tcBorders>
              <w:top w:val="nil"/>
              <w:left w:val="nil"/>
              <w:bottom w:val="nil"/>
              <w:right w:val="nil"/>
            </w:tcBorders>
          </w:tcPr>
          <w:p w:rsidR="00550DF6" w:rsidRPr="00550DF6" w:rsidRDefault="00550DF6" w:rsidP="00550DF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(a)</w:t>
            </w:r>
            <w:r w:rsidRPr="00550DF6">
              <w:rPr>
                <w:rFonts w:eastAsia="Times New Roman"/>
                <w:color w:val="000000"/>
                <w:sz w:val="20"/>
                <w:szCs w:val="20"/>
                <w:lang w:eastAsia="en-AU"/>
              </w:rPr>
              <w:tab/>
              <w:t>if the authorisation fee last paid or payable was less than $1 000</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5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(b)</w:t>
            </w:r>
            <w:r w:rsidRPr="00550DF6">
              <w:rPr>
                <w:rFonts w:eastAsia="Times New Roman"/>
                <w:color w:val="000000"/>
                <w:sz w:val="20"/>
                <w:szCs w:val="20"/>
                <w:lang w:eastAsia="en-AU"/>
              </w:rPr>
              <w:tab/>
              <w:t>if the authorisation fee last paid or payable was not less than $1 000 but not more than $1 999</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10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(c)</w:t>
            </w:r>
            <w:r w:rsidRPr="00550DF6">
              <w:rPr>
                <w:rFonts w:eastAsia="Times New Roman"/>
                <w:color w:val="000000"/>
                <w:sz w:val="20"/>
                <w:szCs w:val="20"/>
                <w:lang w:eastAsia="en-AU"/>
              </w:rPr>
              <w:tab/>
              <w:t>if the authorisation fee last paid or payable was not less than $2 000 but not more than $4 999</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20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(d)</w:t>
            </w:r>
            <w:r w:rsidRPr="00550DF6">
              <w:rPr>
                <w:rFonts w:eastAsia="Times New Roman"/>
                <w:color w:val="000000"/>
                <w:sz w:val="20"/>
                <w:szCs w:val="20"/>
                <w:lang w:eastAsia="en-AU"/>
              </w:rPr>
              <w:tab/>
              <w:t>if the authorisation fee last paid or payable was not less than $5 000 but not more than $9 999</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30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(e)</w:t>
            </w:r>
            <w:r w:rsidRPr="00550DF6">
              <w:rPr>
                <w:rFonts w:eastAsia="Times New Roman"/>
                <w:color w:val="000000"/>
                <w:sz w:val="20"/>
                <w:szCs w:val="20"/>
                <w:lang w:eastAsia="en-AU"/>
              </w:rPr>
              <w:tab/>
              <w:t>if the authorisation fee last paid or payable was not less than $10 000 but not more than $49 999</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50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(f)</w:t>
            </w:r>
            <w:r w:rsidRPr="00550DF6">
              <w:rPr>
                <w:rFonts w:eastAsia="Times New Roman"/>
                <w:color w:val="000000"/>
                <w:sz w:val="20"/>
                <w:szCs w:val="20"/>
                <w:lang w:eastAsia="en-AU"/>
              </w:rPr>
              <w:tab/>
              <w:t>if the authorisation fee last paid or payable was $50 000 or more</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100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Next/>
              <w:keepLines/>
              <w:autoSpaceDE w:val="0"/>
              <w:autoSpaceDN w:val="0"/>
              <w:adjustRightInd w:val="0"/>
              <w:spacing w:before="120" w:after="0" w:line="240" w:lineRule="auto"/>
              <w:jc w:val="left"/>
              <w:rPr>
                <w:rFonts w:eastAsia="Times New Roman"/>
                <w:color w:val="000000"/>
                <w:sz w:val="20"/>
                <w:szCs w:val="20"/>
                <w:lang w:eastAsia="en-AU"/>
              </w:rPr>
            </w:pPr>
            <w:r w:rsidRPr="00550DF6">
              <w:rPr>
                <w:rFonts w:eastAsia="Times New Roman"/>
                <w:color w:val="000000"/>
                <w:sz w:val="20"/>
                <w:szCs w:val="20"/>
                <w:lang w:eastAsia="en-AU"/>
              </w:rPr>
              <w:t>2</w:t>
            </w:r>
          </w:p>
        </w:tc>
        <w:tc>
          <w:tcPr>
            <w:tcW w:w="4880" w:type="dxa"/>
            <w:tcBorders>
              <w:top w:val="nil"/>
              <w:left w:val="nil"/>
              <w:bottom w:val="nil"/>
              <w:right w:val="nil"/>
            </w:tcBorders>
          </w:tcPr>
          <w:p w:rsidR="00550DF6" w:rsidRPr="00550DF6" w:rsidRDefault="00550DF6" w:rsidP="00550DF6">
            <w:pPr>
              <w:keepNext/>
              <w:keepLines/>
              <w:autoSpaceDE w:val="0"/>
              <w:autoSpaceDN w:val="0"/>
              <w:adjustRightInd w:val="0"/>
              <w:spacing w:before="120" w:after="0" w:line="240" w:lineRule="auto"/>
              <w:jc w:val="left"/>
              <w:rPr>
                <w:rFonts w:eastAsia="Times New Roman"/>
                <w:color w:val="000000"/>
                <w:sz w:val="20"/>
                <w:szCs w:val="20"/>
                <w:lang w:eastAsia="en-AU"/>
              </w:rPr>
            </w:pPr>
            <w:r w:rsidRPr="00550DF6">
              <w:rPr>
                <w:rFonts w:eastAsia="Times New Roman"/>
                <w:b/>
                <w:bCs/>
                <w:color w:val="000000"/>
                <w:sz w:val="20"/>
                <w:szCs w:val="20"/>
                <w:lang w:eastAsia="en-AU"/>
              </w:rPr>
              <w:t>Beverage container approvals and annual fees</w:t>
            </w:r>
            <w:r w:rsidRPr="00550DF6">
              <w:rPr>
                <w:rFonts w:eastAsia="Times New Roman"/>
                <w:color w:val="000000"/>
                <w:sz w:val="20"/>
                <w:szCs w:val="20"/>
                <w:lang w:eastAsia="en-AU"/>
              </w:rPr>
              <w:t xml:space="preserve"> (Part 8 Division 2 of the Act)—</w:t>
            </w:r>
          </w:p>
        </w:tc>
        <w:tc>
          <w:tcPr>
            <w:tcW w:w="1117" w:type="dxa"/>
            <w:tcBorders>
              <w:top w:val="nil"/>
              <w:left w:val="nil"/>
              <w:bottom w:val="nil"/>
              <w:right w:val="nil"/>
            </w:tcBorders>
          </w:tcPr>
          <w:p w:rsidR="00550DF6" w:rsidRPr="00550DF6" w:rsidRDefault="00550DF6" w:rsidP="00550DF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(a)</w:t>
            </w:r>
            <w:r w:rsidRPr="00550DF6">
              <w:rPr>
                <w:rFonts w:eastAsia="Times New Roman"/>
                <w:color w:val="000000"/>
                <w:sz w:val="20"/>
                <w:szCs w:val="20"/>
                <w:lang w:eastAsia="en-AU"/>
              </w:rPr>
              <w:tab/>
              <w:t>application for approval of a class of containers as category A or category B containers (section 68 of the Act)—</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w:t>
            </w:r>
            <w:r w:rsidRPr="00550DF6">
              <w:rPr>
                <w:rFonts w:eastAsia="Times New Roman"/>
                <w:color w:val="000000"/>
                <w:sz w:val="20"/>
                <w:szCs w:val="20"/>
                <w:lang w:eastAsia="en-AU"/>
              </w:rPr>
              <w:tab/>
              <w:t>for 1 class of container</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15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(ii)</w:t>
            </w:r>
            <w:r w:rsidRPr="00550DF6">
              <w:rPr>
                <w:rFonts w:eastAsia="Times New Roman"/>
                <w:color w:val="000000"/>
                <w:sz w:val="20"/>
                <w:szCs w:val="20"/>
                <w:lang w:eastAsia="en-AU"/>
              </w:rPr>
              <w:tab/>
              <w:t>for 2 to 5 classes of container (inclusive)</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25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(iii)</w:t>
            </w:r>
            <w:r w:rsidRPr="00550DF6">
              <w:rPr>
                <w:rFonts w:eastAsia="Times New Roman"/>
                <w:color w:val="000000"/>
                <w:sz w:val="20"/>
                <w:szCs w:val="20"/>
                <w:lang w:eastAsia="en-AU"/>
              </w:rPr>
              <w:tab/>
              <w:t>for 6 to 10 classes of container (inclusive)</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37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(iv)</w:t>
            </w:r>
            <w:r w:rsidRPr="00550DF6">
              <w:rPr>
                <w:rFonts w:eastAsia="Times New Roman"/>
                <w:color w:val="000000"/>
                <w:sz w:val="20"/>
                <w:szCs w:val="20"/>
                <w:lang w:eastAsia="en-AU"/>
              </w:rPr>
              <w:tab/>
              <w:t>for 11 to 20 classes of container (inclusive)</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61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(v)</w:t>
            </w:r>
            <w:r w:rsidRPr="00550DF6">
              <w:rPr>
                <w:rFonts w:eastAsia="Times New Roman"/>
                <w:color w:val="000000"/>
                <w:sz w:val="20"/>
                <w:szCs w:val="20"/>
                <w:lang w:eastAsia="en-AU"/>
              </w:rPr>
              <w:tab/>
              <w:t>for more than 20 classes of container</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109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(b)</w:t>
            </w:r>
            <w:r w:rsidRPr="00550DF6">
              <w:rPr>
                <w:rFonts w:eastAsia="Times New Roman"/>
                <w:color w:val="000000"/>
                <w:sz w:val="20"/>
                <w:szCs w:val="20"/>
                <w:lang w:eastAsia="en-AU"/>
              </w:rPr>
              <w:tab/>
              <w:t>application for approval to operate a collection depot (section 69 of the Act)—</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w:t>
            </w:r>
            <w:r w:rsidRPr="00550DF6">
              <w:rPr>
                <w:rFonts w:eastAsia="Times New Roman"/>
                <w:color w:val="000000"/>
                <w:sz w:val="20"/>
                <w:szCs w:val="20"/>
                <w:lang w:eastAsia="en-AU"/>
              </w:rPr>
              <w:tab/>
              <w:t>for a collection depot other than a reverse vending machine</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7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(ii)</w:t>
            </w:r>
            <w:r w:rsidRPr="00550DF6">
              <w:rPr>
                <w:rFonts w:eastAsia="Times New Roman"/>
                <w:color w:val="000000"/>
                <w:sz w:val="20"/>
                <w:szCs w:val="20"/>
                <w:lang w:eastAsia="en-AU"/>
              </w:rPr>
              <w:tab/>
              <w:t>for a reverse vending machine</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18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(c)</w:t>
            </w:r>
            <w:r w:rsidRPr="00550DF6">
              <w:rPr>
                <w:rFonts w:eastAsia="Times New Roman"/>
                <w:color w:val="000000"/>
                <w:sz w:val="20"/>
                <w:szCs w:val="20"/>
                <w:lang w:eastAsia="en-AU"/>
              </w:rPr>
              <w:tab/>
              <w:t>application for approval to carry on business as a super collector (section 69 of the Act)</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43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(d)</w:t>
            </w:r>
            <w:r w:rsidRPr="00550DF6">
              <w:rPr>
                <w:rFonts w:eastAsia="Times New Roman"/>
                <w:color w:val="000000"/>
                <w:sz w:val="20"/>
                <w:szCs w:val="20"/>
                <w:lang w:eastAsia="en-AU"/>
              </w:rPr>
              <w:tab/>
              <w:t>annual fee for operating a collection depot (section 69A of the Act)—</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w:t>
            </w:r>
            <w:r w:rsidRPr="00550DF6">
              <w:rPr>
                <w:rFonts w:eastAsia="Times New Roman"/>
                <w:color w:val="000000"/>
                <w:sz w:val="20"/>
                <w:szCs w:val="20"/>
                <w:lang w:eastAsia="en-AU"/>
              </w:rPr>
              <w:tab/>
              <w:t>for a collection depot within metropolitan Adelaide</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15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(ii)</w:t>
            </w:r>
            <w:r w:rsidRPr="00550DF6">
              <w:rPr>
                <w:rFonts w:eastAsia="Times New Roman"/>
                <w:color w:val="000000"/>
                <w:sz w:val="20"/>
                <w:szCs w:val="20"/>
                <w:lang w:eastAsia="en-AU"/>
              </w:rPr>
              <w:tab/>
              <w:t>for a collection depot outside metropolitan Adelaide</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7.5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(e)</w:t>
            </w:r>
            <w:r w:rsidRPr="00550DF6">
              <w:rPr>
                <w:rFonts w:eastAsia="Times New Roman"/>
                <w:color w:val="000000"/>
                <w:sz w:val="20"/>
                <w:szCs w:val="20"/>
                <w:lang w:eastAsia="en-AU"/>
              </w:rPr>
              <w:tab/>
              <w:t>annual fee for carrying on business as a super collector (section 69A of the Act)</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32 fee units</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r w:rsidRPr="00550DF6">
              <w:rPr>
                <w:rFonts w:eastAsia="Times New Roman"/>
                <w:color w:val="000000"/>
                <w:sz w:val="20"/>
                <w:szCs w:val="20"/>
                <w:lang w:eastAsia="en-AU"/>
              </w:rPr>
              <w:t>3</w:t>
            </w:r>
          </w:p>
        </w:tc>
        <w:tc>
          <w:tcPr>
            <w:tcW w:w="4880"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r w:rsidRPr="00550DF6">
              <w:rPr>
                <w:rFonts w:eastAsia="Times New Roman"/>
                <w:b/>
                <w:bCs/>
                <w:color w:val="000000"/>
                <w:sz w:val="20"/>
                <w:szCs w:val="20"/>
                <w:lang w:eastAsia="en-AU"/>
              </w:rPr>
              <w:t>Accreditation as site contamination auditor</w:t>
            </w:r>
            <w:r w:rsidRPr="00550DF6">
              <w:rPr>
                <w:rFonts w:eastAsia="Times New Roman"/>
                <w:color w:val="000000"/>
                <w:sz w:val="20"/>
                <w:szCs w:val="20"/>
                <w:lang w:eastAsia="en-AU"/>
              </w:rPr>
              <w:t xml:space="preserve"> (section 103V of the Act and Part 5 Division 2 of the regulations)—</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(a)</w:t>
            </w:r>
            <w:r w:rsidRPr="00550DF6">
              <w:rPr>
                <w:rFonts w:eastAsia="Times New Roman"/>
                <w:color w:val="000000"/>
                <w:sz w:val="20"/>
                <w:szCs w:val="20"/>
                <w:lang w:eastAsia="en-AU"/>
              </w:rPr>
              <w:tab/>
              <w:t>application for accreditation (regulation 54)</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$546.00</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(b)</w:t>
            </w:r>
            <w:r w:rsidRPr="00550DF6">
              <w:rPr>
                <w:rFonts w:eastAsia="Times New Roman"/>
                <w:color w:val="000000"/>
                <w:sz w:val="20"/>
                <w:szCs w:val="20"/>
                <w:lang w:eastAsia="en-AU"/>
              </w:rPr>
              <w:tab/>
              <w:t>grant of accreditation (regulation 55) or renewal of accreditation (regulation 59)</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$5 611.00</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(c)</w:t>
            </w:r>
            <w:r w:rsidRPr="00550DF6">
              <w:rPr>
                <w:rFonts w:eastAsia="Times New Roman"/>
                <w:color w:val="000000"/>
                <w:sz w:val="20"/>
                <w:szCs w:val="20"/>
                <w:lang w:eastAsia="en-AU"/>
              </w:rPr>
              <w:tab/>
              <w:t>annual fee for accreditation (regulation 58)</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$3 247.00</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(d)</w:t>
            </w:r>
            <w:r w:rsidRPr="00550DF6">
              <w:rPr>
                <w:rFonts w:eastAsia="Times New Roman"/>
                <w:color w:val="000000"/>
                <w:sz w:val="20"/>
                <w:szCs w:val="20"/>
                <w:lang w:eastAsia="en-AU"/>
              </w:rPr>
              <w:tab/>
              <w:t>replacement of certificate of accreditation or identity card (regulation 62)</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$72.50</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Next/>
              <w:keepLines/>
              <w:autoSpaceDE w:val="0"/>
              <w:autoSpaceDN w:val="0"/>
              <w:adjustRightInd w:val="0"/>
              <w:spacing w:before="120" w:after="0" w:line="240" w:lineRule="auto"/>
              <w:jc w:val="left"/>
              <w:rPr>
                <w:rFonts w:eastAsia="Times New Roman"/>
                <w:color w:val="000000"/>
                <w:sz w:val="20"/>
                <w:szCs w:val="20"/>
                <w:lang w:eastAsia="en-AU"/>
              </w:rPr>
            </w:pPr>
            <w:r w:rsidRPr="00550DF6">
              <w:rPr>
                <w:rFonts w:eastAsia="Times New Roman"/>
                <w:color w:val="000000"/>
                <w:sz w:val="20"/>
                <w:szCs w:val="20"/>
                <w:lang w:eastAsia="en-AU"/>
              </w:rPr>
              <w:t>4</w:t>
            </w:r>
          </w:p>
        </w:tc>
        <w:tc>
          <w:tcPr>
            <w:tcW w:w="4880" w:type="dxa"/>
            <w:tcBorders>
              <w:top w:val="nil"/>
              <w:left w:val="nil"/>
              <w:bottom w:val="nil"/>
              <w:right w:val="nil"/>
            </w:tcBorders>
          </w:tcPr>
          <w:p w:rsidR="00550DF6" w:rsidRPr="00550DF6" w:rsidRDefault="00550DF6" w:rsidP="00550DF6">
            <w:pPr>
              <w:keepNext/>
              <w:keepLines/>
              <w:autoSpaceDE w:val="0"/>
              <w:autoSpaceDN w:val="0"/>
              <w:adjustRightInd w:val="0"/>
              <w:spacing w:before="120" w:after="0" w:line="240" w:lineRule="auto"/>
              <w:jc w:val="left"/>
              <w:rPr>
                <w:rFonts w:eastAsia="Times New Roman"/>
                <w:color w:val="000000"/>
                <w:sz w:val="20"/>
                <w:szCs w:val="20"/>
                <w:lang w:eastAsia="en-AU"/>
              </w:rPr>
            </w:pPr>
            <w:r w:rsidRPr="00550DF6">
              <w:rPr>
                <w:rFonts w:eastAsia="Times New Roman"/>
                <w:b/>
                <w:bCs/>
                <w:color w:val="000000"/>
                <w:sz w:val="20"/>
                <w:szCs w:val="20"/>
                <w:lang w:eastAsia="en-AU"/>
              </w:rPr>
              <w:t>Inspection of the register</w:t>
            </w:r>
            <w:r w:rsidRPr="00550DF6">
              <w:rPr>
                <w:rFonts w:eastAsia="Times New Roman"/>
                <w:color w:val="000000"/>
                <w:sz w:val="20"/>
                <w:szCs w:val="20"/>
                <w:lang w:eastAsia="en-AU"/>
              </w:rPr>
              <w:t xml:space="preserve"> (section 109(5) of the Act)—</w:t>
            </w:r>
          </w:p>
        </w:tc>
        <w:tc>
          <w:tcPr>
            <w:tcW w:w="1117" w:type="dxa"/>
            <w:tcBorders>
              <w:top w:val="nil"/>
              <w:left w:val="nil"/>
              <w:bottom w:val="nil"/>
              <w:right w:val="nil"/>
            </w:tcBorders>
          </w:tcPr>
          <w:p w:rsidR="00550DF6" w:rsidRPr="00550DF6" w:rsidRDefault="00550DF6" w:rsidP="00550DF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(a)</w:t>
            </w:r>
            <w:r w:rsidRPr="00550DF6">
              <w:rPr>
                <w:rFonts w:eastAsia="Times New Roman"/>
                <w:color w:val="000000"/>
                <w:sz w:val="20"/>
                <w:szCs w:val="20"/>
                <w:lang w:eastAsia="en-AU"/>
              </w:rPr>
              <w:tab/>
              <w:t>each manual inspection</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1 fee unit</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(b)</w:t>
            </w:r>
            <w:r w:rsidRPr="00550DF6">
              <w:rPr>
                <w:rFonts w:eastAsia="Times New Roman"/>
                <w:color w:val="000000"/>
                <w:sz w:val="20"/>
                <w:szCs w:val="20"/>
                <w:lang w:eastAsia="en-AU"/>
              </w:rPr>
              <w:tab/>
              <w:t>each inspection requiring access to a computer—</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w:t>
            </w:r>
            <w:r w:rsidRPr="00550DF6">
              <w:rPr>
                <w:rFonts w:eastAsia="Times New Roman"/>
                <w:color w:val="000000"/>
                <w:sz w:val="20"/>
                <w:szCs w:val="20"/>
                <w:lang w:eastAsia="en-AU"/>
              </w:rPr>
              <w:tab/>
              <w:t>for the first 10 minutes (or part of that 10 minutes) of access</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1 fee unit</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(ii)</w:t>
            </w:r>
            <w:r w:rsidRPr="00550DF6">
              <w:rPr>
                <w:rFonts w:eastAsia="Times New Roman"/>
                <w:color w:val="000000"/>
                <w:sz w:val="20"/>
                <w:szCs w:val="20"/>
                <w:lang w:eastAsia="en-AU"/>
              </w:rPr>
              <w:tab/>
              <w:t>for each additional 10 minutes (or part of that 10 minutes) of access</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1 fee unit</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r w:rsidRPr="00550DF6">
              <w:rPr>
                <w:rFonts w:eastAsia="Times New Roman"/>
                <w:color w:val="000000"/>
                <w:sz w:val="20"/>
                <w:szCs w:val="20"/>
                <w:lang w:eastAsia="en-AU"/>
              </w:rPr>
              <w:t>5</w:t>
            </w:r>
          </w:p>
        </w:tc>
        <w:tc>
          <w:tcPr>
            <w:tcW w:w="4880"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r w:rsidRPr="00550DF6">
              <w:rPr>
                <w:rFonts w:eastAsia="Times New Roman"/>
                <w:b/>
                <w:bCs/>
                <w:color w:val="000000"/>
                <w:sz w:val="20"/>
                <w:szCs w:val="20"/>
                <w:lang w:eastAsia="en-AU"/>
              </w:rPr>
              <w:t>Copy of part of the register</w:t>
            </w:r>
            <w:r w:rsidRPr="00550DF6">
              <w:rPr>
                <w:rFonts w:eastAsia="Times New Roman"/>
                <w:color w:val="000000"/>
                <w:sz w:val="20"/>
                <w:szCs w:val="20"/>
                <w:lang w:eastAsia="en-AU"/>
              </w:rPr>
              <w:t xml:space="preserve"> (section 109(6) of the Act)—</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(a)</w:t>
            </w:r>
            <w:r w:rsidRPr="00550DF6">
              <w:rPr>
                <w:rFonts w:eastAsia="Times New Roman"/>
                <w:color w:val="000000"/>
                <w:sz w:val="20"/>
                <w:szCs w:val="20"/>
                <w:lang w:eastAsia="en-AU"/>
              </w:rPr>
              <w:tab/>
              <w:t>first page</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$5.70</w:t>
            </w:r>
          </w:p>
        </w:tc>
      </w:tr>
      <w:tr w:rsidR="00550DF6" w:rsidRPr="00550DF6" w:rsidTr="00310616">
        <w:trPr>
          <w:cantSplit/>
        </w:trPr>
        <w:tc>
          <w:tcPr>
            <w:tcW w:w="40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50DF6">
              <w:rPr>
                <w:rFonts w:eastAsia="Times New Roman"/>
                <w:color w:val="000000"/>
                <w:sz w:val="20"/>
                <w:szCs w:val="20"/>
                <w:lang w:eastAsia="en-AU"/>
              </w:rPr>
              <w:tab/>
              <w:t>(b)</w:t>
            </w:r>
            <w:r w:rsidRPr="00550DF6">
              <w:rPr>
                <w:rFonts w:eastAsia="Times New Roman"/>
                <w:color w:val="000000"/>
                <w:sz w:val="20"/>
                <w:szCs w:val="20"/>
                <w:lang w:eastAsia="en-AU"/>
              </w:rPr>
              <w:tab/>
              <w:t>each additional page</w:t>
            </w:r>
          </w:p>
        </w:tc>
        <w:tc>
          <w:tcPr>
            <w:tcW w:w="1117"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$2.05</w:t>
            </w:r>
          </w:p>
        </w:tc>
      </w:tr>
    </w:tbl>
    <w:p w:rsidR="00550DF6" w:rsidRPr="00550DF6" w:rsidRDefault="00550DF6" w:rsidP="00550DF6">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550DF6">
        <w:rPr>
          <w:rFonts w:eastAsia="Times New Roman"/>
          <w:b/>
          <w:bCs/>
          <w:color w:val="000000"/>
          <w:sz w:val="32"/>
          <w:szCs w:val="32"/>
          <w:lang w:eastAsia="en-AU"/>
        </w:rPr>
        <w:t>Part 2—Waste depot levy</w:t>
      </w:r>
    </w:p>
    <w:p w:rsidR="00550DF6" w:rsidRPr="00550DF6" w:rsidRDefault="00550DF6" w:rsidP="00550DF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550DF6">
        <w:rPr>
          <w:rFonts w:eastAsia="Times New Roman"/>
          <w:b/>
          <w:bCs/>
          <w:color w:val="000000"/>
          <w:sz w:val="26"/>
          <w:szCs w:val="26"/>
          <w:lang w:eastAsia="en-AU"/>
        </w:rPr>
        <w:t>3—Fee unit</w:t>
      </w:r>
    </w:p>
    <w:p w:rsidR="00550DF6" w:rsidRPr="00550DF6" w:rsidRDefault="00550DF6" w:rsidP="00550DF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550DF6">
        <w:rPr>
          <w:rFonts w:eastAsia="Times New Roman"/>
          <w:color w:val="000000"/>
          <w:sz w:val="23"/>
          <w:szCs w:val="23"/>
          <w:lang w:eastAsia="en-AU"/>
        </w:rPr>
        <w:t>In this Part, the monetary value of a fee unit for the waste depot levy is—</w:t>
      </w:r>
    </w:p>
    <w:p w:rsidR="00550DF6" w:rsidRPr="00550DF6" w:rsidRDefault="00550DF6" w:rsidP="00550D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0DF6">
        <w:rPr>
          <w:rFonts w:eastAsia="Times New Roman"/>
          <w:color w:val="000000"/>
          <w:sz w:val="23"/>
          <w:szCs w:val="23"/>
          <w:lang w:eastAsia="en-AU"/>
        </w:rPr>
        <w:tab/>
        <w:t>(a)</w:t>
      </w:r>
      <w:r w:rsidRPr="00550DF6">
        <w:rPr>
          <w:rFonts w:eastAsia="Times New Roman"/>
          <w:color w:val="000000"/>
          <w:sz w:val="23"/>
          <w:szCs w:val="23"/>
          <w:lang w:eastAsia="en-AU"/>
        </w:rPr>
        <w:tab/>
        <w:t xml:space="preserve">for waste specified in </w:t>
      </w:r>
      <w:hyperlink w:anchor="id211b0c43_850f_4a5b_b1e8_f5ecaab0f1bf_6" w:history="1">
        <w:r w:rsidRPr="00550DF6">
          <w:rPr>
            <w:rFonts w:eastAsia="Times New Roman"/>
            <w:color w:val="000000"/>
            <w:sz w:val="23"/>
            <w:szCs w:val="23"/>
            <w:lang w:eastAsia="en-AU"/>
          </w:rPr>
          <w:t>clause 4(a)</w:t>
        </w:r>
      </w:hyperlink>
      <w:r w:rsidRPr="00550DF6">
        <w:rPr>
          <w:rFonts w:eastAsia="Times New Roman"/>
          <w:color w:val="000000"/>
          <w:sz w:val="23"/>
          <w:szCs w:val="23"/>
          <w:lang w:eastAsia="en-AU"/>
        </w:rPr>
        <w:t>—$17.30;</w:t>
      </w:r>
    </w:p>
    <w:p w:rsidR="00550DF6" w:rsidRPr="00550DF6" w:rsidRDefault="00550DF6" w:rsidP="00550D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0DF6">
        <w:rPr>
          <w:rFonts w:eastAsia="Times New Roman"/>
          <w:color w:val="000000"/>
          <w:sz w:val="23"/>
          <w:szCs w:val="23"/>
          <w:lang w:eastAsia="en-AU"/>
        </w:rPr>
        <w:tab/>
        <w:t>(b)</w:t>
      </w:r>
      <w:r w:rsidRPr="00550DF6">
        <w:rPr>
          <w:rFonts w:eastAsia="Times New Roman"/>
          <w:color w:val="000000"/>
          <w:sz w:val="23"/>
          <w:szCs w:val="23"/>
          <w:lang w:eastAsia="en-AU"/>
        </w:rPr>
        <w:tab/>
        <w:t xml:space="preserve">for waste specified in </w:t>
      </w:r>
      <w:hyperlink w:anchor="idfe81c2cb_cf75_40e6_bb46_7651e998d154_a" w:history="1">
        <w:r w:rsidRPr="00550DF6">
          <w:rPr>
            <w:rFonts w:eastAsia="Times New Roman"/>
            <w:color w:val="000000"/>
            <w:sz w:val="23"/>
            <w:szCs w:val="23"/>
            <w:lang w:eastAsia="en-AU"/>
          </w:rPr>
          <w:t>clause 4(b)</w:t>
        </w:r>
      </w:hyperlink>
      <w:r w:rsidRPr="00550DF6">
        <w:rPr>
          <w:rFonts w:eastAsia="Times New Roman"/>
          <w:color w:val="000000"/>
          <w:sz w:val="23"/>
          <w:szCs w:val="23"/>
          <w:lang w:eastAsia="en-AU"/>
        </w:rPr>
        <w:t xml:space="preserve"> and </w:t>
      </w:r>
      <w:hyperlink w:anchor="id6b8e1e11_590b_43c9_bb21_639051dc8eaa_f" w:history="1">
        <w:r w:rsidRPr="00550DF6">
          <w:rPr>
            <w:rFonts w:eastAsia="Times New Roman"/>
            <w:color w:val="000000"/>
            <w:sz w:val="23"/>
            <w:szCs w:val="23"/>
            <w:lang w:eastAsia="en-AU"/>
          </w:rPr>
          <w:t>(c)</w:t>
        </w:r>
      </w:hyperlink>
      <w:r w:rsidRPr="00550DF6">
        <w:rPr>
          <w:rFonts w:eastAsia="Times New Roman"/>
          <w:color w:val="000000"/>
          <w:sz w:val="23"/>
          <w:szCs w:val="23"/>
          <w:lang w:eastAsia="en-AU"/>
        </w:rPr>
        <w:t>—$22.30.</w:t>
      </w:r>
    </w:p>
    <w:p w:rsidR="00550DF6" w:rsidRPr="00550DF6" w:rsidRDefault="00550DF6" w:rsidP="00550DF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550DF6">
        <w:rPr>
          <w:rFonts w:eastAsia="Times New Roman"/>
          <w:b/>
          <w:bCs/>
          <w:color w:val="000000"/>
          <w:sz w:val="26"/>
          <w:szCs w:val="26"/>
          <w:lang w:eastAsia="en-AU"/>
        </w:rPr>
        <w:t>4—Waste depot levy</w:t>
      </w:r>
    </w:p>
    <w:p w:rsidR="00550DF6" w:rsidRPr="00550DF6" w:rsidRDefault="00550DF6" w:rsidP="00550DF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550DF6">
        <w:rPr>
          <w:rFonts w:eastAsia="Times New Roman"/>
          <w:color w:val="000000"/>
          <w:sz w:val="23"/>
          <w:szCs w:val="23"/>
          <w:lang w:eastAsia="en-AU"/>
        </w:rPr>
        <w:t>Pursuant to section 113 of the Act (but subject to Part 6 of these regulations), the prescribed levy payable by the holder of a waste depot licence in respect of waste received at the depot for the purpose of being disposed of at the depot is—</w:t>
      </w:r>
    </w:p>
    <w:p w:rsidR="00550DF6" w:rsidRPr="00550DF6" w:rsidRDefault="00550DF6" w:rsidP="00550DF6">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4338"/>
        <w:gridCol w:w="2066"/>
      </w:tblGrid>
      <w:tr w:rsidR="00550DF6" w:rsidRPr="00550DF6" w:rsidTr="00310616">
        <w:trPr>
          <w:cantSplit/>
        </w:trPr>
        <w:tc>
          <w:tcPr>
            <w:tcW w:w="4338"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bookmarkStart w:id="33" w:name="id211b0c43_850f_4a5b_b1e8_f5ecaab0f1bf_6"/>
            <w:bookmarkEnd w:id="33"/>
            <w:r w:rsidRPr="00550DF6">
              <w:rPr>
                <w:rFonts w:eastAsia="Times New Roman"/>
                <w:color w:val="000000"/>
                <w:sz w:val="20"/>
                <w:szCs w:val="20"/>
                <w:lang w:eastAsia="en-AU"/>
              </w:rPr>
              <w:tab/>
              <w:t>(a)</w:t>
            </w:r>
            <w:r w:rsidRPr="00550DF6">
              <w:rPr>
                <w:rFonts w:eastAsia="Times New Roman"/>
                <w:color w:val="000000"/>
                <w:sz w:val="20"/>
                <w:szCs w:val="20"/>
                <w:lang w:eastAsia="en-AU"/>
              </w:rPr>
              <w:tab/>
              <w:t>for solid waste other than waste fill (per tonne disposed of at the depot)—</w:t>
            </w:r>
          </w:p>
        </w:tc>
        <w:tc>
          <w:tcPr>
            <w:tcW w:w="2066"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p>
        </w:tc>
      </w:tr>
      <w:tr w:rsidR="00550DF6" w:rsidRPr="00550DF6" w:rsidTr="00310616">
        <w:trPr>
          <w:cantSplit/>
        </w:trPr>
        <w:tc>
          <w:tcPr>
            <w:tcW w:w="4338"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w:t>
            </w:r>
            <w:r w:rsidRPr="00550DF6">
              <w:rPr>
                <w:rFonts w:eastAsia="Times New Roman"/>
                <w:color w:val="000000"/>
                <w:sz w:val="20"/>
                <w:szCs w:val="20"/>
                <w:lang w:eastAsia="en-AU"/>
              </w:rPr>
              <w:tab/>
              <w:t>if the depot is situated outside of metropolitan Adelaide and the waste has been brought to the depot from premises situated outside of metropolitan Adelaide</w:t>
            </w:r>
          </w:p>
        </w:tc>
        <w:tc>
          <w:tcPr>
            <w:tcW w:w="2066"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4.2197 fee units</w:t>
            </w:r>
          </w:p>
        </w:tc>
      </w:tr>
      <w:tr w:rsidR="00550DF6" w:rsidRPr="00550DF6" w:rsidTr="00310616">
        <w:trPr>
          <w:cantSplit/>
        </w:trPr>
        <w:tc>
          <w:tcPr>
            <w:tcW w:w="4338"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(ii)</w:t>
            </w:r>
            <w:r w:rsidRPr="00550DF6">
              <w:rPr>
                <w:rFonts w:eastAsia="Times New Roman"/>
                <w:color w:val="000000"/>
                <w:sz w:val="20"/>
                <w:szCs w:val="20"/>
                <w:lang w:eastAsia="en-AU"/>
              </w:rPr>
              <w:tab/>
              <w:t>if the depot is situated within metropolitan Adelaide and the waste has been brought to the depot by or on behalf of a council the area of which lies wholly outside of metropolitan Adelaide</w:t>
            </w:r>
          </w:p>
        </w:tc>
        <w:tc>
          <w:tcPr>
            <w:tcW w:w="2066"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4.2197 fee units</w:t>
            </w:r>
          </w:p>
        </w:tc>
      </w:tr>
      <w:tr w:rsidR="00550DF6" w:rsidRPr="00550DF6" w:rsidTr="00310616">
        <w:trPr>
          <w:cantSplit/>
        </w:trPr>
        <w:tc>
          <w:tcPr>
            <w:tcW w:w="4338" w:type="dxa"/>
            <w:tcBorders>
              <w:top w:val="nil"/>
              <w:left w:val="nil"/>
              <w:bottom w:val="nil"/>
              <w:right w:val="nil"/>
            </w:tcBorders>
          </w:tcPr>
          <w:p w:rsidR="00550DF6" w:rsidRPr="00550DF6" w:rsidRDefault="00550DF6" w:rsidP="00550D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50DF6">
              <w:rPr>
                <w:rFonts w:eastAsia="Times New Roman"/>
                <w:color w:val="000000"/>
                <w:sz w:val="20"/>
                <w:szCs w:val="20"/>
                <w:lang w:eastAsia="en-AU"/>
              </w:rPr>
              <w:tab/>
              <w:t>(iii)</w:t>
            </w:r>
            <w:r w:rsidRPr="00550DF6">
              <w:rPr>
                <w:rFonts w:eastAsia="Times New Roman"/>
                <w:color w:val="000000"/>
                <w:sz w:val="20"/>
                <w:szCs w:val="20"/>
                <w:lang w:eastAsia="en-AU"/>
              </w:rPr>
              <w:tab/>
              <w:t>in any other case</w:t>
            </w:r>
          </w:p>
        </w:tc>
        <w:tc>
          <w:tcPr>
            <w:tcW w:w="2066"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8.4394 fee units</w:t>
            </w:r>
          </w:p>
        </w:tc>
      </w:tr>
      <w:tr w:rsidR="00550DF6" w:rsidRPr="00550DF6" w:rsidTr="00310616">
        <w:trPr>
          <w:cantSplit/>
        </w:trPr>
        <w:tc>
          <w:tcPr>
            <w:tcW w:w="4338"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bookmarkStart w:id="34" w:name="idfe81c2cb_cf75_40e6_bb46_7651e998d154_a"/>
            <w:bookmarkEnd w:id="34"/>
            <w:r w:rsidRPr="00550DF6">
              <w:rPr>
                <w:rFonts w:eastAsia="Times New Roman"/>
                <w:color w:val="000000"/>
                <w:sz w:val="20"/>
                <w:szCs w:val="20"/>
                <w:lang w:eastAsia="en-AU"/>
              </w:rPr>
              <w:tab/>
              <w:t>(b)</w:t>
            </w:r>
            <w:r w:rsidRPr="00550DF6">
              <w:rPr>
                <w:rFonts w:eastAsia="Times New Roman"/>
                <w:color w:val="000000"/>
                <w:sz w:val="20"/>
                <w:szCs w:val="20"/>
                <w:lang w:eastAsia="en-AU"/>
              </w:rPr>
              <w:tab/>
              <w:t>for waste fill (per tonne disposed of at the depot)</w:t>
            </w:r>
          </w:p>
        </w:tc>
        <w:tc>
          <w:tcPr>
            <w:tcW w:w="2066"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0 fee units</w:t>
            </w:r>
          </w:p>
        </w:tc>
      </w:tr>
      <w:tr w:rsidR="00550DF6" w:rsidRPr="00550DF6" w:rsidTr="00310616">
        <w:trPr>
          <w:cantSplit/>
        </w:trPr>
        <w:tc>
          <w:tcPr>
            <w:tcW w:w="4338" w:type="dxa"/>
            <w:tcBorders>
              <w:top w:val="nil"/>
              <w:left w:val="nil"/>
              <w:bottom w:val="nil"/>
              <w:right w:val="nil"/>
            </w:tcBorders>
          </w:tcPr>
          <w:p w:rsidR="00550DF6" w:rsidRPr="00550DF6" w:rsidRDefault="00550DF6" w:rsidP="00550D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bookmarkStart w:id="35" w:name="id6b8e1e11_590b_43c9_bb21_639051dc8eaa_f"/>
            <w:r w:rsidRPr="00550DF6">
              <w:rPr>
                <w:rFonts w:eastAsia="Times New Roman"/>
                <w:color w:val="000000"/>
                <w:sz w:val="20"/>
                <w:szCs w:val="20"/>
                <w:lang w:eastAsia="en-AU"/>
              </w:rPr>
              <w:tab/>
              <w:t>(c)</w:t>
            </w:r>
            <w:r w:rsidRPr="00550DF6">
              <w:rPr>
                <w:rFonts w:eastAsia="Times New Roman"/>
                <w:color w:val="000000"/>
                <w:sz w:val="20"/>
                <w:szCs w:val="20"/>
                <w:lang w:eastAsia="en-AU"/>
              </w:rPr>
              <w:tab/>
              <w:t>for liquid waste (per kilolitre disposed of at the depot)</w:t>
            </w:r>
          </w:p>
        </w:tc>
        <w:tc>
          <w:tcPr>
            <w:tcW w:w="2066" w:type="dxa"/>
            <w:tcBorders>
              <w:top w:val="nil"/>
              <w:left w:val="nil"/>
              <w:bottom w:val="nil"/>
              <w:right w:val="nil"/>
            </w:tcBorders>
          </w:tcPr>
          <w:p w:rsidR="00550DF6" w:rsidRPr="00550DF6" w:rsidRDefault="00550DF6" w:rsidP="00550DF6">
            <w:pPr>
              <w:keepLines/>
              <w:autoSpaceDE w:val="0"/>
              <w:autoSpaceDN w:val="0"/>
              <w:adjustRightInd w:val="0"/>
              <w:spacing w:before="120" w:after="0" w:line="240" w:lineRule="auto"/>
              <w:jc w:val="right"/>
              <w:rPr>
                <w:rFonts w:eastAsia="Times New Roman"/>
                <w:color w:val="000000"/>
                <w:sz w:val="20"/>
                <w:szCs w:val="20"/>
                <w:lang w:eastAsia="en-AU"/>
              </w:rPr>
            </w:pPr>
            <w:r w:rsidRPr="00550DF6">
              <w:rPr>
                <w:rFonts w:eastAsia="Times New Roman"/>
                <w:color w:val="000000"/>
                <w:sz w:val="20"/>
                <w:szCs w:val="20"/>
                <w:lang w:eastAsia="en-AU"/>
              </w:rPr>
              <w:t>1.7818 fee units</w:t>
            </w:r>
          </w:p>
        </w:tc>
      </w:tr>
    </w:tbl>
    <w:p w:rsidR="00550DF6" w:rsidRPr="00550DF6" w:rsidRDefault="00550DF6" w:rsidP="00550D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50DF6">
        <w:rPr>
          <w:rFonts w:eastAsia="Times New Roman"/>
          <w:b/>
          <w:bCs/>
          <w:color w:val="000000"/>
          <w:sz w:val="20"/>
          <w:szCs w:val="20"/>
          <w:lang w:eastAsia="en-AU"/>
        </w:rPr>
        <w:t>Note—</w:t>
      </w:r>
      <w:bookmarkEnd w:id="35"/>
    </w:p>
    <w:p w:rsidR="00550DF6" w:rsidRPr="00550DF6" w:rsidRDefault="00550DF6" w:rsidP="00550DF6">
      <w:pPr>
        <w:keepLines/>
        <w:autoSpaceDE w:val="0"/>
        <w:autoSpaceDN w:val="0"/>
        <w:adjustRightInd w:val="0"/>
        <w:spacing w:before="120" w:after="0" w:line="240" w:lineRule="auto"/>
        <w:ind w:left="794"/>
        <w:jc w:val="left"/>
        <w:rPr>
          <w:rFonts w:eastAsia="Times New Roman"/>
          <w:color w:val="000000"/>
          <w:sz w:val="20"/>
          <w:szCs w:val="20"/>
          <w:lang w:eastAsia="en-AU"/>
        </w:rPr>
      </w:pPr>
      <w:r w:rsidRPr="00550DF6">
        <w:rPr>
          <w:rFonts w:eastAsia="Times New Roman"/>
          <w:color w:val="000000"/>
          <w:sz w:val="20"/>
          <w:szCs w:val="20"/>
          <w:lang w:eastAsia="en-AU"/>
        </w:rPr>
        <w:t xml:space="preserve">As required by section 10AA(2) of the </w:t>
      </w:r>
      <w:hyperlink r:id="rId22" w:history="1">
        <w:r w:rsidRPr="00550DF6">
          <w:rPr>
            <w:rFonts w:eastAsia="Times New Roman"/>
            <w:i/>
            <w:iCs/>
            <w:color w:val="000000"/>
            <w:sz w:val="20"/>
            <w:szCs w:val="20"/>
            <w:lang w:eastAsia="en-AU"/>
          </w:rPr>
          <w:t>Subordinate Legislation Act 1978</w:t>
        </w:r>
      </w:hyperlink>
      <w:r w:rsidRPr="00550DF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550DF6" w:rsidRPr="00550DF6" w:rsidRDefault="00550DF6" w:rsidP="00550DF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50DF6">
        <w:rPr>
          <w:rFonts w:eastAsia="Times New Roman"/>
          <w:b/>
          <w:bCs/>
          <w:color w:val="000000"/>
          <w:sz w:val="26"/>
          <w:szCs w:val="26"/>
          <w:lang w:eastAsia="en-AU"/>
        </w:rPr>
        <w:t>Made by the Governor</w:t>
      </w:r>
    </w:p>
    <w:p w:rsidR="00550DF6" w:rsidRPr="00550DF6" w:rsidRDefault="00550DF6" w:rsidP="00550DF6">
      <w:pPr>
        <w:keepNext/>
        <w:keepLines/>
        <w:autoSpaceDE w:val="0"/>
        <w:autoSpaceDN w:val="0"/>
        <w:adjustRightInd w:val="0"/>
        <w:spacing w:before="120" w:after="0" w:line="240" w:lineRule="auto"/>
        <w:jc w:val="left"/>
        <w:rPr>
          <w:rFonts w:eastAsia="Times New Roman"/>
          <w:color w:val="000000"/>
          <w:sz w:val="23"/>
          <w:szCs w:val="23"/>
          <w:lang w:eastAsia="en-AU"/>
        </w:rPr>
      </w:pPr>
      <w:r w:rsidRPr="00550DF6">
        <w:rPr>
          <w:rFonts w:eastAsia="Times New Roman"/>
          <w:color w:val="000000"/>
          <w:sz w:val="23"/>
          <w:szCs w:val="23"/>
          <w:lang w:eastAsia="en-AU"/>
        </w:rPr>
        <w:t>with the advice and consent of the Executive Council</w:t>
      </w:r>
    </w:p>
    <w:p w:rsidR="00550DF6" w:rsidRPr="00550DF6" w:rsidRDefault="00550DF6" w:rsidP="00550DF6">
      <w:pPr>
        <w:keepNext/>
        <w:keepLines/>
        <w:autoSpaceDE w:val="0"/>
        <w:autoSpaceDN w:val="0"/>
        <w:adjustRightInd w:val="0"/>
        <w:spacing w:after="0" w:line="240" w:lineRule="auto"/>
        <w:jc w:val="left"/>
        <w:rPr>
          <w:rFonts w:eastAsia="Times New Roman"/>
          <w:color w:val="000000"/>
          <w:sz w:val="23"/>
          <w:szCs w:val="23"/>
          <w:lang w:eastAsia="en-AU"/>
        </w:rPr>
      </w:pPr>
      <w:r w:rsidRPr="00550DF6">
        <w:rPr>
          <w:rFonts w:eastAsia="Times New Roman"/>
          <w:color w:val="000000"/>
          <w:sz w:val="23"/>
          <w:szCs w:val="23"/>
          <w:lang w:eastAsia="en-AU"/>
        </w:rPr>
        <w:t>on 3 June 2021</w:t>
      </w:r>
    </w:p>
    <w:p w:rsidR="00550DF6" w:rsidRPr="00550DF6" w:rsidRDefault="00550DF6" w:rsidP="00550DF6">
      <w:pPr>
        <w:keepNext/>
        <w:keepLines/>
        <w:autoSpaceDE w:val="0"/>
        <w:autoSpaceDN w:val="0"/>
        <w:adjustRightInd w:val="0"/>
        <w:spacing w:before="120" w:after="0" w:line="240" w:lineRule="auto"/>
        <w:jc w:val="left"/>
        <w:rPr>
          <w:rFonts w:eastAsia="Times New Roman"/>
          <w:color w:val="000000"/>
          <w:sz w:val="23"/>
          <w:szCs w:val="23"/>
          <w:lang w:eastAsia="en-AU"/>
        </w:rPr>
      </w:pPr>
      <w:r w:rsidRPr="00550DF6">
        <w:rPr>
          <w:rFonts w:eastAsia="Times New Roman"/>
          <w:color w:val="000000"/>
          <w:sz w:val="23"/>
          <w:szCs w:val="23"/>
          <w:lang w:eastAsia="en-AU"/>
        </w:rPr>
        <w:t>No 61 of 2021</w:t>
      </w:r>
    </w:p>
    <w:p w:rsidR="00550DF6" w:rsidRDefault="00550DF6">
      <w:pPr>
        <w:spacing w:after="0" w:line="240" w:lineRule="auto"/>
        <w:jc w:val="left"/>
        <w:rPr>
          <w:rFonts w:eastAsia="Times New Roman"/>
          <w:szCs w:val="17"/>
        </w:rPr>
      </w:pPr>
      <w:r>
        <w:br w:type="page"/>
      </w:r>
    </w:p>
    <w:p w:rsidR="005B61E8" w:rsidRDefault="005B61E8" w:rsidP="00550DF6">
      <w:pPr>
        <w:pStyle w:val="RegSpace"/>
      </w:pPr>
    </w:p>
    <w:p w:rsidR="005300B7" w:rsidRPr="005300B7" w:rsidRDefault="005300B7" w:rsidP="005300B7">
      <w:pPr>
        <w:keepLines/>
        <w:autoSpaceDE w:val="0"/>
        <w:autoSpaceDN w:val="0"/>
        <w:adjustRightInd w:val="0"/>
        <w:spacing w:before="240" w:after="0" w:line="240" w:lineRule="auto"/>
        <w:jc w:val="left"/>
        <w:rPr>
          <w:rFonts w:eastAsia="Times New Roman"/>
          <w:color w:val="000000"/>
          <w:sz w:val="28"/>
          <w:szCs w:val="28"/>
          <w:lang w:eastAsia="en-AU"/>
        </w:rPr>
      </w:pPr>
      <w:r w:rsidRPr="005300B7">
        <w:rPr>
          <w:rFonts w:eastAsia="Times New Roman"/>
          <w:color w:val="000000"/>
          <w:sz w:val="28"/>
          <w:szCs w:val="28"/>
          <w:lang w:eastAsia="en-AU"/>
        </w:rPr>
        <w:t>South Australia</w:t>
      </w:r>
    </w:p>
    <w:p w:rsidR="005300B7" w:rsidRPr="005300B7" w:rsidRDefault="005300B7" w:rsidP="0062049D">
      <w:pPr>
        <w:pStyle w:val="Heading3"/>
        <w:rPr>
          <w:lang w:eastAsia="en-AU"/>
        </w:rPr>
      </w:pPr>
      <w:bookmarkStart w:id="36" w:name="_Toc73625023"/>
      <w:r w:rsidRPr="005300B7">
        <w:rPr>
          <w:lang w:eastAsia="en-AU"/>
        </w:rPr>
        <w:t>Road Traffic (Miscellaneous) (Fees) Variation Regulations 2021</w:t>
      </w:r>
      <w:bookmarkEnd w:id="36"/>
    </w:p>
    <w:p w:rsidR="005300B7" w:rsidRPr="005300B7" w:rsidRDefault="005300B7" w:rsidP="005300B7">
      <w:pPr>
        <w:keepLines/>
        <w:autoSpaceDE w:val="0"/>
        <w:autoSpaceDN w:val="0"/>
        <w:adjustRightInd w:val="0"/>
        <w:spacing w:before="80" w:after="240" w:line="240" w:lineRule="auto"/>
        <w:jc w:val="left"/>
        <w:rPr>
          <w:rFonts w:eastAsia="Times New Roman"/>
          <w:color w:val="000000"/>
          <w:sz w:val="24"/>
          <w:szCs w:val="24"/>
          <w:lang w:eastAsia="en-AU"/>
        </w:rPr>
      </w:pPr>
      <w:r w:rsidRPr="005300B7">
        <w:rPr>
          <w:rFonts w:eastAsia="Times New Roman"/>
          <w:color w:val="000000"/>
          <w:sz w:val="24"/>
          <w:szCs w:val="24"/>
          <w:lang w:eastAsia="en-AU"/>
        </w:rPr>
        <w:t xml:space="preserve">under the </w:t>
      </w:r>
      <w:r w:rsidRPr="005300B7">
        <w:rPr>
          <w:rFonts w:eastAsia="Times New Roman"/>
          <w:i/>
          <w:iCs/>
          <w:color w:val="000000"/>
          <w:sz w:val="24"/>
          <w:szCs w:val="24"/>
          <w:lang w:eastAsia="en-AU"/>
        </w:rPr>
        <w:t>Road Traffic Act 1961</w:t>
      </w:r>
    </w:p>
    <w:p w:rsidR="005300B7" w:rsidRPr="005300B7" w:rsidRDefault="005300B7" w:rsidP="005300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300B7" w:rsidRPr="005300B7" w:rsidRDefault="005300B7" w:rsidP="005300B7">
      <w:pPr>
        <w:keepLines/>
        <w:autoSpaceDE w:val="0"/>
        <w:autoSpaceDN w:val="0"/>
        <w:adjustRightInd w:val="0"/>
        <w:spacing w:before="120" w:after="0" w:line="240" w:lineRule="auto"/>
        <w:jc w:val="left"/>
        <w:rPr>
          <w:rFonts w:eastAsia="Times New Roman"/>
          <w:b/>
          <w:bCs/>
          <w:color w:val="000000"/>
          <w:sz w:val="32"/>
          <w:szCs w:val="32"/>
          <w:lang w:eastAsia="en-AU"/>
        </w:rPr>
      </w:pPr>
      <w:r w:rsidRPr="005300B7">
        <w:rPr>
          <w:rFonts w:eastAsia="Times New Roman"/>
          <w:b/>
          <w:bCs/>
          <w:color w:val="000000"/>
          <w:sz w:val="32"/>
          <w:szCs w:val="32"/>
          <w:lang w:eastAsia="en-AU"/>
        </w:rPr>
        <w:t>Contents</w:t>
      </w:r>
    </w:p>
    <w:p w:rsidR="005300B7" w:rsidRPr="005300B7" w:rsidRDefault="0038759E" w:rsidP="005300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5300B7" w:rsidRPr="005300B7">
          <w:rPr>
            <w:rFonts w:eastAsia="Times New Roman"/>
            <w:color w:val="000000"/>
            <w:sz w:val="28"/>
            <w:szCs w:val="28"/>
            <w:lang w:eastAsia="en-AU"/>
          </w:rPr>
          <w:t>Part 1—Preliminary</w:t>
        </w:r>
      </w:hyperlink>
    </w:p>
    <w:p w:rsidR="005300B7" w:rsidRPr="005300B7" w:rsidRDefault="0038759E" w:rsidP="005300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5300B7" w:rsidRPr="005300B7">
          <w:rPr>
            <w:rFonts w:eastAsia="Times New Roman"/>
            <w:color w:val="000000"/>
            <w:sz w:val="22"/>
            <w:lang w:eastAsia="en-AU"/>
          </w:rPr>
          <w:t>1</w:t>
        </w:r>
        <w:r w:rsidR="005300B7" w:rsidRPr="005300B7">
          <w:rPr>
            <w:rFonts w:eastAsia="Times New Roman"/>
            <w:color w:val="000000"/>
            <w:sz w:val="22"/>
            <w:lang w:eastAsia="en-AU"/>
          </w:rPr>
          <w:tab/>
          <w:t>Short title</w:t>
        </w:r>
      </w:hyperlink>
    </w:p>
    <w:p w:rsidR="005300B7" w:rsidRPr="005300B7" w:rsidRDefault="0038759E" w:rsidP="005300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5300B7" w:rsidRPr="005300B7">
          <w:rPr>
            <w:rFonts w:eastAsia="Times New Roman"/>
            <w:color w:val="000000"/>
            <w:sz w:val="22"/>
            <w:lang w:eastAsia="en-AU"/>
          </w:rPr>
          <w:t>2</w:t>
        </w:r>
        <w:r w:rsidR="005300B7" w:rsidRPr="005300B7">
          <w:rPr>
            <w:rFonts w:eastAsia="Times New Roman"/>
            <w:color w:val="000000"/>
            <w:sz w:val="22"/>
            <w:lang w:eastAsia="en-AU"/>
          </w:rPr>
          <w:tab/>
          <w:t>Commencement</w:t>
        </w:r>
      </w:hyperlink>
    </w:p>
    <w:p w:rsidR="005300B7" w:rsidRPr="005300B7" w:rsidRDefault="0038759E" w:rsidP="005300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5300B7" w:rsidRPr="005300B7">
          <w:rPr>
            <w:rFonts w:eastAsia="Times New Roman"/>
            <w:color w:val="000000"/>
            <w:sz w:val="22"/>
            <w:lang w:eastAsia="en-AU"/>
          </w:rPr>
          <w:t>3</w:t>
        </w:r>
        <w:r w:rsidR="005300B7" w:rsidRPr="005300B7">
          <w:rPr>
            <w:rFonts w:eastAsia="Times New Roman"/>
            <w:color w:val="000000"/>
            <w:sz w:val="22"/>
            <w:lang w:eastAsia="en-AU"/>
          </w:rPr>
          <w:tab/>
          <w:t>Variation provisions</w:t>
        </w:r>
      </w:hyperlink>
    </w:p>
    <w:p w:rsidR="005300B7" w:rsidRPr="005300B7" w:rsidRDefault="0038759E" w:rsidP="005300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5300B7" w:rsidRPr="005300B7">
          <w:rPr>
            <w:rFonts w:eastAsia="Times New Roman"/>
            <w:color w:val="000000"/>
            <w:sz w:val="28"/>
            <w:szCs w:val="28"/>
            <w:lang w:eastAsia="en-AU"/>
          </w:rPr>
          <w:t xml:space="preserve">Part 2—Variation of </w:t>
        </w:r>
        <w:r w:rsidR="005300B7" w:rsidRPr="005300B7">
          <w:rPr>
            <w:rFonts w:eastAsia="Times New Roman"/>
            <w:i/>
            <w:iCs/>
            <w:color w:val="000000"/>
            <w:sz w:val="28"/>
            <w:szCs w:val="28"/>
            <w:lang w:eastAsia="en-AU"/>
          </w:rPr>
          <w:t>Road Traffic (Miscellaneous) Regulations 2014</w:t>
        </w:r>
      </w:hyperlink>
    </w:p>
    <w:p w:rsidR="005300B7" w:rsidRPr="005300B7" w:rsidRDefault="0038759E" w:rsidP="005300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5300B7" w:rsidRPr="005300B7">
          <w:rPr>
            <w:rFonts w:eastAsia="Times New Roman"/>
            <w:color w:val="000000"/>
            <w:sz w:val="22"/>
            <w:lang w:eastAsia="en-AU"/>
          </w:rPr>
          <w:t>4</w:t>
        </w:r>
        <w:r w:rsidR="005300B7" w:rsidRPr="005300B7">
          <w:rPr>
            <w:rFonts w:eastAsia="Times New Roman"/>
            <w:color w:val="000000"/>
            <w:sz w:val="22"/>
            <w:lang w:eastAsia="en-AU"/>
          </w:rPr>
          <w:tab/>
          <w:t>Variation of Schedule 3—Fees</w:t>
        </w:r>
      </w:hyperlink>
    </w:p>
    <w:p w:rsidR="005300B7" w:rsidRPr="005300B7" w:rsidRDefault="005300B7" w:rsidP="005300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300B7" w:rsidRPr="005300B7" w:rsidRDefault="005300B7" w:rsidP="005300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300B7">
        <w:rPr>
          <w:rFonts w:eastAsia="Times New Roman"/>
          <w:b/>
          <w:bCs/>
          <w:color w:val="000000"/>
          <w:sz w:val="32"/>
          <w:szCs w:val="32"/>
          <w:lang w:eastAsia="en-AU"/>
        </w:rPr>
        <w:t>Part 1—Preliminary</w:t>
      </w:r>
    </w:p>
    <w:p w:rsidR="005300B7" w:rsidRPr="005300B7" w:rsidRDefault="005300B7" w:rsidP="005300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00B7">
        <w:rPr>
          <w:rFonts w:eastAsia="Times New Roman"/>
          <w:b/>
          <w:bCs/>
          <w:color w:val="000000"/>
          <w:sz w:val="26"/>
          <w:szCs w:val="26"/>
          <w:lang w:eastAsia="en-AU"/>
        </w:rPr>
        <w:t>1—Short title</w:t>
      </w:r>
    </w:p>
    <w:p w:rsidR="005300B7" w:rsidRPr="005300B7" w:rsidRDefault="005300B7" w:rsidP="005300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00B7">
        <w:rPr>
          <w:rFonts w:eastAsia="Times New Roman"/>
          <w:color w:val="000000"/>
          <w:sz w:val="23"/>
          <w:szCs w:val="23"/>
          <w:lang w:eastAsia="en-AU"/>
        </w:rPr>
        <w:t xml:space="preserve">These regulations may be cited as the </w:t>
      </w:r>
      <w:r w:rsidRPr="005300B7">
        <w:rPr>
          <w:rFonts w:eastAsia="Times New Roman"/>
          <w:i/>
          <w:iCs/>
          <w:color w:val="000000"/>
          <w:sz w:val="23"/>
          <w:szCs w:val="23"/>
          <w:lang w:eastAsia="en-AU"/>
        </w:rPr>
        <w:t>Road Traffic (Miscellaneous) (Fees) Variation Regulations 2021</w:t>
      </w:r>
      <w:r w:rsidRPr="005300B7">
        <w:rPr>
          <w:rFonts w:eastAsia="Times New Roman"/>
          <w:color w:val="000000"/>
          <w:sz w:val="23"/>
          <w:szCs w:val="23"/>
          <w:lang w:eastAsia="en-AU"/>
        </w:rPr>
        <w:t>.</w:t>
      </w:r>
    </w:p>
    <w:p w:rsidR="005300B7" w:rsidRPr="005300B7" w:rsidRDefault="005300B7" w:rsidP="005300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00B7">
        <w:rPr>
          <w:rFonts w:eastAsia="Times New Roman"/>
          <w:b/>
          <w:bCs/>
          <w:color w:val="000000"/>
          <w:sz w:val="26"/>
          <w:szCs w:val="26"/>
          <w:lang w:eastAsia="en-AU"/>
        </w:rPr>
        <w:t>2—Commencement</w:t>
      </w:r>
    </w:p>
    <w:p w:rsidR="005300B7" w:rsidRPr="005300B7" w:rsidRDefault="005300B7" w:rsidP="005300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00B7">
        <w:rPr>
          <w:rFonts w:eastAsia="Times New Roman"/>
          <w:color w:val="000000"/>
          <w:sz w:val="23"/>
          <w:szCs w:val="23"/>
          <w:lang w:eastAsia="en-AU"/>
        </w:rPr>
        <w:t>These regulations come into operation on 1 July 2021.</w:t>
      </w:r>
    </w:p>
    <w:p w:rsidR="005300B7" w:rsidRPr="005300B7" w:rsidRDefault="005300B7" w:rsidP="005300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00B7">
        <w:rPr>
          <w:rFonts w:eastAsia="Times New Roman"/>
          <w:b/>
          <w:bCs/>
          <w:color w:val="000000"/>
          <w:sz w:val="26"/>
          <w:szCs w:val="26"/>
          <w:lang w:eastAsia="en-AU"/>
        </w:rPr>
        <w:t>3—Variation provisions</w:t>
      </w:r>
    </w:p>
    <w:p w:rsidR="005300B7" w:rsidRPr="005300B7" w:rsidRDefault="005300B7" w:rsidP="005300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00B7">
        <w:rPr>
          <w:rFonts w:eastAsia="Times New Roman"/>
          <w:color w:val="000000"/>
          <w:sz w:val="23"/>
          <w:szCs w:val="23"/>
          <w:lang w:eastAsia="en-AU"/>
        </w:rPr>
        <w:t>In these regulations, a provision under a heading referring to the variation of specified regulations varies the regulations so specified.</w:t>
      </w:r>
    </w:p>
    <w:p w:rsidR="005300B7" w:rsidRPr="005300B7" w:rsidRDefault="005300B7" w:rsidP="005300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300B7">
        <w:rPr>
          <w:rFonts w:eastAsia="Times New Roman"/>
          <w:b/>
          <w:bCs/>
          <w:color w:val="000000"/>
          <w:sz w:val="32"/>
          <w:szCs w:val="32"/>
          <w:lang w:eastAsia="en-AU"/>
        </w:rPr>
        <w:t xml:space="preserve">Part 2—Variation of </w:t>
      </w:r>
      <w:r w:rsidRPr="005300B7">
        <w:rPr>
          <w:rFonts w:eastAsia="Times New Roman"/>
          <w:b/>
          <w:bCs/>
          <w:i/>
          <w:iCs/>
          <w:color w:val="000000"/>
          <w:sz w:val="32"/>
          <w:szCs w:val="32"/>
          <w:lang w:eastAsia="en-AU"/>
        </w:rPr>
        <w:t>Road Traffic (Miscellaneous) Regulations 2014</w:t>
      </w:r>
    </w:p>
    <w:p w:rsidR="005300B7" w:rsidRPr="005300B7" w:rsidRDefault="005300B7" w:rsidP="005300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00B7">
        <w:rPr>
          <w:rFonts w:eastAsia="Times New Roman"/>
          <w:b/>
          <w:bCs/>
          <w:color w:val="000000"/>
          <w:sz w:val="26"/>
          <w:szCs w:val="26"/>
          <w:lang w:eastAsia="en-AU"/>
        </w:rPr>
        <w:t>4—Variation of Schedule 3—Fees</w:t>
      </w:r>
    </w:p>
    <w:p w:rsidR="005300B7" w:rsidRPr="005300B7" w:rsidRDefault="005300B7" w:rsidP="005300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00B7">
        <w:rPr>
          <w:rFonts w:eastAsia="Times New Roman"/>
          <w:color w:val="000000"/>
          <w:sz w:val="23"/>
          <w:szCs w:val="23"/>
          <w:lang w:eastAsia="en-AU"/>
        </w:rPr>
        <w:tab/>
        <w:t>(1)</w:t>
      </w:r>
      <w:r w:rsidRPr="005300B7">
        <w:rPr>
          <w:rFonts w:eastAsia="Times New Roman"/>
          <w:color w:val="000000"/>
          <w:sz w:val="23"/>
          <w:szCs w:val="23"/>
          <w:lang w:eastAsia="en-AU"/>
        </w:rPr>
        <w:tab/>
        <w:t>Schedule 3, clause 1(2), table—delete the table and substitute:</w:t>
      </w:r>
    </w:p>
    <w:p w:rsidR="005300B7" w:rsidRPr="005300B7" w:rsidRDefault="005300B7" w:rsidP="005300B7">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570"/>
        <w:gridCol w:w="463"/>
        <w:gridCol w:w="4598"/>
        <w:gridCol w:w="1566"/>
      </w:tblGrid>
      <w:tr w:rsidR="005300B7" w:rsidRPr="005300B7" w:rsidTr="00310616">
        <w:trPr>
          <w:cantSplit/>
          <w:tblHeader/>
        </w:trPr>
        <w:tc>
          <w:tcPr>
            <w:tcW w:w="570" w:type="dxa"/>
            <w:tcBorders>
              <w:top w:val="nil"/>
              <w:left w:val="nil"/>
              <w:bottom w:val="single" w:sz="4" w:space="0" w:color="auto"/>
              <w:right w:val="nil"/>
            </w:tcBorders>
          </w:tcPr>
          <w:p w:rsidR="005300B7" w:rsidRPr="005300B7" w:rsidRDefault="005300B7" w:rsidP="005300B7">
            <w:pPr>
              <w:keepNext/>
              <w:keepLines/>
              <w:autoSpaceDE w:val="0"/>
              <w:autoSpaceDN w:val="0"/>
              <w:adjustRightInd w:val="0"/>
              <w:spacing w:before="120" w:after="0" w:line="240" w:lineRule="auto"/>
              <w:jc w:val="left"/>
              <w:rPr>
                <w:rFonts w:eastAsia="Times New Roman"/>
                <w:b/>
                <w:bCs/>
                <w:color w:val="000000"/>
                <w:sz w:val="20"/>
                <w:szCs w:val="20"/>
                <w:lang w:eastAsia="en-AU"/>
              </w:rPr>
            </w:pPr>
          </w:p>
        </w:tc>
        <w:tc>
          <w:tcPr>
            <w:tcW w:w="5061" w:type="dxa"/>
            <w:gridSpan w:val="2"/>
            <w:tcBorders>
              <w:top w:val="nil"/>
              <w:left w:val="nil"/>
              <w:bottom w:val="single" w:sz="4" w:space="0" w:color="auto"/>
              <w:right w:val="nil"/>
            </w:tcBorders>
          </w:tcPr>
          <w:p w:rsidR="005300B7" w:rsidRPr="005300B7" w:rsidRDefault="005300B7" w:rsidP="005300B7">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5300B7">
              <w:rPr>
                <w:rFonts w:eastAsia="Times New Roman"/>
                <w:b/>
                <w:bCs/>
                <w:color w:val="000000"/>
                <w:sz w:val="20"/>
                <w:szCs w:val="20"/>
                <w:lang w:eastAsia="en-AU"/>
              </w:rPr>
              <w:t>Type of vehicle and inspection</w:t>
            </w:r>
          </w:p>
        </w:tc>
        <w:tc>
          <w:tcPr>
            <w:tcW w:w="1566" w:type="dxa"/>
            <w:tcBorders>
              <w:top w:val="nil"/>
              <w:left w:val="nil"/>
              <w:bottom w:val="single" w:sz="4" w:space="0" w:color="auto"/>
              <w:right w:val="nil"/>
            </w:tcBorders>
          </w:tcPr>
          <w:p w:rsidR="005300B7" w:rsidRPr="005300B7" w:rsidRDefault="005300B7" w:rsidP="005300B7">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5300B7">
              <w:rPr>
                <w:rFonts w:eastAsia="Times New Roman"/>
                <w:b/>
                <w:bCs/>
                <w:color w:val="000000"/>
                <w:sz w:val="20"/>
                <w:szCs w:val="20"/>
                <w:lang w:eastAsia="en-AU"/>
              </w:rPr>
              <w:t>Fee</w:t>
            </w:r>
          </w:p>
        </w:tc>
      </w:tr>
      <w:tr w:rsidR="005300B7" w:rsidRPr="005300B7" w:rsidTr="00310616">
        <w:trPr>
          <w:cantSplit/>
        </w:trPr>
        <w:tc>
          <w:tcPr>
            <w:tcW w:w="570" w:type="dxa"/>
            <w:tcBorders>
              <w:top w:val="single" w:sz="4" w:space="0" w:color="auto"/>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b/>
                <w:bCs/>
                <w:color w:val="000000"/>
                <w:sz w:val="20"/>
                <w:szCs w:val="20"/>
                <w:lang w:eastAsia="en-AU"/>
              </w:rPr>
              <w:t>1.</w:t>
            </w:r>
          </w:p>
        </w:tc>
        <w:tc>
          <w:tcPr>
            <w:tcW w:w="5061" w:type="dxa"/>
            <w:gridSpan w:val="2"/>
            <w:tcBorders>
              <w:top w:val="single" w:sz="4" w:space="0" w:color="auto"/>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b/>
                <w:bCs/>
                <w:color w:val="000000"/>
                <w:sz w:val="20"/>
                <w:szCs w:val="20"/>
                <w:lang w:eastAsia="en-AU"/>
              </w:rPr>
              <w:t>Heavy vehicles and buses</w:t>
            </w:r>
          </w:p>
        </w:tc>
        <w:tc>
          <w:tcPr>
            <w:tcW w:w="1566" w:type="dxa"/>
            <w:tcBorders>
              <w:top w:val="single" w:sz="4" w:space="0" w:color="auto"/>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(1)</w:t>
            </w:r>
          </w:p>
        </w:tc>
        <w:tc>
          <w:tcPr>
            <w:tcW w:w="4598"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Inspection of a motor vehicle (other than a bus)</w:t>
            </w:r>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r w:rsidRPr="005300B7">
              <w:rPr>
                <w:rFonts w:eastAsia="Times New Roman"/>
                <w:color w:val="000000"/>
                <w:sz w:val="20"/>
                <w:szCs w:val="20"/>
                <w:lang w:eastAsia="en-AU"/>
              </w:rPr>
              <w:t>$267</w:t>
            </w: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(2)</w:t>
            </w:r>
          </w:p>
        </w:tc>
        <w:tc>
          <w:tcPr>
            <w:tcW w:w="4598"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Inspection of—</w:t>
            </w:r>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598" w:type="dxa"/>
            <w:tcBorders>
              <w:top w:val="nil"/>
              <w:left w:val="nil"/>
              <w:bottom w:val="nil"/>
              <w:right w:val="nil"/>
            </w:tcBorders>
          </w:tcPr>
          <w:p w:rsidR="005300B7" w:rsidRPr="005300B7" w:rsidRDefault="005300B7" w:rsidP="005300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300B7">
              <w:rPr>
                <w:rFonts w:eastAsia="Times New Roman"/>
                <w:color w:val="000000"/>
                <w:sz w:val="20"/>
                <w:szCs w:val="20"/>
                <w:lang w:eastAsia="en-AU"/>
              </w:rPr>
              <w:tab/>
              <w:t>(a)</w:t>
            </w:r>
            <w:r w:rsidRPr="005300B7">
              <w:rPr>
                <w:rFonts w:eastAsia="Times New Roman"/>
                <w:color w:val="000000"/>
                <w:sz w:val="20"/>
                <w:szCs w:val="20"/>
                <w:lang w:eastAsia="en-AU"/>
              </w:rPr>
              <w:tab/>
              <w:t>a converter dolly</w:t>
            </w:r>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r w:rsidRPr="005300B7">
              <w:rPr>
                <w:rFonts w:eastAsia="Times New Roman"/>
                <w:color w:val="000000"/>
                <w:sz w:val="20"/>
                <w:szCs w:val="20"/>
                <w:lang w:eastAsia="en-AU"/>
              </w:rPr>
              <w:t>$90</w:t>
            </w: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598" w:type="dxa"/>
            <w:tcBorders>
              <w:top w:val="nil"/>
              <w:left w:val="nil"/>
              <w:bottom w:val="nil"/>
              <w:right w:val="nil"/>
            </w:tcBorders>
          </w:tcPr>
          <w:p w:rsidR="005300B7" w:rsidRPr="005300B7" w:rsidRDefault="005300B7" w:rsidP="005300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300B7">
              <w:rPr>
                <w:rFonts w:eastAsia="Times New Roman"/>
                <w:color w:val="000000"/>
                <w:sz w:val="20"/>
                <w:szCs w:val="20"/>
                <w:lang w:eastAsia="en-AU"/>
              </w:rPr>
              <w:tab/>
              <w:t>(b)</w:t>
            </w:r>
            <w:r w:rsidRPr="005300B7">
              <w:rPr>
                <w:rFonts w:eastAsia="Times New Roman"/>
                <w:color w:val="000000"/>
                <w:sz w:val="20"/>
                <w:szCs w:val="20"/>
                <w:lang w:eastAsia="en-AU"/>
              </w:rPr>
              <w:tab/>
              <w:t>a trailer other than a converter dolly</w:t>
            </w:r>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r w:rsidRPr="005300B7">
              <w:rPr>
                <w:rFonts w:eastAsia="Times New Roman"/>
                <w:color w:val="000000"/>
                <w:sz w:val="20"/>
                <w:szCs w:val="20"/>
                <w:lang w:eastAsia="en-AU"/>
              </w:rPr>
              <w:t>$179</w:t>
            </w: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(3)</w:t>
            </w:r>
          </w:p>
        </w:tc>
        <w:tc>
          <w:tcPr>
            <w:tcW w:w="4598"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Inspection of a bus</w:t>
            </w:r>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r w:rsidRPr="005300B7">
              <w:rPr>
                <w:rFonts w:eastAsia="Times New Roman"/>
                <w:color w:val="000000"/>
                <w:sz w:val="20"/>
                <w:szCs w:val="20"/>
                <w:lang w:eastAsia="en-AU"/>
              </w:rPr>
              <w:t>$267</w:t>
            </w: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(4)</w:t>
            </w:r>
          </w:p>
        </w:tc>
        <w:tc>
          <w:tcPr>
            <w:tcW w:w="4598" w:type="dxa"/>
            <w:tcBorders>
              <w:top w:val="nil"/>
              <w:left w:val="nil"/>
              <w:bottom w:val="nil"/>
              <w:right w:val="nil"/>
            </w:tcBorders>
          </w:tcPr>
          <w:p w:rsid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Further inspection of a vehicle</w:t>
            </w:r>
          </w:p>
          <w:p w:rsidR="0034190E" w:rsidRDefault="0034190E" w:rsidP="005300B7">
            <w:pPr>
              <w:keepLines/>
              <w:autoSpaceDE w:val="0"/>
              <w:autoSpaceDN w:val="0"/>
              <w:adjustRightInd w:val="0"/>
              <w:spacing w:before="120" w:after="0" w:line="240" w:lineRule="auto"/>
              <w:jc w:val="left"/>
              <w:rPr>
                <w:rFonts w:eastAsia="Times New Roman"/>
                <w:color w:val="000000"/>
                <w:sz w:val="20"/>
                <w:szCs w:val="20"/>
                <w:lang w:eastAsia="en-AU"/>
              </w:rPr>
            </w:pPr>
          </w:p>
          <w:p w:rsidR="0034190E" w:rsidRPr="005300B7" w:rsidRDefault="0034190E"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r w:rsidRPr="005300B7">
              <w:rPr>
                <w:rFonts w:eastAsia="Times New Roman"/>
                <w:color w:val="000000"/>
                <w:sz w:val="20"/>
                <w:szCs w:val="20"/>
                <w:lang w:eastAsia="en-AU"/>
              </w:rPr>
              <w:t>$90</w:t>
            </w: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b/>
                <w:bCs/>
                <w:color w:val="000000"/>
                <w:sz w:val="20"/>
                <w:szCs w:val="20"/>
                <w:lang w:eastAsia="en-AU"/>
              </w:rPr>
              <w:t>2.</w:t>
            </w:r>
          </w:p>
        </w:tc>
        <w:tc>
          <w:tcPr>
            <w:tcW w:w="5061" w:type="dxa"/>
            <w:gridSpan w:val="2"/>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b/>
                <w:bCs/>
                <w:color w:val="000000"/>
                <w:sz w:val="20"/>
                <w:szCs w:val="20"/>
                <w:lang w:eastAsia="en-AU"/>
              </w:rPr>
              <w:t>Vehicles other than heavy vehicles or buses</w:t>
            </w:r>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(1)</w:t>
            </w:r>
          </w:p>
        </w:tc>
        <w:tc>
          <w:tcPr>
            <w:tcW w:w="4598"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Inspection of a vehicle for the purposes of an exemption under section 163AA of the Act or regulation 71</w:t>
            </w:r>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r w:rsidRPr="005300B7">
              <w:rPr>
                <w:rFonts w:eastAsia="Times New Roman"/>
                <w:color w:val="000000"/>
                <w:sz w:val="20"/>
                <w:szCs w:val="20"/>
                <w:lang w:eastAsia="en-AU"/>
              </w:rPr>
              <w:t>$267</w:t>
            </w: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(2)</w:t>
            </w:r>
          </w:p>
        </w:tc>
        <w:tc>
          <w:tcPr>
            <w:tcW w:w="4598"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 xml:space="preserve">Inspection of a vehicle for the purposes of section 139(1)(c) of the </w:t>
            </w:r>
            <w:hyperlink r:id="rId23" w:history="1">
              <w:r w:rsidRPr="005300B7">
                <w:rPr>
                  <w:rFonts w:eastAsia="Times New Roman"/>
                  <w:i/>
                  <w:iCs/>
                  <w:color w:val="000000"/>
                  <w:sz w:val="20"/>
                  <w:szCs w:val="20"/>
                  <w:lang w:eastAsia="en-AU"/>
                </w:rPr>
                <w:t>Motor Vehicles Act 1959</w:t>
              </w:r>
            </w:hyperlink>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r w:rsidRPr="005300B7">
              <w:rPr>
                <w:rFonts w:eastAsia="Times New Roman"/>
                <w:color w:val="000000"/>
                <w:sz w:val="20"/>
                <w:szCs w:val="20"/>
                <w:lang w:eastAsia="en-AU"/>
              </w:rPr>
              <w:t>$267</w:t>
            </w: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(3)</w:t>
            </w:r>
          </w:p>
        </w:tc>
        <w:tc>
          <w:tcPr>
            <w:tcW w:w="4598"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Inspection of LPG</w:t>
            </w:r>
            <w:r w:rsidRPr="005300B7">
              <w:rPr>
                <w:rFonts w:eastAsia="Times New Roman"/>
                <w:color w:val="000000"/>
                <w:sz w:val="20"/>
                <w:szCs w:val="20"/>
                <w:lang w:eastAsia="en-AU"/>
              </w:rPr>
              <w:noBreakHyphen/>
              <w:t xml:space="preserve">converted vehicle for the purposes of the </w:t>
            </w:r>
            <w:hyperlink r:id="rId24" w:history="1">
              <w:r w:rsidRPr="005300B7">
                <w:rPr>
                  <w:rFonts w:eastAsia="Times New Roman"/>
                  <w:i/>
                  <w:iCs/>
                  <w:color w:val="000000"/>
                  <w:sz w:val="20"/>
                  <w:szCs w:val="20"/>
                  <w:lang w:eastAsia="en-AU"/>
                </w:rPr>
                <w:t>Dangerous Substances Act 1979</w:t>
              </w:r>
            </w:hyperlink>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r w:rsidRPr="005300B7">
              <w:rPr>
                <w:rFonts w:eastAsia="Times New Roman"/>
                <w:color w:val="000000"/>
                <w:sz w:val="20"/>
                <w:szCs w:val="20"/>
                <w:lang w:eastAsia="en-AU"/>
              </w:rPr>
              <w:t>$267</w:t>
            </w: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(4)</w:t>
            </w:r>
          </w:p>
        </w:tc>
        <w:tc>
          <w:tcPr>
            <w:tcW w:w="4598"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Any other inspection of a vehicle</w:t>
            </w:r>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r w:rsidRPr="005300B7">
              <w:rPr>
                <w:rFonts w:eastAsia="Times New Roman"/>
                <w:color w:val="000000"/>
                <w:sz w:val="20"/>
                <w:szCs w:val="20"/>
                <w:lang w:eastAsia="en-AU"/>
              </w:rPr>
              <w:t>$179</w:t>
            </w:r>
          </w:p>
        </w:tc>
      </w:tr>
      <w:tr w:rsidR="005300B7" w:rsidRPr="005300B7" w:rsidTr="00310616">
        <w:trPr>
          <w:cantSplit/>
        </w:trPr>
        <w:tc>
          <w:tcPr>
            <w:tcW w:w="570"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(5)</w:t>
            </w:r>
          </w:p>
        </w:tc>
        <w:tc>
          <w:tcPr>
            <w:tcW w:w="4598"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left"/>
              <w:rPr>
                <w:rFonts w:eastAsia="Times New Roman"/>
                <w:color w:val="000000"/>
                <w:sz w:val="20"/>
                <w:szCs w:val="20"/>
                <w:lang w:eastAsia="en-AU"/>
              </w:rPr>
            </w:pPr>
            <w:r w:rsidRPr="005300B7">
              <w:rPr>
                <w:rFonts w:eastAsia="Times New Roman"/>
                <w:color w:val="000000"/>
                <w:sz w:val="20"/>
                <w:szCs w:val="20"/>
                <w:lang w:eastAsia="en-AU"/>
              </w:rPr>
              <w:t>Further inspection of a vehicle</w:t>
            </w:r>
          </w:p>
        </w:tc>
        <w:tc>
          <w:tcPr>
            <w:tcW w:w="1566" w:type="dxa"/>
            <w:tcBorders>
              <w:top w:val="nil"/>
              <w:left w:val="nil"/>
              <w:bottom w:val="nil"/>
              <w:right w:val="nil"/>
            </w:tcBorders>
          </w:tcPr>
          <w:p w:rsidR="005300B7" w:rsidRPr="005300B7" w:rsidRDefault="005300B7" w:rsidP="005300B7">
            <w:pPr>
              <w:keepLines/>
              <w:autoSpaceDE w:val="0"/>
              <w:autoSpaceDN w:val="0"/>
              <w:adjustRightInd w:val="0"/>
              <w:spacing w:before="120" w:after="0" w:line="240" w:lineRule="auto"/>
              <w:jc w:val="right"/>
              <w:rPr>
                <w:rFonts w:eastAsia="Times New Roman"/>
                <w:color w:val="000000"/>
                <w:sz w:val="20"/>
                <w:szCs w:val="20"/>
                <w:lang w:eastAsia="en-AU"/>
              </w:rPr>
            </w:pPr>
            <w:r w:rsidRPr="005300B7">
              <w:rPr>
                <w:rFonts w:eastAsia="Times New Roman"/>
                <w:color w:val="000000"/>
                <w:sz w:val="20"/>
                <w:szCs w:val="20"/>
                <w:lang w:eastAsia="en-AU"/>
              </w:rPr>
              <w:t>$90</w:t>
            </w:r>
          </w:p>
        </w:tc>
      </w:tr>
    </w:tbl>
    <w:p w:rsidR="005300B7" w:rsidRPr="005300B7" w:rsidRDefault="005300B7" w:rsidP="005300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00B7">
        <w:rPr>
          <w:rFonts w:eastAsia="Times New Roman"/>
          <w:color w:val="000000"/>
          <w:sz w:val="23"/>
          <w:szCs w:val="23"/>
          <w:lang w:eastAsia="en-AU"/>
        </w:rPr>
        <w:tab/>
        <w:t>(2)</w:t>
      </w:r>
      <w:r w:rsidRPr="005300B7">
        <w:rPr>
          <w:rFonts w:eastAsia="Times New Roman"/>
          <w:color w:val="000000"/>
          <w:sz w:val="23"/>
          <w:szCs w:val="23"/>
          <w:lang w:eastAsia="en-AU"/>
        </w:rPr>
        <w:tab/>
        <w:t>Schedule 3, clause 1(4)—delete "$61" and substitute:</w:t>
      </w:r>
    </w:p>
    <w:p w:rsidR="005300B7" w:rsidRPr="005300B7" w:rsidRDefault="005300B7" w:rsidP="005300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300B7">
        <w:rPr>
          <w:rFonts w:eastAsia="Times New Roman"/>
          <w:color w:val="000000"/>
          <w:sz w:val="23"/>
          <w:szCs w:val="23"/>
          <w:lang w:eastAsia="en-AU"/>
        </w:rPr>
        <w:t>$62</w:t>
      </w:r>
    </w:p>
    <w:p w:rsidR="005300B7" w:rsidRPr="005300B7" w:rsidRDefault="005300B7" w:rsidP="005300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00B7">
        <w:rPr>
          <w:rFonts w:eastAsia="Times New Roman"/>
          <w:color w:val="000000"/>
          <w:sz w:val="23"/>
          <w:szCs w:val="23"/>
          <w:lang w:eastAsia="en-AU"/>
        </w:rPr>
        <w:tab/>
        <w:t>(3)</w:t>
      </w:r>
      <w:r w:rsidRPr="005300B7">
        <w:rPr>
          <w:rFonts w:eastAsia="Times New Roman"/>
          <w:color w:val="000000"/>
          <w:sz w:val="23"/>
          <w:szCs w:val="23"/>
          <w:lang w:eastAsia="en-AU"/>
        </w:rPr>
        <w:tab/>
        <w:t>Schedule 3, clause 2(2)(a)—delete "$86" and substitute:</w:t>
      </w:r>
    </w:p>
    <w:p w:rsidR="005300B7" w:rsidRPr="005300B7" w:rsidRDefault="005300B7" w:rsidP="005300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300B7">
        <w:rPr>
          <w:rFonts w:eastAsia="Times New Roman"/>
          <w:color w:val="000000"/>
          <w:sz w:val="23"/>
          <w:szCs w:val="23"/>
          <w:lang w:eastAsia="en-AU"/>
        </w:rPr>
        <w:t>$88</w:t>
      </w:r>
    </w:p>
    <w:p w:rsidR="005300B7" w:rsidRPr="005300B7" w:rsidRDefault="005300B7" w:rsidP="005300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00B7">
        <w:rPr>
          <w:rFonts w:eastAsia="Times New Roman"/>
          <w:color w:val="000000"/>
          <w:sz w:val="23"/>
          <w:szCs w:val="23"/>
          <w:lang w:eastAsia="en-AU"/>
        </w:rPr>
        <w:tab/>
        <w:t>(4)</w:t>
      </w:r>
      <w:r w:rsidRPr="005300B7">
        <w:rPr>
          <w:rFonts w:eastAsia="Times New Roman"/>
          <w:color w:val="000000"/>
          <w:sz w:val="23"/>
          <w:szCs w:val="23"/>
          <w:lang w:eastAsia="en-AU"/>
        </w:rPr>
        <w:tab/>
        <w:t>Schedule 3, clause 2(2)(b)(i)—delete "$56" and substitute:</w:t>
      </w:r>
    </w:p>
    <w:p w:rsidR="005300B7" w:rsidRPr="005300B7" w:rsidRDefault="005300B7" w:rsidP="005300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300B7">
        <w:rPr>
          <w:rFonts w:eastAsia="Times New Roman"/>
          <w:color w:val="000000"/>
          <w:sz w:val="23"/>
          <w:szCs w:val="23"/>
          <w:lang w:eastAsia="en-AU"/>
        </w:rPr>
        <w:t>$57</w:t>
      </w:r>
    </w:p>
    <w:p w:rsidR="005300B7" w:rsidRPr="005300B7" w:rsidRDefault="005300B7" w:rsidP="005300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00B7">
        <w:rPr>
          <w:rFonts w:eastAsia="Times New Roman"/>
          <w:color w:val="000000"/>
          <w:sz w:val="23"/>
          <w:szCs w:val="23"/>
          <w:lang w:eastAsia="en-AU"/>
        </w:rPr>
        <w:tab/>
        <w:t>(5)</w:t>
      </w:r>
      <w:r w:rsidRPr="005300B7">
        <w:rPr>
          <w:rFonts w:eastAsia="Times New Roman"/>
          <w:color w:val="000000"/>
          <w:sz w:val="23"/>
          <w:szCs w:val="23"/>
          <w:lang w:eastAsia="en-AU"/>
        </w:rPr>
        <w:tab/>
        <w:t>Schedule 3, clause 2(2)(b)(ii)—delete "$289" and substitute:</w:t>
      </w:r>
    </w:p>
    <w:p w:rsidR="005300B7" w:rsidRPr="005300B7" w:rsidRDefault="005300B7" w:rsidP="005300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300B7">
        <w:rPr>
          <w:rFonts w:eastAsia="Times New Roman"/>
          <w:color w:val="000000"/>
          <w:sz w:val="23"/>
          <w:szCs w:val="23"/>
          <w:lang w:eastAsia="en-AU"/>
        </w:rPr>
        <w:t>$294</w:t>
      </w:r>
    </w:p>
    <w:p w:rsidR="005300B7" w:rsidRPr="005300B7" w:rsidRDefault="005300B7" w:rsidP="005300B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300B7">
        <w:rPr>
          <w:rFonts w:eastAsia="Times New Roman"/>
          <w:b/>
          <w:bCs/>
          <w:color w:val="000000"/>
          <w:sz w:val="20"/>
          <w:szCs w:val="20"/>
          <w:lang w:eastAsia="en-AU"/>
        </w:rPr>
        <w:t>Note—</w:t>
      </w:r>
    </w:p>
    <w:p w:rsidR="005300B7" w:rsidRPr="005300B7" w:rsidRDefault="005300B7" w:rsidP="005300B7">
      <w:pPr>
        <w:keepLines/>
        <w:autoSpaceDE w:val="0"/>
        <w:autoSpaceDN w:val="0"/>
        <w:adjustRightInd w:val="0"/>
        <w:spacing w:before="120" w:after="0" w:line="240" w:lineRule="auto"/>
        <w:ind w:left="794"/>
        <w:jc w:val="left"/>
        <w:rPr>
          <w:rFonts w:eastAsia="Times New Roman"/>
          <w:color w:val="000000"/>
          <w:sz w:val="20"/>
          <w:szCs w:val="20"/>
          <w:lang w:eastAsia="en-AU"/>
        </w:rPr>
      </w:pPr>
      <w:r w:rsidRPr="005300B7">
        <w:rPr>
          <w:rFonts w:eastAsia="Times New Roman"/>
          <w:color w:val="000000"/>
          <w:sz w:val="20"/>
          <w:szCs w:val="20"/>
          <w:lang w:eastAsia="en-AU"/>
        </w:rPr>
        <w:t xml:space="preserve">As required by section 10AA(2) of the </w:t>
      </w:r>
      <w:hyperlink r:id="rId25" w:history="1">
        <w:r w:rsidRPr="005300B7">
          <w:rPr>
            <w:rFonts w:eastAsia="Times New Roman"/>
            <w:i/>
            <w:iCs/>
            <w:color w:val="000000"/>
            <w:sz w:val="20"/>
            <w:szCs w:val="20"/>
            <w:lang w:eastAsia="en-AU"/>
          </w:rPr>
          <w:t>Subordinate Legislation Act 1978</w:t>
        </w:r>
      </w:hyperlink>
      <w:r w:rsidRPr="005300B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5300B7" w:rsidRPr="005300B7" w:rsidRDefault="005300B7" w:rsidP="005300B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300B7">
        <w:rPr>
          <w:rFonts w:eastAsia="Times New Roman"/>
          <w:b/>
          <w:bCs/>
          <w:color w:val="000000"/>
          <w:sz w:val="26"/>
          <w:szCs w:val="26"/>
          <w:lang w:eastAsia="en-AU"/>
        </w:rPr>
        <w:t>Made by the Governor</w:t>
      </w:r>
    </w:p>
    <w:p w:rsidR="005300B7" w:rsidRPr="005300B7" w:rsidRDefault="005300B7" w:rsidP="005300B7">
      <w:pPr>
        <w:keepNext/>
        <w:keepLines/>
        <w:autoSpaceDE w:val="0"/>
        <w:autoSpaceDN w:val="0"/>
        <w:adjustRightInd w:val="0"/>
        <w:spacing w:before="120" w:after="0" w:line="240" w:lineRule="auto"/>
        <w:jc w:val="left"/>
        <w:rPr>
          <w:rFonts w:eastAsia="Times New Roman"/>
          <w:color w:val="000000"/>
          <w:sz w:val="23"/>
          <w:szCs w:val="23"/>
          <w:lang w:eastAsia="en-AU"/>
        </w:rPr>
      </w:pPr>
      <w:r w:rsidRPr="005300B7">
        <w:rPr>
          <w:rFonts w:eastAsia="Times New Roman"/>
          <w:color w:val="000000"/>
          <w:sz w:val="23"/>
          <w:szCs w:val="23"/>
          <w:lang w:eastAsia="en-AU"/>
        </w:rPr>
        <w:t>with the advice and consent of the Executive Council</w:t>
      </w:r>
    </w:p>
    <w:p w:rsidR="005300B7" w:rsidRPr="005300B7" w:rsidRDefault="005300B7" w:rsidP="005300B7">
      <w:pPr>
        <w:keepNext/>
        <w:keepLines/>
        <w:autoSpaceDE w:val="0"/>
        <w:autoSpaceDN w:val="0"/>
        <w:adjustRightInd w:val="0"/>
        <w:spacing w:after="0" w:line="240" w:lineRule="auto"/>
        <w:jc w:val="left"/>
        <w:rPr>
          <w:rFonts w:eastAsia="Times New Roman"/>
          <w:color w:val="000000"/>
          <w:sz w:val="23"/>
          <w:szCs w:val="23"/>
          <w:lang w:eastAsia="en-AU"/>
        </w:rPr>
      </w:pPr>
      <w:r w:rsidRPr="005300B7">
        <w:rPr>
          <w:rFonts w:eastAsia="Times New Roman"/>
          <w:color w:val="000000"/>
          <w:sz w:val="23"/>
          <w:szCs w:val="23"/>
          <w:lang w:eastAsia="en-AU"/>
        </w:rPr>
        <w:t>on 3 June 2021</w:t>
      </w:r>
    </w:p>
    <w:p w:rsidR="005300B7" w:rsidRPr="005300B7" w:rsidRDefault="005300B7" w:rsidP="005300B7">
      <w:pPr>
        <w:keepNext/>
        <w:keepLines/>
        <w:autoSpaceDE w:val="0"/>
        <w:autoSpaceDN w:val="0"/>
        <w:adjustRightInd w:val="0"/>
        <w:spacing w:before="120" w:after="0" w:line="240" w:lineRule="auto"/>
        <w:jc w:val="left"/>
        <w:rPr>
          <w:rFonts w:eastAsia="Times New Roman"/>
          <w:color w:val="000000"/>
          <w:sz w:val="23"/>
          <w:szCs w:val="23"/>
          <w:lang w:eastAsia="en-AU"/>
        </w:rPr>
      </w:pPr>
      <w:r w:rsidRPr="005300B7">
        <w:rPr>
          <w:rFonts w:eastAsia="Times New Roman"/>
          <w:color w:val="000000"/>
          <w:sz w:val="23"/>
          <w:szCs w:val="23"/>
          <w:lang w:eastAsia="en-AU"/>
        </w:rPr>
        <w:t>No 62 of 2021</w:t>
      </w:r>
    </w:p>
    <w:p w:rsidR="005300B7" w:rsidRDefault="005300B7">
      <w:pPr>
        <w:spacing w:after="0" w:line="240" w:lineRule="auto"/>
        <w:jc w:val="left"/>
        <w:rPr>
          <w:rFonts w:eastAsia="Times New Roman"/>
          <w:szCs w:val="17"/>
        </w:rPr>
      </w:pPr>
      <w:r>
        <w:br w:type="page"/>
      </w:r>
    </w:p>
    <w:p w:rsidR="00550DF6" w:rsidRDefault="00550DF6" w:rsidP="005300B7">
      <w:pPr>
        <w:pStyle w:val="RegSpace"/>
      </w:pPr>
    </w:p>
    <w:p w:rsidR="00B17B08" w:rsidRPr="00B17B08" w:rsidRDefault="00B17B08" w:rsidP="00B17B08">
      <w:pPr>
        <w:keepLines/>
        <w:autoSpaceDE w:val="0"/>
        <w:autoSpaceDN w:val="0"/>
        <w:adjustRightInd w:val="0"/>
        <w:spacing w:before="240" w:after="0" w:line="240" w:lineRule="auto"/>
        <w:jc w:val="left"/>
        <w:rPr>
          <w:rFonts w:eastAsia="Times New Roman"/>
          <w:color w:val="000000"/>
          <w:sz w:val="28"/>
          <w:szCs w:val="28"/>
          <w:lang w:eastAsia="en-AU"/>
        </w:rPr>
      </w:pPr>
      <w:r w:rsidRPr="00B17B08">
        <w:rPr>
          <w:rFonts w:eastAsia="Times New Roman"/>
          <w:color w:val="000000"/>
          <w:sz w:val="28"/>
          <w:szCs w:val="28"/>
          <w:lang w:eastAsia="en-AU"/>
        </w:rPr>
        <w:t>South Australia</w:t>
      </w:r>
    </w:p>
    <w:p w:rsidR="00B17B08" w:rsidRPr="00B17B08" w:rsidRDefault="00B17B08" w:rsidP="0062049D">
      <w:pPr>
        <w:pStyle w:val="Heading3"/>
        <w:rPr>
          <w:lang w:eastAsia="en-AU"/>
        </w:rPr>
      </w:pPr>
      <w:bookmarkStart w:id="37" w:name="_Toc73625024"/>
      <w:r w:rsidRPr="00B17B08">
        <w:rPr>
          <w:lang w:eastAsia="en-AU"/>
        </w:rPr>
        <w:t>Roads (Opening and Closing) Regulations 2021</w:t>
      </w:r>
      <w:bookmarkEnd w:id="37"/>
    </w:p>
    <w:p w:rsidR="00B17B08" w:rsidRPr="00B17B08" w:rsidRDefault="00B17B08" w:rsidP="00B17B08">
      <w:pPr>
        <w:keepLines/>
        <w:autoSpaceDE w:val="0"/>
        <w:autoSpaceDN w:val="0"/>
        <w:adjustRightInd w:val="0"/>
        <w:spacing w:before="80" w:after="240" w:line="240" w:lineRule="auto"/>
        <w:jc w:val="left"/>
        <w:rPr>
          <w:rFonts w:eastAsia="Times New Roman"/>
          <w:color w:val="000000"/>
          <w:sz w:val="24"/>
          <w:szCs w:val="24"/>
          <w:lang w:eastAsia="en-AU"/>
        </w:rPr>
      </w:pPr>
      <w:r w:rsidRPr="00B17B08">
        <w:rPr>
          <w:rFonts w:eastAsia="Times New Roman"/>
          <w:color w:val="000000"/>
          <w:sz w:val="24"/>
          <w:szCs w:val="24"/>
          <w:lang w:eastAsia="en-AU"/>
        </w:rPr>
        <w:t xml:space="preserve">under the </w:t>
      </w:r>
      <w:r w:rsidRPr="00B17B08">
        <w:rPr>
          <w:rFonts w:eastAsia="Times New Roman"/>
          <w:i/>
          <w:iCs/>
          <w:color w:val="000000"/>
          <w:sz w:val="24"/>
          <w:szCs w:val="24"/>
          <w:lang w:eastAsia="en-AU"/>
        </w:rPr>
        <w:t>Roads (Opening and Closing) Act 1991</w:t>
      </w:r>
    </w:p>
    <w:p w:rsidR="00B17B08" w:rsidRPr="00B17B08" w:rsidRDefault="00B17B08" w:rsidP="00B17B0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17B08" w:rsidRPr="00B17B08" w:rsidRDefault="00B17B08" w:rsidP="00B17B08">
      <w:pPr>
        <w:keepLines/>
        <w:autoSpaceDE w:val="0"/>
        <w:autoSpaceDN w:val="0"/>
        <w:adjustRightInd w:val="0"/>
        <w:spacing w:before="120" w:after="0" w:line="240" w:lineRule="auto"/>
        <w:jc w:val="left"/>
        <w:rPr>
          <w:rFonts w:eastAsia="Times New Roman"/>
          <w:b/>
          <w:bCs/>
          <w:color w:val="000000"/>
          <w:sz w:val="32"/>
          <w:szCs w:val="32"/>
          <w:lang w:eastAsia="en-AU"/>
        </w:rPr>
      </w:pPr>
      <w:r w:rsidRPr="00B17B08">
        <w:rPr>
          <w:rFonts w:eastAsia="Times New Roman"/>
          <w:b/>
          <w:bCs/>
          <w:color w:val="000000"/>
          <w:sz w:val="32"/>
          <w:szCs w:val="32"/>
          <w:lang w:eastAsia="en-AU"/>
        </w:rPr>
        <w:t>Contents</w:t>
      </w:r>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B17B08" w:rsidRPr="00B17B08">
          <w:rPr>
            <w:rFonts w:eastAsia="Times New Roman"/>
            <w:color w:val="000000"/>
            <w:sz w:val="22"/>
            <w:lang w:eastAsia="en-AU"/>
          </w:rPr>
          <w:t>1</w:t>
        </w:r>
        <w:r w:rsidR="00B17B08" w:rsidRPr="00B17B08">
          <w:rPr>
            <w:rFonts w:eastAsia="Times New Roman"/>
            <w:color w:val="000000"/>
            <w:sz w:val="22"/>
            <w:lang w:eastAsia="en-AU"/>
          </w:rPr>
          <w:tab/>
          <w:t>Short title</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17B08" w:rsidRPr="00B17B08">
          <w:rPr>
            <w:rFonts w:eastAsia="Times New Roman"/>
            <w:color w:val="000000"/>
            <w:sz w:val="22"/>
            <w:lang w:eastAsia="en-AU"/>
          </w:rPr>
          <w:t>2</w:t>
        </w:r>
        <w:r w:rsidR="00B17B08" w:rsidRPr="00B17B08">
          <w:rPr>
            <w:rFonts w:eastAsia="Times New Roman"/>
            <w:color w:val="000000"/>
            <w:sz w:val="22"/>
            <w:lang w:eastAsia="en-AU"/>
          </w:rPr>
          <w:tab/>
          <w:t>Commencement</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17B08" w:rsidRPr="00B17B08">
          <w:rPr>
            <w:rFonts w:eastAsia="Times New Roman"/>
            <w:color w:val="000000"/>
            <w:sz w:val="22"/>
            <w:lang w:eastAsia="en-AU"/>
          </w:rPr>
          <w:t>3</w:t>
        </w:r>
        <w:r w:rsidR="00B17B08" w:rsidRPr="00B17B08">
          <w:rPr>
            <w:rFonts w:eastAsia="Times New Roman"/>
            <w:color w:val="000000"/>
            <w:sz w:val="22"/>
            <w:lang w:eastAsia="en-AU"/>
          </w:rPr>
          <w:tab/>
          <w:t>Interpretation</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17B08" w:rsidRPr="00B17B08">
          <w:rPr>
            <w:rFonts w:eastAsia="Times New Roman"/>
            <w:color w:val="000000"/>
            <w:sz w:val="22"/>
            <w:lang w:eastAsia="en-AU"/>
          </w:rPr>
          <w:t>4</w:t>
        </w:r>
        <w:r w:rsidR="00B17B08" w:rsidRPr="00B17B08">
          <w:rPr>
            <w:rFonts w:eastAsia="Times New Roman"/>
            <w:color w:val="000000"/>
            <w:sz w:val="22"/>
            <w:lang w:eastAsia="en-AU"/>
          </w:rPr>
          <w:tab/>
          <w:t>Prescribed public utilities</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17B08" w:rsidRPr="00B17B08">
          <w:rPr>
            <w:rFonts w:eastAsia="Times New Roman"/>
            <w:color w:val="000000"/>
            <w:sz w:val="22"/>
            <w:lang w:eastAsia="en-AU"/>
          </w:rPr>
          <w:t>5</w:t>
        </w:r>
        <w:r w:rsidR="00B17B08" w:rsidRPr="00B17B08">
          <w:rPr>
            <w:rFonts w:eastAsia="Times New Roman"/>
            <w:color w:val="000000"/>
            <w:sz w:val="22"/>
            <w:lang w:eastAsia="en-AU"/>
          </w:rPr>
          <w:tab/>
          <w:t>Prescribed public authorities</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17B08" w:rsidRPr="00B17B08">
          <w:rPr>
            <w:rFonts w:eastAsia="Times New Roman"/>
            <w:color w:val="000000"/>
            <w:sz w:val="22"/>
            <w:lang w:eastAsia="en-AU"/>
          </w:rPr>
          <w:t>6</w:t>
        </w:r>
        <w:r w:rsidR="00B17B08" w:rsidRPr="00B17B08">
          <w:rPr>
            <w:rFonts w:eastAsia="Times New Roman"/>
            <w:color w:val="000000"/>
            <w:sz w:val="22"/>
            <w:lang w:eastAsia="en-AU"/>
          </w:rPr>
          <w:tab/>
          <w:t>Public notice of proposed road process</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B17B08" w:rsidRPr="00B17B08">
          <w:rPr>
            <w:rFonts w:eastAsia="Times New Roman"/>
            <w:color w:val="000000"/>
            <w:sz w:val="22"/>
            <w:lang w:eastAsia="en-AU"/>
          </w:rPr>
          <w:t>7</w:t>
        </w:r>
        <w:r w:rsidR="00B17B08" w:rsidRPr="00B17B08">
          <w:rPr>
            <w:rFonts w:eastAsia="Times New Roman"/>
            <w:color w:val="000000"/>
            <w:sz w:val="22"/>
            <w:lang w:eastAsia="en-AU"/>
          </w:rPr>
          <w:tab/>
          <w:t>Form of objection to proposed road process</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aac7283_ac8b_4669_87df_de4607daac47_d" w:history="1">
        <w:r w:rsidR="00B17B08" w:rsidRPr="00B17B08">
          <w:rPr>
            <w:rFonts w:eastAsia="Times New Roman"/>
            <w:color w:val="000000"/>
            <w:sz w:val="22"/>
            <w:lang w:eastAsia="en-AU"/>
          </w:rPr>
          <w:t>8</w:t>
        </w:r>
        <w:r w:rsidR="00B17B08" w:rsidRPr="00B17B08">
          <w:rPr>
            <w:rFonts w:eastAsia="Times New Roman"/>
            <w:color w:val="000000"/>
            <w:sz w:val="22"/>
            <w:lang w:eastAsia="en-AU"/>
          </w:rPr>
          <w:tab/>
          <w:t>Form of application for easement</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B17B08" w:rsidRPr="00B17B08">
          <w:rPr>
            <w:rFonts w:eastAsia="Times New Roman"/>
            <w:color w:val="000000"/>
            <w:sz w:val="22"/>
            <w:lang w:eastAsia="en-AU"/>
          </w:rPr>
          <w:t>9</w:t>
        </w:r>
        <w:r w:rsidR="00B17B08" w:rsidRPr="00B17B08">
          <w:rPr>
            <w:rFonts w:eastAsia="Times New Roman"/>
            <w:color w:val="000000"/>
            <w:sz w:val="22"/>
            <w:lang w:eastAsia="en-AU"/>
          </w:rPr>
          <w:tab/>
          <w:t>Notice of discontinuance of road opening</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B17B08" w:rsidRPr="00B17B08">
          <w:rPr>
            <w:rFonts w:eastAsia="Times New Roman"/>
            <w:color w:val="000000"/>
            <w:sz w:val="22"/>
            <w:lang w:eastAsia="en-AU"/>
          </w:rPr>
          <w:t>10</w:t>
        </w:r>
        <w:r w:rsidR="00B17B08" w:rsidRPr="00B17B08">
          <w:rPr>
            <w:rFonts w:eastAsia="Times New Roman"/>
            <w:color w:val="000000"/>
            <w:sz w:val="22"/>
            <w:lang w:eastAsia="en-AU"/>
          </w:rPr>
          <w:tab/>
          <w:t>Adelaide Park Lands—information</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B17B08" w:rsidRPr="00B17B08">
          <w:rPr>
            <w:rFonts w:eastAsia="Times New Roman"/>
            <w:color w:val="000000"/>
            <w:sz w:val="22"/>
            <w:lang w:eastAsia="en-AU"/>
          </w:rPr>
          <w:t>11</w:t>
        </w:r>
        <w:r w:rsidR="00B17B08" w:rsidRPr="00B17B08">
          <w:rPr>
            <w:rFonts w:eastAsia="Times New Roman"/>
            <w:color w:val="000000"/>
            <w:sz w:val="22"/>
            <w:lang w:eastAsia="en-AU"/>
          </w:rPr>
          <w:tab/>
          <w:t>Adelaide Park Lands—public notice of application</w:t>
        </w:r>
      </w:hyperlink>
    </w:p>
    <w:p w:rsidR="00B17B08" w:rsidRPr="00B17B08" w:rsidRDefault="0038759E" w:rsidP="00B17B0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B17B08" w:rsidRPr="00B17B08">
          <w:rPr>
            <w:rFonts w:eastAsia="Times New Roman"/>
            <w:color w:val="000000"/>
            <w:sz w:val="22"/>
            <w:lang w:eastAsia="en-AU"/>
          </w:rPr>
          <w:t>12</w:t>
        </w:r>
        <w:r w:rsidR="00B17B08" w:rsidRPr="00B17B08">
          <w:rPr>
            <w:rFonts w:eastAsia="Times New Roman"/>
            <w:color w:val="000000"/>
            <w:sz w:val="22"/>
            <w:lang w:eastAsia="en-AU"/>
          </w:rPr>
          <w:tab/>
          <w:t>Adelaide Park Lands—road closure processes</w:t>
        </w:r>
      </w:hyperlink>
    </w:p>
    <w:p w:rsidR="00B17B08" w:rsidRPr="00B17B08" w:rsidRDefault="0038759E" w:rsidP="00B17B08">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4" w:history="1">
        <w:r w:rsidR="00B17B08" w:rsidRPr="00B17B08">
          <w:rPr>
            <w:rFonts w:eastAsia="Times New Roman"/>
            <w:color w:val="000000"/>
            <w:sz w:val="28"/>
            <w:szCs w:val="28"/>
            <w:lang w:eastAsia="en-AU"/>
          </w:rPr>
          <w:t xml:space="preserve">Schedule 1—Revocation of </w:t>
        </w:r>
        <w:r w:rsidR="00B17B08" w:rsidRPr="00B17B08">
          <w:rPr>
            <w:rFonts w:eastAsia="Times New Roman"/>
            <w:i/>
            <w:iCs/>
            <w:color w:val="000000"/>
            <w:sz w:val="28"/>
            <w:szCs w:val="28"/>
            <w:lang w:eastAsia="en-AU"/>
          </w:rPr>
          <w:t>Roads (Opening and Closing) Regulations 2006</w:t>
        </w:r>
      </w:hyperlink>
    </w:p>
    <w:p w:rsidR="00B17B08" w:rsidRPr="00B17B08" w:rsidRDefault="00B17B08" w:rsidP="00B17B0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7B08">
        <w:rPr>
          <w:rFonts w:eastAsia="Times New Roman"/>
          <w:b/>
          <w:bCs/>
          <w:color w:val="000000"/>
          <w:sz w:val="26"/>
          <w:szCs w:val="26"/>
          <w:lang w:eastAsia="en-AU"/>
        </w:rPr>
        <w:t>1—Short title</w:t>
      </w:r>
    </w:p>
    <w:p w:rsidR="00B17B08" w:rsidRPr="00B17B08" w:rsidRDefault="00B17B08" w:rsidP="00B17B08">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7B08">
        <w:rPr>
          <w:rFonts w:eastAsia="Times New Roman"/>
          <w:color w:val="000000"/>
          <w:sz w:val="23"/>
          <w:szCs w:val="23"/>
          <w:lang w:eastAsia="en-AU"/>
        </w:rPr>
        <w:t xml:space="preserve">These regulations may be cited as the </w:t>
      </w:r>
      <w:r w:rsidRPr="00B17B08">
        <w:rPr>
          <w:rFonts w:eastAsia="Times New Roman"/>
          <w:i/>
          <w:iCs/>
          <w:color w:val="000000"/>
          <w:sz w:val="23"/>
          <w:szCs w:val="23"/>
          <w:lang w:eastAsia="en-AU"/>
        </w:rPr>
        <w:t>Roads (Opening and Closing) Regulations 2021</w:t>
      </w:r>
      <w:r w:rsidRPr="00B17B08">
        <w:rPr>
          <w:rFonts w:eastAsia="Times New Roman"/>
          <w:color w:val="000000"/>
          <w:sz w:val="23"/>
          <w:szCs w:val="23"/>
          <w:lang w:eastAsia="en-AU"/>
        </w:rPr>
        <w:t>.</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7B08">
        <w:rPr>
          <w:rFonts w:eastAsia="Times New Roman"/>
          <w:b/>
          <w:bCs/>
          <w:color w:val="000000"/>
          <w:sz w:val="26"/>
          <w:szCs w:val="26"/>
          <w:lang w:eastAsia="en-AU"/>
        </w:rPr>
        <w:t>2—Commencement</w:t>
      </w:r>
    </w:p>
    <w:p w:rsidR="00B17B08" w:rsidRPr="00B17B08" w:rsidRDefault="00B17B08" w:rsidP="00B17B08">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7B08">
        <w:rPr>
          <w:rFonts w:eastAsia="Times New Roman"/>
          <w:color w:val="000000"/>
          <w:sz w:val="23"/>
          <w:szCs w:val="23"/>
          <w:lang w:eastAsia="en-AU"/>
        </w:rPr>
        <w:t>These regulations come into operation on the day on which they are made.</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7B08">
        <w:rPr>
          <w:rFonts w:eastAsia="Times New Roman"/>
          <w:b/>
          <w:bCs/>
          <w:color w:val="000000"/>
          <w:sz w:val="26"/>
          <w:szCs w:val="26"/>
          <w:lang w:eastAsia="en-AU"/>
        </w:rPr>
        <w:t>3—Interpretation</w:t>
      </w:r>
    </w:p>
    <w:p w:rsidR="00B17B08" w:rsidRPr="00B17B08" w:rsidRDefault="00B17B08" w:rsidP="00B17B0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7B08">
        <w:rPr>
          <w:rFonts w:eastAsia="Times New Roman"/>
          <w:color w:val="000000"/>
          <w:sz w:val="23"/>
          <w:szCs w:val="23"/>
          <w:lang w:eastAsia="en-AU"/>
        </w:rPr>
        <w:t>In these regulations, unless the contrary intention appears—</w:t>
      </w:r>
    </w:p>
    <w:p w:rsidR="00B17B08" w:rsidRPr="00B17B08" w:rsidRDefault="00B17B08" w:rsidP="00B17B08">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7B08">
        <w:rPr>
          <w:rFonts w:eastAsia="Times New Roman"/>
          <w:b/>
          <w:bCs/>
          <w:i/>
          <w:iCs/>
          <w:color w:val="000000"/>
          <w:sz w:val="23"/>
          <w:szCs w:val="23"/>
          <w:lang w:eastAsia="en-AU"/>
        </w:rPr>
        <w:t>Act</w:t>
      </w:r>
      <w:r w:rsidRPr="00B17B08">
        <w:rPr>
          <w:rFonts w:eastAsia="Times New Roman"/>
          <w:color w:val="000000"/>
          <w:sz w:val="23"/>
          <w:szCs w:val="23"/>
          <w:lang w:eastAsia="en-AU"/>
        </w:rPr>
        <w:t xml:space="preserve"> means the </w:t>
      </w:r>
      <w:hyperlink r:id="rId26" w:history="1">
        <w:r w:rsidRPr="00B17B08">
          <w:rPr>
            <w:rFonts w:eastAsia="Times New Roman"/>
            <w:i/>
            <w:iCs/>
            <w:color w:val="000000"/>
            <w:sz w:val="23"/>
            <w:szCs w:val="23"/>
            <w:lang w:eastAsia="en-AU"/>
          </w:rPr>
          <w:t>Roads (Opening and Closing) Act 1991</w:t>
        </w:r>
      </w:hyperlink>
      <w:r w:rsidRPr="00B17B08">
        <w:rPr>
          <w:rFonts w:eastAsia="Times New Roman"/>
          <w:color w:val="000000"/>
          <w:sz w:val="23"/>
          <w:szCs w:val="23"/>
          <w:lang w:eastAsia="en-AU"/>
        </w:rPr>
        <w:t>;</w:t>
      </w:r>
    </w:p>
    <w:p w:rsidR="00B17B08" w:rsidRPr="00B17B08" w:rsidRDefault="00B17B08" w:rsidP="00B17B08">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7B08">
        <w:rPr>
          <w:rFonts w:eastAsia="Times New Roman"/>
          <w:b/>
          <w:bCs/>
          <w:i/>
          <w:iCs/>
          <w:color w:val="000000"/>
          <w:sz w:val="23"/>
          <w:szCs w:val="23"/>
          <w:lang w:eastAsia="en-AU"/>
        </w:rPr>
        <w:t>unmade road</w:t>
      </w:r>
      <w:r w:rsidRPr="00B17B08">
        <w:rPr>
          <w:rFonts w:eastAsia="Times New Roman"/>
          <w:color w:val="000000"/>
          <w:sz w:val="23"/>
          <w:szCs w:val="23"/>
          <w:lang w:eastAsia="en-AU"/>
        </w:rPr>
        <w:t xml:space="preserve"> means a road that is not sealed with bitumen (or other surfacing material) for use by motor vehicles.</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7B08">
        <w:rPr>
          <w:rFonts w:eastAsia="Times New Roman"/>
          <w:b/>
          <w:bCs/>
          <w:color w:val="000000"/>
          <w:sz w:val="26"/>
          <w:szCs w:val="26"/>
          <w:lang w:eastAsia="en-AU"/>
        </w:rPr>
        <w:t>4—Prescribed public utilities</w:t>
      </w:r>
    </w:p>
    <w:p w:rsidR="00B17B08" w:rsidRPr="00B17B08" w:rsidRDefault="00B17B08" w:rsidP="00B17B0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7B08">
        <w:rPr>
          <w:rFonts w:eastAsia="Times New Roman"/>
          <w:color w:val="000000"/>
          <w:sz w:val="23"/>
          <w:szCs w:val="23"/>
          <w:lang w:eastAsia="en-AU"/>
        </w:rPr>
        <w:t xml:space="preserve"> For the purposes of the definition of </w:t>
      </w:r>
      <w:r w:rsidRPr="00B17B08">
        <w:rPr>
          <w:rFonts w:eastAsia="Times New Roman"/>
          <w:b/>
          <w:bCs/>
          <w:i/>
          <w:iCs/>
          <w:color w:val="000000"/>
          <w:sz w:val="23"/>
          <w:szCs w:val="23"/>
          <w:lang w:eastAsia="en-AU"/>
        </w:rPr>
        <w:t>prescribed public utility</w:t>
      </w:r>
      <w:r w:rsidRPr="00B17B08">
        <w:rPr>
          <w:rFonts w:eastAsia="Times New Roman"/>
          <w:color w:val="000000"/>
          <w:sz w:val="23"/>
          <w:szCs w:val="23"/>
          <w:lang w:eastAsia="en-AU"/>
        </w:rPr>
        <w:t xml:space="preserve"> in section 3(1) of the Act, the following are declared: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Distribution Lessor Corporation;</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(b)</w:t>
      </w:r>
      <w:r w:rsidRPr="00B17B08">
        <w:rPr>
          <w:rFonts w:eastAsia="Times New Roman"/>
          <w:color w:val="000000"/>
          <w:sz w:val="23"/>
          <w:szCs w:val="23"/>
          <w:lang w:eastAsia="en-AU"/>
        </w:rPr>
        <w:tab/>
        <w:t>Transmission Lessor Corporation;</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(c)</w:t>
      </w:r>
      <w:r w:rsidRPr="00B17B08">
        <w:rPr>
          <w:rFonts w:eastAsia="Times New Roman"/>
          <w:color w:val="000000"/>
          <w:sz w:val="23"/>
          <w:szCs w:val="23"/>
          <w:lang w:eastAsia="en-AU"/>
        </w:rPr>
        <w:tab/>
        <w:t xml:space="preserve">a person who holds a licence under the </w:t>
      </w:r>
      <w:hyperlink r:id="rId27" w:history="1">
        <w:r w:rsidRPr="00B17B08">
          <w:rPr>
            <w:rFonts w:eastAsia="Times New Roman"/>
            <w:i/>
            <w:iCs/>
            <w:color w:val="000000"/>
            <w:sz w:val="23"/>
            <w:szCs w:val="23"/>
            <w:lang w:eastAsia="en-AU"/>
          </w:rPr>
          <w:t>Electricity Act 1996</w:t>
        </w:r>
      </w:hyperlink>
      <w:r w:rsidRPr="00B17B08">
        <w:rPr>
          <w:rFonts w:eastAsia="Times New Roman"/>
          <w:color w:val="000000"/>
          <w:sz w:val="23"/>
          <w:szCs w:val="23"/>
          <w:lang w:eastAsia="en-AU"/>
        </w:rPr>
        <w:t>, authorising the operation of a transmission or distribution network;</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(d)</w:t>
      </w:r>
      <w:r w:rsidRPr="00B17B08">
        <w:rPr>
          <w:rFonts w:eastAsia="Times New Roman"/>
          <w:color w:val="000000"/>
          <w:sz w:val="23"/>
          <w:szCs w:val="23"/>
          <w:lang w:eastAsia="en-AU"/>
        </w:rPr>
        <w:tab/>
        <w:t>Australian Gas Networks (SA) Ltd;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(e)</w:t>
      </w:r>
      <w:r w:rsidRPr="00B17B08">
        <w:rPr>
          <w:rFonts w:eastAsia="Times New Roman"/>
          <w:color w:val="000000"/>
          <w:sz w:val="23"/>
          <w:szCs w:val="23"/>
          <w:lang w:eastAsia="en-AU"/>
        </w:rPr>
        <w:tab/>
        <w:t>South Australian Water Corporation;</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(f)</w:t>
      </w:r>
      <w:r w:rsidRPr="00B17B08">
        <w:rPr>
          <w:rFonts w:eastAsia="Times New Roman"/>
          <w:color w:val="000000"/>
          <w:sz w:val="23"/>
          <w:szCs w:val="23"/>
          <w:lang w:eastAsia="en-AU"/>
        </w:rPr>
        <w:tab/>
        <w:t>Telstra Corporation Limited;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(g)</w:t>
      </w:r>
      <w:r w:rsidRPr="00B17B08">
        <w:rPr>
          <w:rFonts w:eastAsia="Times New Roman"/>
          <w:color w:val="000000"/>
          <w:sz w:val="23"/>
          <w:szCs w:val="23"/>
          <w:lang w:eastAsia="en-AU"/>
        </w:rPr>
        <w:tab/>
        <w:t>Epic Energy South Australia Pty Ltd;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(h)</w:t>
      </w:r>
      <w:r w:rsidRPr="00B17B08">
        <w:rPr>
          <w:rFonts w:eastAsia="Times New Roman"/>
          <w:color w:val="000000"/>
          <w:sz w:val="23"/>
          <w:szCs w:val="23"/>
          <w:lang w:eastAsia="en-AU"/>
        </w:rPr>
        <w:tab/>
        <w:t>NBN Co Ltd.</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7B08">
        <w:rPr>
          <w:rFonts w:eastAsia="Times New Roman"/>
          <w:b/>
          <w:bCs/>
          <w:color w:val="000000"/>
          <w:sz w:val="26"/>
          <w:szCs w:val="26"/>
          <w:lang w:eastAsia="en-AU"/>
        </w:rPr>
        <w:t>5—Prescribed public authorities</w:t>
      </w:r>
    </w:p>
    <w:p w:rsidR="00B17B08" w:rsidRPr="00B17B08" w:rsidRDefault="00B17B08" w:rsidP="00B17B0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7B08">
        <w:rPr>
          <w:rFonts w:eastAsia="Times New Roman"/>
          <w:color w:val="000000"/>
          <w:sz w:val="23"/>
          <w:szCs w:val="23"/>
          <w:lang w:eastAsia="en-AU"/>
        </w:rPr>
        <w:t xml:space="preserve">For the purposes of </w:t>
      </w:r>
      <w:hyperlink w:anchor="idbfe208f9_8ec1_41ed_a68b_ae1c6e4a4723_c" w:history="1">
        <w:r w:rsidRPr="00B17B08">
          <w:rPr>
            <w:rFonts w:eastAsia="Times New Roman"/>
            <w:color w:val="000000"/>
            <w:sz w:val="23"/>
            <w:szCs w:val="23"/>
            <w:lang w:eastAsia="en-AU"/>
          </w:rPr>
          <w:t>paragraph (d)</w:t>
        </w:r>
      </w:hyperlink>
      <w:r w:rsidRPr="00B17B08">
        <w:rPr>
          <w:rFonts w:eastAsia="Times New Roman"/>
          <w:color w:val="000000"/>
          <w:sz w:val="23"/>
          <w:szCs w:val="23"/>
          <w:lang w:eastAsia="en-AU"/>
        </w:rPr>
        <w:t xml:space="preserve"> of the definition of </w:t>
      </w:r>
      <w:r w:rsidRPr="00B17B08">
        <w:rPr>
          <w:rFonts w:eastAsia="Times New Roman"/>
          <w:b/>
          <w:bCs/>
          <w:i/>
          <w:iCs/>
          <w:color w:val="000000"/>
          <w:sz w:val="23"/>
          <w:szCs w:val="23"/>
          <w:lang w:eastAsia="en-AU"/>
        </w:rPr>
        <w:t>person affected</w:t>
      </w:r>
      <w:r w:rsidRPr="00B17B08">
        <w:rPr>
          <w:rFonts w:eastAsia="Times New Roman"/>
          <w:color w:val="000000"/>
          <w:sz w:val="23"/>
          <w:szCs w:val="23"/>
          <w:lang w:eastAsia="en-AU"/>
        </w:rPr>
        <w:t xml:space="preserve"> in section 3(1) of the Act, the following are prescribed public authorities in relation to land of the class prescribed: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 xml:space="preserve">the Commissioner of Highways, in relation to land vested in, or under the care, control and management of, the Commissioner in accordance with the </w:t>
      </w:r>
      <w:hyperlink r:id="rId28" w:history="1">
        <w:r w:rsidRPr="00B17B08">
          <w:rPr>
            <w:rFonts w:eastAsia="Times New Roman"/>
            <w:i/>
            <w:iCs/>
            <w:color w:val="000000"/>
            <w:sz w:val="23"/>
            <w:szCs w:val="23"/>
            <w:lang w:eastAsia="en-AU"/>
          </w:rPr>
          <w:t>Highways Act 1926</w:t>
        </w:r>
      </w:hyperlink>
      <w:r w:rsidRPr="00B17B08">
        <w:rPr>
          <w:rFonts w:eastAsia="Times New Roman"/>
          <w:color w:val="000000"/>
          <w:sz w:val="23"/>
          <w:szCs w:val="23"/>
          <w:lang w:eastAsia="en-AU"/>
        </w:rPr>
        <w:t xml:space="preserve"> that adjoins land subject to a road process or proposed road process or that is near such land and may be affected by the road process or proposed road process;</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(b)</w:t>
      </w:r>
      <w:r w:rsidRPr="00B17B08">
        <w:rPr>
          <w:rFonts w:eastAsia="Times New Roman"/>
          <w:color w:val="000000"/>
          <w:sz w:val="23"/>
          <w:szCs w:val="23"/>
          <w:lang w:eastAsia="en-AU"/>
        </w:rPr>
        <w:tab/>
        <w:t xml:space="preserve">the Coast Protection Board, in relation to land within a coast protection district constituted under Part 3 of the </w:t>
      </w:r>
      <w:hyperlink r:id="rId29" w:history="1">
        <w:r w:rsidRPr="00B17B08">
          <w:rPr>
            <w:rFonts w:eastAsia="Times New Roman"/>
            <w:i/>
            <w:iCs/>
            <w:color w:val="000000"/>
            <w:sz w:val="23"/>
            <w:szCs w:val="23"/>
            <w:lang w:eastAsia="en-AU"/>
          </w:rPr>
          <w:t>Coast Protection Act 1972</w:t>
        </w:r>
      </w:hyperlink>
      <w:r w:rsidRPr="00B17B08">
        <w:rPr>
          <w:rFonts w:eastAsia="Times New Roman"/>
          <w:color w:val="000000"/>
          <w:sz w:val="23"/>
          <w:szCs w:val="23"/>
          <w:lang w:eastAsia="en-AU"/>
        </w:rPr>
        <w:t xml:space="preserve"> that is subject to, or adjoins land that is subject to, a road process or proposed road process;</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(c)</w:t>
      </w:r>
      <w:r w:rsidRPr="00B17B08">
        <w:rPr>
          <w:rFonts w:eastAsia="Times New Roman"/>
          <w:color w:val="000000"/>
          <w:sz w:val="23"/>
          <w:szCs w:val="23"/>
          <w:lang w:eastAsia="en-AU"/>
        </w:rPr>
        <w:tab/>
        <w:t xml:space="preserve">the National Parks and Wildlife Service, in relation to land within a national park, conservation park, game reserve, recreation park or regional reserve constituted under the </w:t>
      </w:r>
      <w:hyperlink r:id="rId30" w:history="1">
        <w:r w:rsidRPr="00B17B08">
          <w:rPr>
            <w:rFonts w:eastAsia="Times New Roman"/>
            <w:i/>
            <w:iCs/>
            <w:color w:val="000000"/>
            <w:sz w:val="23"/>
            <w:szCs w:val="23"/>
            <w:lang w:eastAsia="en-AU"/>
          </w:rPr>
          <w:t>National Parks and Wildlife Act 1972</w:t>
        </w:r>
      </w:hyperlink>
      <w:r w:rsidRPr="00B17B08">
        <w:rPr>
          <w:rFonts w:eastAsia="Times New Roman"/>
          <w:color w:val="000000"/>
          <w:sz w:val="23"/>
          <w:szCs w:val="23"/>
          <w:lang w:eastAsia="en-AU"/>
        </w:rPr>
        <w:t xml:space="preserve"> that adjoins land that is subject to a road process or proposed road process;</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8" w:name="idbfe208f9_8ec1_41ed_a68b_ae1c6e4a4723_c"/>
      <w:r w:rsidRPr="00B17B08">
        <w:rPr>
          <w:rFonts w:eastAsia="Times New Roman"/>
          <w:color w:val="000000"/>
          <w:sz w:val="23"/>
          <w:szCs w:val="23"/>
          <w:lang w:eastAsia="en-AU"/>
        </w:rPr>
        <w:tab/>
        <w:t>(d)</w:t>
      </w:r>
      <w:r w:rsidRPr="00B17B08">
        <w:rPr>
          <w:rFonts w:eastAsia="Times New Roman"/>
          <w:color w:val="000000"/>
          <w:sz w:val="23"/>
          <w:szCs w:val="23"/>
          <w:lang w:eastAsia="en-AU"/>
        </w:rPr>
        <w:tab/>
        <w:t xml:space="preserve">the Native Vegetation Council, in relation to land subject to a road opening or proposed road opening on which native vegetation within the meaning of the </w:t>
      </w:r>
      <w:hyperlink r:id="rId31" w:history="1">
        <w:r w:rsidRPr="00B17B08">
          <w:rPr>
            <w:rFonts w:eastAsia="Times New Roman"/>
            <w:i/>
            <w:iCs/>
            <w:color w:val="000000"/>
            <w:sz w:val="23"/>
            <w:szCs w:val="23"/>
            <w:lang w:eastAsia="en-AU"/>
          </w:rPr>
          <w:t>Native Vegetation Act 1991</w:t>
        </w:r>
      </w:hyperlink>
      <w:r w:rsidRPr="00B17B08">
        <w:rPr>
          <w:rFonts w:eastAsia="Times New Roman"/>
          <w:color w:val="000000"/>
          <w:sz w:val="23"/>
          <w:szCs w:val="23"/>
          <w:lang w:eastAsia="en-AU"/>
        </w:rPr>
        <w:t xml:space="preserve"> is growing;</w:t>
      </w:r>
      <w:bookmarkEnd w:id="38"/>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(e)</w:t>
      </w:r>
      <w:r w:rsidRPr="00B17B08">
        <w:rPr>
          <w:rFonts w:eastAsia="Times New Roman"/>
          <w:color w:val="000000"/>
          <w:sz w:val="23"/>
          <w:szCs w:val="23"/>
          <w:lang w:eastAsia="en-AU"/>
        </w:rPr>
        <w:tab/>
        <w:t>the administrative unit responsible for assisting the Minister for Recreation, Sport and Racing, in relation to land forming the whole or a part of an unmade road that is subject to a road closure or proposed road closure.</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7B08">
        <w:rPr>
          <w:rFonts w:eastAsia="Times New Roman"/>
          <w:b/>
          <w:bCs/>
          <w:color w:val="000000"/>
          <w:sz w:val="26"/>
          <w:szCs w:val="26"/>
          <w:lang w:eastAsia="en-AU"/>
        </w:rPr>
        <w:t>6—Public notice of proposed road process</w:t>
      </w:r>
    </w:p>
    <w:p w:rsidR="00B17B08" w:rsidRPr="00B17B08" w:rsidRDefault="00B17B08" w:rsidP="00B17B0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(1)</w:t>
      </w:r>
      <w:r w:rsidRPr="00B17B08">
        <w:rPr>
          <w:rFonts w:eastAsia="Times New Roman"/>
          <w:color w:val="000000"/>
          <w:sz w:val="23"/>
          <w:szCs w:val="23"/>
          <w:lang w:eastAsia="en-AU"/>
        </w:rPr>
        <w:tab/>
        <w:t>For the purposes of section 10 of the Act, public notice of a proposed road process must be given in accordance with this regulation.</w:t>
      </w:r>
    </w:p>
    <w:p w:rsidR="00B17B08" w:rsidRPr="00B17B08" w:rsidRDefault="00B17B08" w:rsidP="00B17B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(2)</w:t>
      </w:r>
      <w:r w:rsidRPr="00B17B08">
        <w:rPr>
          <w:rFonts w:eastAsia="Times New Roman"/>
          <w:color w:val="000000"/>
          <w:sz w:val="23"/>
          <w:szCs w:val="23"/>
          <w:lang w:eastAsia="en-AU"/>
        </w:rPr>
        <w:tab/>
        <w:t>The notice of a proposed road process must—</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describe, with reasonable particularity, the nature of the proposal;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(b)</w:t>
      </w:r>
      <w:r w:rsidRPr="00B17B08">
        <w:rPr>
          <w:rFonts w:eastAsia="Times New Roman"/>
          <w:color w:val="000000"/>
          <w:sz w:val="23"/>
          <w:szCs w:val="23"/>
          <w:lang w:eastAsia="en-AU"/>
        </w:rPr>
        <w:tab/>
        <w:t>specify, by means of a clear and accurate diagram, or other description determined by the Surveyor-General, the land subject to the proposed road process;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(c)</w:t>
      </w:r>
      <w:r w:rsidRPr="00B17B08">
        <w:rPr>
          <w:rFonts w:eastAsia="Times New Roman"/>
          <w:color w:val="000000"/>
          <w:sz w:val="23"/>
          <w:szCs w:val="23"/>
          <w:lang w:eastAsia="en-AU"/>
        </w:rPr>
        <w:tab/>
        <w:t>where the proposed road process is or includes a road closure—specify the manner in which it is intended to deal with each part of the land that is subject to the closure;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(d)</w:t>
      </w:r>
      <w:r w:rsidRPr="00B17B08">
        <w:rPr>
          <w:rFonts w:eastAsia="Times New Roman"/>
          <w:color w:val="000000"/>
          <w:sz w:val="23"/>
          <w:szCs w:val="23"/>
          <w:lang w:eastAsia="en-AU"/>
        </w:rPr>
        <w:tab/>
        <w:t>state the address of an office of the council and the times at which the preliminary plan and statement prepared by the council in accordance with section 9 of the Act are available for examination by the public and indicate that the plan and statement are also available for inspection on request at the Adelaide office of the Surveyor-General during normal office hours;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(e)</w:t>
      </w:r>
      <w:r w:rsidRPr="00B17B08">
        <w:rPr>
          <w:rFonts w:eastAsia="Times New Roman"/>
          <w:color w:val="000000"/>
          <w:sz w:val="23"/>
          <w:szCs w:val="23"/>
          <w:lang w:eastAsia="en-AU"/>
        </w:rPr>
        <w:tab/>
        <w:t>state that any person who objects to the proposal may lodge a written objection for the consideration of the relevant authority at a meeting of the authority, and indicate—</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w:t>
      </w:r>
      <w:r w:rsidRPr="00B17B08">
        <w:rPr>
          <w:rFonts w:eastAsia="Times New Roman"/>
          <w:color w:val="000000"/>
          <w:sz w:val="23"/>
          <w:szCs w:val="23"/>
          <w:lang w:eastAsia="en-AU"/>
        </w:rPr>
        <w:tab/>
        <w:t>the time within which such an objection must be made; and</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(ii)</w:t>
      </w:r>
      <w:r w:rsidRPr="00B17B08">
        <w:rPr>
          <w:rFonts w:eastAsia="Times New Roman"/>
          <w:color w:val="000000"/>
          <w:sz w:val="23"/>
          <w:szCs w:val="23"/>
          <w:lang w:eastAsia="en-AU"/>
        </w:rPr>
        <w:tab/>
        <w:t>where the objection should be lodged; and</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(iii)</w:t>
      </w:r>
      <w:r w:rsidRPr="00B17B08">
        <w:rPr>
          <w:rFonts w:eastAsia="Times New Roman"/>
          <w:color w:val="000000"/>
          <w:sz w:val="23"/>
          <w:szCs w:val="23"/>
          <w:lang w:eastAsia="en-AU"/>
        </w:rPr>
        <w:tab/>
        <w:t>the information that the objection should contain;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(f)</w:t>
      </w:r>
      <w:r w:rsidRPr="00B17B08">
        <w:rPr>
          <w:rFonts w:eastAsia="Times New Roman"/>
          <w:color w:val="000000"/>
          <w:sz w:val="23"/>
          <w:szCs w:val="23"/>
          <w:lang w:eastAsia="en-AU"/>
        </w:rPr>
        <w:tab/>
        <w:t>if the proposed road process is or includes a road closure—state that an adjoining landowner or other person substantially affected by the closure who wishes to apply for an easement over any part of the land subject to the closure may do so in accordance with these regulations, and indicate—</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w:t>
      </w:r>
      <w:r w:rsidRPr="00B17B08">
        <w:rPr>
          <w:rFonts w:eastAsia="Times New Roman"/>
          <w:color w:val="000000"/>
          <w:sz w:val="23"/>
          <w:szCs w:val="23"/>
          <w:lang w:eastAsia="en-AU"/>
        </w:rPr>
        <w:tab/>
        <w:t>the time within which such an application must be made; and</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(ii)</w:t>
      </w:r>
      <w:r w:rsidRPr="00B17B08">
        <w:rPr>
          <w:rFonts w:eastAsia="Times New Roman"/>
          <w:color w:val="000000"/>
          <w:sz w:val="23"/>
          <w:szCs w:val="23"/>
          <w:lang w:eastAsia="en-AU"/>
        </w:rPr>
        <w:tab/>
        <w:t>where the application should be lodged; and</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(iii)</w:t>
      </w:r>
      <w:r w:rsidRPr="00B17B08">
        <w:rPr>
          <w:rFonts w:eastAsia="Times New Roman"/>
          <w:color w:val="000000"/>
          <w:sz w:val="23"/>
          <w:szCs w:val="23"/>
          <w:lang w:eastAsia="en-AU"/>
        </w:rPr>
        <w:tab/>
        <w:t>the information that the application should contain.</w:t>
      </w:r>
    </w:p>
    <w:p w:rsidR="00B17B08" w:rsidRPr="00B17B08" w:rsidRDefault="00B17B08" w:rsidP="00B17B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(3)</w:t>
      </w:r>
      <w:r w:rsidRPr="00B17B08">
        <w:rPr>
          <w:rFonts w:eastAsia="Times New Roman"/>
          <w:color w:val="000000"/>
          <w:sz w:val="23"/>
          <w:szCs w:val="23"/>
          <w:lang w:eastAsia="en-AU"/>
        </w:rPr>
        <w:tab/>
        <w:t>The notice must be published in the Gazette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on a website determined by the Minister; or</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(b)</w:t>
      </w:r>
      <w:r w:rsidRPr="00B17B08">
        <w:rPr>
          <w:rFonts w:eastAsia="Times New Roman"/>
          <w:color w:val="000000"/>
          <w:sz w:val="23"/>
          <w:szCs w:val="23"/>
          <w:lang w:eastAsia="en-AU"/>
        </w:rPr>
        <w:tab/>
        <w:t>in a daily newspaper circulating generally in the area in which the proposed road process is to be undertaken.</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7"/>
      <w:bookmarkStart w:id="40" w:name="Elkera_Print_BK7"/>
      <w:r w:rsidRPr="00B17B08">
        <w:rPr>
          <w:rFonts w:eastAsia="Times New Roman"/>
          <w:b/>
          <w:bCs/>
          <w:color w:val="000000"/>
          <w:sz w:val="26"/>
          <w:szCs w:val="26"/>
          <w:lang w:eastAsia="en-AU"/>
        </w:rPr>
        <w:t>7—Form of objection to proposed road process</w:t>
      </w:r>
      <w:bookmarkEnd w:id="39"/>
      <w:bookmarkEnd w:id="40"/>
    </w:p>
    <w:p w:rsidR="00B17B08" w:rsidRPr="00B17B08" w:rsidRDefault="00B17B08" w:rsidP="00B17B0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(1)</w:t>
      </w:r>
      <w:r w:rsidRPr="00B17B08">
        <w:rPr>
          <w:rFonts w:eastAsia="Times New Roman"/>
          <w:color w:val="000000"/>
          <w:sz w:val="23"/>
          <w:szCs w:val="23"/>
          <w:lang w:eastAsia="en-AU"/>
        </w:rPr>
        <w:tab/>
        <w:t>For the purposes of section 13(3) of the Act, a notice of objection to a proposed road process must comply with this regulation.</w:t>
      </w:r>
    </w:p>
    <w:p w:rsidR="00B17B08" w:rsidRPr="00B17B08" w:rsidRDefault="00B17B08" w:rsidP="00B17B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(2)</w:t>
      </w:r>
      <w:r w:rsidRPr="00B17B08">
        <w:rPr>
          <w:rFonts w:eastAsia="Times New Roman"/>
          <w:color w:val="000000"/>
          <w:sz w:val="23"/>
          <w:szCs w:val="23"/>
          <w:lang w:eastAsia="en-AU"/>
        </w:rPr>
        <w:tab/>
        <w:t>The notice must—</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be in writing;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(b)</w:t>
      </w:r>
      <w:r w:rsidRPr="00B17B08">
        <w:rPr>
          <w:rFonts w:eastAsia="Times New Roman"/>
          <w:color w:val="000000"/>
          <w:sz w:val="23"/>
          <w:szCs w:val="23"/>
          <w:lang w:eastAsia="en-AU"/>
        </w:rPr>
        <w:tab/>
        <w:t>set out the full name and address of the person making the objection;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(c)</w:t>
      </w:r>
      <w:r w:rsidRPr="00B17B08">
        <w:rPr>
          <w:rFonts w:eastAsia="Times New Roman"/>
          <w:color w:val="000000"/>
          <w:sz w:val="23"/>
          <w:szCs w:val="23"/>
          <w:lang w:eastAsia="en-AU"/>
        </w:rPr>
        <w:tab/>
        <w:t>state with reasonable particularity the reasons for the objection;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(d)</w:t>
      </w:r>
      <w:r w:rsidRPr="00B17B08">
        <w:rPr>
          <w:rFonts w:eastAsia="Times New Roman"/>
          <w:color w:val="000000"/>
          <w:sz w:val="23"/>
          <w:szCs w:val="23"/>
          <w:lang w:eastAsia="en-AU"/>
        </w:rPr>
        <w:tab/>
        <w:t>state whether the objector wishes to make submissions to the relevant authority at any meeting held by the authority to consider objections and applications made in relation to the proposed road process.</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Elkera_Print_TOC9"/>
      <w:bookmarkStart w:id="42" w:name="idbaac7283_ac8b_4669_87df_de4607daac47_d"/>
      <w:r w:rsidRPr="00B17B08">
        <w:rPr>
          <w:rFonts w:eastAsia="Times New Roman"/>
          <w:b/>
          <w:bCs/>
          <w:color w:val="000000"/>
          <w:sz w:val="26"/>
          <w:szCs w:val="26"/>
          <w:lang w:eastAsia="en-AU"/>
        </w:rPr>
        <w:t>8—Form of application for easement</w:t>
      </w:r>
      <w:bookmarkEnd w:id="41"/>
      <w:bookmarkEnd w:id="42"/>
    </w:p>
    <w:p w:rsidR="00B17B08" w:rsidRPr="00B17B08" w:rsidRDefault="00B17B08" w:rsidP="00B17B0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(1)</w:t>
      </w:r>
      <w:r w:rsidRPr="00B17B08">
        <w:rPr>
          <w:rFonts w:eastAsia="Times New Roman"/>
          <w:color w:val="000000"/>
          <w:sz w:val="23"/>
          <w:szCs w:val="23"/>
          <w:lang w:eastAsia="en-AU"/>
        </w:rPr>
        <w:tab/>
        <w:t>For the purposes of section 13(3) of the Act, a notice of application for the grant of an easement over land subject to a proposed road closure must comply with this regulation.</w:t>
      </w:r>
    </w:p>
    <w:p w:rsidR="00B17B08" w:rsidRPr="00B17B08" w:rsidRDefault="00B17B08" w:rsidP="00B17B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(2)</w:t>
      </w:r>
      <w:r w:rsidRPr="00B17B08">
        <w:rPr>
          <w:rFonts w:eastAsia="Times New Roman"/>
          <w:color w:val="000000"/>
          <w:sz w:val="23"/>
          <w:szCs w:val="23"/>
          <w:lang w:eastAsia="en-AU"/>
        </w:rPr>
        <w:tab/>
        <w:t>The application must—</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be in writing;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(b)</w:t>
      </w:r>
      <w:r w:rsidRPr="00B17B08">
        <w:rPr>
          <w:rFonts w:eastAsia="Times New Roman"/>
          <w:color w:val="000000"/>
          <w:sz w:val="23"/>
          <w:szCs w:val="23"/>
          <w:lang w:eastAsia="en-AU"/>
        </w:rPr>
        <w:tab/>
        <w:t>set out the full name and address of the person applying for the grant;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(c)</w:t>
      </w:r>
      <w:r w:rsidRPr="00B17B08">
        <w:rPr>
          <w:rFonts w:eastAsia="Times New Roman"/>
          <w:color w:val="000000"/>
          <w:sz w:val="23"/>
          <w:szCs w:val="23"/>
          <w:lang w:eastAsia="en-AU"/>
        </w:rPr>
        <w:tab/>
        <w:t>give full particulars of the nature and location of the easement that is being applied for;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(d)</w:t>
      </w:r>
      <w:r w:rsidRPr="00B17B08">
        <w:rPr>
          <w:rFonts w:eastAsia="Times New Roman"/>
          <w:color w:val="000000"/>
          <w:sz w:val="23"/>
          <w:szCs w:val="23"/>
          <w:lang w:eastAsia="en-AU"/>
        </w:rPr>
        <w:tab/>
        <w:t>if the application is made by a person as the owner of adjoining or nearby land—specify the land to which the easement is to be annexed;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(e)</w:t>
      </w:r>
      <w:r w:rsidRPr="00B17B08">
        <w:rPr>
          <w:rFonts w:eastAsia="Times New Roman"/>
          <w:color w:val="000000"/>
          <w:sz w:val="23"/>
          <w:szCs w:val="23"/>
          <w:lang w:eastAsia="en-AU"/>
        </w:rPr>
        <w:tab/>
        <w:t>state with reasonable particularity the reasons for the application for the grant of the easement.</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 w:name="Elkera_Print_TOC10"/>
      <w:bookmarkStart w:id="44" w:name="Elkera_Print_BK10"/>
      <w:r w:rsidRPr="00B17B08">
        <w:rPr>
          <w:rFonts w:eastAsia="Times New Roman"/>
          <w:b/>
          <w:bCs/>
          <w:color w:val="000000"/>
          <w:sz w:val="26"/>
          <w:szCs w:val="26"/>
          <w:lang w:eastAsia="en-AU"/>
        </w:rPr>
        <w:t>9—Notice of discontinuance of road opening</w:t>
      </w:r>
      <w:bookmarkEnd w:id="43"/>
      <w:bookmarkEnd w:id="44"/>
    </w:p>
    <w:p w:rsidR="00B17B08" w:rsidRPr="00B17B08" w:rsidRDefault="00B17B08" w:rsidP="00B17B0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(1)</w:t>
      </w:r>
      <w:r w:rsidRPr="00B17B08">
        <w:rPr>
          <w:rFonts w:eastAsia="Times New Roman"/>
          <w:color w:val="000000"/>
          <w:sz w:val="23"/>
          <w:szCs w:val="23"/>
          <w:lang w:eastAsia="en-AU"/>
        </w:rPr>
        <w:tab/>
        <w:t>For the purposes of section 15(3)(c), 19(b)(ii), 20(3)(b) or 24(2)(b)(ii) of the Act, if a proposed road opening is discontinued in respect of the whole or a part of the land that was subject to the proposed opening, a notice of discontinuance given by a council or the relevant authority to a person who has an interest in that land must be given in accordance with this regulation.</w:t>
      </w:r>
    </w:p>
    <w:p w:rsidR="00B17B08" w:rsidRPr="00B17B08" w:rsidRDefault="00B17B08" w:rsidP="00B17B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(2)</w:t>
      </w:r>
      <w:r w:rsidRPr="00B17B08">
        <w:rPr>
          <w:rFonts w:eastAsia="Times New Roman"/>
          <w:color w:val="000000"/>
          <w:sz w:val="23"/>
          <w:szCs w:val="23"/>
          <w:lang w:eastAsia="en-AU"/>
        </w:rPr>
        <w:tab/>
        <w:t>The notice of discontinuance must—</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state that notice of a proposed road opening over land in which the person has an interest was given under the Act and specify—</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w:t>
      </w:r>
      <w:r w:rsidRPr="00B17B08">
        <w:rPr>
          <w:rFonts w:eastAsia="Times New Roman"/>
          <w:color w:val="000000"/>
          <w:sz w:val="23"/>
          <w:szCs w:val="23"/>
          <w:lang w:eastAsia="en-AU"/>
        </w:rPr>
        <w:tab/>
        <w:t>the date of that notice; and</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(ii)</w:t>
      </w:r>
      <w:r w:rsidRPr="00B17B08">
        <w:rPr>
          <w:rFonts w:eastAsia="Times New Roman"/>
          <w:color w:val="000000"/>
          <w:sz w:val="23"/>
          <w:szCs w:val="23"/>
          <w:lang w:eastAsia="en-AU"/>
        </w:rPr>
        <w:tab/>
        <w:t>the name of the council that commenced the road opening;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(b)</w:t>
      </w:r>
      <w:r w:rsidRPr="00B17B08">
        <w:rPr>
          <w:rFonts w:eastAsia="Times New Roman"/>
          <w:color w:val="000000"/>
          <w:sz w:val="23"/>
          <w:szCs w:val="23"/>
          <w:lang w:eastAsia="en-AU"/>
        </w:rPr>
        <w:tab/>
        <w:t>indicate that the road opening has been discontinued in respect of the whole or a part of that land;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(c)</w:t>
      </w:r>
      <w:r w:rsidRPr="00B17B08">
        <w:rPr>
          <w:rFonts w:eastAsia="Times New Roman"/>
          <w:color w:val="000000"/>
          <w:sz w:val="23"/>
          <w:szCs w:val="23"/>
          <w:lang w:eastAsia="en-AU"/>
        </w:rPr>
        <w:tab/>
        <w:t>specify, by means of a diagram or written description or a combination of the 2, the land that is no longer subject to the proposed road opening;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(d)</w:t>
      </w:r>
      <w:r w:rsidRPr="00B17B08">
        <w:rPr>
          <w:rFonts w:eastAsia="Times New Roman"/>
          <w:color w:val="000000"/>
          <w:sz w:val="23"/>
          <w:szCs w:val="23"/>
          <w:lang w:eastAsia="en-AU"/>
        </w:rPr>
        <w:tab/>
        <w:t>state that the person may, by written notice served on the council, claim compensation from the council in accordance with section 32 of the Act and indicate—</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w:t>
      </w:r>
      <w:r w:rsidRPr="00B17B08">
        <w:rPr>
          <w:rFonts w:eastAsia="Times New Roman"/>
          <w:color w:val="000000"/>
          <w:sz w:val="23"/>
          <w:szCs w:val="23"/>
          <w:lang w:eastAsia="en-AU"/>
        </w:rPr>
        <w:tab/>
        <w:t>the time within which such a claim must be made; and</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(ii)</w:t>
      </w:r>
      <w:r w:rsidRPr="00B17B08">
        <w:rPr>
          <w:rFonts w:eastAsia="Times New Roman"/>
          <w:color w:val="000000"/>
          <w:sz w:val="23"/>
          <w:szCs w:val="23"/>
          <w:lang w:eastAsia="en-AU"/>
        </w:rPr>
        <w:tab/>
        <w:t>where the claim should be lodged; and</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(iii)</w:t>
      </w:r>
      <w:r w:rsidRPr="00B17B08">
        <w:rPr>
          <w:rFonts w:eastAsia="Times New Roman"/>
          <w:color w:val="000000"/>
          <w:sz w:val="23"/>
          <w:szCs w:val="23"/>
          <w:lang w:eastAsia="en-AU"/>
        </w:rPr>
        <w:tab/>
        <w:t xml:space="preserve">the matters, specified in Part 3 of the </w:t>
      </w:r>
      <w:hyperlink r:id="rId32" w:history="1">
        <w:r w:rsidRPr="00B17B08">
          <w:rPr>
            <w:rFonts w:eastAsia="Times New Roman"/>
            <w:i/>
            <w:iCs/>
            <w:color w:val="000000"/>
            <w:sz w:val="23"/>
            <w:szCs w:val="23"/>
            <w:lang w:eastAsia="en-AU"/>
          </w:rPr>
          <w:t>Land Acquisition Act 1969</w:t>
        </w:r>
      </w:hyperlink>
      <w:r w:rsidRPr="00B17B08">
        <w:rPr>
          <w:rFonts w:eastAsia="Times New Roman"/>
          <w:color w:val="000000"/>
          <w:sz w:val="23"/>
          <w:szCs w:val="23"/>
          <w:lang w:eastAsia="en-AU"/>
        </w:rPr>
        <w:t>, in respect of which compensation may be claimed.</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Elkera_Print_TOC11"/>
      <w:bookmarkStart w:id="46" w:name="Elkera_Print_BK11"/>
      <w:r w:rsidRPr="00B17B08">
        <w:rPr>
          <w:rFonts w:eastAsia="Times New Roman"/>
          <w:b/>
          <w:bCs/>
          <w:color w:val="000000"/>
          <w:sz w:val="26"/>
          <w:szCs w:val="26"/>
          <w:lang w:eastAsia="en-AU"/>
        </w:rPr>
        <w:t>10—Adelaide Park Lands—information</w:t>
      </w:r>
      <w:bookmarkEnd w:id="45"/>
      <w:bookmarkEnd w:id="46"/>
    </w:p>
    <w:p w:rsidR="00B17B08" w:rsidRPr="00B17B08" w:rsidRDefault="00B17B08" w:rsidP="00B17B0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(1)</w:t>
      </w:r>
      <w:r w:rsidRPr="00B17B08">
        <w:rPr>
          <w:rFonts w:eastAsia="Times New Roman"/>
          <w:color w:val="000000"/>
          <w:sz w:val="23"/>
          <w:szCs w:val="23"/>
          <w:lang w:eastAsia="en-AU"/>
        </w:rPr>
        <w:tab/>
        <w:t>For the purposes of section 34G(2)(b) of the Act, an application in accordance with section 6B of the Act must comply with this regulation.</w:t>
      </w:r>
    </w:p>
    <w:p w:rsidR="00B17B08" w:rsidRPr="00B17B08" w:rsidRDefault="00B17B08" w:rsidP="00B17B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(2)</w:t>
      </w:r>
      <w:r w:rsidRPr="00B17B08">
        <w:rPr>
          <w:rFonts w:eastAsia="Times New Roman"/>
          <w:color w:val="000000"/>
          <w:sz w:val="23"/>
          <w:szCs w:val="23"/>
          <w:lang w:eastAsia="en-AU"/>
        </w:rPr>
        <w:tab/>
        <w:t>The application must include the following matters:</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the applicant's reasons for making the application;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7" w:name="idf7bbae23_36f5_47f7_b7c2_425571fdb40c_4"/>
      <w:r w:rsidRPr="00B17B08">
        <w:rPr>
          <w:rFonts w:eastAsia="Times New Roman"/>
          <w:color w:val="000000"/>
          <w:sz w:val="23"/>
          <w:szCs w:val="23"/>
          <w:lang w:eastAsia="en-AU"/>
        </w:rPr>
        <w:tab/>
        <w:t>(b)</w:t>
      </w:r>
      <w:r w:rsidRPr="00B17B08">
        <w:rPr>
          <w:rFonts w:eastAsia="Times New Roman"/>
          <w:color w:val="000000"/>
          <w:sz w:val="23"/>
          <w:szCs w:val="23"/>
          <w:lang w:eastAsia="en-AU"/>
        </w:rPr>
        <w:tab/>
        <w:t>evidence that the applicant has undertaken research or consulted on the potential impacts of the proposal; and</w:t>
      </w:r>
      <w:bookmarkEnd w:id="47"/>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(c)</w:t>
      </w:r>
      <w:r w:rsidRPr="00B17B08">
        <w:rPr>
          <w:rFonts w:eastAsia="Times New Roman"/>
          <w:color w:val="000000"/>
          <w:sz w:val="23"/>
          <w:szCs w:val="23"/>
          <w:lang w:eastAsia="en-AU"/>
        </w:rPr>
        <w:tab/>
        <w:t xml:space="preserve">findings resulting from the research or consultations provided by the applicant under </w:t>
      </w:r>
      <w:hyperlink w:anchor="idf7bbae23_36f5_47f7_b7c2_425571fdb40c_4" w:history="1">
        <w:r w:rsidRPr="00B17B08">
          <w:rPr>
            <w:rFonts w:eastAsia="Times New Roman"/>
            <w:color w:val="000000"/>
            <w:sz w:val="23"/>
            <w:szCs w:val="23"/>
            <w:lang w:eastAsia="en-AU"/>
          </w:rPr>
          <w:t>paragraph (b)</w:t>
        </w:r>
      </w:hyperlink>
      <w:r w:rsidRPr="00B17B08">
        <w:rPr>
          <w:rFonts w:eastAsia="Times New Roman"/>
          <w:color w:val="000000"/>
          <w:sz w:val="23"/>
          <w:szCs w:val="23"/>
          <w:lang w:eastAsia="en-AU"/>
        </w:rPr>
        <w:t>;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(d)</w:t>
      </w:r>
      <w:r w:rsidRPr="00B17B08">
        <w:rPr>
          <w:rFonts w:eastAsia="Times New Roman"/>
          <w:color w:val="000000"/>
          <w:sz w:val="23"/>
          <w:szCs w:val="23"/>
          <w:lang w:eastAsia="en-AU"/>
        </w:rPr>
        <w:tab/>
        <w:t>evidence that the applicant has considered and investigated alternative options, and the basis for the decision to proceed with the proposal.</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12"/>
      <w:bookmarkStart w:id="49" w:name="Elkera_Print_BK12"/>
      <w:r w:rsidRPr="00B17B08">
        <w:rPr>
          <w:rFonts w:eastAsia="Times New Roman"/>
          <w:b/>
          <w:bCs/>
          <w:color w:val="000000"/>
          <w:sz w:val="26"/>
          <w:szCs w:val="26"/>
          <w:lang w:eastAsia="en-AU"/>
        </w:rPr>
        <w:t>11—Adelaide Park Lands—public notice of application</w:t>
      </w:r>
      <w:bookmarkEnd w:id="48"/>
      <w:bookmarkEnd w:id="49"/>
    </w:p>
    <w:p w:rsidR="00B17B08" w:rsidRPr="00B17B08" w:rsidRDefault="00B17B08" w:rsidP="00B17B0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(1)</w:t>
      </w:r>
      <w:r w:rsidRPr="00B17B08">
        <w:rPr>
          <w:rFonts w:eastAsia="Times New Roman"/>
          <w:color w:val="000000"/>
          <w:sz w:val="23"/>
          <w:szCs w:val="23"/>
          <w:lang w:eastAsia="en-AU"/>
        </w:rPr>
        <w:tab/>
        <w:t>For the purposes of section 34G(4)(a) of the Act, public notice of an application must be given in accordance with this regulation.</w:t>
      </w:r>
    </w:p>
    <w:p w:rsidR="00B17B08" w:rsidRPr="00B17B08" w:rsidRDefault="00B17B08" w:rsidP="00B17B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(2)</w:t>
      </w:r>
      <w:r w:rsidRPr="00B17B08">
        <w:rPr>
          <w:rFonts w:eastAsia="Times New Roman"/>
          <w:color w:val="000000"/>
          <w:sz w:val="23"/>
          <w:szCs w:val="23"/>
          <w:lang w:eastAsia="en-AU"/>
        </w:rPr>
        <w:tab/>
        <w:t>The notice of an application must—</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describe, with reasonable particularity, the nature of the proposal;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(b)</w:t>
      </w:r>
      <w:r w:rsidRPr="00B17B08">
        <w:rPr>
          <w:rFonts w:eastAsia="Times New Roman"/>
          <w:color w:val="000000"/>
          <w:sz w:val="23"/>
          <w:szCs w:val="23"/>
          <w:lang w:eastAsia="en-AU"/>
        </w:rPr>
        <w:tab/>
        <w:t>specify, by means of a clear and accurate diagram, or other description determined by the Surveyor-General—</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w:t>
      </w:r>
      <w:r w:rsidRPr="00B17B08">
        <w:rPr>
          <w:rFonts w:eastAsia="Times New Roman"/>
          <w:color w:val="000000"/>
          <w:sz w:val="23"/>
          <w:szCs w:val="23"/>
          <w:lang w:eastAsia="en-AU"/>
        </w:rPr>
        <w:tab/>
        <w:t>the land subject to the proposal; and</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(ii)</w:t>
      </w:r>
      <w:r w:rsidRPr="00B17B08">
        <w:rPr>
          <w:rFonts w:eastAsia="Times New Roman"/>
          <w:color w:val="000000"/>
          <w:sz w:val="23"/>
          <w:szCs w:val="23"/>
          <w:lang w:eastAsia="en-AU"/>
        </w:rPr>
        <w:tab/>
        <w:t>the effect on any land adjoining the relevant road, including any loss of land as a result of the proposal;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(c)</w:t>
      </w:r>
      <w:r w:rsidRPr="00B17B08">
        <w:rPr>
          <w:rFonts w:eastAsia="Times New Roman"/>
          <w:color w:val="000000"/>
          <w:sz w:val="23"/>
          <w:szCs w:val="23"/>
          <w:lang w:eastAsia="en-AU"/>
        </w:rPr>
        <w:tab/>
        <w:t>if the proposal includes a road closure—specify the manner in which it is intended to deal with each part of the land that is subject to the closure;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(d)</w:t>
      </w:r>
      <w:r w:rsidRPr="00B17B08">
        <w:rPr>
          <w:rFonts w:eastAsia="Times New Roman"/>
          <w:color w:val="000000"/>
          <w:sz w:val="23"/>
          <w:szCs w:val="23"/>
          <w:lang w:eastAsia="en-AU"/>
        </w:rPr>
        <w:tab/>
        <w:t>state the address of an office and the times at which the information provided by the applicant under section 34G(2) of the Act is available for examination by the public and indicate that the information is also available for inspection on request at the Adelaide office of the Surveyor-General during normal office hours;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(e)</w:t>
      </w:r>
      <w:r w:rsidRPr="00B17B08">
        <w:rPr>
          <w:rFonts w:eastAsia="Times New Roman"/>
          <w:color w:val="000000"/>
          <w:sz w:val="23"/>
          <w:szCs w:val="23"/>
          <w:lang w:eastAsia="en-AU"/>
        </w:rPr>
        <w:tab/>
        <w:t>state that any person who objects to the proposal or wishes to comment on the proposal may lodge a written objection or provide a written comment for the consideration of the applicant, and indicate—</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w:t>
      </w:r>
      <w:r w:rsidRPr="00B17B08">
        <w:rPr>
          <w:rFonts w:eastAsia="Times New Roman"/>
          <w:color w:val="000000"/>
          <w:sz w:val="23"/>
          <w:szCs w:val="23"/>
          <w:lang w:eastAsia="en-AU"/>
        </w:rPr>
        <w:tab/>
        <w:t>where the objection or comment should be lodged; and</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(ii)</w:t>
      </w:r>
      <w:r w:rsidRPr="00B17B08">
        <w:rPr>
          <w:rFonts w:eastAsia="Times New Roman"/>
          <w:color w:val="000000"/>
          <w:sz w:val="23"/>
          <w:szCs w:val="23"/>
          <w:lang w:eastAsia="en-AU"/>
        </w:rPr>
        <w:tab/>
        <w:t>the information that the objection or comment should contain, including the full name and address of the person making the objection or comment; and</w:t>
      </w:r>
    </w:p>
    <w:p w:rsidR="00B17B08" w:rsidRPr="00B17B08" w:rsidRDefault="00B17B08" w:rsidP="00B17B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7B08">
        <w:rPr>
          <w:rFonts w:eastAsia="Times New Roman"/>
          <w:color w:val="000000"/>
          <w:sz w:val="23"/>
          <w:szCs w:val="23"/>
          <w:lang w:eastAsia="en-AU"/>
        </w:rPr>
        <w:tab/>
        <w:t>(iii)</w:t>
      </w:r>
      <w:r w:rsidRPr="00B17B08">
        <w:rPr>
          <w:rFonts w:eastAsia="Times New Roman"/>
          <w:color w:val="000000"/>
          <w:sz w:val="23"/>
          <w:szCs w:val="23"/>
          <w:lang w:eastAsia="en-AU"/>
        </w:rPr>
        <w:tab/>
        <w:t>the time within which the objection or comment should be made in accordance with section 34G(5) of the Act;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(f)</w:t>
      </w:r>
      <w:r w:rsidRPr="00B17B08">
        <w:rPr>
          <w:rFonts w:eastAsia="Times New Roman"/>
          <w:color w:val="000000"/>
          <w:sz w:val="23"/>
          <w:szCs w:val="23"/>
          <w:lang w:eastAsia="en-AU"/>
        </w:rPr>
        <w:tab/>
        <w:t xml:space="preserve">if the proposal is or includes a road closure—state that an adjoining landowner or other person substantially affected by the closure who wishes to apply for an easement over any part of the land subject to the closure may do so in accordance with </w:t>
      </w:r>
      <w:hyperlink w:anchor="idbaac7283_ac8b_4669_87df_de4607daac47_d" w:history="1">
        <w:r w:rsidRPr="00B17B08">
          <w:rPr>
            <w:rFonts w:eastAsia="Times New Roman"/>
            <w:color w:val="000000"/>
            <w:sz w:val="23"/>
            <w:szCs w:val="23"/>
            <w:lang w:eastAsia="en-AU"/>
          </w:rPr>
          <w:t>regulation 8</w:t>
        </w:r>
      </w:hyperlink>
      <w:r w:rsidRPr="00B17B08">
        <w:rPr>
          <w:rFonts w:eastAsia="Times New Roman"/>
          <w:color w:val="000000"/>
          <w:sz w:val="23"/>
          <w:szCs w:val="23"/>
          <w:lang w:eastAsia="en-AU"/>
        </w:rPr>
        <w:t>.</w:t>
      </w:r>
    </w:p>
    <w:p w:rsidR="00B17B08" w:rsidRPr="00B17B08" w:rsidRDefault="00B17B08" w:rsidP="00B17B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7B08">
        <w:rPr>
          <w:rFonts w:eastAsia="Times New Roman"/>
          <w:color w:val="000000"/>
          <w:sz w:val="23"/>
          <w:szCs w:val="23"/>
          <w:lang w:eastAsia="en-AU"/>
        </w:rPr>
        <w:tab/>
        <w:t>(3)</w:t>
      </w:r>
      <w:r w:rsidRPr="00B17B08">
        <w:rPr>
          <w:rFonts w:eastAsia="Times New Roman"/>
          <w:color w:val="000000"/>
          <w:sz w:val="23"/>
          <w:szCs w:val="23"/>
          <w:lang w:eastAsia="en-AU"/>
        </w:rPr>
        <w:tab/>
        <w:t>The notice must be published in the Gazette 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on a website determined by the Minister; or</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(b)</w:t>
      </w:r>
      <w:r w:rsidRPr="00B17B08">
        <w:rPr>
          <w:rFonts w:eastAsia="Times New Roman"/>
          <w:color w:val="000000"/>
          <w:sz w:val="23"/>
          <w:szCs w:val="23"/>
          <w:lang w:eastAsia="en-AU"/>
        </w:rPr>
        <w:tab/>
        <w:t>in a daily newspaper circulating generally throughout the State.</w:t>
      </w:r>
    </w:p>
    <w:p w:rsidR="00B17B08" w:rsidRPr="00B17B08" w:rsidRDefault="00B17B08" w:rsidP="00B17B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 w:name="Elkera_Print_TOC13"/>
      <w:bookmarkStart w:id="51" w:name="Elkera_Print_BK13"/>
      <w:r w:rsidRPr="00B17B08">
        <w:rPr>
          <w:rFonts w:eastAsia="Times New Roman"/>
          <w:b/>
          <w:bCs/>
          <w:color w:val="000000"/>
          <w:sz w:val="26"/>
          <w:szCs w:val="26"/>
          <w:lang w:eastAsia="en-AU"/>
        </w:rPr>
        <w:t>12—Adelaide Park Lands—road closure processes</w:t>
      </w:r>
      <w:bookmarkEnd w:id="50"/>
      <w:bookmarkEnd w:id="51"/>
    </w:p>
    <w:p w:rsidR="00B17B08" w:rsidRPr="00B17B08" w:rsidRDefault="00B17B08" w:rsidP="00B17B0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7B08">
        <w:rPr>
          <w:rFonts w:eastAsia="Times New Roman"/>
          <w:color w:val="000000"/>
          <w:sz w:val="23"/>
          <w:szCs w:val="23"/>
          <w:lang w:eastAsia="en-AU"/>
        </w:rPr>
        <w:t>In accordance with section 34G(15) of the Act, Parts 4 and 8 of the Act are modified to the extent necessary to ensure that the following provisions may take effect:</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(a)</w:t>
      </w:r>
      <w:r w:rsidRPr="00B17B08">
        <w:rPr>
          <w:rFonts w:eastAsia="Times New Roman"/>
          <w:color w:val="000000"/>
          <w:sz w:val="23"/>
          <w:szCs w:val="23"/>
          <w:lang w:eastAsia="en-AU"/>
        </w:rPr>
        <w:tab/>
        <w:t>the order made by the Minister under that section will operate under those Parts of the Act as if it were a road process order;</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(b)</w:t>
      </w:r>
      <w:r w:rsidRPr="00B17B08">
        <w:rPr>
          <w:rFonts w:eastAsia="Times New Roman"/>
          <w:color w:val="000000"/>
          <w:sz w:val="23"/>
          <w:szCs w:val="23"/>
          <w:lang w:eastAsia="en-AU"/>
        </w:rPr>
        <w:tab/>
        <w:t>the Minister may issue a closed road title certificate so that the land to which the certificate relates may be vested in the Crown and merged with adjoining land;</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(c)</w:t>
      </w:r>
      <w:r w:rsidRPr="00B17B08">
        <w:rPr>
          <w:rFonts w:eastAsia="Times New Roman"/>
          <w:color w:val="000000"/>
          <w:sz w:val="23"/>
          <w:szCs w:val="23"/>
          <w:lang w:eastAsia="en-AU"/>
        </w:rPr>
        <w:tab/>
        <w:t>if the Minister so indicates in an order under section 34G of the Act or in a closed road title certificate, the land will be taken to be placed under the care, control and management of The Corporation of the City of Adelaide as park lands;</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(d)</w:t>
      </w:r>
      <w:r w:rsidRPr="00B17B08">
        <w:rPr>
          <w:rFonts w:eastAsia="Times New Roman"/>
          <w:color w:val="000000"/>
          <w:sz w:val="23"/>
          <w:szCs w:val="23"/>
          <w:lang w:eastAsia="en-AU"/>
        </w:rPr>
        <w:tab/>
        <w:t>the Registrar-General may take such action as is necessary to give effect to an order of the Minister under section 34G of the Act, or to any provision made by this regulation;</w:t>
      </w:r>
    </w:p>
    <w:p w:rsidR="00B17B08" w:rsidRPr="00B17B08" w:rsidRDefault="00B17B08" w:rsidP="00B17B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7B08">
        <w:rPr>
          <w:rFonts w:eastAsia="Times New Roman"/>
          <w:color w:val="000000"/>
          <w:sz w:val="23"/>
          <w:szCs w:val="23"/>
          <w:lang w:eastAsia="en-AU"/>
        </w:rPr>
        <w:tab/>
        <w:t>(e)</w:t>
      </w:r>
      <w:r w:rsidRPr="00B17B08">
        <w:rPr>
          <w:rFonts w:eastAsia="Times New Roman"/>
          <w:color w:val="000000"/>
          <w:sz w:val="23"/>
          <w:szCs w:val="23"/>
          <w:lang w:eastAsia="en-AU"/>
        </w:rPr>
        <w:tab/>
        <w:t>to the extent that the Commissioner of Highways makes an alteration to a road that is fenced along one or both of its boundaries—the Commissioner will be responsible for ensuring that the road as altered is fenced along its boundaries with a fence of the same nature as the fence previously on the boundary of the road and abutting the land.</w:t>
      </w:r>
    </w:p>
    <w:p w:rsidR="00B17B08" w:rsidRPr="00B17B08" w:rsidRDefault="00B17B08" w:rsidP="00B17B0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2" w:name="Elkera_Print_TOC14"/>
      <w:bookmarkStart w:id="53" w:name="Elkera_Print_BK14"/>
      <w:r w:rsidRPr="00B17B08">
        <w:rPr>
          <w:rFonts w:eastAsia="Times New Roman"/>
          <w:b/>
          <w:bCs/>
          <w:color w:val="000000"/>
          <w:sz w:val="32"/>
          <w:szCs w:val="32"/>
          <w:lang w:eastAsia="en-AU"/>
        </w:rPr>
        <w:t xml:space="preserve">Schedule 1—Revocation of </w:t>
      </w:r>
      <w:r w:rsidRPr="00B17B08">
        <w:rPr>
          <w:rFonts w:eastAsia="Times New Roman"/>
          <w:b/>
          <w:bCs/>
          <w:i/>
          <w:iCs/>
          <w:color w:val="000000"/>
          <w:sz w:val="32"/>
          <w:szCs w:val="32"/>
          <w:lang w:eastAsia="en-AU"/>
        </w:rPr>
        <w:t>Roads (Opening and Closing) Regulations 2006</w:t>
      </w:r>
      <w:bookmarkEnd w:id="52"/>
      <w:bookmarkEnd w:id="53"/>
    </w:p>
    <w:p w:rsidR="00B17B08" w:rsidRPr="00B17B08" w:rsidRDefault="00B17B08" w:rsidP="00B17B08">
      <w:pPr>
        <w:keepLines/>
        <w:autoSpaceDE w:val="0"/>
        <w:autoSpaceDN w:val="0"/>
        <w:adjustRightInd w:val="0"/>
        <w:spacing w:before="120" w:after="0" w:line="240" w:lineRule="auto"/>
        <w:jc w:val="left"/>
        <w:rPr>
          <w:rFonts w:eastAsia="Times New Roman"/>
          <w:color w:val="000000"/>
          <w:sz w:val="23"/>
          <w:szCs w:val="23"/>
          <w:lang w:eastAsia="en-AU"/>
        </w:rPr>
      </w:pPr>
      <w:r w:rsidRPr="00B17B08">
        <w:rPr>
          <w:rFonts w:eastAsia="Times New Roman"/>
          <w:color w:val="000000"/>
          <w:sz w:val="23"/>
          <w:szCs w:val="23"/>
          <w:lang w:eastAsia="en-AU"/>
        </w:rPr>
        <w:t xml:space="preserve">The </w:t>
      </w:r>
      <w:hyperlink r:id="rId33" w:history="1">
        <w:r w:rsidRPr="00B17B08">
          <w:rPr>
            <w:rFonts w:eastAsia="Times New Roman"/>
            <w:i/>
            <w:iCs/>
            <w:color w:val="000000"/>
            <w:sz w:val="23"/>
            <w:szCs w:val="23"/>
            <w:lang w:eastAsia="en-AU"/>
          </w:rPr>
          <w:t>Roads (Opening and Closing) Regulations 2006</w:t>
        </w:r>
      </w:hyperlink>
      <w:r w:rsidRPr="00B17B08">
        <w:rPr>
          <w:rFonts w:eastAsia="Times New Roman"/>
          <w:color w:val="000000"/>
          <w:sz w:val="23"/>
          <w:szCs w:val="23"/>
          <w:lang w:eastAsia="en-AU"/>
        </w:rPr>
        <w:t xml:space="preserve"> are revoked.</w:t>
      </w:r>
    </w:p>
    <w:p w:rsidR="00B17B08" w:rsidRPr="00B17B08" w:rsidRDefault="00B17B08" w:rsidP="00B17B0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17B08">
        <w:rPr>
          <w:rFonts w:eastAsia="Times New Roman"/>
          <w:b/>
          <w:bCs/>
          <w:color w:val="000000"/>
          <w:sz w:val="20"/>
          <w:szCs w:val="20"/>
          <w:lang w:eastAsia="en-AU"/>
        </w:rPr>
        <w:t>Note—</w:t>
      </w:r>
    </w:p>
    <w:p w:rsidR="00B17B08" w:rsidRPr="00B17B08" w:rsidRDefault="00B17B08" w:rsidP="00B17B08">
      <w:pPr>
        <w:keepLines/>
        <w:autoSpaceDE w:val="0"/>
        <w:autoSpaceDN w:val="0"/>
        <w:adjustRightInd w:val="0"/>
        <w:spacing w:before="120" w:after="0" w:line="240" w:lineRule="auto"/>
        <w:ind w:left="794"/>
        <w:jc w:val="left"/>
        <w:rPr>
          <w:rFonts w:eastAsia="Times New Roman"/>
          <w:color w:val="000000"/>
          <w:sz w:val="20"/>
          <w:szCs w:val="20"/>
          <w:lang w:eastAsia="en-AU"/>
        </w:rPr>
      </w:pPr>
      <w:r w:rsidRPr="00B17B08">
        <w:rPr>
          <w:rFonts w:eastAsia="Times New Roman"/>
          <w:color w:val="000000"/>
          <w:sz w:val="20"/>
          <w:szCs w:val="20"/>
          <w:lang w:eastAsia="en-AU"/>
        </w:rPr>
        <w:t xml:space="preserve">As required by section 10AA(2) of the </w:t>
      </w:r>
      <w:hyperlink r:id="rId34" w:history="1">
        <w:r w:rsidRPr="00B17B08">
          <w:rPr>
            <w:rFonts w:eastAsia="Times New Roman"/>
            <w:i/>
            <w:iCs/>
            <w:color w:val="000000"/>
            <w:sz w:val="20"/>
            <w:szCs w:val="20"/>
            <w:lang w:eastAsia="en-AU"/>
          </w:rPr>
          <w:t>Subordinate Legislation Act 1978</w:t>
        </w:r>
      </w:hyperlink>
      <w:r w:rsidRPr="00B17B0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B17B08" w:rsidRPr="00B17B08" w:rsidRDefault="00B17B08" w:rsidP="00B17B0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17B08">
        <w:rPr>
          <w:rFonts w:eastAsia="Times New Roman"/>
          <w:b/>
          <w:bCs/>
          <w:color w:val="000000"/>
          <w:sz w:val="26"/>
          <w:szCs w:val="26"/>
          <w:lang w:eastAsia="en-AU"/>
        </w:rPr>
        <w:t>Made by the Governor</w:t>
      </w:r>
    </w:p>
    <w:p w:rsidR="00B17B08" w:rsidRPr="00B17B08" w:rsidRDefault="00B17B08" w:rsidP="00B17B08">
      <w:pPr>
        <w:keepNext/>
        <w:keepLines/>
        <w:autoSpaceDE w:val="0"/>
        <w:autoSpaceDN w:val="0"/>
        <w:adjustRightInd w:val="0"/>
        <w:spacing w:before="120" w:after="0" w:line="240" w:lineRule="auto"/>
        <w:jc w:val="left"/>
        <w:rPr>
          <w:rFonts w:eastAsia="Times New Roman"/>
          <w:color w:val="000000"/>
          <w:sz w:val="23"/>
          <w:szCs w:val="23"/>
          <w:lang w:eastAsia="en-AU"/>
        </w:rPr>
      </w:pPr>
      <w:r w:rsidRPr="00B17B08">
        <w:rPr>
          <w:rFonts w:eastAsia="Times New Roman"/>
          <w:color w:val="000000"/>
          <w:sz w:val="23"/>
          <w:szCs w:val="23"/>
          <w:lang w:eastAsia="en-AU"/>
        </w:rPr>
        <w:t>with the advice and consent of the Executive Council</w:t>
      </w:r>
    </w:p>
    <w:p w:rsidR="00B17B08" w:rsidRPr="00B17B08" w:rsidRDefault="00B17B08" w:rsidP="00B17B08">
      <w:pPr>
        <w:keepNext/>
        <w:keepLines/>
        <w:autoSpaceDE w:val="0"/>
        <w:autoSpaceDN w:val="0"/>
        <w:adjustRightInd w:val="0"/>
        <w:spacing w:after="0" w:line="240" w:lineRule="auto"/>
        <w:jc w:val="left"/>
        <w:rPr>
          <w:rFonts w:eastAsia="Times New Roman"/>
          <w:color w:val="000000"/>
          <w:sz w:val="23"/>
          <w:szCs w:val="23"/>
          <w:lang w:eastAsia="en-AU"/>
        </w:rPr>
      </w:pPr>
      <w:r w:rsidRPr="00B17B08">
        <w:rPr>
          <w:rFonts w:eastAsia="Times New Roman"/>
          <w:color w:val="000000"/>
          <w:sz w:val="23"/>
          <w:szCs w:val="23"/>
          <w:lang w:eastAsia="en-AU"/>
        </w:rPr>
        <w:t>on 3 June 2021</w:t>
      </w:r>
    </w:p>
    <w:p w:rsidR="00B17B08" w:rsidRPr="00B17B08" w:rsidRDefault="00B17B08" w:rsidP="00B17B08">
      <w:pPr>
        <w:keepNext/>
        <w:keepLines/>
        <w:autoSpaceDE w:val="0"/>
        <w:autoSpaceDN w:val="0"/>
        <w:adjustRightInd w:val="0"/>
        <w:spacing w:before="120" w:after="0" w:line="240" w:lineRule="auto"/>
        <w:jc w:val="left"/>
        <w:rPr>
          <w:rFonts w:eastAsia="Times New Roman"/>
          <w:color w:val="000000"/>
          <w:sz w:val="23"/>
          <w:szCs w:val="23"/>
          <w:lang w:eastAsia="en-AU"/>
        </w:rPr>
      </w:pPr>
      <w:r w:rsidRPr="00B17B08">
        <w:rPr>
          <w:rFonts w:eastAsia="Times New Roman"/>
          <w:color w:val="000000"/>
          <w:sz w:val="23"/>
          <w:szCs w:val="23"/>
          <w:lang w:eastAsia="en-AU"/>
        </w:rPr>
        <w:t>No 63 of 2021</w:t>
      </w:r>
    </w:p>
    <w:p w:rsidR="00B17B08" w:rsidRDefault="00B17B08">
      <w:pPr>
        <w:spacing w:after="0" w:line="240" w:lineRule="auto"/>
        <w:jc w:val="left"/>
        <w:rPr>
          <w:rFonts w:eastAsia="Times New Roman"/>
          <w:szCs w:val="17"/>
        </w:rPr>
      </w:pPr>
      <w:r>
        <w:br w:type="page"/>
      </w:r>
    </w:p>
    <w:p w:rsidR="005300B7" w:rsidRDefault="005300B7" w:rsidP="00B17B08">
      <w:pPr>
        <w:pStyle w:val="RegSpace"/>
      </w:pPr>
    </w:p>
    <w:p w:rsidR="004D6B5D" w:rsidRPr="004D6B5D" w:rsidRDefault="004D6B5D" w:rsidP="004D6B5D">
      <w:pPr>
        <w:keepLines/>
        <w:autoSpaceDE w:val="0"/>
        <w:autoSpaceDN w:val="0"/>
        <w:adjustRightInd w:val="0"/>
        <w:spacing w:before="240" w:after="0" w:line="240" w:lineRule="auto"/>
        <w:jc w:val="left"/>
        <w:rPr>
          <w:rFonts w:eastAsia="Times New Roman"/>
          <w:color w:val="000000"/>
          <w:sz w:val="28"/>
          <w:szCs w:val="28"/>
          <w:lang w:eastAsia="en-AU"/>
        </w:rPr>
      </w:pPr>
      <w:r w:rsidRPr="004D6B5D">
        <w:rPr>
          <w:rFonts w:eastAsia="Times New Roman"/>
          <w:color w:val="000000"/>
          <w:sz w:val="28"/>
          <w:szCs w:val="28"/>
          <w:lang w:eastAsia="en-AU"/>
        </w:rPr>
        <w:t>South Australia</w:t>
      </w:r>
    </w:p>
    <w:p w:rsidR="004D6B5D" w:rsidRPr="004D6B5D" w:rsidRDefault="004D6B5D" w:rsidP="0062049D">
      <w:pPr>
        <w:pStyle w:val="Heading3"/>
        <w:rPr>
          <w:lang w:eastAsia="en-AU"/>
        </w:rPr>
      </w:pPr>
      <w:bookmarkStart w:id="54" w:name="_Toc73625025"/>
      <w:r w:rsidRPr="004D6B5D">
        <w:rPr>
          <w:lang w:eastAsia="en-AU"/>
        </w:rPr>
        <w:t>Expiation of Offences (Fees) Variation Regulations 2021</w:t>
      </w:r>
      <w:bookmarkEnd w:id="54"/>
    </w:p>
    <w:p w:rsidR="004D6B5D" w:rsidRPr="004D6B5D" w:rsidRDefault="004D6B5D" w:rsidP="004D6B5D">
      <w:pPr>
        <w:keepLines/>
        <w:autoSpaceDE w:val="0"/>
        <w:autoSpaceDN w:val="0"/>
        <w:adjustRightInd w:val="0"/>
        <w:spacing w:before="80" w:after="240" w:line="240" w:lineRule="auto"/>
        <w:jc w:val="left"/>
        <w:rPr>
          <w:rFonts w:eastAsia="Times New Roman"/>
          <w:color w:val="000000"/>
          <w:sz w:val="24"/>
          <w:szCs w:val="24"/>
          <w:lang w:eastAsia="en-AU"/>
        </w:rPr>
      </w:pPr>
      <w:r w:rsidRPr="004D6B5D">
        <w:rPr>
          <w:rFonts w:eastAsia="Times New Roman"/>
          <w:color w:val="000000"/>
          <w:sz w:val="24"/>
          <w:szCs w:val="24"/>
          <w:lang w:eastAsia="en-AU"/>
        </w:rPr>
        <w:t xml:space="preserve">under the </w:t>
      </w:r>
      <w:r w:rsidRPr="004D6B5D">
        <w:rPr>
          <w:rFonts w:eastAsia="Times New Roman"/>
          <w:i/>
          <w:iCs/>
          <w:color w:val="000000"/>
          <w:sz w:val="24"/>
          <w:szCs w:val="24"/>
          <w:lang w:eastAsia="en-AU"/>
        </w:rPr>
        <w:t>Expiation of Offences Act 1996</w:t>
      </w:r>
    </w:p>
    <w:p w:rsidR="004D6B5D" w:rsidRPr="004D6B5D" w:rsidRDefault="004D6B5D" w:rsidP="004D6B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D6B5D" w:rsidRPr="004D6B5D" w:rsidRDefault="004D6B5D" w:rsidP="004D6B5D">
      <w:pPr>
        <w:keepLines/>
        <w:autoSpaceDE w:val="0"/>
        <w:autoSpaceDN w:val="0"/>
        <w:adjustRightInd w:val="0"/>
        <w:spacing w:before="120" w:after="0" w:line="240" w:lineRule="auto"/>
        <w:jc w:val="left"/>
        <w:rPr>
          <w:rFonts w:eastAsia="Times New Roman"/>
          <w:b/>
          <w:bCs/>
          <w:color w:val="000000"/>
          <w:sz w:val="32"/>
          <w:szCs w:val="32"/>
          <w:lang w:eastAsia="en-AU"/>
        </w:rPr>
      </w:pPr>
      <w:r w:rsidRPr="004D6B5D">
        <w:rPr>
          <w:rFonts w:eastAsia="Times New Roman"/>
          <w:b/>
          <w:bCs/>
          <w:color w:val="000000"/>
          <w:sz w:val="32"/>
          <w:szCs w:val="32"/>
          <w:lang w:eastAsia="en-AU"/>
        </w:rPr>
        <w:t>Contents</w:t>
      </w:r>
    </w:p>
    <w:p w:rsidR="004D6B5D" w:rsidRPr="004D6B5D" w:rsidRDefault="0038759E" w:rsidP="004D6B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4D6B5D" w:rsidRPr="004D6B5D">
          <w:rPr>
            <w:rFonts w:eastAsia="Times New Roman"/>
            <w:color w:val="000000"/>
            <w:sz w:val="28"/>
            <w:szCs w:val="28"/>
            <w:lang w:eastAsia="en-AU"/>
          </w:rPr>
          <w:t>Part 1—Preliminary</w:t>
        </w:r>
      </w:hyperlink>
    </w:p>
    <w:p w:rsidR="004D6B5D" w:rsidRPr="004D6B5D" w:rsidRDefault="0038759E" w:rsidP="004D6B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D6B5D" w:rsidRPr="004D6B5D">
          <w:rPr>
            <w:rFonts w:eastAsia="Times New Roman"/>
            <w:color w:val="000000"/>
            <w:sz w:val="22"/>
            <w:lang w:eastAsia="en-AU"/>
          </w:rPr>
          <w:t>1</w:t>
        </w:r>
        <w:r w:rsidR="004D6B5D" w:rsidRPr="004D6B5D">
          <w:rPr>
            <w:rFonts w:eastAsia="Times New Roman"/>
            <w:color w:val="000000"/>
            <w:sz w:val="22"/>
            <w:lang w:eastAsia="en-AU"/>
          </w:rPr>
          <w:tab/>
          <w:t>Short title</w:t>
        </w:r>
      </w:hyperlink>
    </w:p>
    <w:p w:rsidR="004D6B5D" w:rsidRPr="004D6B5D" w:rsidRDefault="0038759E" w:rsidP="004D6B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D6B5D" w:rsidRPr="004D6B5D">
          <w:rPr>
            <w:rFonts w:eastAsia="Times New Roman"/>
            <w:color w:val="000000"/>
            <w:sz w:val="22"/>
            <w:lang w:eastAsia="en-AU"/>
          </w:rPr>
          <w:t>2</w:t>
        </w:r>
        <w:r w:rsidR="004D6B5D" w:rsidRPr="004D6B5D">
          <w:rPr>
            <w:rFonts w:eastAsia="Times New Roman"/>
            <w:color w:val="000000"/>
            <w:sz w:val="22"/>
            <w:lang w:eastAsia="en-AU"/>
          </w:rPr>
          <w:tab/>
          <w:t>Commencement</w:t>
        </w:r>
      </w:hyperlink>
    </w:p>
    <w:p w:rsidR="004D6B5D" w:rsidRPr="004D6B5D" w:rsidRDefault="0038759E" w:rsidP="004D6B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4D6B5D" w:rsidRPr="004D6B5D">
          <w:rPr>
            <w:rFonts w:eastAsia="Times New Roman"/>
            <w:color w:val="000000"/>
            <w:sz w:val="22"/>
            <w:lang w:eastAsia="en-AU"/>
          </w:rPr>
          <w:t>3</w:t>
        </w:r>
        <w:r w:rsidR="004D6B5D" w:rsidRPr="004D6B5D">
          <w:rPr>
            <w:rFonts w:eastAsia="Times New Roman"/>
            <w:color w:val="000000"/>
            <w:sz w:val="22"/>
            <w:lang w:eastAsia="en-AU"/>
          </w:rPr>
          <w:tab/>
          <w:t>Variation provisions</w:t>
        </w:r>
      </w:hyperlink>
    </w:p>
    <w:p w:rsidR="004D6B5D" w:rsidRPr="004D6B5D" w:rsidRDefault="0038759E" w:rsidP="004D6B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4D6B5D" w:rsidRPr="004D6B5D">
          <w:rPr>
            <w:rFonts w:eastAsia="Times New Roman"/>
            <w:color w:val="000000"/>
            <w:sz w:val="28"/>
            <w:szCs w:val="28"/>
            <w:lang w:eastAsia="en-AU"/>
          </w:rPr>
          <w:t xml:space="preserve">Part 2—Variation of </w:t>
        </w:r>
        <w:r w:rsidR="004D6B5D" w:rsidRPr="004D6B5D">
          <w:rPr>
            <w:rFonts w:eastAsia="Times New Roman"/>
            <w:i/>
            <w:iCs/>
            <w:color w:val="000000"/>
            <w:sz w:val="28"/>
            <w:szCs w:val="28"/>
            <w:lang w:eastAsia="en-AU"/>
          </w:rPr>
          <w:t>Expiation of Offences Regulations 2011</w:t>
        </w:r>
      </w:hyperlink>
    </w:p>
    <w:p w:rsidR="004D6B5D" w:rsidRPr="004D6B5D" w:rsidRDefault="0038759E" w:rsidP="004D6B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4D6B5D" w:rsidRPr="004D6B5D">
          <w:rPr>
            <w:rFonts w:eastAsia="Times New Roman"/>
            <w:color w:val="000000"/>
            <w:sz w:val="22"/>
            <w:lang w:eastAsia="en-AU"/>
          </w:rPr>
          <w:t>4</w:t>
        </w:r>
        <w:r w:rsidR="004D6B5D" w:rsidRPr="004D6B5D">
          <w:rPr>
            <w:rFonts w:eastAsia="Times New Roman"/>
            <w:color w:val="000000"/>
            <w:sz w:val="22"/>
            <w:lang w:eastAsia="en-AU"/>
          </w:rPr>
          <w:tab/>
          <w:t>Variation of regulation 5—Reminder notices</w:t>
        </w:r>
      </w:hyperlink>
    </w:p>
    <w:p w:rsidR="004D6B5D" w:rsidRPr="004D6B5D" w:rsidRDefault="0038759E" w:rsidP="004D6B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4D6B5D" w:rsidRPr="004D6B5D">
          <w:rPr>
            <w:rFonts w:eastAsia="Times New Roman"/>
            <w:color w:val="000000"/>
            <w:sz w:val="22"/>
            <w:lang w:eastAsia="en-AU"/>
          </w:rPr>
          <w:t>5</w:t>
        </w:r>
        <w:r w:rsidR="004D6B5D" w:rsidRPr="004D6B5D">
          <w:rPr>
            <w:rFonts w:eastAsia="Times New Roman"/>
            <w:color w:val="000000"/>
            <w:sz w:val="22"/>
            <w:lang w:eastAsia="en-AU"/>
          </w:rPr>
          <w:tab/>
          <w:t>Variation of regulation 6—Expiation enforcement warning notices</w:t>
        </w:r>
      </w:hyperlink>
    </w:p>
    <w:p w:rsidR="004D6B5D" w:rsidRPr="004D6B5D" w:rsidRDefault="004D6B5D" w:rsidP="004D6B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D6B5D" w:rsidRPr="004D6B5D" w:rsidRDefault="004D6B5D" w:rsidP="004D6B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D6B5D">
        <w:rPr>
          <w:rFonts w:eastAsia="Times New Roman"/>
          <w:b/>
          <w:bCs/>
          <w:color w:val="000000"/>
          <w:sz w:val="32"/>
          <w:szCs w:val="32"/>
          <w:lang w:eastAsia="en-AU"/>
        </w:rPr>
        <w:t>Part 1—Preliminary</w:t>
      </w:r>
    </w:p>
    <w:p w:rsidR="004D6B5D" w:rsidRPr="004D6B5D" w:rsidRDefault="004D6B5D" w:rsidP="004D6B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6B5D">
        <w:rPr>
          <w:rFonts w:eastAsia="Times New Roman"/>
          <w:b/>
          <w:bCs/>
          <w:color w:val="000000"/>
          <w:sz w:val="26"/>
          <w:szCs w:val="26"/>
          <w:lang w:eastAsia="en-AU"/>
        </w:rPr>
        <w:t>1—Short title</w:t>
      </w:r>
    </w:p>
    <w:p w:rsidR="004D6B5D" w:rsidRPr="004D6B5D" w:rsidRDefault="004D6B5D" w:rsidP="004D6B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6B5D">
        <w:rPr>
          <w:rFonts w:eastAsia="Times New Roman"/>
          <w:color w:val="000000"/>
          <w:sz w:val="23"/>
          <w:szCs w:val="23"/>
          <w:lang w:eastAsia="en-AU"/>
        </w:rPr>
        <w:t xml:space="preserve">These regulations may be cited as the </w:t>
      </w:r>
      <w:r w:rsidRPr="004D6B5D">
        <w:rPr>
          <w:rFonts w:eastAsia="Times New Roman"/>
          <w:i/>
          <w:iCs/>
          <w:color w:val="000000"/>
          <w:sz w:val="23"/>
          <w:szCs w:val="23"/>
          <w:lang w:eastAsia="en-AU"/>
        </w:rPr>
        <w:t>Expiation of Offences (Fees) Variation Regulations 2021</w:t>
      </w:r>
      <w:r w:rsidRPr="004D6B5D">
        <w:rPr>
          <w:rFonts w:eastAsia="Times New Roman"/>
          <w:color w:val="000000"/>
          <w:sz w:val="23"/>
          <w:szCs w:val="23"/>
          <w:lang w:eastAsia="en-AU"/>
        </w:rPr>
        <w:t>.</w:t>
      </w:r>
    </w:p>
    <w:p w:rsidR="004D6B5D" w:rsidRPr="004D6B5D" w:rsidRDefault="004D6B5D" w:rsidP="004D6B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6B5D">
        <w:rPr>
          <w:rFonts w:eastAsia="Times New Roman"/>
          <w:b/>
          <w:bCs/>
          <w:color w:val="000000"/>
          <w:sz w:val="26"/>
          <w:szCs w:val="26"/>
          <w:lang w:eastAsia="en-AU"/>
        </w:rPr>
        <w:t>2—Commencement</w:t>
      </w:r>
    </w:p>
    <w:p w:rsidR="004D6B5D" w:rsidRPr="004D6B5D" w:rsidRDefault="004D6B5D" w:rsidP="004D6B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6B5D">
        <w:rPr>
          <w:rFonts w:eastAsia="Times New Roman"/>
          <w:color w:val="000000"/>
          <w:sz w:val="23"/>
          <w:szCs w:val="23"/>
          <w:lang w:eastAsia="en-AU"/>
        </w:rPr>
        <w:t>These regulations come into operation on 1 July 2021.</w:t>
      </w:r>
    </w:p>
    <w:p w:rsidR="004D6B5D" w:rsidRPr="004D6B5D" w:rsidRDefault="004D6B5D" w:rsidP="004D6B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6B5D">
        <w:rPr>
          <w:rFonts w:eastAsia="Times New Roman"/>
          <w:b/>
          <w:bCs/>
          <w:color w:val="000000"/>
          <w:sz w:val="26"/>
          <w:szCs w:val="26"/>
          <w:lang w:eastAsia="en-AU"/>
        </w:rPr>
        <w:t>3—Variation provisions</w:t>
      </w:r>
    </w:p>
    <w:p w:rsidR="004D6B5D" w:rsidRPr="004D6B5D" w:rsidRDefault="004D6B5D" w:rsidP="004D6B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6B5D">
        <w:rPr>
          <w:rFonts w:eastAsia="Times New Roman"/>
          <w:color w:val="000000"/>
          <w:sz w:val="23"/>
          <w:szCs w:val="23"/>
          <w:lang w:eastAsia="en-AU"/>
        </w:rPr>
        <w:t>In these regulations, a provision under a heading referring to the variation of specified regulations varies the regulations so specified.</w:t>
      </w:r>
    </w:p>
    <w:p w:rsidR="004D6B5D" w:rsidRPr="004D6B5D" w:rsidRDefault="004D6B5D" w:rsidP="004D6B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D6B5D">
        <w:rPr>
          <w:rFonts w:eastAsia="Times New Roman"/>
          <w:b/>
          <w:bCs/>
          <w:color w:val="000000"/>
          <w:sz w:val="32"/>
          <w:szCs w:val="32"/>
          <w:lang w:eastAsia="en-AU"/>
        </w:rPr>
        <w:t xml:space="preserve">Part 2—Variation of </w:t>
      </w:r>
      <w:r w:rsidRPr="004D6B5D">
        <w:rPr>
          <w:rFonts w:eastAsia="Times New Roman"/>
          <w:b/>
          <w:bCs/>
          <w:i/>
          <w:iCs/>
          <w:color w:val="000000"/>
          <w:sz w:val="32"/>
          <w:szCs w:val="32"/>
          <w:lang w:eastAsia="en-AU"/>
        </w:rPr>
        <w:t>Expiation of Offences Regulations 2011</w:t>
      </w:r>
    </w:p>
    <w:p w:rsidR="004D6B5D" w:rsidRPr="004D6B5D" w:rsidRDefault="004D6B5D" w:rsidP="004D6B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6B5D">
        <w:rPr>
          <w:rFonts w:eastAsia="Times New Roman"/>
          <w:b/>
          <w:bCs/>
          <w:color w:val="000000"/>
          <w:sz w:val="26"/>
          <w:szCs w:val="26"/>
          <w:lang w:eastAsia="en-AU"/>
        </w:rPr>
        <w:t>4—Variation of regulation 5—Reminder notices</w:t>
      </w:r>
    </w:p>
    <w:p w:rsidR="004D6B5D" w:rsidRPr="004D6B5D" w:rsidRDefault="004D6B5D" w:rsidP="004D6B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6B5D">
        <w:rPr>
          <w:rFonts w:eastAsia="Times New Roman"/>
          <w:color w:val="000000"/>
          <w:sz w:val="23"/>
          <w:szCs w:val="23"/>
          <w:lang w:eastAsia="en-AU"/>
        </w:rPr>
        <w:t>Regulation 5(a)—delete "$66.00" and substitute:</w:t>
      </w:r>
    </w:p>
    <w:p w:rsidR="004D6B5D" w:rsidRPr="004D6B5D" w:rsidRDefault="004D6B5D" w:rsidP="004D6B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D6B5D">
        <w:rPr>
          <w:rFonts w:eastAsia="Times New Roman"/>
          <w:color w:val="000000"/>
          <w:sz w:val="23"/>
          <w:szCs w:val="23"/>
          <w:lang w:eastAsia="en-AU"/>
        </w:rPr>
        <w:t>$67.00</w:t>
      </w:r>
    </w:p>
    <w:p w:rsidR="004D6B5D" w:rsidRPr="004D6B5D" w:rsidRDefault="004D6B5D" w:rsidP="004D6B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6B5D">
        <w:rPr>
          <w:rFonts w:eastAsia="Times New Roman"/>
          <w:b/>
          <w:bCs/>
          <w:color w:val="000000"/>
          <w:sz w:val="26"/>
          <w:szCs w:val="26"/>
          <w:lang w:eastAsia="en-AU"/>
        </w:rPr>
        <w:t>5—Variation of regulation 6—Expiation enforcement warning notices</w:t>
      </w:r>
    </w:p>
    <w:p w:rsidR="004D6B5D" w:rsidRPr="004D6B5D" w:rsidRDefault="004D6B5D" w:rsidP="004D6B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6B5D">
        <w:rPr>
          <w:rFonts w:eastAsia="Times New Roman"/>
          <w:color w:val="000000"/>
          <w:sz w:val="23"/>
          <w:szCs w:val="23"/>
          <w:lang w:eastAsia="en-AU"/>
        </w:rPr>
        <w:t>Regulation 6(a)—delete "$59.00" and substitute:</w:t>
      </w:r>
    </w:p>
    <w:p w:rsidR="004D6B5D" w:rsidRPr="004D6B5D" w:rsidRDefault="004D6B5D" w:rsidP="004D6B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D6B5D">
        <w:rPr>
          <w:rFonts w:eastAsia="Times New Roman"/>
          <w:color w:val="000000"/>
          <w:sz w:val="23"/>
          <w:szCs w:val="23"/>
          <w:lang w:eastAsia="en-AU"/>
        </w:rPr>
        <w:t>$60.00</w:t>
      </w:r>
    </w:p>
    <w:p w:rsidR="008709EC" w:rsidRDefault="008709EC">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4D6B5D" w:rsidRPr="004D6B5D" w:rsidRDefault="004D6B5D" w:rsidP="004D6B5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D6B5D">
        <w:rPr>
          <w:rFonts w:eastAsia="Times New Roman"/>
          <w:b/>
          <w:bCs/>
          <w:color w:val="000000"/>
          <w:sz w:val="20"/>
          <w:szCs w:val="20"/>
          <w:lang w:eastAsia="en-AU"/>
        </w:rPr>
        <w:t>Note—</w:t>
      </w:r>
    </w:p>
    <w:p w:rsidR="004D6B5D" w:rsidRPr="004D6B5D" w:rsidRDefault="004D6B5D" w:rsidP="004D6B5D">
      <w:pPr>
        <w:keepLines/>
        <w:autoSpaceDE w:val="0"/>
        <w:autoSpaceDN w:val="0"/>
        <w:adjustRightInd w:val="0"/>
        <w:spacing w:before="120" w:after="0" w:line="240" w:lineRule="auto"/>
        <w:ind w:left="794"/>
        <w:jc w:val="left"/>
        <w:rPr>
          <w:rFonts w:eastAsia="Times New Roman"/>
          <w:color w:val="000000"/>
          <w:sz w:val="20"/>
          <w:szCs w:val="20"/>
          <w:lang w:eastAsia="en-AU"/>
        </w:rPr>
      </w:pPr>
      <w:r w:rsidRPr="004D6B5D">
        <w:rPr>
          <w:rFonts w:eastAsia="Times New Roman"/>
          <w:color w:val="000000"/>
          <w:sz w:val="20"/>
          <w:szCs w:val="20"/>
          <w:lang w:eastAsia="en-AU"/>
        </w:rPr>
        <w:t xml:space="preserve">As required by section 10AA(2) of the </w:t>
      </w:r>
      <w:hyperlink r:id="rId35" w:history="1">
        <w:r w:rsidRPr="004D6B5D">
          <w:rPr>
            <w:rFonts w:eastAsia="Times New Roman"/>
            <w:i/>
            <w:iCs/>
            <w:color w:val="000000"/>
            <w:sz w:val="20"/>
            <w:szCs w:val="20"/>
            <w:lang w:eastAsia="en-AU"/>
          </w:rPr>
          <w:t>Subordinate Legislation Act 1978</w:t>
        </w:r>
      </w:hyperlink>
      <w:r w:rsidRPr="004D6B5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4D6B5D" w:rsidRPr="004D6B5D" w:rsidRDefault="004D6B5D" w:rsidP="004D6B5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D6B5D">
        <w:rPr>
          <w:rFonts w:eastAsia="Times New Roman"/>
          <w:b/>
          <w:bCs/>
          <w:color w:val="000000"/>
          <w:sz w:val="26"/>
          <w:szCs w:val="26"/>
          <w:lang w:eastAsia="en-AU"/>
        </w:rPr>
        <w:t>Made by the Governor</w:t>
      </w:r>
    </w:p>
    <w:p w:rsidR="004D6B5D" w:rsidRPr="004D6B5D" w:rsidRDefault="004D6B5D" w:rsidP="004D6B5D">
      <w:pPr>
        <w:keepNext/>
        <w:keepLines/>
        <w:autoSpaceDE w:val="0"/>
        <w:autoSpaceDN w:val="0"/>
        <w:adjustRightInd w:val="0"/>
        <w:spacing w:before="120" w:after="0" w:line="240" w:lineRule="auto"/>
        <w:jc w:val="left"/>
        <w:rPr>
          <w:rFonts w:eastAsia="Times New Roman"/>
          <w:color w:val="000000"/>
          <w:sz w:val="23"/>
          <w:szCs w:val="23"/>
          <w:lang w:eastAsia="en-AU"/>
        </w:rPr>
      </w:pPr>
      <w:r w:rsidRPr="004D6B5D">
        <w:rPr>
          <w:rFonts w:eastAsia="Times New Roman"/>
          <w:color w:val="000000"/>
          <w:sz w:val="23"/>
          <w:szCs w:val="23"/>
          <w:lang w:eastAsia="en-AU"/>
        </w:rPr>
        <w:t>with the advice and consent of the Executive Council</w:t>
      </w:r>
    </w:p>
    <w:p w:rsidR="004D6B5D" w:rsidRPr="004D6B5D" w:rsidRDefault="004D6B5D" w:rsidP="004D6B5D">
      <w:pPr>
        <w:keepNext/>
        <w:keepLines/>
        <w:autoSpaceDE w:val="0"/>
        <w:autoSpaceDN w:val="0"/>
        <w:adjustRightInd w:val="0"/>
        <w:spacing w:after="0" w:line="240" w:lineRule="auto"/>
        <w:jc w:val="left"/>
        <w:rPr>
          <w:rFonts w:eastAsia="Times New Roman"/>
          <w:color w:val="000000"/>
          <w:sz w:val="23"/>
          <w:szCs w:val="23"/>
          <w:lang w:eastAsia="en-AU"/>
        </w:rPr>
      </w:pPr>
      <w:r w:rsidRPr="004D6B5D">
        <w:rPr>
          <w:rFonts w:eastAsia="Times New Roman"/>
          <w:color w:val="000000"/>
          <w:sz w:val="23"/>
          <w:szCs w:val="23"/>
          <w:lang w:eastAsia="en-AU"/>
        </w:rPr>
        <w:t>on 3 June 2021</w:t>
      </w:r>
    </w:p>
    <w:p w:rsidR="004D6B5D" w:rsidRPr="004D6B5D" w:rsidRDefault="004D6B5D" w:rsidP="004D6B5D">
      <w:pPr>
        <w:keepNext/>
        <w:keepLines/>
        <w:autoSpaceDE w:val="0"/>
        <w:autoSpaceDN w:val="0"/>
        <w:adjustRightInd w:val="0"/>
        <w:spacing w:before="120" w:after="0" w:line="240" w:lineRule="auto"/>
        <w:jc w:val="left"/>
        <w:rPr>
          <w:rFonts w:eastAsia="Times New Roman"/>
          <w:color w:val="000000"/>
          <w:sz w:val="23"/>
          <w:szCs w:val="23"/>
          <w:lang w:eastAsia="en-AU"/>
        </w:rPr>
      </w:pPr>
      <w:r w:rsidRPr="004D6B5D">
        <w:rPr>
          <w:rFonts w:eastAsia="Times New Roman"/>
          <w:color w:val="000000"/>
          <w:sz w:val="23"/>
          <w:szCs w:val="23"/>
          <w:lang w:eastAsia="en-AU"/>
        </w:rPr>
        <w:t>No 64 of 2021</w:t>
      </w:r>
    </w:p>
    <w:p w:rsidR="004D6B5D" w:rsidRDefault="004D6B5D">
      <w:pPr>
        <w:spacing w:after="0" w:line="240" w:lineRule="auto"/>
        <w:jc w:val="left"/>
        <w:rPr>
          <w:rFonts w:eastAsia="Times New Roman"/>
          <w:szCs w:val="17"/>
        </w:rPr>
      </w:pPr>
      <w:r>
        <w:br w:type="page"/>
      </w:r>
    </w:p>
    <w:p w:rsidR="00B17B08" w:rsidRDefault="00B17B08" w:rsidP="004D6B5D">
      <w:pPr>
        <w:pStyle w:val="RegSpace"/>
      </w:pPr>
    </w:p>
    <w:p w:rsidR="00BA19FD" w:rsidRPr="00BA19FD" w:rsidRDefault="00BA19FD" w:rsidP="00BA19FD">
      <w:pPr>
        <w:keepLines/>
        <w:autoSpaceDE w:val="0"/>
        <w:autoSpaceDN w:val="0"/>
        <w:adjustRightInd w:val="0"/>
        <w:spacing w:before="240" w:after="0" w:line="240" w:lineRule="auto"/>
        <w:jc w:val="left"/>
        <w:rPr>
          <w:rFonts w:eastAsia="Times New Roman"/>
          <w:color w:val="000000"/>
          <w:sz w:val="28"/>
          <w:szCs w:val="28"/>
          <w:lang w:eastAsia="en-AU"/>
        </w:rPr>
      </w:pPr>
      <w:r w:rsidRPr="00BA19FD">
        <w:rPr>
          <w:rFonts w:eastAsia="Times New Roman"/>
          <w:color w:val="000000"/>
          <w:sz w:val="28"/>
          <w:szCs w:val="28"/>
          <w:lang w:eastAsia="en-AU"/>
        </w:rPr>
        <w:t>South Australia</w:t>
      </w:r>
    </w:p>
    <w:p w:rsidR="00BA19FD" w:rsidRPr="00BA19FD" w:rsidRDefault="00BA19FD" w:rsidP="0062049D">
      <w:pPr>
        <w:pStyle w:val="Heading3"/>
        <w:rPr>
          <w:lang w:eastAsia="en-AU"/>
        </w:rPr>
      </w:pPr>
      <w:bookmarkStart w:id="55" w:name="_Toc73625026"/>
      <w:r w:rsidRPr="00BA19FD">
        <w:rPr>
          <w:lang w:eastAsia="en-AU"/>
        </w:rPr>
        <w:t>Fines Enforcement and Debt Recovery (Prescribed Amounts) Variation Regulations 2021</w:t>
      </w:r>
      <w:bookmarkEnd w:id="55"/>
    </w:p>
    <w:p w:rsidR="00BA19FD" w:rsidRPr="00BA19FD" w:rsidRDefault="00BA19FD" w:rsidP="00BA19FD">
      <w:pPr>
        <w:keepLines/>
        <w:autoSpaceDE w:val="0"/>
        <w:autoSpaceDN w:val="0"/>
        <w:adjustRightInd w:val="0"/>
        <w:spacing w:before="80" w:after="240" w:line="240" w:lineRule="auto"/>
        <w:jc w:val="left"/>
        <w:rPr>
          <w:rFonts w:eastAsia="Times New Roman"/>
          <w:color w:val="000000"/>
          <w:sz w:val="24"/>
          <w:szCs w:val="24"/>
          <w:lang w:eastAsia="en-AU"/>
        </w:rPr>
      </w:pPr>
      <w:r w:rsidRPr="00BA19FD">
        <w:rPr>
          <w:rFonts w:eastAsia="Times New Roman"/>
          <w:color w:val="000000"/>
          <w:sz w:val="24"/>
          <w:szCs w:val="24"/>
          <w:lang w:eastAsia="en-AU"/>
        </w:rPr>
        <w:t xml:space="preserve">under the </w:t>
      </w:r>
      <w:r w:rsidRPr="00BA19FD">
        <w:rPr>
          <w:rFonts w:eastAsia="Times New Roman"/>
          <w:i/>
          <w:iCs/>
          <w:color w:val="000000"/>
          <w:sz w:val="24"/>
          <w:szCs w:val="24"/>
          <w:lang w:eastAsia="en-AU"/>
        </w:rPr>
        <w:t>Fines Enforcement and Debt Recovery Act 2017</w:t>
      </w:r>
    </w:p>
    <w:p w:rsidR="00BA19FD" w:rsidRPr="00BA19FD" w:rsidRDefault="00BA19FD" w:rsidP="00BA19F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A19FD" w:rsidRPr="00BA19FD" w:rsidRDefault="00BA19FD" w:rsidP="00BA19FD">
      <w:pPr>
        <w:keepLines/>
        <w:autoSpaceDE w:val="0"/>
        <w:autoSpaceDN w:val="0"/>
        <w:adjustRightInd w:val="0"/>
        <w:spacing w:before="120" w:after="0" w:line="240" w:lineRule="auto"/>
        <w:jc w:val="left"/>
        <w:rPr>
          <w:rFonts w:eastAsia="Times New Roman"/>
          <w:b/>
          <w:bCs/>
          <w:color w:val="000000"/>
          <w:sz w:val="32"/>
          <w:szCs w:val="32"/>
          <w:lang w:eastAsia="en-AU"/>
        </w:rPr>
      </w:pPr>
      <w:r w:rsidRPr="00BA19FD">
        <w:rPr>
          <w:rFonts w:eastAsia="Times New Roman"/>
          <w:b/>
          <w:bCs/>
          <w:color w:val="000000"/>
          <w:sz w:val="32"/>
          <w:szCs w:val="32"/>
          <w:lang w:eastAsia="en-AU"/>
        </w:rPr>
        <w:t>Contents</w:t>
      </w:r>
    </w:p>
    <w:p w:rsidR="00BA19FD" w:rsidRPr="00BA19FD" w:rsidRDefault="0038759E" w:rsidP="00BA19F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A19FD" w:rsidRPr="00BA19FD">
          <w:rPr>
            <w:rFonts w:eastAsia="Times New Roman"/>
            <w:color w:val="000000"/>
            <w:sz w:val="28"/>
            <w:szCs w:val="28"/>
            <w:lang w:eastAsia="en-AU"/>
          </w:rPr>
          <w:t>Part 1—Preliminary</w:t>
        </w:r>
      </w:hyperlink>
    </w:p>
    <w:p w:rsidR="00BA19FD" w:rsidRPr="00BA19FD" w:rsidRDefault="0038759E" w:rsidP="00BA19F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A19FD" w:rsidRPr="00BA19FD">
          <w:rPr>
            <w:rFonts w:eastAsia="Times New Roman"/>
            <w:color w:val="000000"/>
            <w:sz w:val="22"/>
            <w:lang w:eastAsia="en-AU"/>
          </w:rPr>
          <w:t>1</w:t>
        </w:r>
        <w:r w:rsidR="00BA19FD" w:rsidRPr="00BA19FD">
          <w:rPr>
            <w:rFonts w:eastAsia="Times New Roman"/>
            <w:color w:val="000000"/>
            <w:sz w:val="22"/>
            <w:lang w:eastAsia="en-AU"/>
          </w:rPr>
          <w:tab/>
          <w:t>Short title</w:t>
        </w:r>
      </w:hyperlink>
    </w:p>
    <w:p w:rsidR="00BA19FD" w:rsidRPr="00BA19FD" w:rsidRDefault="0038759E" w:rsidP="00BA19F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A19FD" w:rsidRPr="00BA19FD">
          <w:rPr>
            <w:rFonts w:eastAsia="Times New Roman"/>
            <w:color w:val="000000"/>
            <w:sz w:val="22"/>
            <w:lang w:eastAsia="en-AU"/>
          </w:rPr>
          <w:t>2</w:t>
        </w:r>
        <w:r w:rsidR="00BA19FD" w:rsidRPr="00BA19FD">
          <w:rPr>
            <w:rFonts w:eastAsia="Times New Roman"/>
            <w:color w:val="000000"/>
            <w:sz w:val="22"/>
            <w:lang w:eastAsia="en-AU"/>
          </w:rPr>
          <w:tab/>
          <w:t>Commencement</w:t>
        </w:r>
      </w:hyperlink>
    </w:p>
    <w:p w:rsidR="00BA19FD" w:rsidRPr="00BA19FD" w:rsidRDefault="0038759E" w:rsidP="00BA19F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A19FD" w:rsidRPr="00BA19FD">
          <w:rPr>
            <w:rFonts w:eastAsia="Times New Roman"/>
            <w:color w:val="000000"/>
            <w:sz w:val="22"/>
            <w:lang w:eastAsia="en-AU"/>
          </w:rPr>
          <w:t>3</w:t>
        </w:r>
        <w:r w:rsidR="00BA19FD" w:rsidRPr="00BA19FD">
          <w:rPr>
            <w:rFonts w:eastAsia="Times New Roman"/>
            <w:color w:val="000000"/>
            <w:sz w:val="22"/>
            <w:lang w:eastAsia="en-AU"/>
          </w:rPr>
          <w:tab/>
          <w:t>Variation provisions</w:t>
        </w:r>
      </w:hyperlink>
    </w:p>
    <w:p w:rsidR="00BA19FD" w:rsidRPr="00BA19FD" w:rsidRDefault="0038759E" w:rsidP="00BA19F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BA19FD" w:rsidRPr="00BA19FD">
          <w:rPr>
            <w:rFonts w:eastAsia="Times New Roman"/>
            <w:color w:val="000000"/>
            <w:sz w:val="28"/>
            <w:szCs w:val="28"/>
            <w:lang w:eastAsia="en-AU"/>
          </w:rPr>
          <w:t xml:space="preserve">Part 2—Variation of </w:t>
        </w:r>
        <w:r w:rsidR="00BA19FD" w:rsidRPr="00BA19FD">
          <w:rPr>
            <w:rFonts w:eastAsia="Times New Roman"/>
            <w:i/>
            <w:iCs/>
            <w:color w:val="000000"/>
            <w:sz w:val="28"/>
            <w:szCs w:val="28"/>
            <w:lang w:eastAsia="en-AU"/>
          </w:rPr>
          <w:t>Fines Enforcement and Debt Recovery Regulations 2018</w:t>
        </w:r>
      </w:hyperlink>
    </w:p>
    <w:p w:rsidR="00BA19FD" w:rsidRPr="00BA19FD" w:rsidRDefault="0038759E" w:rsidP="00BA19F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A19FD" w:rsidRPr="00BA19FD">
          <w:rPr>
            <w:rFonts w:eastAsia="Times New Roman"/>
            <w:color w:val="000000"/>
            <w:sz w:val="22"/>
            <w:lang w:eastAsia="en-AU"/>
          </w:rPr>
          <w:t>4</w:t>
        </w:r>
        <w:r w:rsidR="00BA19FD" w:rsidRPr="00BA19FD">
          <w:rPr>
            <w:rFonts w:eastAsia="Times New Roman"/>
            <w:color w:val="000000"/>
            <w:sz w:val="22"/>
            <w:lang w:eastAsia="en-AU"/>
          </w:rPr>
          <w:tab/>
          <w:t>Variation of regulation 6—Amounts unpaid or unrecovered for more than certain period (section 14 of Act)</w:t>
        </w:r>
      </w:hyperlink>
    </w:p>
    <w:p w:rsidR="00BA19FD" w:rsidRPr="00BA19FD" w:rsidRDefault="0038759E" w:rsidP="00BA19F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BA19FD" w:rsidRPr="00BA19FD">
          <w:rPr>
            <w:rFonts w:eastAsia="Times New Roman"/>
            <w:color w:val="000000"/>
            <w:sz w:val="22"/>
            <w:lang w:eastAsia="en-AU"/>
          </w:rPr>
          <w:t>5</w:t>
        </w:r>
        <w:r w:rsidR="00BA19FD" w:rsidRPr="00BA19FD">
          <w:rPr>
            <w:rFonts w:eastAsia="Times New Roman"/>
            <w:color w:val="000000"/>
            <w:sz w:val="22"/>
            <w:lang w:eastAsia="en-AU"/>
          </w:rPr>
          <w:tab/>
          <w:t>Variation of regulation 19—Amounts unpaid or unrecovered for more than certain period (section 26 of Act)</w:t>
        </w:r>
      </w:hyperlink>
    </w:p>
    <w:p w:rsidR="00BA19FD" w:rsidRPr="00BA19FD" w:rsidRDefault="00BA19FD" w:rsidP="00BA19F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A19FD" w:rsidRPr="00BA19FD" w:rsidRDefault="00BA19FD" w:rsidP="00BA19F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A19FD">
        <w:rPr>
          <w:rFonts w:eastAsia="Times New Roman"/>
          <w:b/>
          <w:bCs/>
          <w:color w:val="000000"/>
          <w:sz w:val="32"/>
          <w:szCs w:val="32"/>
          <w:lang w:eastAsia="en-AU"/>
        </w:rPr>
        <w:t>Part 1—Preliminary</w:t>
      </w:r>
    </w:p>
    <w:p w:rsidR="00BA19FD" w:rsidRPr="00BA19FD" w:rsidRDefault="00BA19FD" w:rsidP="00BA19F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A19FD">
        <w:rPr>
          <w:rFonts w:eastAsia="Times New Roman"/>
          <w:b/>
          <w:bCs/>
          <w:color w:val="000000"/>
          <w:sz w:val="26"/>
          <w:szCs w:val="26"/>
          <w:lang w:eastAsia="en-AU"/>
        </w:rPr>
        <w:t>1—Short title</w:t>
      </w:r>
    </w:p>
    <w:p w:rsidR="00BA19FD" w:rsidRPr="00BA19FD" w:rsidRDefault="00BA19FD" w:rsidP="00BA19F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A19FD">
        <w:rPr>
          <w:rFonts w:eastAsia="Times New Roman"/>
          <w:color w:val="000000"/>
          <w:sz w:val="23"/>
          <w:szCs w:val="23"/>
          <w:lang w:eastAsia="en-AU"/>
        </w:rPr>
        <w:t xml:space="preserve">These regulations may be cited as the </w:t>
      </w:r>
      <w:r w:rsidRPr="00BA19FD">
        <w:rPr>
          <w:rFonts w:eastAsia="Times New Roman"/>
          <w:i/>
          <w:iCs/>
          <w:color w:val="000000"/>
          <w:sz w:val="23"/>
          <w:szCs w:val="23"/>
          <w:lang w:eastAsia="en-AU"/>
        </w:rPr>
        <w:t>Fines Enforcement and Debt Recovery (Prescribed Amounts) Variation Regulations 2021</w:t>
      </w:r>
      <w:r w:rsidRPr="00BA19FD">
        <w:rPr>
          <w:rFonts w:eastAsia="Times New Roman"/>
          <w:color w:val="000000"/>
          <w:sz w:val="23"/>
          <w:szCs w:val="23"/>
          <w:lang w:eastAsia="en-AU"/>
        </w:rPr>
        <w:t>.</w:t>
      </w:r>
    </w:p>
    <w:p w:rsidR="00BA19FD" w:rsidRPr="00BA19FD" w:rsidRDefault="00BA19FD" w:rsidP="00BA19F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A19FD">
        <w:rPr>
          <w:rFonts w:eastAsia="Times New Roman"/>
          <w:b/>
          <w:bCs/>
          <w:color w:val="000000"/>
          <w:sz w:val="26"/>
          <w:szCs w:val="26"/>
          <w:lang w:eastAsia="en-AU"/>
        </w:rPr>
        <w:t>2—Commencement</w:t>
      </w:r>
    </w:p>
    <w:p w:rsidR="00BA19FD" w:rsidRPr="00BA19FD" w:rsidRDefault="00BA19FD" w:rsidP="00BA19F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A19FD">
        <w:rPr>
          <w:rFonts w:eastAsia="Times New Roman"/>
          <w:color w:val="000000"/>
          <w:sz w:val="23"/>
          <w:szCs w:val="23"/>
          <w:lang w:eastAsia="en-AU"/>
        </w:rPr>
        <w:t>These regulations come into operation on 1 July 2021.</w:t>
      </w:r>
    </w:p>
    <w:p w:rsidR="00BA19FD" w:rsidRPr="00BA19FD" w:rsidRDefault="00BA19FD" w:rsidP="00BA19F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A19FD">
        <w:rPr>
          <w:rFonts w:eastAsia="Times New Roman"/>
          <w:b/>
          <w:bCs/>
          <w:color w:val="000000"/>
          <w:sz w:val="26"/>
          <w:szCs w:val="26"/>
          <w:lang w:eastAsia="en-AU"/>
        </w:rPr>
        <w:t>3—Variation provisions</w:t>
      </w:r>
    </w:p>
    <w:p w:rsidR="00BA19FD" w:rsidRPr="00BA19FD" w:rsidRDefault="00BA19FD" w:rsidP="00BA19F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A19FD">
        <w:rPr>
          <w:rFonts w:eastAsia="Times New Roman"/>
          <w:color w:val="000000"/>
          <w:sz w:val="23"/>
          <w:szCs w:val="23"/>
          <w:lang w:eastAsia="en-AU"/>
        </w:rPr>
        <w:t>In these regulations, a provision under a heading referring to the variation of specified regulations varies the regulations so specified.</w:t>
      </w:r>
    </w:p>
    <w:p w:rsidR="00BA19FD" w:rsidRPr="00BA19FD" w:rsidRDefault="00BA19FD" w:rsidP="00BA19F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A19FD">
        <w:rPr>
          <w:rFonts w:eastAsia="Times New Roman"/>
          <w:b/>
          <w:bCs/>
          <w:color w:val="000000"/>
          <w:sz w:val="32"/>
          <w:szCs w:val="32"/>
          <w:lang w:eastAsia="en-AU"/>
        </w:rPr>
        <w:t xml:space="preserve">Part 2—Variation of </w:t>
      </w:r>
      <w:r w:rsidRPr="00BA19FD">
        <w:rPr>
          <w:rFonts w:eastAsia="Times New Roman"/>
          <w:b/>
          <w:bCs/>
          <w:i/>
          <w:iCs/>
          <w:color w:val="000000"/>
          <w:sz w:val="32"/>
          <w:szCs w:val="32"/>
          <w:lang w:eastAsia="en-AU"/>
        </w:rPr>
        <w:t>Fines Enforcement and Debt Recovery Regulations 2018</w:t>
      </w:r>
    </w:p>
    <w:p w:rsidR="00BA19FD" w:rsidRPr="00BA19FD" w:rsidRDefault="00BA19FD" w:rsidP="00BA19F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A19FD">
        <w:rPr>
          <w:rFonts w:eastAsia="Times New Roman"/>
          <w:b/>
          <w:bCs/>
          <w:color w:val="000000"/>
          <w:sz w:val="26"/>
          <w:szCs w:val="26"/>
          <w:lang w:eastAsia="en-AU"/>
        </w:rPr>
        <w:t>4—Variation of regulation 6—Amounts unpaid or unrecovered for more than certain period (section 14 of Act)</w:t>
      </w:r>
    </w:p>
    <w:p w:rsidR="00BA19FD" w:rsidRPr="00BA19FD" w:rsidRDefault="00BA19FD" w:rsidP="00BA19F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A19FD">
        <w:rPr>
          <w:rFonts w:eastAsia="Times New Roman"/>
          <w:color w:val="000000"/>
          <w:sz w:val="23"/>
          <w:szCs w:val="23"/>
          <w:lang w:eastAsia="en-AU"/>
        </w:rPr>
        <w:tab/>
        <w:t>(1)</w:t>
      </w:r>
      <w:r w:rsidRPr="00BA19FD">
        <w:rPr>
          <w:rFonts w:eastAsia="Times New Roman"/>
          <w:color w:val="000000"/>
          <w:sz w:val="23"/>
          <w:szCs w:val="23"/>
          <w:lang w:eastAsia="en-AU"/>
        </w:rPr>
        <w:tab/>
        <w:t>Regulation 6(1)—delete "$108" and substitute:</w:t>
      </w:r>
    </w:p>
    <w:p w:rsidR="00BA19FD" w:rsidRPr="00BA19FD" w:rsidRDefault="00BA19FD" w:rsidP="00BA19F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A19FD">
        <w:rPr>
          <w:rFonts w:eastAsia="Times New Roman"/>
          <w:color w:val="000000"/>
          <w:sz w:val="23"/>
          <w:szCs w:val="23"/>
          <w:lang w:eastAsia="en-AU"/>
        </w:rPr>
        <w:t>$110</w:t>
      </w:r>
    </w:p>
    <w:p w:rsidR="00BA19FD" w:rsidRPr="00BA19FD" w:rsidRDefault="00BA19FD" w:rsidP="00BA19F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A19FD">
        <w:rPr>
          <w:rFonts w:eastAsia="Times New Roman"/>
          <w:color w:val="000000"/>
          <w:sz w:val="23"/>
          <w:szCs w:val="23"/>
          <w:lang w:eastAsia="en-AU"/>
        </w:rPr>
        <w:tab/>
        <w:t>(2)</w:t>
      </w:r>
      <w:r w:rsidRPr="00BA19FD">
        <w:rPr>
          <w:rFonts w:eastAsia="Times New Roman"/>
          <w:color w:val="000000"/>
          <w:sz w:val="23"/>
          <w:szCs w:val="23"/>
          <w:lang w:eastAsia="en-AU"/>
        </w:rPr>
        <w:tab/>
        <w:t>Regulation 6(2)—delete "$197" and substitute:</w:t>
      </w:r>
    </w:p>
    <w:p w:rsidR="00BA19FD" w:rsidRPr="00BA19FD" w:rsidRDefault="00BA19FD" w:rsidP="00BA19F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A19FD">
        <w:rPr>
          <w:rFonts w:eastAsia="Times New Roman"/>
          <w:color w:val="000000"/>
          <w:sz w:val="23"/>
          <w:szCs w:val="23"/>
          <w:lang w:eastAsia="en-AU"/>
        </w:rPr>
        <w:t>$201</w:t>
      </w:r>
    </w:p>
    <w:p w:rsidR="00BA19FD" w:rsidRPr="00BA19FD" w:rsidRDefault="00BA19FD" w:rsidP="00BA19F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A19FD">
        <w:rPr>
          <w:rFonts w:eastAsia="Times New Roman"/>
          <w:b/>
          <w:bCs/>
          <w:color w:val="000000"/>
          <w:sz w:val="26"/>
          <w:szCs w:val="26"/>
          <w:lang w:eastAsia="en-AU"/>
        </w:rPr>
        <w:t>5—Variation of regulation 19—Amounts unpaid or unrecovered for more than certain period (section 26 of Act)</w:t>
      </w:r>
    </w:p>
    <w:p w:rsidR="00BA19FD" w:rsidRPr="00BA19FD" w:rsidRDefault="00BA19FD" w:rsidP="00BA19F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A19FD">
        <w:rPr>
          <w:rFonts w:eastAsia="Times New Roman"/>
          <w:color w:val="000000"/>
          <w:sz w:val="23"/>
          <w:szCs w:val="23"/>
          <w:lang w:eastAsia="en-AU"/>
        </w:rPr>
        <w:tab/>
        <w:t>(1)</w:t>
      </w:r>
      <w:r w:rsidRPr="00BA19FD">
        <w:rPr>
          <w:rFonts w:eastAsia="Times New Roman"/>
          <w:color w:val="000000"/>
          <w:sz w:val="23"/>
          <w:szCs w:val="23"/>
          <w:lang w:eastAsia="en-AU"/>
        </w:rPr>
        <w:tab/>
        <w:t>Regulation 19(1)—delete "$108" and substitute:</w:t>
      </w:r>
    </w:p>
    <w:p w:rsidR="00BA19FD" w:rsidRPr="00BA19FD" w:rsidRDefault="00BA19FD" w:rsidP="00BA19F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A19FD">
        <w:rPr>
          <w:rFonts w:eastAsia="Times New Roman"/>
          <w:color w:val="000000"/>
          <w:sz w:val="23"/>
          <w:szCs w:val="23"/>
          <w:lang w:eastAsia="en-AU"/>
        </w:rPr>
        <w:t>$110</w:t>
      </w:r>
    </w:p>
    <w:p w:rsidR="00BA19FD" w:rsidRPr="00BA19FD" w:rsidRDefault="00BA19FD" w:rsidP="00BA19F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A19FD">
        <w:rPr>
          <w:rFonts w:eastAsia="Times New Roman"/>
          <w:color w:val="000000"/>
          <w:sz w:val="23"/>
          <w:szCs w:val="23"/>
          <w:lang w:eastAsia="en-AU"/>
        </w:rPr>
        <w:tab/>
        <w:t>(2)</w:t>
      </w:r>
      <w:r w:rsidRPr="00BA19FD">
        <w:rPr>
          <w:rFonts w:eastAsia="Times New Roman"/>
          <w:color w:val="000000"/>
          <w:sz w:val="23"/>
          <w:szCs w:val="23"/>
          <w:lang w:eastAsia="en-AU"/>
        </w:rPr>
        <w:tab/>
        <w:t>Regulation 19(2)—delete "$197" and substitute:</w:t>
      </w:r>
    </w:p>
    <w:p w:rsidR="00BA19FD" w:rsidRPr="00BA19FD" w:rsidRDefault="00BA19FD" w:rsidP="00BA19F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A19FD">
        <w:rPr>
          <w:rFonts w:eastAsia="Times New Roman"/>
          <w:color w:val="000000"/>
          <w:sz w:val="23"/>
          <w:szCs w:val="23"/>
          <w:lang w:eastAsia="en-AU"/>
        </w:rPr>
        <w:t>$201</w:t>
      </w:r>
    </w:p>
    <w:p w:rsidR="00BA19FD" w:rsidRPr="00BA19FD" w:rsidRDefault="00BA19FD" w:rsidP="00BA19F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A19FD">
        <w:rPr>
          <w:rFonts w:eastAsia="Times New Roman"/>
          <w:b/>
          <w:bCs/>
          <w:color w:val="000000"/>
          <w:sz w:val="20"/>
          <w:szCs w:val="20"/>
          <w:lang w:eastAsia="en-AU"/>
        </w:rPr>
        <w:t>Note—</w:t>
      </w:r>
    </w:p>
    <w:p w:rsidR="00BA19FD" w:rsidRPr="00BA19FD" w:rsidRDefault="00BA19FD" w:rsidP="00BA19FD">
      <w:pPr>
        <w:keepLines/>
        <w:autoSpaceDE w:val="0"/>
        <w:autoSpaceDN w:val="0"/>
        <w:adjustRightInd w:val="0"/>
        <w:spacing w:before="120" w:after="0" w:line="240" w:lineRule="auto"/>
        <w:ind w:left="794"/>
        <w:jc w:val="left"/>
        <w:rPr>
          <w:rFonts w:eastAsia="Times New Roman"/>
          <w:color w:val="000000"/>
          <w:sz w:val="20"/>
          <w:szCs w:val="20"/>
          <w:lang w:eastAsia="en-AU"/>
        </w:rPr>
      </w:pPr>
      <w:r w:rsidRPr="00BA19FD">
        <w:rPr>
          <w:rFonts w:eastAsia="Times New Roman"/>
          <w:color w:val="000000"/>
          <w:sz w:val="20"/>
          <w:szCs w:val="20"/>
          <w:lang w:eastAsia="en-AU"/>
        </w:rPr>
        <w:t xml:space="preserve">As required by section 10AA(2) of the </w:t>
      </w:r>
      <w:hyperlink r:id="rId36" w:history="1">
        <w:r w:rsidRPr="00BA19FD">
          <w:rPr>
            <w:rFonts w:eastAsia="Times New Roman"/>
            <w:i/>
            <w:iCs/>
            <w:color w:val="000000"/>
            <w:sz w:val="20"/>
            <w:szCs w:val="20"/>
            <w:lang w:eastAsia="en-AU"/>
          </w:rPr>
          <w:t>Subordinate Legislation Act 1978</w:t>
        </w:r>
      </w:hyperlink>
      <w:r w:rsidRPr="00BA19F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BA19FD" w:rsidRPr="00BA19FD" w:rsidRDefault="00BA19FD" w:rsidP="00BA19F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A19FD">
        <w:rPr>
          <w:rFonts w:eastAsia="Times New Roman"/>
          <w:b/>
          <w:bCs/>
          <w:color w:val="000000"/>
          <w:sz w:val="26"/>
          <w:szCs w:val="26"/>
          <w:lang w:eastAsia="en-AU"/>
        </w:rPr>
        <w:t>Made by the Governor</w:t>
      </w:r>
    </w:p>
    <w:p w:rsidR="00BA19FD" w:rsidRPr="00BA19FD" w:rsidRDefault="00BA19FD" w:rsidP="00BA19FD">
      <w:pPr>
        <w:keepNext/>
        <w:keepLines/>
        <w:autoSpaceDE w:val="0"/>
        <w:autoSpaceDN w:val="0"/>
        <w:adjustRightInd w:val="0"/>
        <w:spacing w:before="120" w:after="0" w:line="240" w:lineRule="auto"/>
        <w:jc w:val="left"/>
        <w:rPr>
          <w:rFonts w:eastAsia="Times New Roman"/>
          <w:color w:val="000000"/>
          <w:sz w:val="23"/>
          <w:szCs w:val="23"/>
          <w:lang w:eastAsia="en-AU"/>
        </w:rPr>
      </w:pPr>
      <w:r w:rsidRPr="00BA19FD">
        <w:rPr>
          <w:rFonts w:eastAsia="Times New Roman"/>
          <w:color w:val="000000"/>
          <w:sz w:val="23"/>
          <w:szCs w:val="23"/>
          <w:lang w:eastAsia="en-AU"/>
        </w:rPr>
        <w:t>with the advice and consent of the Executive Council</w:t>
      </w:r>
    </w:p>
    <w:p w:rsidR="00BA19FD" w:rsidRPr="00BA19FD" w:rsidRDefault="00BA19FD" w:rsidP="00BA19FD">
      <w:pPr>
        <w:keepNext/>
        <w:keepLines/>
        <w:autoSpaceDE w:val="0"/>
        <w:autoSpaceDN w:val="0"/>
        <w:adjustRightInd w:val="0"/>
        <w:spacing w:after="0" w:line="240" w:lineRule="auto"/>
        <w:jc w:val="left"/>
        <w:rPr>
          <w:rFonts w:eastAsia="Times New Roman"/>
          <w:color w:val="000000"/>
          <w:sz w:val="23"/>
          <w:szCs w:val="23"/>
          <w:lang w:eastAsia="en-AU"/>
        </w:rPr>
      </w:pPr>
      <w:r w:rsidRPr="00BA19FD">
        <w:rPr>
          <w:rFonts w:eastAsia="Times New Roman"/>
          <w:color w:val="000000"/>
          <w:sz w:val="23"/>
          <w:szCs w:val="23"/>
          <w:lang w:eastAsia="en-AU"/>
        </w:rPr>
        <w:t>on 3 June 2021</w:t>
      </w:r>
    </w:p>
    <w:p w:rsidR="00BA19FD" w:rsidRPr="00BA19FD" w:rsidRDefault="00BA19FD" w:rsidP="00BA19FD">
      <w:pPr>
        <w:keepNext/>
        <w:keepLines/>
        <w:autoSpaceDE w:val="0"/>
        <w:autoSpaceDN w:val="0"/>
        <w:adjustRightInd w:val="0"/>
        <w:spacing w:before="120" w:after="0" w:line="240" w:lineRule="auto"/>
        <w:jc w:val="left"/>
        <w:rPr>
          <w:rFonts w:eastAsia="Times New Roman"/>
          <w:color w:val="000000"/>
          <w:sz w:val="23"/>
          <w:szCs w:val="23"/>
          <w:lang w:eastAsia="en-AU"/>
        </w:rPr>
      </w:pPr>
      <w:r w:rsidRPr="00BA19FD">
        <w:rPr>
          <w:rFonts w:eastAsia="Times New Roman"/>
          <w:color w:val="000000"/>
          <w:sz w:val="23"/>
          <w:szCs w:val="23"/>
          <w:lang w:eastAsia="en-AU"/>
        </w:rPr>
        <w:t>No 65 of 2021</w:t>
      </w:r>
    </w:p>
    <w:p w:rsidR="00BA19FD" w:rsidRDefault="00BA19FD">
      <w:pPr>
        <w:spacing w:after="0" w:line="240" w:lineRule="auto"/>
        <w:jc w:val="left"/>
        <w:rPr>
          <w:rFonts w:eastAsia="Times New Roman"/>
          <w:szCs w:val="17"/>
        </w:rPr>
      </w:pPr>
      <w:r>
        <w:br w:type="page"/>
      </w:r>
    </w:p>
    <w:p w:rsidR="004D6B5D" w:rsidRDefault="004D6B5D" w:rsidP="00BA19FD">
      <w:pPr>
        <w:pStyle w:val="RegSpace"/>
      </w:pPr>
    </w:p>
    <w:p w:rsidR="006E0F16" w:rsidRPr="006E0F16" w:rsidRDefault="006E0F16" w:rsidP="006E0F16">
      <w:pPr>
        <w:keepLines/>
        <w:autoSpaceDE w:val="0"/>
        <w:autoSpaceDN w:val="0"/>
        <w:adjustRightInd w:val="0"/>
        <w:spacing w:before="240" w:after="0" w:line="240" w:lineRule="auto"/>
        <w:jc w:val="left"/>
        <w:rPr>
          <w:rFonts w:eastAsia="Times New Roman"/>
          <w:color w:val="000000"/>
          <w:sz w:val="28"/>
          <w:szCs w:val="28"/>
          <w:lang w:eastAsia="en-AU"/>
        </w:rPr>
      </w:pPr>
      <w:r w:rsidRPr="006E0F16">
        <w:rPr>
          <w:rFonts w:eastAsia="Times New Roman"/>
          <w:color w:val="000000"/>
          <w:sz w:val="28"/>
          <w:szCs w:val="28"/>
          <w:lang w:eastAsia="en-AU"/>
        </w:rPr>
        <w:t>South Australia</w:t>
      </w:r>
    </w:p>
    <w:p w:rsidR="006E0F16" w:rsidRPr="006E0F16" w:rsidRDefault="006E0F16" w:rsidP="0062049D">
      <w:pPr>
        <w:pStyle w:val="Heading3"/>
        <w:rPr>
          <w:lang w:eastAsia="en-AU"/>
        </w:rPr>
      </w:pPr>
      <w:bookmarkStart w:id="56" w:name="_Toc73625027"/>
      <w:r w:rsidRPr="006E0F16">
        <w:rPr>
          <w:lang w:eastAsia="en-AU"/>
        </w:rPr>
        <w:t>Private Parking Areas (Expiation Fees) Variation Regulations 2021</w:t>
      </w:r>
      <w:bookmarkEnd w:id="56"/>
    </w:p>
    <w:p w:rsidR="006E0F16" w:rsidRPr="006E0F16" w:rsidRDefault="006E0F16" w:rsidP="006E0F16">
      <w:pPr>
        <w:keepLines/>
        <w:autoSpaceDE w:val="0"/>
        <w:autoSpaceDN w:val="0"/>
        <w:adjustRightInd w:val="0"/>
        <w:spacing w:before="80" w:after="240" w:line="240" w:lineRule="auto"/>
        <w:jc w:val="left"/>
        <w:rPr>
          <w:rFonts w:eastAsia="Times New Roman"/>
          <w:color w:val="000000"/>
          <w:sz w:val="24"/>
          <w:szCs w:val="24"/>
          <w:lang w:eastAsia="en-AU"/>
        </w:rPr>
      </w:pPr>
      <w:r w:rsidRPr="006E0F16">
        <w:rPr>
          <w:rFonts w:eastAsia="Times New Roman"/>
          <w:color w:val="000000"/>
          <w:sz w:val="24"/>
          <w:szCs w:val="24"/>
          <w:lang w:eastAsia="en-AU"/>
        </w:rPr>
        <w:t xml:space="preserve">under the </w:t>
      </w:r>
      <w:r w:rsidRPr="006E0F16">
        <w:rPr>
          <w:rFonts w:eastAsia="Times New Roman"/>
          <w:i/>
          <w:iCs/>
          <w:color w:val="000000"/>
          <w:sz w:val="24"/>
          <w:szCs w:val="24"/>
          <w:lang w:eastAsia="en-AU"/>
        </w:rPr>
        <w:t>Private Parking Areas Act 1986</w:t>
      </w:r>
    </w:p>
    <w:p w:rsidR="006E0F16" w:rsidRPr="006E0F16" w:rsidRDefault="006E0F16" w:rsidP="006E0F1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E0F16" w:rsidRPr="006E0F16" w:rsidRDefault="006E0F16" w:rsidP="006E0F16">
      <w:pPr>
        <w:keepLines/>
        <w:autoSpaceDE w:val="0"/>
        <w:autoSpaceDN w:val="0"/>
        <w:adjustRightInd w:val="0"/>
        <w:spacing w:before="120" w:after="0" w:line="240" w:lineRule="auto"/>
        <w:jc w:val="left"/>
        <w:rPr>
          <w:rFonts w:eastAsia="Times New Roman"/>
          <w:b/>
          <w:bCs/>
          <w:color w:val="000000"/>
          <w:sz w:val="32"/>
          <w:szCs w:val="32"/>
          <w:lang w:eastAsia="en-AU"/>
        </w:rPr>
      </w:pPr>
      <w:r w:rsidRPr="006E0F16">
        <w:rPr>
          <w:rFonts w:eastAsia="Times New Roman"/>
          <w:b/>
          <w:bCs/>
          <w:color w:val="000000"/>
          <w:sz w:val="32"/>
          <w:szCs w:val="32"/>
          <w:lang w:eastAsia="en-AU"/>
        </w:rPr>
        <w:t>Contents</w:t>
      </w:r>
    </w:p>
    <w:p w:rsidR="006E0F16" w:rsidRPr="006E0F16" w:rsidRDefault="0038759E" w:rsidP="006E0F1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E0F16" w:rsidRPr="006E0F16">
          <w:rPr>
            <w:rFonts w:eastAsia="Times New Roman"/>
            <w:color w:val="000000"/>
            <w:sz w:val="28"/>
            <w:szCs w:val="28"/>
            <w:lang w:eastAsia="en-AU"/>
          </w:rPr>
          <w:t>Part 1—Preliminary</w:t>
        </w:r>
      </w:hyperlink>
    </w:p>
    <w:p w:rsidR="006E0F16" w:rsidRPr="006E0F16" w:rsidRDefault="0038759E" w:rsidP="006E0F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E0F16" w:rsidRPr="006E0F16">
          <w:rPr>
            <w:rFonts w:eastAsia="Times New Roman"/>
            <w:color w:val="000000"/>
            <w:sz w:val="22"/>
            <w:lang w:eastAsia="en-AU"/>
          </w:rPr>
          <w:t>1</w:t>
        </w:r>
        <w:r w:rsidR="006E0F16" w:rsidRPr="006E0F16">
          <w:rPr>
            <w:rFonts w:eastAsia="Times New Roman"/>
            <w:color w:val="000000"/>
            <w:sz w:val="22"/>
            <w:lang w:eastAsia="en-AU"/>
          </w:rPr>
          <w:tab/>
          <w:t>Short title</w:t>
        </w:r>
      </w:hyperlink>
    </w:p>
    <w:p w:rsidR="006E0F16" w:rsidRPr="006E0F16" w:rsidRDefault="0038759E" w:rsidP="006E0F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E0F16" w:rsidRPr="006E0F16">
          <w:rPr>
            <w:rFonts w:eastAsia="Times New Roman"/>
            <w:color w:val="000000"/>
            <w:sz w:val="22"/>
            <w:lang w:eastAsia="en-AU"/>
          </w:rPr>
          <w:t>2</w:t>
        </w:r>
        <w:r w:rsidR="006E0F16" w:rsidRPr="006E0F16">
          <w:rPr>
            <w:rFonts w:eastAsia="Times New Roman"/>
            <w:color w:val="000000"/>
            <w:sz w:val="22"/>
            <w:lang w:eastAsia="en-AU"/>
          </w:rPr>
          <w:tab/>
          <w:t>Commencement</w:t>
        </w:r>
      </w:hyperlink>
    </w:p>
    <w:p w:rsidR="006E0F16" w:rsidRPr="006E0F16" w:rsidRDefault="0038759E" w:rsidP="006E0F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E0F16" w:rsidRPr="006E0F16">
          <w:rPr>
            <w:rFonts w:eastAsia="Times New Roman"/>
            <w:color w:val="000000"/>
            <w:sz w:val="22"/>
            <w:lang w:eastAsia="en-AU"/>
          </w:rPr>
          <w:t>3</w:t>
        </w:r>
        <w:r w:rsidR="006E0F16" w:rsidRPr="006E0F16">
          <w:rPr>
            <w:rFonts w:eastAsia="Times New Roman"/>
            <w:color w:val="000000"/>
            <w:sz w:val="22"/>
            <w:lang w:eastAsia="en-AU"/>
          </w:rPr>
          <w:tab/>
          <w:t>Variation provisions</w:t>
        </w:r>
      </w:hyperlink>
    </w:p>
    <w:p w:rsidR="006E0F16" w:rsidRPr="006E0F16" w:rsidRDefault="0038759E" w:rsidP="006E0F1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6E0F16" w:rsidRPr="006E0F16">
          <w:rPr>
            <w:rFonts w:eastAsia="Times New Roman"/>
            <w:color w:val="000000"/>
            <w:sz w:val="28"/>
            <w:szCs w:val="28"/>
            <w:lang w:eastAsia="en-AU"/>
          </w:rPr>
          <w:t xml:space="preserve">Part 2—Variation of </w:t>
        </w:r>
        <w:r w:rsidR="006E0F16" w:rsidRPr="006E0F16">
          <w:rPr>
            <w:rFonts w:eastAsia="Times New Roman"/>
            <w:i/>
            <w:iCs/>
            <w:color w:val="000000"/>
            <w:sz w:val="28"/>
            <w:szCs w:val="28"/>
            <w:lang w:eastAsia="en-AU"/>
          </w:rPr>
          <w:t>Private Parking Areas Regulations 2014</w:t>
        </w:r>
      </w:hyperlink>
    </w:p>
    <w:p w:rsidR="006E0F16" w:rsidRPr="006E0F16" w:rsidRDefault="0038759E" w:rsidP="006E0F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E0F16" w:rsidRPr="006E0F16">
          <w:rPr>
            <w:rFonts w:eastAsia="Times New Roman"/>
            <w:color w:val="000000"/>
            <w:sz w:val="22"/>
            <w:lang w:eastAsia="en-AU"/>
          </w:rPr>
          <w:t>4</w:t>
        </w:r>
        <w:r w:rsidR="006E0F16" w:rsidRPr="006E0F16">
          <w:rPr>
            <w:rFonts w:eastAsia="Times New Roman"/>
            <w:color w:val="000000"/>
            <w:sz w:val="22"/>
            <w:lang w:eastAsia="en-AU"/>
          </w:rPr>
          <w:tab/>
          <w:t>Variation of regulation 7—Purpose other than parking</w:t>
        </w:r>
      </w:hyperlink>
    </w:p>
    <w:p w:rsidR="006E0F16" w:rsidRPr="006E0F16" w:rsidRDefault="0038759E" w:rsidP="006E0F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6E0F16" w:rsidRPr="006E0F16">
          <w:rPr>
            <w:rFonts w:eastAsia="Times New Roman"/>
            <w:color w:val="000000"/>
            <w:sz w:val="22"/>
            <w:lang w:eastAsia="en-AU"/>
          </w:rPr>
          <w:t>5</w:t>
        </w:r>
        <w:r w:rsidR="006E0F16" w:rsidRPr="006E0F16">
          <w:rPr>
            <w:rFonts w:eastAsia="Times New Roman"/>
            <w:color w:val="000000"/>
            <w:sz w:val="22"/>
            <w:lang w:eastAsia="en-AU"/>
          </w:rPr>
          <w:tab/>
          <w:t>Variation of regulation 8—Damage to signs etc</w:t>
        </w:r>
      </w:hyperlink>
    </w:p>
    <w:p w:rsidR="006E0F16" w:rsidRPr="006E0F16" w:rsidRDefault="0038759E" w:rsidP="006E0F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6E0F16" w:rsidRPr="006E0F16">
          <w:rPr>
            <w:rFonts w:eastAsia="Times New Roman"/>
            <w:color w:val="000000"/>
            <w:sz w:val="22"/>
            <w:lang w:eastAsia="en-AU"/>
          </w:rPr>
          <w:t>6</w:t>
        </w:r>
        <w:r w:rsidR="006E0F16" w:rsidRPr="006E0F16">
          <w:rPr>
            <w:rFonts w:eastAsia="Times New Roman"/>
            <w:color w:val="000000"/>
            <w:sz w:val="22"/>
            <w:lang w:eastAsia="en-AU"/>
          </w:rPr>
          <w:tab/>
          <w:t>Variation of regulation 10—Owner and driver guilty of offence</w:t>
        </w:r>
      </w:hyperlink>
    </w:p>
    <w:p w:rsidR="006E0F16" w:rsidRPr="006E0F16" w:rsidRDefault="0038759E" w:rsidP="006E0F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6E0F16" w:rsidRPr="006E0F16">
          <w:rPr>
            <w:rFonts w:eastAsia="Times New Roman"/>
            <w:color w:val="000000"/>
            <w:sz w:val="22"/>
            <w:lang w:eastAsia="en-AU"/>
          </w:rPr>
          <w:t>7</w:t>
        </w:r>
        <w:r w:rsidR="006E0F16" w:rsidRPr="006E0F16">
          <w:rPr>
            <w:rFonts w:eastAsia="Times New Roman"/>
            <w:color w:val="000000"/>
            <w:sz w:val="22"/>
            <w:lang w:eastAsia="en-AU"/>
          </w:rPr>
          <w:tab/>
          <w:t>Variation of regulation 11—Further offence each hour</w:t>
        </w:r>
      </w:hyperlink>
    </w:p>
    <w:p w:rsidR="006E0F16" w:rsidRPr="006E0F16" w:rsidRDefault="0038759E" w:rsidP="006E0F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6E0F16" w:rsidRPr="006E0F16">
          <w:rPr>
            <w:rFonts w:eastAsia="Times New Roman"/>
            <w:color w:val="000000"/>
            <w:sz w:val="22"/>
            <w:lang w:eastAsia="en-AU"/>
          </w:rPr>
          <w:t>8</w:t>
        </w:r>
        <w:r w:rsidR="006E0F16" w:rsidRPr="006E0F16">
          <w:rPr>
            <w:rFonts w:eastAsia="Times New Roman"/>
            <w:color w:val="000000"/>
            <w:sz w:val="22"/>
            <w:lang w:eastAsia="en-AU"/>
          </w:rPr>
          <w:tab/>
          <w:t>Variation of regulation 15—Expiation of offences against Act</w:t>
        </w:r>
      </w:hyperlink>
    </w:p>
    <w:p w:rsidR="006E0F16" w:rsidRPr="006E0F16" w:rsidRDefault="006E0F16" w:rsidP="006E0F1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E0F16" w:rsidRPr="006E0F16" w:rsidRDefault="006E0F16" w:rsidP="006E0F1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E0F16">
        <w:rPr>
          <w:rFonts w:eastAsia="Times New Roman"/>
          <w:b/>
          <w:bCs/>
          <w:color w:val="000000"/>
          <w:sz w:val="32"/>
          <w:szCs w:val="32"/>
          <w:lang w:eastAsia="en-AU"/>
        </w:rPr>
        <w:t>Part 1—Preliminary</w:t>
      </w:r>
    </w:p>
    <w:p w:rsidR="006E0F16" w:rsidRPr="006E0F16" w:rsidRDefault="006E0F16" w:rsidP="006E0F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F16">
        <w:rPr>
          <w:rFonts w:eastAsia="Times New Roman"/>
          <w:b/>
          <w:bCs/>
          <w:color w:val="000000"/>
          <w:sz w:val="26"/>
          <w:szCs w:val="26"/>
          <w:lang w:eastAsia="en-AU"/>
        </w:rPr>
        <w:t>1—Short title</w:t>
      </w:r>
    </w:p>
    <w:p w:rsidR="006E0F16" w:rsidRPr="006E0F16" w:rsidRDefault="006E0F16" w:rsidP="006E0F1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E0F16">
        <w:rPr>
          <w:rFonts w:eastAsia="Times New Roman"/>
          <w:color w:val="000000"/>
          <w:sz w:val="23"/>
          <w:szCs w:val="23"/>
          <w:lang w:eastAsia="en-AU"/>
        </w:rPr>
        <w:t xml:space="preserve">These regulations may be cited as the </w:t>
      </w:r>
      <w:r w:rsidRPr="006E0F16">
        <w:rPr>
          <w:rFonts w:eastAsia="Times New Roman"/>
          <w:i/>
          <w:iCs/>
          <w:color w:val="000000"/>
          <w:sz w:val="23"/>
          <w:szCs w:val="23"/>
          <w:lang w:eastAsia="en-AU"/>
        </w:rPr>
        <w:t>Private Parking Areas (Expiation Fees) Variation Regulations 2021</w:t>
      </w:r>
      <w:r w:rsidRPr="006E0F16">
        <w:rPr>
          <w:rFonts w:eastAsia="Times New Roman"/>
          <w:color w:val="000000"/>
          <w:sz w:val="23"/>
          <w:szCs w:val="23"/>
          <w:lang w:eastAsia="en-AU"/>
        </w:rPr>
        <w:t>.</w:t>
      </w:r>
    </w:p>
    <w:p w:rsidR="006E0F16" w:rsidRPr="006E0F16" w:rsidRDefault="006E0F16" w:rsidP="006E0F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F16">
        <w:rPr>
          <w:rFonts w:eastAsia="Times New Roman"/>
          <w:b/>
          <w:bCs/>
          <w:color w:val="000000"/>
          <w:sz w:val="26"/>
          <w:szCs w:val="26"/>
          <w:lang w:eastAsia="en-AU"/>
        </w:rPr>
        <w:t>2—Commencement</w:t>
      </w:r>
    </w:p>
    <w:p w:rsidR="006E0F16" w:rsidRPr="006E0F16" w:rsidRDefault="006E0F16" w:rsidP="006E0F1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E0F16">
        <w:rPr>
          <w:rFonts w:eastAsia="Times New Roman"/>
          <w:color w:val="000000"/>
          <w:sz w:val="23"/>
          <w:szCs w:val="23"/>
          <w:lang w:eastAsia="en-AU"/>
        </w:rPr>
        <w:t>These regulations come into operation on 1 July 2021.</w:t>
      </w:r>
    </w:p>
    <w:p w:rsidR="006E0F16" w:rsidRPr="006E0F16" w:rsidRDefault="006E0F16" w:rsidP="006E0F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F16">
        <w:rPr>
          <w:rFonts w:eastAsia="Times New Roman"/>
          <w:b/>
          <w:bCs/>
          <w:color w:val="000000"/>
          <w:sz w:val="26"/>
          <w:szCs w:val="26"/>
          <w:lang w:eastAsia="en-AU"/>
        </w:rPr>
        <w:t>3—Variation provisions</w:t>
      </w:r>
    </w:p>
    <w:p w:rsidR="006E0F16" w:rsidRPr="006E0F16" w:rsidRDefault="006E0F16" w:rsidP="006E0F1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E0F16">
        <w:rPr>
          <w:rFonts w:eastAsia="Times New Roman"/>
          <w:color w:val="000000"/>
          <w:sz w:val="23"/>
          <w:szCs w:val="23"/>
          <w:lang w:eastAsia="en-AU"/>
        </w:rPr>
        <w:t>In these regulations, a provision under a heading referring to the variation of specified regulations varies the regulations so specified.</w:t>
      </w:r>
    </w:p>
    <w:p w:rsidR="006E0F16" w:rsidRPr="006E0F16" w:rsidRDefault="006E0F16" w:rsidP="006E0F1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E0F16">
        <w:rPr>
          <w:rFonts w:eastAsia="Times New Roman"/>
          <w:b/>
          <w:bCs/>
          <w:color w:val="000000"/>
          <w:sz w:val="32"/>
          <w:szCs w:val="32"/>
          <w:lang w:eastAsia="en-AU"/>
        </w:rPr>
        <w:t xml:space="preserve">Part 2—Variation of </w:t>
      </w:r>
      <w:r w:rsidRPr="006E0F16">
        <w:rPr>
          <w:rFonts w:eastAsia="Times New Roman"/>
          <w:b/>
          <w:bCs/>
          <w:i/>
          <w:iCs/>
          <w:color w:val="000000"/>
          <w:sz w:val="32"/>
          <w:szCs w:val="32"/>
          <w:lang w:eastAsia="en-AU"/>
        </w:rPr>
        <w:t>Private Parking Areas Regulations 2014</w:t>
      </w:r>
    </w:p>
    <w:p w:rsidR="006E0F16" w:rsidRPr="006E0F16" w:rsidRDefault="006E0F16" w:rsidP="006E0F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F16">
        <w:rPr>
          <w:rFonts w:eastAsia="Times New Roman"/>
          <w:b/>
          <w:bCs/>
          <w:color w:val="000000"/>
          <w:sz w:val="26"/>
          <w:szCs w:val="26"/>
          <w:lang w:eastAsia="en-AU"/>
        </w:rPr>
        <w:t>4—Variation of regulation 7—Purpose other than parking</w:t>
      </w:r>
    </w:p>
    <w:p w:rsidR="006E0F16" w:rsidRPr="006E0F16" w:rsidRDefault="006E0F16" w:rsidP="006E0F1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E0F16">
        <w:rPr>
          <w:rFonts w:eastAsia="Times New Roman"/>
          <w:color w:val="000000"/>
          <w:sz w:val="23"/>
          <w:szCs w:val="23"/>
          <w:lang w:eastAsia="en-AU"/>
        </w:rPr>
        <w:t>Regulation 7, expiation fee—delete "$55" and substitute:</w:t>
      </w:r>
    </w:p>
    <w:p w:rsidR="006E0F16" w:rsidRPr="006E0F16" w:rsidRDefault="006E0F16" w:rsidP="006E0F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E0F16">
        <w:rPr>
          <w:rFonts w:eastAsia="Times New Roman"/>
          <w:color w:val="000000"/>
          <w:sz w:val="23"/>
          <w:szCs w:val="23"/>
          <w:lang w:eastAsia="en-AU"/>
        </w:rPr>
        <w:t>$56</w:t>
      </w:r>
    </w:p>
    <w:p w:rsidR="006E0F16" w:rsidRPr="006E0F16" w:rsidRDefault="006E0F16" w:rsidP="006E0F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F16">
        <w:rPr>
          <w:rFonts w:eastAsia="Times New Roman"/>
          <w:b/>
          <w:bCs/>
          <w:color w:val="000000"/>
          <w:sz w:val="26"/>
          <w:szCs w:val="26"/>
          <w:lang w:eastAsia="en-AU"/>
        </w:rPr>
        <w:t>5—Variation of regulation 8—Damage to signs etc</w:t>
      </w:r>
    </w:p>
    <w:p w:rsidR="006E0F16" w:rsidRPr="006E0F16" w:rsidRDefault="006E0F16" w:rsidP="006E0F1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E0F16">
        <w:rPr>
          <w:rFonts w:eastAsia="Times New Roman"/>
          <w:color w:val="000000"/>
          <w:sz w:val="23"/>
          <w:szCs w:val="23"/>
          <w:lang w:eastAsia="en-AU"/>
        </w:rPr>
        <w:t>Regulation 8, expiation fee—delete "$101" and substitute:</w:t>
      </w:r>
    </w:p>
    <w:p w:rsidR="006E0F16" w:rsidRPr="006E0F16" w:rsidRDefault="006E0F16" w:rsidP="006E0F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E0F16">
        <w:rPr>
          <w:rFonts w:eastAsia="Times New Roman"/>
          <w:color w:val="000000"/>
          <w:sz w:val="23"/>
          <w:szCs w:val="23"/>
          <w:lang w:eastAsia="en-AU"/>
        </w:rPr>
        <w:t>$103</w:t>
      </w:r>
    </w:p>
    <w:p w:rsidR="006E0F16" w:rsidRPr="006E0F16" w:rsidRDefault="006E0F16" w:rsidP="006E0F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7" w:name="Elkera_Print_TOC8"/>
      <w:bookmarkStart w:id="58" w:name="Elkera_Print_BK8"/>
      <w:r w:rsidRPr="006E0F16">
        <w:rPr>
          <w:rFonts w:eastAsia="Times New Roman"/>
          <w:b/>
          <w:bCs/>
          <w:color w:val="000000"/>
          <w:sz w:val="26"/>
          <w:szCs w:val="26"/>
          <w:lang w:eastAsia="en-AU"/>
        </w:rPr>
        <w:t>6—Variation of regulation 10—Owner and driver guilty of offence</w:t>
      </w:r>
      <w:bookmarkEnd w:id="57"/>
      <w:bookmarkEnd w:id="58"/>
    </w:p>
    <w:p w:rsidR="006E0F16" w:rsidRPr="006E0F16" w:rsidRDefault="006E0F16" w:rsidP="006E0F1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E0F16">
        <w:rPr>
          <w:rFonts w:eastAsia="Times New Roman"/>
          <w:color w:val="000000"/>
          <w:sz w:val="23"/>
          <w:szCs w:val="23"/>
          <w:lang w:eastAsia="en-AU"/>
        </w:rPr>
        <w:t>Regulation 10, expiation fee—delete paragraphs (a) to (d) (inclusive) of the expiation fee and substitute:</w:t>
      </w:r>
    </w:p>
    <w:p w:rsidR="006E0F16" w:rsidRPr="006E0F16" w:rsidRDefault="006E0F16" w:rsidP="006E0F1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E0F16">
        <w:rPr>
          <w:rFonts w:eastAsia="Times New Roman"/>
          <w:color w:val="000000"/>
          <w:sz w:val="23"/>
          <w:szCs w:val="23"/>
          <w:lang w:eastAsia="en-AU"/>
        </w:rPr>
        <w:tab/>
        <w:t>(a)</w:t>
      </w:r>
      <w:r w:rsidRPr="006E0F16">
        <w:rPr>
          <w:rFonts w:eastAsia="Times New Roman"/>
          <w:color w:val="000000"/>
          <w:sz w:val="23"/>
          <w:szCs w:val="23"/>
          <w:lang w:eastAsia="en-AU"/>
        </w:rPr>
        <w:tab/>
        <w:t>for an alleged contravention of regulation 4(1)(a)—$55;</w:t>
      </w:r>
    </w:p>
    <w:p w:rsidR="006E0F16" w:rsidRPr="006E0F16" w:rsidRDefault="006E0F16" w:rsidP="006E0F1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E0F16">
        <w:rPr>
          <w:rFonts w:eastAsia="Times New Roman"/>
          <w:color w:val="000000"/>
          <w:sz w:val="23"/>
          <w:szCs w:val="23"/>
          <w:lang w:eastAsia="en-AU"/>
        </w:rPr>
        <w:tab/>
        <w:t>(b)</w:t>
      </w:r>
      <w:r w:rsidRPr="006E0F16">
        <w:rPr>
          <w:rFonts w:eastAsia="Times New Roman"/>
          <w:color w:val="000000"/>
          <w:sz w:val="23"/>
          <w:szCs w:val="23"/>
          <w:lang w:eastAsia="en-AU"/>
        </w:rPr>
        <w:tab/>
        <w:t>for an alleged contravention of regulation 4(1)(b)—$68;</w:t>
      </w:r>
    </w:p>
    <w:p w:rsidR="006E0F16" w:rsidRPr="006E0F16" w:rsidRDefault="006E0F16" w:rsidP="006E0F1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E0F16">
        <w:rPr>
          <w:rFonts w:eastAsia="Times New Roman"/>
          <w:color w:val="000000"/>
          <w:sz w:val="23"/>
          <w:szCs w:val="23"/>
          <w:lang w:eastAsia="en-AU"/>
        </w:rPr>
        <w:tab/>
        <w:t>(c)</w:t>
      </w:r>
      <w:r w:rsidRPr="006E0F16">
        <w:rPr>
          <w:rFonts w:eastAsia="Times New Roman"/>
          <w:color w:val="000000"/>
          <w:sz w:val="23"/>
          <w:szCs w:val="23"/>
          <w:lang w:eastAsia="en-AU"/>
        </w:rPr>
        <w:tab/>
        <w:t>for an alleged contravention of regulation 5—$87;</w:t>
      </w:r>
    </w:p>
    <w:p w:rsidR="006E0F16" w:rsidRPr="006E0F16" w:rsidRDefault="006E0F16" w:rsidP="006E0F1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E0F16">
        <w:rPr>
          <w:rFonts w:eastAsia="Times New Roman"/>
          <w:color w:val="000000"/>
          <w:sz w:val="23"/>
          <w:szCs w:val="23"/>
          <w:lang w:eastAsia="en-AU"/>
        </w:rPr>
        <w:tab/>
        <w:t>(d)</w:t>
      </w:r>
      <w:r w:rsidRPr="006E0F16">
        <w:rPr>
          <w:rFonts w:eastAsia="Times New Roman"/>
          <w:color w:val="000000"/>
          <w:sz w:val="23"/>
          <w:szCs w:val="23"/>
          <w:lang w:eastAsia="en-AU"/>
        </w:rPr>
        <w:tab/>
        <w:t>for an alleged contravention of regulation 6—$85.</w:t>
      </w:r>
    </w:p>
    <w:p w:rsidR="006E0F16" w:rsidRPr="006E0F16" w:rsidRDefault="006E0F16" w:rsidP="006E0F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9" w:name="Elkera_Print_BK9"/>
      <w:r w:rsidRPr="006E0F16">
        <w:rPr>
          <w:rFonts w:eastAsia="Times New Roman"/>
          <w:b/>
          <w:bCs/>
          <w:color w:val="000000"/>
          <w:sz w:val="26"/>
          <w:szCs w:val="26"/>
          <w:lang w:eastAsia="en-AU"/>
        </w:rPr>
        <w:t>7—Variation of regulation 11—Further offence each hour</w:t>
      </w:r>
      <w:bookmarkEnd w:id="59"/>
    </w:p>
    <w:p w:rsidR="006E0F16" w:rsidRPr="006E0F16" w:rsidRDefault="006E0F16" w:rsidP="006E0F1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E0F16">
        <w:rPr>
          <w:rFonts w:eastAsia="Times New Roman"/>
          <w:color w:val="000000"/>
          <w:sz w:val="23"/>
          <w:szCs w:val="23"/>
          <w:lang w:eastAsia="en-AU"/>
        </w:rPr>
        <w:t>Regulation 11, expiation fee—delete "$54" and substitute:</w:t>
      </w:r>
    </w:p>
    <w:p w:rsidR="006E0F16" w:rsidRPr="006E0F16" w:rsidRDefault="006E0F16" w:rsidP="006E0F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E0F16">
        <w:rPr>
          <w:rFonts w:eastAsia="Times New Roman"/>
          <w:color w:val="000000"/>
          <w:sz w:val="23"/>
          <w:szCs w:val="23"/>
          <w:lang w:eastAsia="en-AU"/>
        </w:rPr>
        <w:t>$55</w:t>
      </w:r>
    </w:p>
    <w:p w:rsidR="006E0F16" w:rsidRPr="006E0F16" w:rsidRDefault="006E0F16" w:rsidP="006E0F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F16">
        <w:rPr>
          <w:rFonts w:eastAsia="Times New Roman"/>
          <w:b/>
          <w:bCs/>
          <w:color w:val="000000"/>
          <w:sz w:val="26"/>
          <w:szCs w:val="26"/>
          <w:lang w:eastAsia="en-AU"/>
        </w:rPr>
        <w:t>8—Variation of regulation 15—Expiation of offences against Act</w:t>
      </w:r>
    </w:p>
    <w:p w:rsidR="006E0F16" w:rsidRPr="006E0F16" w:rsidRDefault="006E0F16" w:rsidP="006E0F1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E0F16">
        <w:rPr>
          <w:rFonts w:eastAsia="Times New Roman"/>
          <w:color w:val="000000"/>
          <w:sz w:val="23"/>
          <w:szCs w:val="23"/>
          <w:lang w:eastAsia="en-AU"/>
        </w:rPr>
        <w:t>Regulation 15, table—delete the table and substitute:</w:t>
      </w:r>
    </w:p>
    <w:p w:rsidR="006E0F16" w:rsidRPr="006E0F16" w:rsidRDefault="006E0F16" w:rsidP="006E0F1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192"/>
        <w:gridCol w:w="1006"/>
      </w:tblGrid>
      <w:tr w:rsidR="006E0F16" w:rsidRPr="006E0F16" w:rsidTr="00310616">
        <w:tc>
          <w:tcPr>
            <w:tcW w:w="6192" w:type="dxa"/>
            <w:tcBorders>
              <w:top w:val="nil"/>
              <w:left w:val="nil"/>
              <w:bottom w:val="single" w:sz="4" w:space="0" w:color="auto"/>
              <w:right w:val="nil"/>
            </w:tcBorders>
            <w:vAlign w:val="center"/>
          </w:tcPr>
          <w:p w:rsidR="006E0F16" w:rsidRPr="006E0F16" w:rsidRDefault="006E0F16" w:rsidP="006E0F16">
            <w:pPr>
              <w:keepNext/>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b/>
                <w:bCs/>
                <w:color w:val="000000"/>
                <w:sz w:val="20"/>
                <w:szCs w:val="20"/>
                <w:lang w:eastAsia="en-AU"/>
              </w:rPr>
              <w:t>Section</w:t>
            </w:r>
          </w:p>
        </w:tc>
        <w:tc>
          <w:tcPr>
            <w:tcW w:w="1006" w:type="dxa"/>
            <w:tcBorders>
              <w:top w:val="nil"/>
              <w:left w:val="nil"/>
              <w:bottom w:val="single" w:sz="4" w:space="0" w:color="auto"/>
              <w:right w:val="nil"/>
            </w:tcBorders>
            <w:vAlign w:val="center"/>
          </w:tcPr>
          <w:p w:rsidR="006E0F16" w:rsidRPr="006E0F16" w:rsidRDefault="006E0F16" w:rsidP="006E0F16">
            <w:pPr>
              <w:keepNext/>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b/>
                <w:bCs/>
                <w:color w:val="000000"/>
                <w:sz w:val="20"/>
                <w:szCs w:val="20"/>
                <w:lang w:eastAsia="en-AU"/>
              </w:rPr>
              <w:t>Expiation Fee</w:t>
            </w:r>
          </w:p>
        </w:tc>
      </w:tr>
      <w:tr w:rsidR="006E0F16" w:rsidRPr="006E0F16" w:rsidTr="00310616">
        <w:tc>
          <w:tcPr>
            <w:tcW w:w="6192" w:type="dxa"/>
            <w:tcBorders>
              <w:top w:val="single" w:sz="4" w:space="0" w:color="auto"/>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section 8(1)</w:t>
            </w:r>
          </w:p>
        </w:tc>
        <w:tc>
          <w:tcPr>
            <w:tcW w:w="1006" w:type="dxa"/>
            <w:tcBorders>
              <w:top w:val="single" w:sz="4" w:space="0" w:color="auto"/>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$104</w:t>
            </w:r>
          </w:p>
        </w:tc>
      </w:tr>
      <w:tr w:rsidR="006E0F16" w:rsidRPr="006E0F16" w:rsidTr="00310616">
        <w:tc>
          <w:tcPr>
            <w:tcW w:w="6192" w:type="dxa"/>
            <w:tcBorders>
              <w:top w:val="nil"/>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section 8(2)</w:t>
            </w:r>
          </w:p>
        </w:tc>
        <w:tc>
          <w:tcPr>
            <w:tcW w:w="1006" w:type="dxa"/>
            <w:tcBorders>
              <w:top w:val="nil"/>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$405</w:t>
            </w:r>
          </w:p>
        </w:tc>
      </w:tr>
      <w:tr w:rsidR="006E0F16" w:rsidRPr="006E0F16" w:rsidTr="00310616">
        <w:tc>
          <w:tcPr>
            <w:tcW w:w="6192" w:type="dxa"/>
            <w:tcBorders>
              <w:top w:val="nil"/>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section 8(3)</w:t>
            </w:r>
          </w:p>
        </w:tc>
        <w:tc>
          <w:tcPr>
            <w:tcW w:w="1006" w:type="dxa"/>
            <w:tcBorders>
              <w:top w:val="nil"/>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$71</w:t>
            </w:r>
          </w:p>
        </w:tc>
      </w:tr>
      <w:tr w:rsidR="006E0F16" w:rsidRPr="006E0F16" w:rsidTr="00310616">
        <w:tc>
          <w:tcPr>
            <w:tcW w:w="6192" w:type="dxa"/>
            <w:tcBorders>
              <w:top w:val="nil"/>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section 8(4)</w:t>
            </w:r>
          </w:p>
        </w:tc>
        <w:tc>
          <w:tcPr>
            <w:tcW w:w="1006" w:type="dxa"/>
            <w:tcBorders>
              <w:top w:val="nil"/>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$74</w:t>
            </w:r>
          </w:p>
        </w:tc>
      </w:tr>
      <w:tr w:rsidR="006E0F16" w:rsidRPr="006E0F16" w:rsidTr="00310616">
        <w:tc>
          <w:tcPr>
            <w:tcW w:w="6192" w:type="dxa"/>
            <w:tcBorders>
              <w:top w:val="nil"/>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section 8(5)</w:t>
            </w:r>
          </w:p>
        </w:tc>
        <w:tc>
          <w:tcPr>
            <w:tcW w:w="1006" w:type="dxa"/>
            <w:tcBorders>
              <w:top w:val="nil"/>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$72</w:t>
            </w:r>
          </w:p>
        </w:tc>
      </w:tr>
      <w:tr w:rsidR="006E0F16" w:rsidRPr="006E0F16" w:rsidTr="00310616">
        <w:tc>
          <w:tcPr>
            <w:tcW w:w="6192" w:type="dxa"/>
            <w:tcBorders>
              <w:top w:val="nil"/>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section 8(6)</w:t>
            </w:r>
          </w:p>
        </w:tc>
        <w:tc>
          <w:tcPr>
            <w:tcW w:w="1006" w:type="dxa"/>
            <w:tcBorders>
              <w:top w:val="nil"/>
              <w:left w:val="nil"/>
              <w:bottom w:val="nil"/>
              <w:right w:val="nil"/>
            </w:tcBorders>
            <w:vAlign w:val="center"/>
          </w:tcPr>
          <w:p w:rsidR="006E0F16" w:rsidRPr="006E0F16" w:rsidRDefault="006E0F16" w:rsidP="006E0F16">
            <w:pPr>
              <w:keepLines/>
              <w:autoSpaceDE w:val="0"/>
              <w:autoSpaceDN w:val="0"/>
              <w:adjustRightInd w:val="0"/>
              <w:spacing w:before="120" w:after="0" w:line="240" w:lineRule="auto"/>
              <w:jc w:val="left"/>
              <w:rPr>
                <w:rFonts w:eastAsia="Times New Roman"/>
                <w:color w:val="000000"/>
                <w:sz w:val="20"/>
                <w:szCs w:val="20"/>
                <w:lang w:eastAsia="en-AU"/>
              </w:rPr>
            </w:pPr>
            <w:r w:rsidRPr="006E0F16">
              <w:rPr>
                <w:rFonts w:eastAsia="Times New Roman"/>
                <w:color w:val="000000"/>
                <w:sz w:val="20"/>
                <w:szCs w:val="20"/>
                <w:lang w:eastAsia="en-AU"/>
              </w:rPr>
              <w:t>$57</w:t>
            </w:r>
          </w:p>
        </w:tc>
      </w:tr>
    </w:tbl>
    <w:p w:rsidR="006E0F16" w:rsidRPr="006E0F16" w:rsidRDefault="006E0F16" w:rsidP="006E0F1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E0F16">
        <w:rPr>
          <w:rFonts w:eastAsia="Times New Roman"/>
          <w:b/>
          <w:bCs/>
          <w:color w:val="000000"/>
          <w:sz w:val="20"/>
          <w:szCs w:val="20"/>
          <w:lang w:eastAsia="en-AU"/>
        </w:rPr>
        <w:t>Note—</w:t>
      </w:r>
    </w:p>
    <w:p w:rsidR="006E0F16" w:rsidRPr="006E0F16" w:rsidRDefault="006E0F16" w:rsidP="006E0F16">
      <w:pPr>
        <w:keepLines/>
        <w:autoSpaceDE w:val="0"/>
        <w:autoSpaceDN w:val="0"/>
        <w:adjustRightInd w:val="0"/>
        <w:spacing w:before="120" w:after="0" w:line="240" w:lineRule="auto"/>
        <w:ind w:left="794"/>
        <w:jc w:val="left"/>
        <w:rPr>
          <w:rFonts w:eastAsia="Times New Roman"/>
          <w:color w:val="000000"/>
          <w:sz w:val="20"/>
          <w:szCs w:val="20"/>
          <w:lang w:eastAsia="en-AU"/>
        </w:rPr>
      </w:pPr>
      <w:r w:rsidRPr="006E0F16">
        <w:rPr>
          <w:rFonts w:eastAsia="Times New Roman"/>
          <w:color w:val="000000"/>
          <w:sz w:val="20"/>
          <w:szCs w:val="20"/>
          <w:lang w:eastAsia="en-AU"/>
        </w:rPr>
        <w:t xml:space="preserve">As required by section 10AA(2) of the </w:t>
      </w:r>
      <w:hyperlink r:id="rId37" w:history="1">
        <w:r w:rsidRPr="006E0F16">
          <w:rPr>
            <w:rFonts w:eastAsia="Times New Roman"/>
            <w:i/>
            <w:iCs/>
            <w:color w:val="000000"/>
            <w:sz w:val="20"/>
            <w:szCs w:val="20"/>
            <w:lang w:eastAsia="en-AU"/>
          </w:rPr>
          <w:t>Subordinate Legislation Act 1978</w:t>
        </w:r>
      </w:hyperlink>
      <w:r w:rsidRPr="006E0F1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6E0F16" w:rsidRPr="006E0F16" w:rsidRDefault="006E0F16" w:rsidP="006E0F1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E0F16">
        <w:rPr>
          <w:rFonts w:eastAsia="Times New Roman"/>
          <w:b/>
          <w:bCs/>
          <w:color w:val="000000"/>
          <w:sz w:val="26"/>
          <w:szCs w:val="26"/>
          <w:lang w:eastAsia="en-AU"/>
        </w:rPr>
        <w:t>Made by the Governor</w:t>
      </w:r>
    </w:p>
    <w:p w:rsidR="006E0F16" w:rsidRPr="006E0F16" w:rsidRDefault="006E0F16" w:rsidP="006E0F16">
      <w:pPr>
        <w:keepNext/>
        <w:keepLines/>
        <w:autoSpaceDE w:val="0"/>
        <w:autoSpaceDN w:val="0"/>
        <w:adjustRightInd w:val="0"/>
        <w:spacing w:before="120" w:after="0" w:line="240" w:lineRule="auto"/>
        <w:jc w:val="left"/>
        <w:rPr>
          <w:rFonts w:eastAsia="Times New Roman"/>
          <w:color w:val="000000"/>
          <w:sz w:val="23"/>
          <w:szCs w:val="23"/>
          <w:lang w:eastAsia="en-AU"/>
        </w:rPr>
      </w:pPr>
      <w:r w:rsidRPr="006E0F16">
        <w:rPr>
          <w:rFonts w:eastAsia="Times New Roman"/>
          <w:color w:val="000000"/>
          <w:sz w:val="23"/>
          <w:szCs w:val="23"/>
          <w:lang w:eastAsia="en-AU"/>
        </w:rPr>
        <w:t>with the advice and consent of the Executive Council</w:t>
      </w:r>
    </w:p>
    <w:p w:rsidR="006E0F16" w:rsidRPr="006E0F16" w:rsidRDefault="006E0F16" w:rsidP="006E0F16">
      <w:pPr>
        <w:keepNext/>
        <w:keepLines/>
        <w:autoSpaceDE w:val="0"/>
        <w:autoSpaceDN w:val="0"/>
        <w:adjustRightInd w:val="0"/>
        <w:spacing w:after="0" w:line="240" w:lineRule="auto"/>
        <w:jc w:val="left"/>
        <w:rPr>
          <w:rFonts w:eastAsia="Times New Roman"/>
          <w:color w:val="000000"/>
          <w:sz w:val="23"/>
          <w:szCs w:val="23"/>
          <w:lang w:eastAsia="en-AU"/>
        </w:rPr>
      </w:pPr>
      <w:r w:rsidRPr="006E0F16">
        <w:rPr>
          <w:rFonts w:eastAsia="Times New Roman"/>
          <w:color w:val="000000"/>
          <w:sz w:val="23"/>
          <w:szCs w:val="23"/>
          <w:lang w:eastAsia="en-AU"/>
        </w:rPr>
        <w:t>on 3 June 2021</w:t>
      </w:r>
    </w:p>
    <w:p w:rsidR="006E0F16" w:rsidRPr="006E0F16" w:rsidRDefault="006E0F16" w:rsidP="006E0F16">
      <w:pPr>
        <w:keepNext/>
        <w:keepLines/>
        <w:autoSpaceDE w:val="0"/>
        <w:autoSpaceDN w:val="0"/>
        <w:adjustRightInd w:val="0"/>
        <w:spacing w:before="120" w:after="0" w:line="240" w:lineRule="auto"/>
        <w:jc w:val="left"/>
        <w:rPr>
          <w:rFonts w:eastAsia="Times New Roman"/>
          <w:color w:val="000000"/>
          <w:sz w:val="23"/>
          <w:szCs w:val="23"/>
          <w:lang w:eastAsia="en-AU"/>
        </w:rPr>
      </w:pPr>
      <w:r w:rsidRPr="006E0F16">
        <w:rPr>
          <w:rFonts w:eastAsia="Times New Roman"/>
          <w:color w:val="000000"/>
          <w:sz w:val="23"/>
          <w:szCs w:val="23"/>
          <w:lang w:eastAsia="en-AU"/>
        </w:rPr>
        <w:t>No 66 of 2021</w:t>
      </w:r>
    </w:p>
    <w:p w:rsidR="006E0F16" w:rsidRDefault="006E0F16">
      <w:pPr>
        <w:spacing w:after="0" w:line="240" w:lineRule="auto"/>
        <w:jc w:val="left"/>
        <w:rPr>
          <w:rFonts w:eastAsia="Times New Roman"/>
          <w:szCs w:val="17"/>
        </w:rPr>
      </w:pPr>
      <w:r>
        <w:br w:type="page"/>
      </w:r>
    </w:p>
    <w:p w:rsidR="00BA19FD" w:rsidRDefault="00BA19FD" w:rsidP="006E0F16">
      <w:pPr>
        <w:pStyle w:val="RegSpace"/>
      </w:pPr>
    </w:p>
    <w:p w:rsidR="00681730" w:rsidRPr="00681730" w:rsidRDefault="00681730" w:rsidP="00681730">
      <w:pPr>
        <w:keepLines/>
        <w:autoSpaceDE w:val="0"/>
        <w:autoSpaceDN w:val="0"/>
        <w:adjustRightInd w:val="0"/>
        <w:spacing w:before="240" w:after="0" w:line="240" w:lineRule="auto"/>
        <w:jc w:val="left"/>
        <w:rPr>
          <w:rFonts w:eastAsia="Times New Roman"/>
          <w:color w:val="000000"/>
          <w:sz w:val="28"/>
          <w:szCs w:val="28"/>
          <w:lang w:eastAsia="en-AU"/>
        </w:rPr>
      </w:pPr>
      <w:r w:rsidRPr="00681730">
        <w:rPr>
          <w:rFonts w:eastAsia="Times New Roman"/>
          <w:color w:val="000000"/>
          <w:sz w:val="28"/>
          <w:szCs w:val="28"/>
          <w:lang w:eastAsia="en-AU"/>
        </w:rPr>
        <w:t>South Australia</w:t>
      </w:r>
    </w:p>
    <w:p w:rsidR="00681730" w:rsidRPr="00681730" w:rsidRDefault="00681730" w:rsidP="0062049D">
      <w:pPr>
        <w:pStyle w:val="Heading3"/>
        <w:rPr>
          <w:lang w:eastAsia="en-AU"/>
        </w:rPr>
      </w:pPr>
      <w:bookmarkStart w:id="60" w:name="_Toc73625028"/>
      <w:r w:rsidRPr="00681730">
        <w:rPr>
          <w:lang w:eastAsia="en-AU"/>
        </w:rPr>
        <w:t>Victims of Crime (Fund and Levy) Variation Regulations 2021</w:t>
      </w:r>
      <w:bookmarkEnd w:id="60"/>
    </w:p>
    <w:p w:rsidR="00681730" w:rsidRPr="00681730" w:rsidRDefault="00681730" w:rsidP="00681730">
      <w:pPr>
        <w:keepLines/>
        <w:autoSpaceDE w:val="0"/>
        <w:autoSpaceDN w:val="0"/>
        <w:adjustRightInd w:val="0"/>
        <w:spacing w:before="80" w:after="240" w:line="240" w:lineRule="auto"/>
        <w:jc w:val="left"/>
        <w:rPr>
          <w:rFonts w:eastAsia="Times New Roman"/>
          <w:color w:val="000000"/>
          <w:sz w:val="24"/>
          <w:szCs w:val="24"/>
          <w:lang w:eastAsia="en-AU"/>
        </w:rPr>
      </w:pPr>
      <w:r w:rsidRPr="00681730">
        <w:rPr>
          <w:rFonts w:eastAsia="Times New Roman"/>
          <w:color w:val="000000"/>
          <w:sz w:val="24"/>
          <w:szCs w:val="24"/>
          <w:lang w:eastAsia="en-AU"/>
        </w:rPr>
        <w:t xml:space="preserve">under the </w:t>
      </w:r>
      <w:r w:rsidRPr="00681730">
        <w:rPr>
          <w:rFonts w:eastAsia="Times New Roman"/>
          <w:i/>
          <w:iCs/>
          <w:color w:val="000000"/>
          <w:sz w:val="24"/>
          <w:szCs w:val="24"/>
          <w:lang w:eastAsia="en-AU"/>
        </w:rPr>
        <w:t>Victims of Crime Act 2001</w:t>
      </w:r>
    </w:p>
    <w:p w:rsidR="00681730" w:rsidRPr="00681730" w:rsidRDefault="00681730" w:rsidP="0068173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81730" w:rsidRPr="00681730" w:rsidRDefault="00681730" w:rsidP="00681730">
      <w:pPr>
        <w:keepLines/>
        <w:autoSpaceDE w:val="0"/>
        <w:autoSpaceDN w:val="0"/>
        <w:adjustRightInd w:val="0"/>
        <w:spacing w:before="120" w:after="0" w:line="240" w:lineRule="auto"/>
        <w:jc w:val="left"/>
        <w:rPr>
          <w:rFonts w:eastAsia="Times New Roman"/>
          <w:b/>
          <w:bCs/>
          <w:color w:val="000000"/>
          <w:sz w:val="32"/>
          <w:szCs w:val="32"/>
          <w:lang w:eastAsia="en-AU"/>
        </w:rPr>
      </w:pPr>
      <w:r w:rsidRPr="00681730">
        <w:rPr>
          <w:rFonts w:eastAsia="Times New Roman"/>
          <w:b/>
          <w:bCs/>
          <w:color w:val="000000"/>
          <w:sz w:val="32"/>
          <w:szCs w:val="32"/>
          <w:lang w:eastAsia="en-AU"/>
        </w:rPr>
        <w:t>Contents</w:t>
      </w:r>
    </w:p>
    <w:p w:rsidR="00681730" w:rsidRPr="00681730" w:rsidRDefault="0038759E" w:rsidP="0068173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81730" w:rsidRPr="00681730">
          <w:rPr>
            <w:rFonts w:eastAsia="Times New Roman"/>
            <w:color w:val="000000"/>
            <w:sz w:val="28"/>
            <w:szCs w:val="28"/>
            <w:lang w:eastAsia="en-AU"/>
          </w:rPr>
          <w:t>Part 1—Preliminary</w:t>
        </w:r>
      </w:hyperlink>
    </w:p>
    <w:p w:rsidR="00681730" w:rsidRPr="00681730" w:rsidRDefault="0038759E" w:rsidP="0068173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81730" w:rsidRPr="00681730">
          <w:rPr>
            <w:rFonts w:eastAsia="Times New Roman"/>
            <w:color w:val="000000"/>
            <w:sz w:val="22"/>
            <w:lang w:eastAsia="en-AU"/>
          </w:rPr>
          <w:t>1</w:t>
        </w:r>
        <w:r w:rsidR="00681730" w:rsidRPr="00681730">
          <w:rPr>
            <w:rFonts w:eastAsia="Times New Roman"/>
            <w:color w:val="000000"/>
            <w:sz w:val="22"/>
            <w:lang w:eastAsia="en-AU"/>
          </w:rPr>
          <w:tab/>
          <w:t>Short title</w:t>
        </w:r>
      </w:hyperlink>
    </w:p>
    <w:p w:rsidR="00681730" w:rsidRPr="00681730" w:rsidRDefault="0038759E" w:rsidP="0068173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81730" w:rsidRPr="00681730">
          <w:rPr>
            <w:rFonts w:eastAsia="Times New Roman"/>
            <w:color w:val="000000"/>
            <w:sz w:val="22"/>
            <w:lang w:eastAsia="en-AU"/>
          </w:rPr>
          <w:t>2</w:t>
        </w:r>
        <w:r w:rsidR="00681730" w:rsidRPr="00681730">
          <w:rPr>
            <w:rFonts w:eastAsia="Times New Roman"/>
            <w:color w:val="000000"/>
            <w:sz w:val="22"/>
            <w:lang w:eastAsia="en-AU"/>
          </w:rPr>
          <w:tab/>
          <w:t>Commencement</w:t>
        </w:r>
      </w:hyperlink>
    </w:p>
    <w:p w:rsidR="00681730" w:rsidRPr="00681730" w:rsidRDefault="0038759E" w:rsidP="0068173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81730" w:rsidRPr="00681730">
          <w:rPr>
            <w:rFonts w:eastAsia="Times New Roman"/>
            <w:color w:val="000000"/>
            <w:sz w:val="22"/>
            <w:lang w:eastAsia="en-AU"/>
          </w:rPr>
          <w:t>3</w:t>
        </w:r>
        <w:r w:rsidR="00681730" w:rsidRPr="00681730">
          <w:rPr>
            <w:rFonts w:eastAsia="Times New Roman"/>
            <w:color w:val="000000"/>
            <w:sz w:val="22"/>
            <w:lang w:eastAsia="en-AU"/>
          </w:rPr>
          <w:tab/>
          <w:t>Variation provisions</w:t>
        </w:r>
      </w:hyperlink>
    </w:p>
    <w:p w:rsidR="00681730" w:rsidRPr="00681730" w:rsidRDefault="0038759E" w:rsidP="0068173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681730" w:rsidRPr="00681730">
          <w:rPr>
            <w:rFonts w:eastAsia="Times New Roman"/>
            <w:color w:val="000000"/>
            <w:sz w:val="28"/>
            <w:szCs w:val="28"/>
            <w:lang w:eastAsia="en-AU"/>
          </w:rPr>
          <w:t xml:space="preserve">Part 2—Variation of </w:t>
        </w:r>
        <w:r w:rsidR="00681730" w:rsidRPr="00681730">
          <w:rPr>
            <w:rFonts w:eastAsia="Times New Roman"/>
            <w:i/>
            <w:iCs/>
            <w:color w:val="000000"/>
            <w:sz w:val="28"/>
            <w:szCs w:val="28"/>
            <w:lang w:eastAsia="en-AU"/>
          </w:rPr>
          <w:t>Victims of Crime (Fund and Levy) Regulations 2018</w:t>
        </w:r>
      </w:hyperlink>
    </w:p>
    <w:p w:rsidR="00681730" w:rsidRPr="00681730" w:rsidRDefault="0038759E" w:rsidP="0068173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81730" w:rsidRPr="00681730">
          <w:rPr>
            <w:rFonts w:eastAsia="Times New Roman"/>
            <w:color w:val="000000"/>
            <w:sz w:val="22"/>
            <w:lang w:eastAsia="en-AU"/>
          </w:rPr>
          <w:t>4</w:t>
        </w:r>
        <w:r w:rsidR="00681730" w:rsidRPr="00681730">
          <w:rPr>
            <w:rFonts w:eastAsia="Times New Roman"/>
            <w:color w:val="000000"/>
            <w:sz w:val="22"/>
            <w:lang w:eastAsia="en-AU"/>
          </w:rPr>
          <w:tab/>
          <w:t>Variation of Schedule 1—Victims of crime levy</w:t>
        </w:r>
      </w:hyperlink>
    </w:p>
    <w:p w:rsidR="00681730" w:rsidRPr="00681730" w:rsidRDefault="00681730" w:rsidP="0068173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81730" w:rsidRPr="00681730" w:rsidRDefault="00681730" w:rsidP="0068173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81730">
        <w:rPr>
          <w:rFonts w:eastAsia="Times New Roman"/>
          <w:b/>
          <w:bCs/>
          <w:color w:val="000000"/>
          <w:sz w:val="32"/>
          <w:szCs w:val="32"/>
          <w:lang w:eastAsia="en-AU"/>
        </w:rPr>
        <w:t>Part 1—Preliminary</w:t>
      </w:r>
    </w:p>
    <w:p w:rsidR="00681730" w:rsidRPr="00681730" w:rsidRDefault="00681730" w:rsidP="006817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1730">
        <w:rPr>
          <w:rFonts w:eastAsia="Times New Roman"/>
          <w:b/>
          <w:bCs/>
          <w:color w:val="000000"/>
          <w:sz w:val="26"/>
          <w:szCs w:val="26"/>
          <w:lang w:eastAsia="en-AU"/>
        </w:rPr>
        <w:t>1—Short title</w:t>
      </w:r>
    </w:p>
    <w:p w:rsidR="00681730" w:rsidRPr="00681730" w:rsidRDefault="00681730" w:rsidP="00681730">
      <w:pPr>
        <w:keepLines/>
        <w:autoSpaceDE w:val="0"/>
        <w:autoSpaceDN w:val="0"/>
        <w:adjustRightInd w:val="0"/>
        <w:spacing w:before="120" w:after="0" w:line="240" w:lineRule="auto"/>
        <w:ind w:left="794"/>
        <w:jc w:val="left"/>
        <w:rPr>
          <w:rFonts w:eastAsia="Times New Roman"/>
          <w:color w:val="000000"/>
          <w:sz w:val="23"/>
          <w:szCs w:val="23"/>
          <w:lang w:eastAsia="en-AU"/>
        </w:rPr>
      </w:pPr>
      <w:r w:rsidRPr="00681730">
        <w:rPr>
          <w:rFonts w:eastAsia="Times New Roman"/>
          <w:color w:val="000000"/>
          <w:sz w:val="23"/>
          <w:szCs w:val="23"/>
          <w:lang w:eastAsia="en-AU"/>
        </w:rPr>
        <w:t xml:space="preserve">These regulations may be cited as the </w:t>
      </w:r>
      <w:r w:rsidRPr="00681730">
        <w:rPr>
          <w:rFonts w:eastAsia="Times New Roman"/>
          <w:i/>
          <w:iCs/>
          <w:color w:val="000000"/>
          <w:sz w:val="23"/>
          <w:szCs w:val="23"/>
          <w:lang w:eastAsia="en-AU"/>
        </w:rPr>
        <w:t>Victims of Crime (Fund and Levy) Variation Regulations 2021</w:t>
      </w:r>
      <w:r w:rsidRPr="00681730">
        <w:rPr>
          <w:rFonts w:eastAsia="Times New Roman"/>
          <w:color w:val="000000"/>
          <w:sz w:val="23"/>
          <w:szCs w:val="23"/>
          <w:lang w:eastAsia="en-AU"/>
        </w:rPr>
        <w:t>.</w:t>
      </w:r>
    </w:p>
    <w:p w:rsidR="00681730" w:rsidRPr="00681730" w:rsidRDefault="00681730" w:rsidP="006817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1730">
        <w:rPr>
          <w:rFonts w:eastAsia="Times New Roman"/>
          <w:b/>
          <w:bCs/>
          <w:color w:val="000000"/>
          <w:sz w:val="26"/>
          <w:szCs w:val="26"/>
          <w:lang w:eastAsia="en-AU"/>
        </w:rPr>
        <w:t>2—Commencement</w:t>
      </w:r>
    </w:p>
    <w:p w:rsidR="00681730" w:rsidRPr="00681730" w:rsidRDefault="00681730" w:rsidP="00681730">
      <w:pPr>
        <w:keepLines/>
        <w:autoSpaceDE w:val="0"/>
        <w:autoSpaceDN w:val="0"/>
        <w:adjustRightInd w:val="0"/>
        <w:spacing w:before="120" w:after="0" w:line="240" w:lineRule="auto"/>
        <w:ind w:left="794"/>
        <w:jc w:val="left"/>
        <w:rPr>
          <w:rFonts w:eastAsia="Times New Roman"/>
          <w:color w:val="000000"/>
          <w:sz w:val="23"/>
          <w:szCs w:val="23"/>
          <w:lang w:eastAsia="en-AU"/>
        </w:rPr>
      </w:pPr>
      <w:r w:rsidRPr="00681730">
        <w:rPr>
          <w:rFonts w:eastAsia="Times New Roman"/>
          <w:color w:val="000000"/>
          <w:sz w:val="23"/>
          <w:szCs w:val="23"/>
          <w:lang w:eastAsia="en-AU"/>
        </w:rPr>
        <w:t>These regulations come into operation on 1 July 2021.</w:t>
      </w:r>
    </w:p>
    <w:p w:rsidR="00681730" w:rsidRPr="00681730" w:rsidRDefault="00681730" w:rsidP="006817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1730">
        <w:rPr>
          <w:rFonts w:eastAsia="Times New Roman"/>
          <w:b/>
          <w:bCs/>
          <w:color w:val="000000"/>
          <w:sz w:val="26"/>
          <w:szCs w:val="26"/>
          <w:lang w:eastAsia="en-AU"/>
        </w:rPr>
        <w:t>3—Variation provisions</w:t>
      </w:r>
    </w:p>
    <w:p w:rsidR="00681730" w:rsidRPr="00681730" w:rsidRDefault="00681730" w:rsidP="00681730">
      <w:pPr>
        <w:keepLines/>
        <w:autoSpaceDE w:val="0"/>
        <w:autoSpaceDN w:val="0"/>
        <w:adjustRightInd w:val="0"/>
        <w:spacing w:before="120" w:after="0" w:line="240" w:lineRule="auto"/>
        <w:ind w:left="794"/>
        <w:jc w:val="left"/>
        <w:rPr>
          <w:rFonts w:eastAsia="Times New Roman"/>
          <w:color w:val="000000"/>
          <w:sz w:val="23"/>
          <w:szCs w:val="23"/>
          <w:lang w:eastAsia="en-AU"/>
        </w:rPr>
      </w:pPr>
      <w:r w:rsidRPr="00681730">
        <w:rPr>
          <w:rFonts w:eastAsia="Times New Roman"/>
          <w:color w:val="000000"/>
          <w:sz w:val="23"/>
          <w:szCs w:val="23"/>
          <w:lang w:eastAsia="en-AU"/>
        </w:rPr>
        <w:t>In these regulations, a provision under a heading referring to the variation of specified regulations varies the regulations so specified.</w:t>
      </w:r>
    </w:p>
    <w:p w:rsidR="00681730" w:rsidRPr="00681730" w:rsidRDefault="00681730" w:rsidP="0068173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81730">
        <w:rPr>
          <w:rFonts w:eastAsia="Times New Roman"/>
          <w:b/>
          <w:bCs/>
          <w:color w:val="000000"/>
          <w:sz w:val="32"/>
          <w:szCs w:val="32"/>
          <w:lang w:eastAsia="en-AU"/>
        </w:rPr>
        <w:t xml:space="preserve">Part 2—Variation of </w:t>
      </w:r>
      <w:r w:rsidRPr="00681730">
        <w:rPr>
          <w:rFonts w:eastAsia="Times New Roman"/>
          <w:b/>
          <w:bCs/>
          <w:i/>
          <w:iCs/>
          <w:color w:val="000000"/>
          <w:sz w:val="32"/>
          <w:szCs w:val="32"/>
          <w:lang w:eastAsia="en-AU"/>
        </w:rPr>
        <w:t>Victims of Crime (Fund and Levy) Regulations 2018</w:t>
      </w:r>
    </w:p>
    <w:p w:rsidR="00681730" w:rsidRPr="00681730" w:rsidRDefault="00681730" w:rsidP="006817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1730">
        <w:rPr>
          <w:rFonts w:eastAsia="Times New Roman"/>
          <w:b/>
          <w:bCs/>
          <w:color w:val="000000"/>
          <w:sz w:val="26"/>
          <w:szCs w:val="26"/>
          <w:lang w:eastAsia="en-AU"/>
        </w:rPr>
        <w:t>4—Variation of Schedule 1—Victims of crime levy</w:t>
      </w:r>
    </w:p>
    <w:p w:rsidR="00681730" w:rsidRPr="00681730" w:rsidRDefault="00681730" w:rsidP="0068173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81730">
        <w:rPr>
          <w:rFonts w:eastAsia="Times New Roman"/>
          <w:color w:val="000000"/>
          <w:sz w:val="23"/>
          <w:szCs w:val="23"/>
          <w:lang w:eastAsia="en-AU"/>
        </w:rPr>
        <w:tab/>
        <w:t>(1)</w:t>
      </w:r>
      <w:r w:rsidRPr="00681730">
        <w:rPr>
          <w:rFonts w:eastAsia="Times New Roman"/>
          <w:color w:val="000000"/>
          <w:sz w:val="23"/>
          <w:szCs w:val="23"/>
          <w:lang w:eastAsia="en-AU"/>
        </w:rPr>
        <w:tab/>
        <w:t>Schedule 1, clause 1(a)(i)—delete "$90" and substitute:</w:t>
      </w:r>
    </w:p>
    <w:p w:rsidR="00681730" w:rsidRPr="00681730" w:rsidRDefault="00681730" w:rsidP="0068173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81730">
        <w:rPr>
          <w:rFonts w:eastAsia="Times New Roman"/>
          <w:color w:val="000000"/>
          <w:sz w:val="23"/>
          <w:szCs w:val="23"/>
          <w:lang w:eastAsia="en-AU"/>
        </w:rPr>
        <w:t>$92</w:t>
      </w:r>
    </w:p>
    <w:p w:rsidR="00681730" w:rsidRPr="00681730" w:rsidRDefault="00681730" w:rsidP="0068173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81730">
        <w:rPr>
          <w:rFonts w:eastAsia="Times New Roman"/>
          <w:color w:val="000000"/>
          <w:sz w:val="23"/>
          <w:szCs w:val="23"/>
          <w:lang w:eastAsia="en-AU"/>
        </w:rPr>
        <w:tab/>
        <w:t>(2)</w:t>
      </w:r>
      <w:r w:rsidRPr="00681730">
        <w:rPr>
          <w:rFonts w:eastAsia="Times New Roman"/>
          <w:color w:val="000000"/>
          <w:sz w:val="23"/>
          <w:szCs w:val="23"/>
          <w:lang w:eastAsia="en-AU"/>
        </w:rPr>
        <w:tab/>
        <w:t>Schedule 1, clause 1(a)(ii)—delete "$240" and substitute:</w:t>
      </w:r>
    </w:p>
    <w:p w:rsidR="00681730" w:rsidRPr="00681730" w:rsidRDefault="00681730" w:rsidP="0068173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81730">
        <w:rPr>
          <w:rFonts w:eastAsia="Times New Roman"/>
          <w:color w:val="000000"/>
          <w:sz w:val="23"/>
          <w:szCs w:val="23"/>
          <w:lang w:eastAsia="en-AU"/>
        </w:rPr>
        <w:t>$245</w:t>
      </w:r>
    </w:p>
    <w:p w:rsidR="00681730" w:rsidRPr="00681730" w:rsidRDefault="00681730" w:rsidP="0068173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81730">
        <w:rPr>
          <w:rFonts w:eastAsia="Times New Roman"/>
          <w:color w:val="000000"/>
          <w:sz w:val="23"/>
          <w:szCs w:val="23"/>
          <w:lang w:eastAsia="en-AU"/>
        </w:rPr>
        <w:tab/>
        <w:t>(3)</w:t>
      </w:r>
      <w:r w:rsidRPr="00681730">
        <w:rPr>
          <w:rFonts w:eastAsia="Times New Roman"/>
          <w:color w:val="000000"/>
          <w:sz w:val="23"/>
          <w:szCs w:val="23"/>
          <w:lang w:eastAsia="en-AU"/>
        </w:rPr>
        <w:tab/>
        <w:t>Schedule 1, clause 1(b)—delete "$390" and substitute:</w:t>
      </w:r>
    </w:p>
    <w:p w:rsidR="00681730" w:rsidRPr="00681730" w:rsidRDefault="00681730" w:rsidP="0068173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81730">
        <w:rPr>
          <w:rFonts w:eastAsia="Times New Roman"/>
          <w:color w:val="000000"/>
          <w:sz w:val="23"/>
          <w:szCs w:val="23"/>
          <w:lang w:eastAsia="en-AU"/>
        </w:rPr>
        <w:t>$397</w:t>
      </w:r>
    </w:p>
    <w:p w:rsidR="008709EC" w:rsidRDefault="008709EC">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681730" w:rsidRPr="00681730" w:rsidRDefault="00681730" w:rsidP="0068173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81730">
        <w:rPr>
          <w:rFonts w:eastAsia="Times New Roman"/>
          <w:b/>
          <w:bCs/>
          <w:color w:val="000000"/>
          <w:sz w:val="20"/>
          <w:szCs w:val="20"/>
          <w:lang w:eastAsia="en-AU"/>
        </w:rPr>
        <w:t>Note—</w:t>
      </w:r>
    </w:p>
    <w:p w:rsidR="00681730" w:rsidRPr="00681730" w:rsidRDefault="00681730" w:rsidP="00681730">
      <w:pPr>
        <w:keepLines/>
        <w:autoSpaceDE w:val="0"/>
        <w:autoSpaceDN w:val="0"/>
        <w:adjustRightInd w:val="0"/>
        <w:spacing w:before="120" w:after="0" w:line="240" w:lineRule="auto"/>
        <w:ind w:left="794"/>
        <w:jc w:val="left"/>
        <w:rPr>
          <w:rFonts w:eastAsia="Times New Roman"/>
          <w:color w:val="000000"/>
          <w:sz w:val="20"/>
          <w:szCs w:val="20"/>
          <w:lang w:eastAsia="en-AU"/>
        </w:rPr>
      </w:pPr>
      <w:r w:rsidRPr="00681730">
        <w:rPr>
          <w:rFonts w:eastAsia="Times New Roman"/>
          <w:color w:val="000000"/>
          <w:sz w:val="20"/>
          <w:szCs w:val="20"/>
          <w:lang w:eastAsia="en-AU"/>
        </w:rPr>
        <w:t xml:space="preserve">As required by section 10AA(2) of the </w:t>
      </w:r>
      <w:hyperlink r:id="rId38" w:history="1">
        <w:r w:rsidRPr="00681730">
          <w:rPr>
            <w:rFonts w:eastAsia="Times New Roman"/>
            <w:i/>
            <w:iCs/>
            <w:color w:val="000000"/>
            <w:sz w:val="20"/>
            <w:szCs w:val="20"/>
            <w:lang w:eastAsia="en-AU"/>
          </w:rPr>
          <w:t>Subordinate Legislation Act 1978</w:t>
        </w:r>
      </w:hyperlink>
      <w:r w:rsidRPr="0068173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681730" w:rsidRPr="00681730" w:rsidRDefault="00681730" w:rsidP="0068173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81730">
        <w:rPr>
          <w:rFonts w:eastAsia="Times New Roman"/>
          <w:b/>
          <w:bCs/>
          <w:color w:val="000000"/>
          <w:sz w:val="26"/>
          <w:szCs w:val="26"/>
          <w:lang w:eastAsia="en-AU"/>
        </w:rPr>
        <w:t>Made by the Governor</w:t>
      </w:r>
    </w:p>
    <w:p w:rsidR="00681730" w:rsidRPr="00681730" w:rsidRDefault="00681730" w:rsidP="00681730">
      <w:pPr>
        <w:keepNext/>
        <w:keepLines/>
        <w:autoSpaceDE w:val="0"/>
        <w:autoSpaceDN w:val="0"/>
        <w:adjustRightInd w:val="0"/>
        <w:spacing w:before="120" w:after="0" w:line="240" w:lineRule="auto"/>
        <w:jc w:val="left"/>
        <w:rPr>
          <w:rFonts w:eastAsia="Times New Roman"/>
          <w:color w:val="000000"/>
          <w:sz w:val="23"/>
          <w:szCs w:val="23"/>
          <w:lang w:eastAsia="en-AU"/>
        </w:rPr>
      </w:pPr>
      <w:r w:rsidRPr="00681730">
        <w:rPr>
          <w:rFonts w:eastAsia="Times New Roman"/>
          <w:color w:val="000000"/>
          <w:sz w:val="23"/>
          <w:szCs w:val="23"/>
          <w:lang w:eastAsia="en-AU"/>
        </w:rPr>
        <w:t>with the advice and consent of the Executive Council</w:t>
      </w:r>
    </w:p>
    <w:p w:rsidR="00681730" w:rsidRPr="00681730" w:rsidRDefault="00681730" w:rsidP="00681730">
      <w:pPr>
        <w:keepNext/>
        <w:keepLines/>
        <w:autoSpaceDE w:val="0"/>
        <w:autoSpaceDN w:val="0"/>
        <w:adjustRightInd w:val="0"/>
        <w:spacing w:after="0" w:line="240" w:lineRule="auto"/>
        <w:jc w:val="left"/>
        <w:rPr>
          <w:rFonts w:eastAsia="Times New Roman"/>
          <w:color w:val="000000"/>
          <w:sz w:val="23"/>
          <w:szCs w:val="23"/>
          <w:lang w:eastAsia="en-AU"/>
        </w:rPr>
      </w:pPr>
      <w:r w:rsidRPr="00681730">
        <w:rPr>
          <w:rFonts w:eastAsia="Times New Roman"/>
          <w:color w:val="000000"/>
          <w:sz w:val="23"/>
          <w:szCs w:val="23"/>
          <w:lang w:eastAsia="en-AU"/>
        </w:rPr>
        <w:t>on 3 June 2021</w:t>
      </w:r>
    </w:p>
    <w:p w:rsidR="00681730" w:rsidRPr="00681730" w:rsidRDefault="00681730" w:rsidP="00681730">
      <w:pPr>
        <w:keepNext/>
        <w:keepLines/>
        <w:autoSpaceDE w:val="0"/>
        <w:autoSpaceDN w:val="0"/>
        <w:adjustRightInd w:val="0"/>
        <w:spacing w:before="120" w:after="0" w:line="240" w:lineRule="auto"/>
        <w:jc w:val="left"/>
        <w:rPr>
          <w:rFonts w:eastAsia="Times New Roman"/>
          <w:color w:val="000000"/>
          <w:sz w:val="23"/>
          <w:szCs w:val="23"/>
          <w:lang w:eastAsia="en-AU"/>
        </w:rPr>
      </w:pPr>
      <w:r w:rsidRPr="00681730">
        <w:rPr>
          <w:rFonts w:eastAsia="Times New Roman"/>
          <w:color w:val="000000"/>
          <w:sz w:val="23"/>
          <w:szCs w:val="23"/>
          <w:lang w:eastAsia="en-AU"/>
        </w:rPr>
        <w:t>No 67 of 2021</w:t>
      </w:r>
    </w:p>
    <w:p w:rsidR="00681730" w:rsidRDefault="00681730">
      <w:pPr>
        <w:spacing w:after="0" w:line="240" w:lineRule="auto"/>
        <w:jc w:val="left"/>
        <w:rPr>
          <w:rFonts w:eastAsia="Times New Roman"/>
          <w:szCs w:val="17"/>
        </w:rPr>
      </w:pPr>
      <w:r>
        <w:br w:type="page"/>
      </w:r>
    </w:p>
    <w:p w:rsidR="006E0F16" w:rsidRDefault="006E0F16" w:rsidP="00D676D2">
      <w:pPr>
        <w:pStyle w:val="RegSpace"/>
      </w:pPr>
    </w:p>
    <w:p w:rsidR="00A278E2" w:rsidRPr="00A278E2" w:rsidRDefault="00A278E2" w:rsidP="00A278E2">
      <w:pPr>
        <w:keepLines/>
        <w:autoSpaceDE w:val="0"/>
        <w:autoSpaceDN w:val="0"/>
        <w:adjustRightInd w:val="0"/>
        <w:spacing w:before="240" w:after="0" w:line="240" w:lineRule="auto"/>
        <w:jc w:val="left"/>
        <w:rPr>
          <w:rFonts w:eastAsia="Times New Roman"/>
          <w:color w:val="000000"/>
          <w:sz w:val="28"/>
          <w:szCs w:val="28"/>
          <w:lang w:eastAsia="en-AU"/>
        </w:rPr>
      </w:pPr>
      <w:r w:rsidRPr="00A278E2">
        <w:rPr>
          <w:rFonts w:eastAsia="Times New Roman"/>
          <w:color w:val="000000"/>
          <w:sz w:val="28"/>
          <w:szCs w:val="28"/>
          <w:lang w:eastAsia="en-AU"/>
        </w:rPr>
        <w:t>South Australia</w:t>
      </w:r>
    </w:p>
    <w:p w:rsidR="00A278E2" w:rsidRPr="00A278E2" w:rsidRDefault="00A278E2" w:rsidP="0062049D">
      <w:pPr>
        <w:pStyle w:val="Heading3"/>
        <w:rPr>
          <w:lang w:eastAsia="en-AU"/>
        </w:rPr>
      </w:pPr>
      <w:bookmarkStart w:id="61" w:name="_Toc73625029"/>
      <w:r w:rsidRPr="00A278E2">
        <w:rPr>
          <w:lang w:eastAsia="en-AU"/>
        </w:rPr>
        <w:t>Planning, Development and Infrastructure (Fees, Charges and Contributions) (Fee Notices) Variation Regulations 2021</w:t>
      </w:r>
      <w:bookmarkEnd w:id="61"/>
    </w:p>
    <w:p w:rsidR="00A278E2" w:rsidRPr="00A278E2" w:rsidRDefault="00A278E2" w:rsidP="00A278E2">
      <w:pPr>
        <w:keepLines/>
        <w:autoSpaceDE w:val="0"/>
        <w:autoSpaceDN w:val="0"/>
        <w:adjustRightInd w:val="0"/>
        <w:spacing w:before="80" w:after="240" w:line="240" w:lineRule="auto"/>
        <w:jc w:val="left"/>
        <w:rPr>
          <w:rFonts w:eastAsia="Times New Roman"/>
          <w:color w:val="000000"/>
          <w:sz w:val="24"/>
          <w:szCs w:val="24"/>
          <w:lang w:eastAsia="en-AU"/>
        </w:rPr>
      </w:pPr>
      <w:r w:rsidRPr="00A278E2">
        <w:rPr>
          <w:rFonts w:eastAsia="Times New Roman"/>
          <w:color w:val="000000"/>
          <w:sz w:val="24"/>
          <w:szCs w:val="24"/>
          <w:lang w:eastAsia="en-AU"/>
        </w:rPr>
        <w:t xml:space="preserve">under the </w:t>
      </w:r>
      <w:r w:rsidRPr="00A278E2">
        <w:rPr>
          <w:rFonts w:eastAsia="Times New Roman"/>
          <w:i/>
          <w:iCs/>
          <w:color w:val="000000"/>
          <w:sz w:val="24"/>
          <w:szCs w:val="24"/>
          <w:lang w:eastAsia="en-AU"/>
        </w:rPr>
        <w:t>Planning, Development and Infrastructure Act 2016</w:t>
      </w:r>
    </w:p>
    <w:p w:rsidR="00A278E2" w:rsidRPr="00A278E2" w:rsidRDefault="00A278E2" w:rsidP="00A278E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278E2" w:rsidRPr="00A278E2" w:rsidRDefault="00A278E2" w:rsidP="00A278E2">
      <w:pPr>
        <w:keepLines/>
        <w:autoSpaceDE w:val="0"/>
        <w:autoSpaceDN w:val="0"/>
        <w:adjustRightInd w:val="0"/>
        <w:spacing w:before="120" w:after="0" w:line="240" w:lineRule="auto"/>
        <w:jc w:val="left"/>
        <w:rPr>
          <w:rFonts w:eastAsia="Times New Roman"/>
          <w:b/>
          <w:bCs/>
          <w:color w:val="000000"/>
          <w:sz w:val="32"/>
          <w:szCs w:val="32"/>
          <w:lang w:eastAsia="en-AU"/>
        </w:rPr>
      </w:pPr>
      <w:r w:rsidRPr="00A278E2">
        <w:rPr>
          <w:rFonts w:eastAsia="Times New Roman"/>
          <w:b/>
          <w:bCs/>
          <w:color w:val="000000"/>
          <w:sz w:val="32"/>
          <w:szCs w:val="32"/>
          <w:lang w:eastAsia="en-AU"/>
        </w:rPr>
        <w:t>Contents</w:t>
      </w:r>
    </w:p>
    <w:p w:rsidR="00A278E2" w:rsidRPr="00A278E2" w:rsidRDefault="0038759E" w:rsidP="00A278E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278E2" w:rsidRPr="00A278E2">
          <w:rPr>
            <w:rFonts w:eastAsia="Times New Roman"/>
            <w:color w:val="000000"/>
            <w:sz w:val="28"/>
            <w:szCs w:val="28"/>
            <w:lang w:eastAsia="en-AU"/>
          </w:rPr>
          <w:t>Part 1—Preliminary</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278E2" w:rsidRPr="00A278E2">
          <w:rPr>
            <w:rFonts w:eastAsia="Times New Roman"/>
            <w:color w:val="000000"/>
            <w:sz w:val="22"/>
            <w:lang w:eastAsia="en-AU"/>
          </w:rPr>
          <w:t>1</w:t>
        </w:r>
        <w:r w:rsidR="00A278E2" w:rsidRPr="00A278E2">
          <w:rPr>
            <w:rFonts w:eastAsia="Times New Roman"/>
            <w:color w:val="000000"/>
            <w:sz w:val="22"/>
            <w:lang w:eastAsia="en-AU"/>
          </w:rPr>
          <w:tab/>
          <w:t>Short title</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278E2" w:rsidRPr="00A278E2">
          <w:rPr>
            <w:rFonts w:eastAsia="Times New Roman"/>
            <w:color w:val="000000"/>
            <w:sz w:val="22"/>
            <w:lang w:eastAsia="en-AU"/>
          </w:rPr>
          <w:t>2</w:t>
        </w:r>
        <w:r w:rsidR="00A278E2" w:rsidRPr="00A278E2">
          <w:rPr>
            <w:rFonts w:eastAsia="Times New Roman"/>
            <w:color w:val="000000"/>
            <w:sz w:val="22"/>
            <w:lang w:eastAsia="en-AU"/>
          </w:rPr>
          <w:tab/>
          <w:t>Commencement</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278E2" w:rsidRPr="00A278E2">
          <w:rPr>
            <w:rFonts w:eastAsia="Times New Roman"/>
            <w:color w:val="000000"/>
            <w:sz w:val="22"/>
            <w:lang w:eastAsia="en-AU"/>
          </w:rPr>
          <w:t>3</w:t>
        </w:r>
        <w:r w:rsidR="00A278E2" w:rsidRPr="00A278E2">
          <w:rPr>
            <w:rFonts w:eastAsia="Times New Roman"/>
            <w:color w:val="000000"/>
            <w:sz w:val="22"/>
            <w:lang w:eastAsia="en-AU"/>
          </w:rPr>
          <w:tab/>
          <w:t>Variation provisions</w:t>
        </w:r>
      </w:hyperlink>
    </w:p>
    <w:p w:rsidR="00A278E2" w:rsidRPr="00A278E2" w:rsidRDefault="0038759E" w:rsidP="00A278E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A278E2" w:rsidRPr="00A278E2">
          <w:rPr>
            <w:rFonts w:eastAsia="Times New Roman"/>
            <w:color w:val="000000"/>
            <w:sz w:val="28"/>
            <w:szCs w:val="28"/>
            <w:lang w:eastAsia="en-AU"/>
          </w:rPr>
          <w:t xml:space="preserve">Part 2—Variation of </w:t>
        </w:r>
        <w:r w:rsidR="00A278E2" w:rsidRPr="00A278E2">
          <w:rPr>
            <w:rFonts w:eastAsia="Times New Roman"/>
            <w:i/>
            <w:iCs/>
            <w:color w:val="000000"/>
            <w:sz w:val="28"/>
            <w:szCs w:val="28"/>
            <w:lang w:eastAsia="en-AU"/>
          </w:rPr>
          <w:t>Planning, Development and Infrastructure (Fees, Charges and Contributions) Regulations 2019</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278E2" w:rsidRPr="00A278E2">
          <w:rPr>
            <w:rFonts w:eastAsia="Times New Roman"/>
            <w:color w:val="000000"/>
            <w:sz w:val="22"/>
            <w:lang w:eastAsia="en-AU"/>
          </w:rPr>
          <w:t>4</w:t>
        </w:r>
        <w:r w:rsidR="00A278E2" w:rsidRPr="00A278E2">
          <w:rPr>
            <w:rFonts w:eastAsia="Times New Roman"/>
            <w:color w:val="000000"/>
            <w:sz w:val="22"/>
            <w:lang w:eastAsia="en-AU"/>
          </w:rPr>
          <w:tab/>
          <w:t>Variation of regulation 3—Interpretation</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A278E2" w:rsidRPr="00A278E2">
          <w:rPr>
            <w:rFonts w:eastAsia="Times New Roman"/>
            <w:color w:val="000000"/>
            <w:sz w:val="22"/>
            <w:lang w:eastAsia="en-AU"/>
          </w:rPr>
          <w:t>5</w:t>
        </w:r>
        <w:r w:rsidR="00A278E2" w:rsidRPr="00A278E2">
          <w:rPr>
            <w:rFonts w:eastAsia="Times New Roman"/>
            <w:color w:val="000000"/>
            <w:sz w:val="22"/>
            <w:lang w:eastAsia="en-AU"/>
          </w:rPr>
          <w:tab/>
          <w:t>Variation of regulation 3A—Fees associated with the work of assessment managers</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A278E2" w:rsidRPr="00A278E2">
          <w:rPr>
            <w:rFonts w:eastAsia="Times New Roman"/>
            <w:color w:val="000000"/>
            <w:sz w:val="22"/>
            <w:lang w:eastAsia="en-AU"/>
          </w:rPr>
          <w:t>6</w:t>
        </w:r>
        <w:r w:rsidR="00A278E2" w:rsidRPr="00A278E2">
          <w:rPr>
            <w:rFonts w:eastAsia="Times New Roman"/>
            <w:color w:val="000000"/>
            <w:sz w:val="22"/>
            <w:lang w:eastAsia="en-AU"/>
          </w:rPr>
          <w:tab/>
          <w:t>Variation of regulation 3B—Fees associated with work of assessment panels</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A278E2" w:rsidRPr="00A278E2">
          <w:rPr>
            <w:rFonts w:eastAsia="Times New Roman"/>
            <w:color w:val="000000"/>
            <w:sz w:val="22"/>
            <w:lang w:eastAsia="en-AU"/>
          </w:rPr>
          <w:t>7</w:t>
        </w:r>
        <w:r w:rsidR="00A278E2" w:rsidRPr="00A278E2">
          <w:rPr>
            <w:rFonts w:eastAsia="Times New Roman"/>
            <w:color w:val="000000"/>
            <w:sz w:val="22"/>
            <w:lang w:eastAsia="en-AU"/>
          </w:rPr>
          <w:tab/>
          <w:t>Revocation of Part 2</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A278E2" w:rsidRPr="00A278E2">
          <w:rPr>
            <w:rFonts w:eastAsia="Times New Roman"/>
            <w:color w:val="000000"/>
            <w:sz w:val="22"/>
            <w:lang w:eastAsia="en-AU"/>
          </w:rPr>
          <w:t>8</w:t>
        </w:r>
        <w:r w:rsidR="00A278E2" w:rsidRPr="00A278E2">
          <w:rPr>
            <w:rFonts w:eastAsia="Times New Roman"/>
            <w:color w:val="000000"/>
            <w:sz w:val="22"/>
            <w:lang w:eastAsia="en-AU"/>
          </w:rPr>
          <w:tab/>
          <w:t>Variation of regulation 5—Calculation or assessment of fees</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A278E2" w:rsidRPr="00A278E2">
          <w:rPr>
            <w:rFonts w:eastAsia="Times New Roman"/>
            <w:color w:val="000000"/>
            <w:sz w:val="22"/>
            <w:lang w:eastAsia="en-AU"/>
          </w:rPr>
          <w:t>9</w:t>
        </w:r>
        <w:r w:rsidR="00A278E2" w:rsidRPr="00A278E2">
          <w:rPr>
            <w:rFonts w:eastAsia="Times New Roman"/>
            <w:color w:val="000000"/>
            <w:sz w:val="22"/>
            <w:lang w:eastAsia="en-AU"/>
          </w:rPr>
          <w:tab/>
          <w:t>Variation of regulation 6—Time period suspended if fee not paid</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A278E2" w:rsidRPr="00A278E2">
          <w:rPr>
            <w:rFonts w:eastAsia="Times New Roman"/>
            <w:color w:val="000000"/>
            <w:sz w:val="22"/>
            <w:lang w:eastAsia="en-AU"/>
          </w:rPr>
          <w:t>10</w:t>
        </w:r>
        <w:r w:rsidR="00A278E2" w:rsidRPr="00A278E2">
          <w:rPr>
            <w:rFonts w:eastAsia="Times New Roman"/>
            <w:color w:val="000000"/>
            <w:sz w:val="22"/>
            <w:lang w:eastAsia="en-AU"/>
          </w:rPr>
          <w:tab/>
          <w:t>Variation of regulation 7—Waiver or refund of fee</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A278E2" w:rsidRPr="00A278E2">
          <w:rPr>
            <w:rFonts w:eastAsia="Times New Roman"/>
            <w:color w:val="000000"/>
            <w:sz w:val="22"/>
            <w:lang w:eastAsia="en-AU"/>
          </w:rPr>
          <w:t>11</w:t>
        </w:r>
        <w:r w:rsidR="00A278E2" w:rsidRPr="00A278E2">
          <w:rPr>
            <w:rFonts w:eastAsia="Times New Roman"/>
            <w:color w:val="000000"/>
            <w:sz w:val="22"/>
            <w:lang w:eastAsia="en-AU"/>
          </w:rPr>
          <w:tab/>
          <w:t>Variation of regulation 8—Variation of authorisation (section 128)</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A278E2" w:rsidRPr="00A278E2">
          <w:rPr>
            <w:rFonts w:eastAsia="Times New Roman"/>
            <w:color w:val="000000"/>
            <w:sz w:val="22"/>
            <w:lang w:eastAsia="en-AU"/>
          </w:rPr>
          <w:t>12</w:t>
        </w:r>
        <w:r w:rsidR="00A278E2" w:rsidRPr="00A278E2">
          <w:rPr>
            <w:rFonts w:eastAsia="Times New Roman"/>
            <w:color w:val="000000"/>
            <w:sz w:val="22"/>
            <w:lang w:eastAsia="en-AU"/>
          </w:rPr>
          <w:tab/>
          <w:t>Variation of regulation 11—Development undertaken by councils</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A278E2" w:rsidRPr="00A278E2">
          <w:rPr>
            <w:rFonts w:eastAsia="Times New Roman"/>
            <w:color w:val="000000"/>
            <w:sz w:val="22"/>
            <w:lang w:eastAsia="en-AU"/>
          </w:rPr>
          <w:t>13</w:t>
        </w:r>
        <w:r w:rsidR="00A278E2" w:rsidRPr="00A278E2">
          <w:rPr>
            <w:rFonts w:eastAsia="Times New Roman"/>
            <w:color w:val="000000"/>
            <w:sz w:val="22"/>
            <w:lang w:eastAsia="en-AU"/>
          </w:rPr>
          <w:tab/>
          <w:t>Variation of regulation 12—Excluded Crown development</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A278E2" w:rsidRPr="00A278E2">
          <w:rPr>
            <w:rFonts w:eastAsia="Times New Roman"/>
            <w:color w:val="000000"/>
            <w:sz w:val="22"/>
            <w:lang w:eastAsia="en-AU"/>
          </w:rPr>
          <w:t>14</w:t>
        </w:r>
        <w:r w:rsidR="00A278E2" w:rsidRPr="00A278E2">
          <w:rPr>
            <w:rFonts w:eastAsia="Times New Roman"/>
            <w:color w:val="000000"/>
            <w:sz w:val="22"/>
            <w:lang w:eastAsia="en-AU"/>
          </w:rPr>
          <w:tab/>
          <w:t>Variation of regulation 13—Development to be assessed by accredited professional</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A278E2" w:rsidRPr="00A278E2">
          <w:rPr>
            <w:rFonts w:eastAsia="Times New Roman"/>
            <w:color w:val="000000"/>
            <w:sz w:val="22"/>
            <w:lang w:eastAsia="en-AU"/>
          </w:rPr>
          <w:t>15</w:t>
        </w:r>
        <w:r w:rsidR="00A278E2" w:rsidRPr="00A278E2">
          <w:rPr>
            <w:rFonts w:eastAsia="Times New Roman"/>
            <w:color w:val="000000"/>
            <w:sz w:val="22"/>
            <w:lang w:eastAsia="en-AU"/>
          </w:rPr>
          <w:tab/>
          <w:t>Revocation of regulations 14 and 15</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A278E2" w:rsidRPr="00A278E2">
          <w:rPr>
            <w:rFonts w:eastAsia="Times New Roman"/>
            <w:color w:val="000000"/>
            <w:sz w:val="22"/>
            <w:lang w:eastAsia="en-AU"/>
          </w:rPr>
          <w:t>16</w:t>
        </w:r>
        <w:r w:rsidR="00A278E2" w:rsidRPr="00A278E2">
          <w:rPr>
            <w:rFonts w:eastAsia="Times New Roman"/>
            <w:color w:val="000000"/>
            <w:sz w:val="22"/>
            <w:lang w:eastAsia="en-AU"/>
          </w:rPr>
          <w:tab/>
          <w:t>Variation of regulation 16—Open space contribution scheme</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A278E2" w:rsidRPr="00A278E2">
          <w:rPr>
            <w:rFonts w:eastAsia="Times New Roman"/>
            <w:color w:val="000000"/>
            <w:sz w:val="22"/>
            <w:lang w:eastAsia="en-AU"/>
          </w:rPr>
          <w:t>17</w:t>
        </w:r>
        <w:r w:rsidR="00A278E2" w:rsidRPr="00A278E2">
          <w:rPr>
            <w:rFonts w:eastAsia="Times New Roman"/>
            <w:color w:val="000000"/>
            <w:sz w:val="22"/>
            <w:lang w:eastAsia="en-AU"/>
          </w:rPr>
          <w:tab/>
          <w:t>Variation of regulation 17—Multi</w:t>
        </w:r>
        <w:r w:rsidR="00A278E2" w:rsidRPr="00A278E2">
          <w:rPr>
            <w:rFonts w:eastAsia="Times New Roman"/>
            <w:color w:val="000000"/>
            <w:sz w:val="22"/>
            <w:lang w:eastAsia="en-AU"/>
          </w:rPr>
          <w:noBreakHyphen/>
          <w:t>unit buildings</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A278E2" w:rsidRPr="00A278E2">
          <w:rPr>
            <w:rFonts w:eastAsia="Times New Roman"/>
            <w:color w:val="000000"/>
            <w:sz w:val="22"/>
            <w:lang w:eastAsia="en-AU"/>
          </w:rPr>
          <w:t>18</w:t>
        </w:r>
        <w:r w:rsidR="00A278E2" w:rsidRPr="00A278E2">
          <w:rPr>
            <w:rFonts w:eastAsia="Times New Roman"/>
            <w:color w:val="000000"/>
            <w:sz w:val="22"/>
            <w:lang w:eastAsia="en-AU"/>
          </w:rPr>
          <w:tab/>
          <w:t>Variation of regulation 18—Distribution of fees</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A278E2" w:rsidRPr="00A278E2">
          <w:rPr>
            <w:rFonts w:eastAsia="Times New Roman"/>
            <w:color w:val="000000"/>
            <w:sz w:val="22"/>
            <w:lang w:eastAsia="en-AU"/>
          </w:rPr>
          <w:t>19</w:t>
        </w:r>
        <w:r w:rsidR="00A278E2" w:rsidRPr="00A278E2">
          <w:rPr>
            <w:rFonts w:eastAsia="Times New Roman"/>
            <w:color w:val="000000"/>
            <w:sz w:val="22"/>
            <w:lang w:eastAsia="en-AU"/>
          </w:rPr>
          <w:tab/>
          <w:t>Variation of regulation 19—Payment requirements</w:t>
        </w:r>
      </w:hyperlink>
    </w:p>
    <w:p w:rsidR="00A278E2" w:rsidRPr="00A278E2" w:rsidRDefault="0038759E" w:rsidP="00A278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A278E2" w:rsidRPr="00A278E2">
          <w:rPr>
            <w:rFonts w:eastAsia="Times New Roman"/>
            <w:color w:val="000000"/>
            <w:sz w:val="22"/>
            <w:lang w:eastAsia="en-AU"/>
          </w:rPr>
          <w:t>20</w:t>
        </w:r>
        <w:r w:rsidR="00A278E2" w:rsidRPr="00A278E2">
          <w:rPr>
            <w:rFonts w:eastAsia="Times New Roman"/>
            <w:color w:val="000000"/>
            <w:sz w:val="22"/>
            <w:lang w:eastAsia="en-AU"/>
          </w:rPr>
          <w:tab/>
          <w:t>Revocation of Schedule 1</w:t>
        </w:r>
      </w:hyperlink>
    </w:p>
    <w:p w:rsidR="00A278E2" w:rsidRPr="00A278E2" w:rsidRDefault="00A278E2" w:rsidP="00A278E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278E2" w:rsidRPr="00A278E2" w:rsidRDefault="00A278E2" w:rsidP="00A278E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278E2">
        <w:rPr>
          <w:rFonts w:eastAsia="Times New Roman"/>
          <w:b/>
          <w:bCs/>
          <w:color w:val="000000"/>
          <w:sz w:val="32"/>
          <w:szCs w:val="32"/>
          <w:lang w:eastAsia="en-AU"/>
        </w:rPr>
        <w:t>Part 1—Preliminary</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1—Short title</w:t>
      </w:r>
    </w:p>
    <w:p w:rsidR="00A278E2" w:rsidRPr="00A278E2" w:rsidRDefault="00A278E2" w:rsidP="00A27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 xml:space="preserve">These regulations may be cited as the </w:t>
      </w:r>
      <w:r w:rsidRPr="00A278E2">
        <w:rPr>
          <w:rFonts w:eastAsia="Times New Roman"/>
          <w:i/>
          <w:iCs/>
          <w:color w:val="000000"/>
          <w:sz w:val="23"/>
          <w:szCs w:val="23"/>
          <w:lang w:eastAsia="en-AU"/>
        </w:rPr>
        <w:t>Planning, Development and Infrastructure (Fees, Charges and Contributions) (Fee Notices) Variation Regulations 2021</w:t>
      </w:r>
      <w:r w:rsidRPr="00A278E2">
        <w:rPr>
          <w:rFonts w:eastAsia="Times New Roman"/>
          <w:color w:val="000000"/>
          <w:sz w:val="23"/>
          <w:szCs w:val="23"/>
          <w:lang w:eastAsia="en-AU"/>
        </w:rPr>
        <w:t>.</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2—Commencement</w:t>
      </w:r>
    </w:p>
    <w:p w:rsidR="00A278E2" w:rsidRPr="00A278E2" w:rsidRDefault="00A278E2" w:rsidP="00A27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These regulations come into operation on 1 July 2021.</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3—Variation provisions</w:t>
      </w:r>
    </w:p>
    <w:p w:rsidR="00A278E2" w:rsidRPr="00A278E2" w:rsidRDefault="00A278E2" w:rsidP="00A27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In these regulations, a provision under a heading referring to the variation of specified regulations varies the regulations so specified.</w:t>
      </w:r>
    </w:p>
    <w:p w:rsidR="00A278E2" w:rsidRPr="00A278E2" w:rsidRDefault="00A278E2" w:rsidP="00A278E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278E2">
        <w:rPr>
          <w:rFonts w:eastAsia="Times New Roman"/>
          <w:b/>
          <w:bCs/>
          <w:color w:val="000000"/>
          <w:sz w:val="32"/>
          <w:szCs w:val="32"/>
          <w:lang w:eastAsia="en-AU"/>
        </w:rPr>
        <w:t xml:space="preserve">Part 2—Variation of </w:t>
      </w:r>
      <w:r w:rsidRPr="00A278E2">
        <w:rPr>
          <w:rFonts w:eastAsia="Times New Roman"/>
          <w:b/>
          <w:bCs/>
          <w:i/>
          <w:iCs/>
          <w:color w:val="000000"/>
          <w:sz w:val="32"/>
          <w:szCs w:val="32"/>
          <w:lang w:eastAsia="en-AU"/>
        </w:rPr>
        <w:t>Planning, Development and Infrastructure (Fees, Charges and Contributions) Regulations 2019</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4—Variation of regulation 3—Interpretation</w:t>
      </w:r>
    </w:p>
    <w:p w:rsidR="00A278E2" w:rsidRPr="00A278E2" w:rsidRDefault="00A278E2" w:rsidP="00A27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(1)</w:t>
      </w:r>
      <w:r w:rsidRPr="00A278E2">
        <w:rPr>
          <w:rFonts w:eastAsia="Times New Roman"/>
          <w:color w:val="000000"/>
          <w:sz w:val="23"/>
          <w:szCs w:val="23"/>
          <w:lang w:eastAsia="en-AU"/>
        </w:rPr>
        <w:tab/>
        <w:t xml:space="preserve">Regulation 3(1), definition of </w:t>
      </w:r>
      <w:r w:rsidRPr="00A278E2">
        <w:rPr>
          <w:rFonts w:eastAsia="Times New Roman"/>
          <w:b/>
          <w:bCs/>
          <w:i/>
          <w:iCs/>
          <w:color w:val="000000"/>
          <w:sz w:val="23"/>
          <w:szCs w:val="23"/>
          <w:lang w:eastAsia="en-AU"/>
        </w:rPr>
        <w:t>allotment</w:t>
      </w:r>
      <w:r w:rsidRPr="00A278E2">
        <w:rPr>
          <w:rFonts w:eastAsia="Times New Roman"/>
          <w:color w:val="000000"/>
          <w:sz w:val="23"/>
          <w:szCs w:val="23"/>
          <w:lang w:eastAsia="en-AU"/>
        </w:rPr>
        <w:t>—delete the definition</w:t>
      </w:r>
    </w:p>
    <w:p w:rsidR="00A278E2" w:rsidRPr="00A278E2" w:rsidRDefault="00A278E2" w:rsidP="00A27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(2)</w:t>
      </w:r>
      <w:r w:rsidRPr="00A278E2">
        <w:rPr>
          <w:rFonts w:eastAsia="Times New Roman"/>
          <w:color w:val="000000"/>
          <w:sz w:val="23"/>
          <w:szCs w:val="23"/>
          <w:lang w:eastAsia="en-AU"/>
        </w:rPr>
        <w:tab/>
        <w:t xml:space="preserve">Regulation 3(1), definition of </w:t>
      </w:r>
      <w:r w:rsidRPr="00A278E2">
        <w:rPr>
          <w:rFonts w:eastAsia="Times New Roman"/>
          <w:b/>
          <w:bCs/>
          <w:i/>
          <w:iCs/>
          <w:color w:val="000000"/>
          <w:sz w:val="23"/>
          <w:szCs w:val="23"/>
          <w:lang w:eastAsia="en-AU"/>
        </w:rPr>
        <w:t>development cost</w:t>
      </w:r>
      <w:r w:rsidRPr="00A278E2">
        <w:rPr>
          <w:rFonts w:eastAsia="Times New Roman"/>
          <w:color w:val="000000"/>
          <w:sz w:val="23"/>
          <w:szCs w:val="23"/>
          <w:lang w:eastAsia="en-AU"/>
        </w:rPr>
        <w:t>—delete the definition</w:t>
      </w:r>
    </w:p>
    <w:p w:rsidR="00A278E2" w:rsidRPr="00A278E2" w:rsidRDefault="00A278E2" w:rsidP="00A27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(3)</w:t>
      </w:r>
      <w:r w:rsidRPr="00A278E2">
        <w:rPr>
          <w:rFonts w:eastAsia="Times New Roman"/>
          <w:color w:val="000000"/>
          <w:sz w:val="23"/>
          <w:szCs w:val="23"/>
          <w:lang w:eastAsia="en-AU"/>
        </w:rPr>
        <w:tab/>
        <w:t xml:space="preserve">Regulation 3(1), definitions of </w:t>
      </w:r>
      <w:r w:rsidRPr="00A278E2">
        <w:rPr>
          <w:rFonts w:eastAsia="Times New Roman"/>
          <w:b/>
          <w:bCs/>
          <w:i/>
          <w:iCs/>
          <w:color w:val="000000"/>
          <w:sz w:val="23"/>
          <w:szCs w:val="23"/>
          <w:lang w:eastAsia="en-AU"/>
        </w:rPr>
        <w:t>GST</w:t>
      </w:r>
      <w:r w:rsidRPr="00A278E2">
        <w:rPr>
          <w:rFonts w:eastAsia="Times New Roman"/>
          <w:color w:val="000000"/>
          <w:sz w:val="23"/>
          <w:szCs w:val="23"/>
          <w:lang w:eastAsia="en-AU"/>
        </w:rPr>
        <w:t xml:space="preserve">, </w:t>
      </w:r>
      <w:r w:rsidRPr="00A278E2">
        <w:rPr>
          <w:rFonts w:eastAsia="Times New Roman"/>
          <w:b/>
          <w:bCs/>
          <w:i/>
          <w:iCs/>
          <w:color w:val="000000"/>
          <w:sz w:val="23"/>
          <w:szCs w:val="23"/>
          <w:lang w:eastAsia="en-AU"/>
        </w:rPr>
        <w:t>GST component</w:t>
      </w:r>
      <w:r w:rsidRPr="00A278E2">
        <w:rPr>
          <w:rFonts w:eastAsia="Times New Roman"/>
          <w:color w:val="000000"/>
          <w:sz w:val="23"/>
          <w:szCs w:val="23"/>
          <w:lang w:eastAsia="en-AU"/>
        </w:rPr>
        <w:t xml:space="preserve"> and </w:t>
      </w:r>
      <w:r w:rsidRPr="00A278E2">
        <w:rPr>
          <w:rFonts w:eastAsia="Times New Roman"/>
          <w:b/>
          <w:bCs/>
          <w:i/>
          <w:iCs/>
          <w:color w:val="000000"/>
          <w:sz w:val="23"/>
          <w:szCs w:val="23"/>
          <w:lang w:eastAsia="en-AU"/>
        </w:rPr>
        <w:t>GST law</w:t>
      </w:r>
      <w:r w:rsidRPr="00A278E2">
        <w:rPr>
          <w:rFonts w:eastAsia="Times New Roman"/>
          <w:color w:val="000000"/>
          <w:sz w:val="23"/>
          <w:szCs w:val="23"/>
          <w:lang w:eastAsia="en-AU"/>
        </w:rPr>
        <w:t>—delete the definitions</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(4)</w:t>
      </w:r>
      <w:r w:rsidRPr="00A278E2">
        <w:rPr>
          <w:rFonts w:eastAsia="Times New Roman"/>
          <w:color w:val="000000"/>
          <w:sz w:val="23"/>
          <w:szCs w:val="23"/>
          <w:lang w:eastAsia="en-AU"/>
        </w:rPr>
        <w:tab/>
        <w:t xml:space="preserve">Regulation 3(1)—before the definition of </w:t>
      </w:r>
      <w:r w:rsidRPr="00A278E2">
        <w:rPr>
          <w:rFonts w:eastAsia="Times New Roman"/>
          <w:b/>
          <w:bCs/>
          <w:i/>
          <w:iCs/>
          <w:color w:val="000000"/>
          <w:sz w:val="23"/>
          <w:szCs w:val="23"/>
          <w:lang w:eastAsia="en-AU"/>
        </w:rPr>
        <w:t>quarter</w:t>
      </w:r>
      <w:r w:rsidRPr="00A278E2">
        <w:rPr>
          <w:rFonts w:eastAsia="Times New Roman"/>
          <w:color w:val="000000"/>
          <w:sz w:val="23"/>
          <w:szCs w:val="23"/>
          <w:lang w:eastAsia="en-AU"/>
        </w:rPr>
        <w:t xml:space="preserve"> insert:</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b/>
          <w:bCs/>
          <w:i/>
          <w:iCs/>
          <w:color w:val="000000"/>
          <w:sz w:val="23"/>
          <w:szCs w:val="23"/>
          <w:lang w:eastAsia="en-AU"/>
        </w:rPr>
        <w:t>prescribed fee</w:t>
      </w:r>
      <w:r w:rsidRPr="00A278E2">
        <w:rPr>
          <w:rFonts w:eastAsia="Times New Roman"/>
          <w:color w:val="000000"/>
          <w:sz w:val="23"/>
          <w:szCs w:val="23"/>
          <w:lang w:eastAsia="en-AU"/>
        </w:rPr>
        <w:t xml:space="preserve"> means a fee prescribed for the purposes of the Act, these regulations or a related set of regulations;</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5—Variation of regulation 3A—Fees associated with the work of assessment managers</w:t>
      </w:r>
    </w:p>
    <w:p w:rsidR="00A278E2" w:rsidRPr="00A278E2" w:rsidRDefault="00A278E2" w:rsidP="00A278E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Regulation 3A(1)—delete "For the purposes of these regulations, any fee"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6—Variation of regulation 3B—Fees associated with work of assessment panels</w:t>
      </w:r>
    </w:p>
    <w:p w:rsidR="00A278E2" w:rsidRPr="00A278E2" w:rsidRDefault="00A278E2" w:rsidP="00A278E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Regulation 3B(1)—delete "For the purposes of these regulations, any fee"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7—Revocation of Part 2</w:t>
      </w:r>
    </w:p>
    <w:p w:rsidR="00A278E2" w:rsidRPr="00A278E2" w:rsidRDefault="00A278E2" w:rsidP="00A27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Part 2—delete the Part</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8—Variation of regulation 5—Calculation or assessment of fees</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(1)</w:t>
      </w:r>
      <w:r w:rsidRPr="00A278E2">
        <w:rPr>
          <w:rFonts w:eastAsia="Times New Roman"/>
          <w:color w:val="000000"/>
          <w:sz w:val="23"/>
          <w:szCs w:val="23"/>
          <w:lang w:eastAsia="en-AU"/>
        </w:rPr>
        <w:tab/>
        <w:t>Regulation 5(1)(a)—delete "any fee payable under these regulations or a related set of regulations"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(2)</w:t>
      </w:r>
      <w:r w:rsidRPr="00A278E2">
        <w:rPr>
          <w:rFonts w:eastAsia="Times New Roman"/>
          <w:color w:val="000000"/>
          <w:sz w:val="23"/>
          <w:szCs w:val="23"/>
          <w:lang w:eastAsia="en-AU"/>
        </w:rPr>
        <w:tab/>
        <w:t>Regulation 5(1)(b)—delete "or a related set of regulations"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 a related set of regulations or a fee notice</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(3)</w:t>
      </w:r>
      <w:r w:rsidRPr="00A278E2">
        <w:rPr>
          <w:rFonts w:eastAsia="Times New Roman"/>
          <w:color w:val="000000"/>
          <w:sz w:val="23"/>
          <w:szCs w:val="23"/>
          <w:lang w:eastAsia="en-AU"/>
        </w:rPr>
        <w:tab/>
        <w:t>Regulation 5(2)—delete "any fee"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(4)</w:t>
      </w:r>
      <w:r w:rsidRPr="00A278E2">
        <w:rPr>
          <w:rFonts w:eastAsia="Times New Roman"/>
          <w:color w:val="000000"/>
          <w:sz w:val="23"/>
          <w:szCs w:val="23"/>
          <w:lang w:eastAsia="en-AU"/>
        </w:rPr>
        <w:tab/>
        <w:t>Regulation 5(3)—delete subregulation (3) and substitute:</w:t>
      </w:r>
    </w:p>
    <w:p w:rsidR="00A278E2" w:rsidRPr="00A278E2" w:rsidRDefault="00A278E2" w:rsidP="00A278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278E2">
        <w:rPr>
          <w:rFonts w:eastAsia="Times New Roman"/>
          <w:color w:val="000000"/>
          <w:sz w:val="23"/>
          <w:szCs w:val="23"/>
          <w:lang w:eastAsia="en-AU"/>
        </w:rPr>
        <w:tab/>
        <w:t>(3)</w:t>
      </w:r>
      <w:r w:rsidRPr="00A278E2">
        <w:rPr>
          <w:rFonts w:eastAsia="Times New Roman"/>
          <w:color w:val="000000"/>
          <w:sz w:val="23"/>
          <w:szCs w:val="23"/>
          <w:lang w:eastAsia="en-AU"/>
        </w:rPr>
        <w:tab/>
        <w:t>An authority may, at any time, reassess a prescribed fee despite an earlier calculation or acceptance of an amount in respect of the fee.</w:t>
      </w:r>
    </w:p>
    <w:p w:rsidR="00A278E2" w:rsidRPr="00A278E2" w:rsidRDefault="00A278E2" w:rsidP="00A27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(5)</w:t>
      </w:r>
      <w:r w:rsidRPr="00A278E2">
        <w:rPr>
          <w:rFonts w:eastAsia="Times New Roman"/>
          <w:color w:val="000000"/>
          <w:sz w:val="23"/>
          <w:szCs w:val="23"/>
          <w:lang w:eastAsia="en-AU"/>
        </w:rPr>
        <w:tab/>
        <w:t>Regulation 5(4)(b)—delete "under these regulations"</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9—Variation of regulation 6—Time period suspended if fee not paid</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(1)</w:t>
      </w:r>
      <w:r w:rsidRPr="00A278E2">
        <w:rPr>
          <w:rFonts w:eastAsia="Times New Roman"/>
          <w:color w:val="000000"/>
          <w:sz w:val="23"/>
          <w:szCs w:val="23"/>
          <w:lang w:eastAsia="en-AU"/>
        </w:rPr>
        <w:tab/>
        <w:t>Regulation 6—delete "a fee"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(2)</w:t>
      </w:r>
      <w:r w:rsidRPr="00A278E2">
        <w:rPr>
          <w:rFonts w:eastAsia="Times New Roman"/>
          <w:color w:val="000000"/>
          <w:sz w:val="23"/>
          <w:szCs w:val="23"/>
          <w:lang w:eastAsia="en-AU"/>
        </w:rPr>
        <w:tab/>
        <w:t>Regulation 6—delete "or a related set of regulations"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 a related set of regulations or a fee notice</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10—Variation of regulation 7—Waiver or refund of fee</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(1)</w:t>
      </w:r>
      <w:r w:rsidRPr="00A278E2">
        <w:rPr>
          <w:rFonts w:eastAsia="Times New Roman"/>
          <w:color w:val="000000"/>
          <w:sz w:val="23"/>
          <w:szCs w:val="23"/>
          <w:lang w:eastAsia="en-AU"/>
        </w:rPr>
        <w:tab/>
        <w:t>Regulation 7—delete "a fee"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(2)</w:t>
      </w:r>
      <w:r w:rsidRPr="00A278E2">
        <w:rPr>
          <w:rFonts w:eastAsia="Times New Roman"/>
          <w:color w:val="000000"/>
          <w:sz w:val="23"/>
          <w:szCs w:val="23"/>
          <w:lang w:eastAsia="en-AU"/>
        </w:rPr>
        <w:tab/>
        <w:t>Regulation 7—delete "or a related set of regulations"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 a related set of regulations or a fee notice</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11—Variation of regulation 8—Variation of authorisation (section 128)</w:t>
      </w:r>
    </w:p>
    <w:p w:rsidR="00A278E2" w:rsidRPr="00A278E2" w:rsidRDefault="00A278E2" w:rsidP="00A278E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Regulation 8(1)—delete "fees prescribed by these regulations"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prescribed fees</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78E2">
        <w:rPr>
          <w:rFonts w:eastAsia="Times New Roman"/>
          <w:b/>
          <w:bCs/>
          <w:color w:val="000000"/>
          <w:sz w:val="26"/>
          <w:szCs w:val="26"/>
          <w:lang w:eastAsia="en-AU"/>
        </w:rPr>
        <w:t>12—Variation of regulation 11—Development undertaken by councils</w:t>
      </w:r>
    </w:p>
    <w:p w:rsidR="00A278E2" w:rsidRPr="00A278E2" w:rsidRDefault="00A278E2" w:rsidP="00A278E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Regulation 11—delete "No fee is payable under Schedule 1 Part 2"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 relating to development assessment is not payable</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2" w:name="Elkera_Print_TOC15"/>
      <w:bookmarkStart w:id="63" w:name="Elkera_Print_BK15"/>
      <w:r w:rsidRPr="00A278E2">
        <w:rPr>
          <w:rFonts w:eastAsia="Times New Roman"/>
          <w:b/>
          <w:bCs/>
          <w:color w:val="000000"/>
          <w:sz w:val="26"/>
          <w:szCs w:val="26"/>
          <w:lang w:eastAsia="en-AU"/>
        </w:rPr>
        <w:t>13—Variation of regulation 12—Excluded Crown development</w:t>
      </w:r>
      <w:bookmarkEnd w:id="62"/>
      <w:bookmarkEnd w:id="63"/>
    </w:p>
    <w:p w:rsidR="00A278E2" w:rsidRPr="00A278E2" w:rsidRDefault="00A278E2" w:rsidP="00A278E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Regulation 12—delete "No fee is payable under Schedule 1"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 is not payable</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4" w:name="Elkera_Print_TOC16"/>
      <w:bookmarkStart w:id="65" w:name="Elkera_Print_BK16"/>
      <w:r w:rsidRPr="00A278E2">
        <w:rPr>
          <w:rFonts w:eastAsia="Times New Roman"/>
          <w:b/>
          <w:bCs/>
          <w:color w:val="000000"/>
          <w:sz w:val="26"/>
          <w:szCs w:val="26"/>
          <w:lang w:eastAsia="en-AU"/>
        </w:rPr>
        <w:t>14—Variation of regulation 13—Development to be assessed by accredited professional</w:t>
      </w:r>
      <w:bookmarkEnd w:id="64"/>
      <w:bookmarkEnd w:id="65"/>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(1)</w:t>
      </w:r>
      <w:r w:rsidRPr="00A278E2">
        <w:rPr>
          <w:rFonts w:eastAsia="Times New Roman"/>
          <w:color w:val="000000"/>
          <w:sz w:val="23"/>
          <w:szCs w:val="23"/>
          <w:lang w:eastAsia="en-AU"/>
        </w:rPr>
        <w:tab/>
        <w:t>Regulation 13(1)—delete "fees set out in Schedule 1 Parts 2 and 3"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prescribed fees relating to development assessment and to building activity and use</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(2)</w:t>
      </w:r>
      <w:r w:rsidRPr="00A278E2">
        <w:rPr>
          <w:rFonts w:eastAsia="Times New Roman"/>
          <w:color w:val="000000"/>
          <w:sz w:val="23"/>
          <w:szCs w:val="23"/>
          <w:lang w:eastAsia="en-AU"/>
        </w:rPr>
        <w:tab/>
        <w:t>Regulation 13(2)(a)—delete "following fees"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following prescribed fees</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(3)</w:t>
      </w:r>
      <w:r w:rsidRPr="00A278E2">
        <w:rPr>
          <w:rFonts w:eastAsia="Times New Roman"/>
          <w:color w:val="000000"/>
          <w:sz w:val="23"/>
          <w:szCs w:val="23"/>
          <w:lang w:eastAsia="en-AU"/>
        </w:rPr>
        <w:tab/>
        <w:t>Regulation 13(4)—delete subregulation (4) and substitute:</w:t>
      </w:r>
    </w:p>
    <w:p w:rsidR="00A278E2" w:rsidRPr="00A278E2" w:rsidRDefault="00A278E2" w:rsidP="00A278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278E2">
        <w:rPr>
          <w:rFonts w:eastAsia="Times New Roman"/>
          <w:color w:val="000000"/>
          <w:sz w:val="23"/>
          <w:szCs w:val="23"/>
          <w:lang w:eastAsia="en-AU"/>
        </w:rPr>
        <w:tab/>
        <w:t>(4)</w:t>
      </w:r>
      <w:r w:rsidRPr="00A278E2">
        <w:rPr>
          <w:rFonts w:eastAsia="Times New Roman"/>
          <w:color w:val="000000"/>
          <w:sz w:val="23"/>
          <w:szCs w:val="23"/>
          <w:lang w:eastAsia="en-AU"/>
        </w:rPr>
        <w:tab/>
        <w:t>To avoid doubt, nothing in this regulation affects the requirement to pay the prescribed fee relating to an application for final development approval in respect of HomeBuilder development.</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6" w:name="Elkera_Print_TOC17"/>
      <w:bookmarkStart w:id="67" w:name="Elkera_Print_BK17"/>
      <w:r w:rsidRPr="00A278E2">
        <w:rPr>
          <w:rFonts w:eastAsia="Times New Roman"/>
          <w:b/>
          <w:bCs/>
          <w:color w:val="000000"/>
          <w:sz w:val="26"/>
          <w:szCs w:val="26"/>
          <w:lang w:eastAsia="en-AU"/>
        </w:rPr>
        <w:t>15—Revocation of regulations 14 and 15</w:t>
      </w:r>
      <w:bookmarkEnd w:id="66"/>
      <w:bookmarkEnd w:id="67"/>
    </w:p>
    <w:p w:rsidR="00A278E2" w:rsidRPr="00A278E2" w:rsidRDefault="00A278E2" w:rsidP="00A27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Regulations 14 and 15—delete the regulations</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8" w:name="Elkera_Print_TOC18"/>
      <w:bookmarkStart w:id="69" w:name="Elkera_Print_BK18"/>
      <w:r w:rsidRPr="00A278E2">
        <w:rPr>
          <w:rFonts w:eastAsia="Times New Roman"/>
          <w:b/>
          <w:bCs/>
          <w:color w:val="000000"/>
          <w:sz w:val="26"/>
          <w:szCs w:val="26"/>
          <w:lang w:eastAsia="en-AU"/>
        </w:rPr>
        <w:t>16—Variation of regulation 16—Open space contribution scheme</w:t>
      </w:r>
      <w:bookmarkEnd w:id="68"/>
      <w:bookmarkEnd w:id="69"/>
    </w:p>
    <w:p w:rsidR="00A278E2" w:rsidRPr="00A278E2" w:rsidRDefault="00A278E2" w:rsidP="00A278E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Regulation 16(1)—delete "an amount prescribed under Schedule 1 item 24"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 relating to rates of contribution under section 198(1)(d), (2)(c) or (8) of the Act</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0" w:name="Elkera_Print_TOC19"/>
      <w:bookmarkStart w:id="71" w:name="Elkera_Print_BK19"/>
      <w:r w:rsidRPr="00A278E2">
        <w:rPr>
          <w:rFonts w:eastAsia="Times New Roman"/>
          <w:b/>
          <w:bCs/>
          <w:color w:val="000000"/>
          <w:sz w:val="26"/>
          <w:szCs w:val="26"/>
          <w:lang w:eastAsia="en-AU"/>
        </w:rPr>
        <w:t>17—Variation of regulation 17—Multi</w:t>
      </w:r>
      <w:r w:rsidRPr="00A278E2">
        <w:rPr>
          <w:rFonts w:eastAsia="Times New Roman"/>
          <w:b/>
          <w:bCs/>
          <w:color w:val="000000"/>
          <w:sz w:val="26"/>
          <w:szCs w:val="26"/>
          <w:lang w:eastAsia="en-AU"/>
        </w:rPr>
        <w:noBreakHyphen/>
        <w:t>unit buildings</w:t>
      </w:r>
      <w:bookmarkEnd w:id="70"/>
      <w:bookmarkEnd w:id="71"/>
    </w:p>
    <w:p w:rsidR="00A278E2" w:rsidRPr="00A278E2" w:rsidRDefault="00A278E2" w:rsidP="00A278E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Regulation 17—delete "an amount prescribed under Schedule 1 item 25"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 relating to rates of contribution for the purposes of section 199(1) of the Act</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2" w:name="Elkera_Print_TOC20"/>
      <w:bookmarkStart w:id="73" w:name="Elkera_Print_BK20"/>
      <w:r w:rsidRPr="00A278E2">
        <w:rPr>
          <w:rFonts w:eastAsia="Times New Roman"/>
          <w:b/>
          <w:bCs/>
          <w:color w:val="000000"/>
          <w:sz w:val="26"/>
          <w:szCs w:val="26"/>
          <w:lang w:eastAsia="en-AU"/>
        </w:rPr>
        <w:t>18—Variation of regulation 18—Distribution of fees</w:t>
      </w:r>
      <w:bookmarkEnd w:id="72"/>
      <w:bookmarkEnd w:id="73"/>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(1)</w:t>
      </w:r>
      <w:r w:rsidRPr="00A278E2">
        <w:rPr>
          <w:rFonts w:eastAsia="Times New Roman"/>
          <w:color w:val="000000"/>
          <w:sz w:val="23"/>
          <w:szCs w:val="23"/>
          <w:lang w:eastAsia="en-AU"/>
        </w:rPr>
        <w:tab/>
        <w:t>Regulation 18(1)—delete "Fees relating to development assessment paid or payable under these regulations"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 relating to development assessment</w:t>
      </w:r>
    </w:p>
    <w:p w:rsidR="00A278E2" w:rsidRPr="00A278E2" w:rsidRDefault="00A278E2" w:rsidP="00A27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(2)</w:t>
      </w:r>
      <w:r w:rsidRPr="00A278E2">
        <w:rPr>
          <w:rFonts w:eastAsia="Times New Roman"/>
          <w:color w:val="000000"/>
          <w:sz w:val="23"/>
          <w:szCs w:val="23"/>
          <w:lang w:eastAsia="en-AU"/>
        </w:rPr>
        <w:tab/>
        <w:t>Regulation 18(1)—delete "for the purposes of this regulation"</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(3)</w:t>
      </w:r>
      <w:r w:rsidRPr="00A278E2">
        <w:rPr>
          <w:rFonts w:eastAsia="Times New Roman"/>
          <w:color w:val="000000"/>
          <w:sz w:val="23"/>
          <w:szCs w:val="23"/>
          <w:lang w:eastAsia="en-AU"/>
        </w:rPr>
        <w:tab/>
        <w:t>Regulation 18(2) and (3)—delete subsections (2) and (3) and substitute:</w:t>
      </w:r>
    </w:p>
    <w:p w:rsidR="00A278E2" w:rsidRPr="00A278E2" w:rsidRDefault="00A278E2" w:rsidP="00A278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278E2">
        <w:rPr>
          <w:rFonts w:eastAsia="Times New Roman"/>
          <w:color w:val="000000"/>
          <w:sz w:val="23"/>
          <w:szCs w:val="23"/>
          <w:lang w:eastAsia="en-AU"/>
        </w:rPr>
        <w:tab/>
        <w:t>(2)</w:t>
      </w:r>
      <w:r w:rsidRPr="00A278E2">
        <w:rPr>
          <w:rFonts w:eastAsia="Times New Roman"/>
          <w:color w:val="000000"/>
          <w:sz w:val="23"/>
          <w:szCs w:val="23"/>
          <w:lang w:eastAsia="en-AU"/>
        </w:rPr>
        <w:tab/>
        <w:t>A reference in subregulation (1) to a prescribed fee extends to a prescribed fee that, although payable, was waived (in whole or in part) by a relevant authority.</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4" w:name="Elkera_Print_TOC21"/>
      <w:bookmarkStart w:id="75" w:name="Elkera_Print_BK21"/>
      <w:r w:rsidRPr="00A278E2">
        <w:rPr>
          <w:rFonts w:eastAsia="Times New Roman"/>
          <w:b/>
          <w:bCs/>
          <w:color w:val="000000"/>
          <w:sz w:val="26"/>
          <w:szCs w:val="26"/>
          <w:lang w:eastAsia="en-AU"/>
        </w:rPr>
        <w:t>19—Variation of regulation 19—Payment requirements</w:t>
      </w:r>
      <w:bookmarkEnd w:id="74"/>
      <w:bookmarkEnd w:id="75"/>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(1)</w:t>
      </w:r>
      <w:r w:rsidRPr="00A278E2">
        <w:rPr>
          <w:rFonts w:eastAsia="Times New Roman"/>
          <w:color w:val="000000"/>
          <w:sz w:val="23"/>
          <w:szCs w:val="23"/>
          <w:lang w:eastAsia="en-AU"/>
        </w:rPr>
        <w:tab/>
        <w:t>Regulation 19—delete "An amount payable under these regulations"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(2)</w:t>
      </w:r>
      <w:r w:rsidRPr="00A278E2">
        <w:rPr>
          <w:rFonts w:eastAsia="Times New Roman"/>
          <w:color w:val="000000"/>
          <w:sz w:val="23"/>
          <w:szCs w:val="23"/>
          <w:lang w:eastAsia="en-AU"/>
        </w:rPr>
        <w:tab/>
        <w:t>Regulation 19(a)—delete "a fee"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a prescribed fee</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(3)</w:t>
      </w:r>
      <w:r w:rsidRPr="00A278E2">
        <w:rPr>
          <w:rFonts w:eastAsia="Times New Roman"/>
          <w:color w:val="000000"/>
          <w:sz w:val="23"/>
          <w:szCs w:val="23"/>
          <w:lang w:eastAsia="en-AU"/>
        </w:rPr>
        <w:tab/>
        <w:t>Regulation 19(a)—delete "amount under these regulations"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prescribed fee</w:t>
      </w:r>
    </w:p>
    <w:p w:rsidR="00A278E2" w:rsidRPr="00A278E2" w:rsidRDefault="00A278E2" w:rsidP="00A27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(4)</w:t>
      </w:r>
      <w:r w:rsidRPr="00A278E2">
        <w:rPr>
          <w:rFonts w:eastAsia="Times New Roman"/>
          <w:color w:val="000000"/>
          <w:sz w:val="23"/>
          <w:szCs w:val="23"/>
          <w:lang w:eastAsia="en-AU"/>
        </w:rPr>
        <w:tab/>
        <w:t>Regulation 19(a)—delete "for the purposes of this paragraph"</w:t>
      </w:r>
    </w:p>
    <w:p w:rsidR="00A278E2" w:rsidRPr="00A278E2" w:rsidRDefault="00A278E2" w:rsidP="00A278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(5)</w:t>
      </w:r>
      <w:r w:rsidRPr="00A278E2">
        <w:rPr>
          <w:rFonts w:eastAsia="Times New Roman"/>
          <w:color w:val="000000"/>
          <w:sz w:val="23"/>
          <w:szCs w:val="23"/>
          <w:lang w:eastAsia="en-AU"/>
        </w:rPr>
        <w:tab/>
        <w:t>Regulation 19(b)—delete "amount under these regulations" and substitute:</w:t>
      </w:r>
    </w:p>
    <w:p w:rsidR="00A278E2" w:rsidRPr="00A278E2" w:rsidRDefault="00A278E2" w:rsidP="00A278E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278E2">
        <w:rPr>
          <w:rFonts w:eastAsia="Times New Roman"/>
          <w:color w:val="000000"/>
          <w:sz w:val="23"/>
          <w:szCs w:val="23"/>
          <w:lang w:eastAsia="en-AU"/>
        </w:rPr>
        <w:t>prescribed fee</w:t>
      </w:r>
    </w:p>
    <w:p w:rsidR="00A278E2" w:rsidRPr="00A278E2" w:rsidRDefault="00A278E2" w:rsidP="00A27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78E2">
        <w:rPr>
          <w:rFonts w:eastAsia="Times New Roman"/>
          <w:color w:val="000000"/>
          <w:sz w:val="23"/>
          <w:szCs w:val="23"/>
          <w:lang w:eastAsia="en-AU"/>
        </w:rPr>
        <w:tab/>
        <w:t>(6)</w:t>
      </w:r>
      <w:r w:rsidRPr="00A278E2">
        <w:rPr>
          <w:rFonts w:eastAsia="Times New Roman"/>
          <w:color w:val="000000"/>
          <w:sz w:val="23"/>
          <w:szCs w:val="23"/>
          <w:lang w:eastAsia="en-AU"/>
        </w:rPr>
        <w:tab/>
        <w:t>Regulation 19(b)—delete "for the purposes of this paragraph"</w:t>
      </w:r>
    </w:p>
    <w:p w:rsidR="00A278E2" w:rsidRPr="00A278E2" w:rsidRDefault="00A278E2" w:rsidP="00A27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6" w:name="Elkera_Print_TOC22"/>
      <w:bookmarkStart w:id="77" w:name="Elkera_Print_BK22"/>
      <w:r w:rsidRPr="00A278E2">
        <w:rPr>
          <w:rFonts w:eastAsia="Times New Roman"/>
          <w:b/>
          <w:bCs/>
          <w:color w:val="000000"/>
          <w:sz w:val="26"/>
          <w:szCs w:val="26"/>
          <w:lang w:eastAsia="en-AU"/>
        </w:rPr>
        <w:t>20—Revocation of Schedule 1</w:t>
      </w:r>
      <w:bookmarkEnd w:id="76"/>
      <w:bookmarkEnd w:id="77"/>
    </w:p>
    <w:p w:rsidR="00A278E2" w:rsidRPr="00A278E2" w:rsidRDefault="00A278E2" w:rsidP="00A27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78E2">
        <w:rPr>
          <w:rFonts w:eastAsia="Times New Roman"/>
          <w:color w:val="000000"/>
          <w:sz w:val="23"/>
          <w:szCs w:val="23"/>
          <w:lang w:eastAsia="en-AU"/>
        </w:rPr>
        <w:t>Schedule 1—delete the Schedule</w:t>
      </w:r>
    </w:p>
    <w:p w:rsidR="00A278E2" w:rsidRPr="00A278E2" w:rsidRDefault="00A278E2" w:rsidP="00A278E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278E2">
        <w:rPr>
          <w:rFonts w:eastAsia="Times New Roman"/>
          <w:b/>
          <w:bCs/>
          <w:color w:val="000000"/>
          <w:sz w:val="20"/>
          <w:szCs w:val="20"/>
          <w:lang w:eastAsia="en-AU"/>
        </w:rPr>
        <w:t>Note—</w:t>
      </w:r>
    </w:p>
    <w:p w:rsidR="00A278E2" w:rsidRPr="00A278E2" w:rsidRDefault="00A278E2" w:rsidP="00A278E2">
      <w:pPr>
        <w:keepLines/>
        <w:autoSpaceDE w:val="0"/>
        <w:autoSpaceDN w:val="0"/>
        <w:adjustRightInd w:val="0"/>
        <w:spacing w:before="120" w:after="0" w:line="240" w:lineRule="auto"/>
        <w:ind w:left="794"/>
        <w:jc w:val="left"/>
        <w:rPr>
          <w:rFonts w:eastAsia="Times New Roman"/>
          <w:color w:val="000000"/>
          <w:sz w:val="20"/>
          <w:szCs w:val="20"/>
          <w:lang w:eastAsia="en-AU"/>
        </w:rPr>
      </w:pPr>
      <w:r w:rsidRPr="00A278E2">
        <w:rPr>
          <w:rFonts w:eastAsia="Times New Roman"/>
          <w:color w:val="000000"/>
          <w:sz w:val="20"/>
          <w:szCs w:val="20"/>
          <w:lang w:eastAsia="en-AU"/>
        </w:rPr>
        <w:t xml:space="preserve">As required by section 10AA(2) of the </w:t>
      </w:r>
      <w:hyperlink r:id="rId39" w:history="1">
        <w:r w:rsidRPr="00A278E2">
          <w:rPr>
            <w:rFonts w:eastAsia="Times New Roman"/>
            <w:i/>
            <w:iCs/>
            <w:color w:val="000000"/>
            <w:sz w:val="20"/>
            <w:szCs w:val="20"/>
            <w:lang w:eastAsia="en-AU"/>
          </w:rPr>
          <w:t>Subordinate Legislation Act 1978</w:t>
        </w:r>
      </w:hyperlink>
      <w:r w:rsidRPr="00A278E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A278E2" w:rsidRPr="00A278E2" w:rsidRDefault="00A278E2" w:rsidP="00A278E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278E2">
        <w:rPr>
          <w:rFonts w:eastAsia="Times New Roman"/>
          <w:b/>
          <w:bCs/>
          <w:color w:val="000000"/>
          <w:sz w:val="26"/>
          <w:szCs w:val="26"/>
          <w:lang w:eastAsia="en-AU"/>
        </w:rPr>
        <w:t>Made by the Governor</w:t>
      </w:r>
    </w:p>
    <w:p w:rsidR="00A278E2" w:rsidRPr="00A278E2" w:rsidRDefault="00A278E2" w:rsidP="00A278E2">
      <w:pPr>
        <w:keepNext/>
        <w:keepLines/>
        <w:autoSpaceDE w:val="0"/>
        <w:autoSpaceDN w:val="0"/>
        <w:adjustRightInd w:val="0"/>
        <w:spacing w:before="120" w:after="0" w:line="240" w:lineRule="auto"/>
        <w:jc w:val="left"/>
        <w:rPr>
          <w:rFonts w:eastAsia="Times New Roman"/>
          <w:color w:val="000000"/>
          <w:sz w:val="23"/>
          <w:szCs w:val="23"/>
          <w:lang w:eastAsia="en-AU"/>
        </w:rPr>
      </w:pPr>
      <w:r w:rsidRPr="00A278E2">
        <w:rPr>
          <w:rFonts w:eastAsia="Times New Roman"/>
          <w:color w:val="000000"/>
          <w:sz w:val="23"/>
          <w:szCs w:val="23"/>
          <w:lang w:eastAsia="en-AU"/>
        </w:rPr>
        <w:t>with the advice and consent of the Executive Council</w:t>
      </w:r>
    </w:p>
    <w:p w:rsidR="00A278E2" w:rsidRPr="00A278E2" w:rsidRDefault="00A278E2" w:rsidP="00A278E2">
      <w:pPr>
        <w:keepNext/>
        <w:keepLines/>
        <w:autoSpaceDE w:val="0"/>
        <w:autoSpaceDN w:val="0"/>
        <w:adjustRightInd w:val="0"/>
        <w:spacing w:after="0" w:line="240" w:lineRule="auto"/>
        <w:jc w:val="left"/>
        <w:rPr>
          <w:rFonts w:eastAsia="Times New Roman"/>
          <w:color w:val="000000"/>
          <w:sz w:val="23"/>
          <w:szCs w:val="23"/>
          <w:lang w:eastAsia="en-AU"/>
        </w:rPr>
      </w:pPr>
      <w:r w:rsidRPr="00A278E2">
        <w:rPr>
          <w:rFonts w:eastAsia="Times New Roman"/>
          <w:color w:val="000000"/>
          <w:sz w:val="23"/>
          <w:szCs w:val="23"/>
          <w:lang w:eastAsia="en-AU"/>
        </w:rPr>
        <w:t>on 3 June 2021</w:t>
      </w:r>
    </w:p>
    <w:p w:rsidR="00A278E2" w:rsidRPr="00A278E2" w:rsidRDefault="00A278E2" w:rsidP="00A278E2">
      <w:pPr>
        <w:keepNext/>
        <w:keepLines/>
        <w:autoSpaceDE w:val="0"/>
        <w:autoSpaceDN w:val="0"/>
        <w:adjustRightInd w:val="0"/>
        <w:spacing w:before="120" w:after="0" w:line="240" w:lineRule="auto"/>
        <w:jc w:val="left"/>
        <w:rPr>
          <w:rFonts w:eastAsia="Times New Roman"/>
          <w:color w:val="000000"/>
          <w:sz w:val="23"/>
          <w:szCs w:val="23"/>
          <w:lang w:eastAsia="en-AU"/>
        </w:rPr>
      </w:pPr>
      <w:r w:rsidRPr="00A278E2">
        <w:rPr>
          <w:rFonts w:eastAsia="Times New Roman"/>
          <w:color w:val="000000"/>
          <w:sz w:val="23"/>
          <w:szCs w:val="23"/>
          <w:lang w:eastAsia="en-AU"/>
        </w:rPr>
        <w:t>No 68 of 2021</w:t>
      </w:r>
    </w:p>
    <w:p w:rsidR="00A278E2" w:rsidRDefault="00A278E2">
      <w:pPr>
        <w:spacing w:after="0" w:line="240" w:lineRule="auto"/>
        <w:jc w:val="left"/>
        <w:rPr>
          <w:rFonts w:eastAsia="Times New Roman"/>
          <w:szCs w:val="17"/>
        </w:rPr>
      </w:pPr>
      <w:r>
        <w:br w:type="page"/>
      </w:r>
    </w:p>
    <w:p w:rsidR="00D676D2" w:rsidRDefault="00D676D2" w:rsidP="00A278E2">
      <w:pPr>
        <w:pStyle w:val="RegSpace"/>
      </w:pPr>
    </w:p>
    <w:p w:rsidR="00D11BF7" w:rsidRPr="00D11BF7" w:rsidRDefault="00D11BF7" w:rsidP="00D11BF7">
      <w:pPr>
        <w:keepLines/>
        <w:autoSpaceDE w:val="0"/>
        <w:autoSpaceDN w:val="0"/>
        <w:adjustRightInd w:val="0"/>
        <w:spacing w:before="240" w:after="0" w:line="240" w:lineRule="auto"/>
        <w:jc w:val="left"/>
        <w:rPr>
          <w:rFonts w:eastAsia="Times New Roman"/>
          <w:color w:val="000000"/>
          <w:sz w:val="28"/>
          <w:szCs w:val="28"/>
          <w:lang w:eastAsia="en-AU"/>
        </w:rPr>
      </w:pPr>
      <w:r w:rsidRPr="00D11BF7">
        <w:rPr>
          <w:rFonts w:eastAsia="Times New Roman"/>
          <w:color w:val="000000"/>
          <w:sz w:val="28"/>
          <w:szCs w:val="28"/>
          <w:lang w:eastAsia="en-AU"/>
        </w:rPr>
        <w:t>South Australia</w:t>
      </w:r>
    </w:p>
    <w:p w:rsidR="00D11BF7" w:rsidRPr="00D11BF7" w:rsidRDefault="00D11BF7" w:rsidP="0062049D">
      <w:pPr>
        <w:pStyle w:val="Heading3"/>
        <w:rPr>
          <w:lang w:eastAsia="en-AU"/>
        </w:rPr>
      </w:pPr>
      <w:bookmarkStart w:id="78" w:name="_Toc73625030"/>
      <w:r w:rsidRPr="00D11BF7">
        <w:rPr>
          <w:lang w:eastAsia="en-AU"/>
        </w:rPr>
        <w:t>Planning, Development and Infrastructure (General) (Fee Notices) Variation Regulations 2021</w:t>
      </w:r>
      <w:bookmarkEnd w:id="78"/>
    </w:p>
    <w:p w:rsidR="00D11BF7" w:rsidRPr="00D11BF7" w:rsidRDefault="00D11BF7" w:rsidP="00D11BF7">
      <w:pPr>
        <w:keepLines/>
        <w:autoSpaceDE w:val="0"/>
        <w:autoSpaceDN w:val="0"/>
        <w:adjustRightInd w:val="0"/>
        <w:spacing w:before="80" w:after="240" w:line="240" w:lineRule="auto"/>
        <w:jc w:val="left"/>
        <w:rPr>
          <w:rFonts w:eastAsia="Times New Roman"/>
          <w:color w:val="000000"/>
          <w:sz w:val="24"/>
          <w:szCs w:val="24"/>
          <w:lang w:eastAsia="en-AU"/>
        </w:rPr>
      </w:pPr>
      <w:r w:rsidRPr="00D11BF7">
        <w:rPr>
          <w:rFonts w:eastAsia="Times New Roman"/>
          <w:color w:val="000000"/>
          <w:sz w:val="24"/>
          <w:szCs w:val="24"/>
          <w:lang w:eastAsia="en-AU"/>
        </w:rPr>
        <w:t xml:space="preserve">under the </w:t>
      </w:r>
      <w:r w:rsidRPr="00D11BF7">
        <w:rPr>
          <w:rFonts w:eastAsia="Times New Roman"/>
          <w:i/>
          <w:iCs/>
          <w:color w:val="000000"/>
          <w:sz w:val="24"/>
          <w:szCs w:val="24"/>
          <w:lang w:eastAsia="en-AU"/>
        </w:rPr>
        <w:t>Planning, Development and Infrastructure Act 2016</w:t>
      </w:r>
    </w:p>
    <w:p w:rsidR="00D11BF7" w:rsidRPr="00D11BF7" w:rsidRDefault="00D11BF7" w:rsidP="00D11BF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D11BF7" w:rsidRPr="00D11BF7" w:rsidRDefault="00D11BF7" w:rsidP="00D11BF7">
      <w:pPr>
        <w:keepLines/>
        <w:autoSpaceDE w:val="0"/>
        <w:autoSpaceDN w:val="0"/>
        <w:adjustRightInd w:val="0"/>
        <w:spacing w:before="120" w:after="0" w:line="240" w:lineRule="auto"/>
        <w:jc w:val="left"/>
        <w:rPr>
          <w:rFonts w:eastAsia="Times New Roman"/>
          <w:b/>
          <w:bCs/>
          <w:color w:val="000000"/>
          <w:sz w:val="32"/>
          <w:szCs w:val="32"/>
          <w:lang w:eastAsia="en-AU"/>
        </w:rPr>
      </w:pPr>
      <w:r w:rsidRPr="00D11BF7">
        <w:rPr>
          <w:rFonts w:eastAsia="Times New Roman"/>
          <w:b/>
          <w:bCs/>
          <w:color w:val="000000"/>
          <w:sz w:val="32"/>
          <w:szCs w:val="32"/>
          <w:lang w:eastAsia="en-AU"/>
        </w:rPr>
        <w:t>Contents</w:t>
      </w:r>
    </w:p>
    <w:p w:rsidR="00D11BF7" w:rsidRPr="00D11BF7" w:rsidRDefault="0038759E" w:rsidP="00D11BF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11BF7" w:rsidRPr="00D11BF7">
          <w:rPr>
            <w:rFonts w:eastAsia="Times New Roman"/>
            <w:color w:val="000000"/>
            <w:sz w:val="28"/>
            <w:szCs w:val="28"/>
            <w:lang w:eastAsia="en-AU"/>
          </w:rPr>
          <w:t>Part 1—Preliminary</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11BF7" w:rsidRPr="00D11BF7">
          <w:rPr>
            <w:rFonts w:eastAsia="Times New Roman"/>
            <w:color w:val="000000"/>
            <w:sz w:val="22"/>
            <w:lang w:eastAsia="en-AU"/>
          </w:rPr>
          <w:t>1</w:t>
        </w:r>
        <w:r w:rsidR="00D11BF7" w:rsidRPr="00D11BF7">
          <w:rPr>
            <w:rFonts w:eastAsia="Times New Roman"/>
            <w:color w:val="000000"/>
            <w:sz w:val="22"/>
            <w:lang w:eastAsia="en-AU"/>
          </w:rPr>
          <w:tab/>
          <w:t>Short title</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11BF7" w:rsidRPr="00D11BF7">
          <w:rPr>
            <w:rFonts w:eastAsia="Times New Roman"/>
            <w:color w:val="000000"/>
            <w:sz w:val="22"/>
            <w:lang w:eastAsia="en-AU"/>
          </w:rPr>
          <w:t>2</w:t>
        </w:r>
        <w:r w:rsidR="00D11BF7" w:rsidRPr="00D11BF7">
          <w:rPr>
            <w:rFonts w:eastAsia="Times New Roman"/>
            <w:color w:val="000000"/>
            <w:sz w:val="22"/>
            <w:lang w:eastAsia="en-AU"/>
          </w:rPr>
          <w:tab/>
          <w:t>Commencement</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D11BF7" w:rsidRPr="00D11BF7">
          <w:rPr>
            <w:rFonts w:eastAsia="Times New Roman"/>
            <w:color w:val="000000"/>
            <w:sz w:val="22"/>
            <w:lang w:eastAsia="en-AU"/>
          </w:rPr>
          <w:t>3</w:t>
        </w:r>
        <w:r w:rsidR="00D11BF7" w:rsidRPr="00D11BF7">
          <w:rPr>
            <w:rFonts w:eastAsia="Times New Roman"/>
            <w:color w:val="000000"/>
            <w:sz w:val="22"/>
            <w:lang w:eastAsia="en-AU"/>
          </w:rPr>
          <w:tab/>
          <w:t>Variation provisions</w:t>
        </w:r>
      </w:hyperlink>
    </w:p>
    <w:p w:rsidR="00D11BF7" w:rsidRPr="00D11BF7" w:rsidRDefault="0038759E" w:rsidP="00D11BF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D11BF7" w:rsidRPr="00D11BF7">
          <w:rPr>
            <w:rFonts w:eastAsia="Times New Roman"/>
            <w:color w:val="000000"/>
            <w:sz w:val="28"/>
            <w:szCs w:val="28"/>
            <w:lang w:eastAsia="en-AU"/>
          </w:rPr>
          <w:t xml:space="preserve">Part 2—Variation of </w:t>
        </w:r>
        <w:r w:rsidR="00D11BF7" w:rsidRPr="00D11BF7">
          <w:rPr>
            <w:rFonts w:eastAsia="Times New Roman"/>
            <w:i/>
            <w:iCs/>
            <w:color w:val="000000"/>
            <w:sz w:val="28"/>
            <w:szCs w:val="28"/>
            <w:lang w:eastAsia="en-AU"/>
          </w:rPr>
          <w:t>Planning, Development and Infrastructure (General) Regulations 2017</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D11BF7" w:rsidRPr="00D11BF7">
          <w:rPr>
            <w:rFonts w:eastAsia="Times New Roman"/>
            <w:color w:val="000000"/>
            <w:sz w:val="22"/>
            <w:lang w:eastAsia="en-AU"/>
          </w:rPr>
          <w:t>4</w:t>
        </w:r>
        <w:r w:rsidR="00D11BF7" w:rsidRPr="00D11BF7">
          <w:rPr>
            <w:rFonts w:eastAsia="Times New Roman"/>
            <w:color w:val="000000"/>
            <w:sz w:val="22"/>
            <w:lang w:eastAsia="en-AU"/>
          </w:rPr>
          <w:tab/>
          <w:t>Variation of regulation 3—Interpretation</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D11BF7" w:rsidRPr="00D11BF7">
          <w:rPr>
            <w:rFonts w:eastAsia="Times New Roman"/>
            <w:color w:val="000000"/>
            <w:sz w:val="22"/>
            <w:lang w:eastAsia="en-AU"/>
          </w:rPr>
          <w:t>5</w:t>
        </w:r>
        <w:r w:rsidR="00D11BF7" w:rsidRPr="00D11BF7">
          <w:rPr>
            <w:rFonts w:eastAsia="Times New Roman"/>
            <w:color w:val="000000"/>
            <w:sz w:val="22"/>
            <w:lang w:eastAsia="en-AU"/>
          </w:rPr>
          <w:tab/>
          <w:t>Variation of regulation 31—Verification of application</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D11BF7" w:rsidRPr="00D11BF7">
          <w:rPr>
            <w:rFonts w:eastAsia="Times New Roman"/>
            <w:color w:val="000000"/>
            <w:sz w:val="22"/>
            <w:lang w:eastAsia="en-AU"/>
          </w:rPr>
          <w:t>6</w:t>
        </w:r>
        <w:r w:rsidR="00D11BF7" w:rsidRPr="00D11BF7">
          <w:rPr>
            <w:rFonts w:eastAsia="Times New Roman"/>
            <w:color w:val="000000"/>
            <w:sz w:val="22"/>
            <w:lang w:eastAsia="en-AU"/>
          </w:rPr>
          <w:tab/>
          <w:t>Variation of regulation 46—Preliminary advice and agreement (section 123)</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D11BF7" w:rsidRPr="00D11BF7">
          <w:rPr>
            <w:rFonts w:eastAsia="Times New Roman"/>
            <w:color w:val="000000"/>
            <w:sz w:val="22"/>
            <w:lang w:eastAsia="en-AU"/>
          </w:rPr>
          <w:t>7</w:t>
        </w:r>
        <w:r w:rsidR="00D11BF7" w:rsidRPr="00D11BF7">
          <w:rPr>
            <w:rFonts w:eastAsia="Times New Roman"/>
            <w:color w:val="000000"/>
            <w:sz w:val="22"/>
            <w:lang w:eastAsia="en-AU"/>
          </w:rPr>
          <w:tab/>
          <w:t>Variation of regulation 67—Lapse of consents or approvals (section 126(2))</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D11BF7" w:rsidRPr="00D11BF7">
          <w:rPr>
            <w:rFonts w:eastAsia="Times New Roman"/>
            <w:color w:val="000000"/>
            <w:sz w:val="22"/>
            <w:lang w:eastAsia="en-AU"/>
          </w:rPr>
          <w:t>8</w:t>
        </w:r>
        <w:r w:rsidR="00D11BF7" w:rsidRPr="00D11BF7">
          <w:rPr>
            <w:rFonts w:eastAsia="Times New Roman"/>
            <w:color w:val="000000"/>
            <w:sz w:val="22"/>
            <w:lang w:eastAsia="en-AU"/>
          </w:rPr>
          <w:tab/>
          <w:t>Variation of regulation 68—Procedural matters (section 111(2))</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D11BF7" w:rsidRPr="00D11BF7">
          <w:rPr>
            <w:rFonts w:eastAsia="Times New Roman"/>
            <w:color w:val="000000"/>
            <w:sz w:val="22"/>
            <w:lang w:eastAsia="en-AU"/>
          </w:rPr>
          <w:t>9</w:t>
        </w:r>
        <w:r w:rsidR="00D11BF7" w:rsidRPr="00D11BF7">
          <w:rPr>
            <w:rFonts w:eastAsia="Times New Roman"/>
            <w:color w:val="000000"/>
            <w:sz w:val="22"/>
            <w:lang w:eastAsia="en-AU"/>
          </w:rPr>
          <w:tab/>
          <w:t>Variation of regulation 79—Assessment requirements—water and sewerage</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D11BF7" w:rsidRPr="00D11BF7">
          <w:rPr>
            <w:rFonts w:eastAsia="Times New Roman"/>
            <w:color w:val="000000"/>
            <w:sz w:val="22"/>
            <w:lang w:eastAsia="en-AU"/>
          </w:rPr>
          <w:t>10</w:t>
        </w:r>
        <w:r w:rsidR="00D11BF7" w:rsidRPr="00D11BF7">
          <w:rPr>
            <w:rFonts w:eastAsia="Times New Roman"/>
            <w:color w:val="000000"/>
            <w:sz w:val="22"/>
            <w:lang w:eastAsia="en-AU"/>
          </w:rPr>
          <w:tab/>
          <w:t>Variation of regulation 94—Essential safety provisions</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D11BF7" w:rsidRPr="00D11BF7">
          <w:rPr>
            <w:rFonts w:eastAsia="Times New Roman"/>
            <w:color w:val="000000"/>
            <w:sz w:val="22"/>
            <w:lang w:eastAsia="en-AU"/>
          </w:rPr>
          <w:t>11</w:t>
        </w:r>
        <w:r w:rsidR="00D11BF7" w:rsidRPr="00D11BF7">
          <w:rPr>
            <w:rFonts w:eastAsia="Times New Roman"/>
            <w:color w:val="000000"/>
            <w:sz w:val="22"/>
            <w:lang w:eastAsia="en-AU"/>
          </w:rPr>
          <w:tab/>
          <w:t>Variation of regulation 102—Classification of buildings</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D11BF7" w:rsidRPr="00D11BF7">
          <w:rPr>
            <w:rFonts w:eastAsia="Times New Roman"/>
            <w:color w:val="000000"/>
            <w:sz w:val="22"/>
            <w:lang w:eastAsia="en-AU"/>
          </w:rPr>
          <w:t>12</w:t>
        </w:r>
        <w:r w:rsidR="00D11BF7" w:rsidRPr="00D11BF7">
          <w:rPr>
            <w:rFonts w:eastAsia="Times New Roman"/>
            <w:color w:val="000000"/>
            <w:sz w:val="22"/>
            <w:lang w:eastAsia="en-AU"/>
          </w:rPr>
          <w:tab/>
          <w:t>Variation of regulation 120—Record of applications</w:t>
        </w:r>
      </w:hyperlink>
    </w:p>
    <w:p w:rsidR="00D11BF7" w:rsidRPr="00D11BF7" w:rsidRDefault="0038759E" w:rsidP="00D11BF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D11BF7" w:rsidRPr="00D11BF7">
          <w:rPr>
            <w:rFonts w:eastAsia="Times New Roman"/>
            <w:color w:val="000000"/>
            <w:sz w:val="22"/>
            <w:lang w:eastAsia="en-AU"/>
          </w:rPr>
          <w:t>13</w:t>
        </w:r>
        <w:r w:rsidR="00D11BF7" w:rsidRPr="00D11BF7">
          <w:rPr>
            <w:rFonts w:eastAsia="Times New Roman"/>
            <w:color w:val="000000"/>
            <w:sz w:val="22"/>
            <w:lang w:eastAsia="en-AU"/>
          </w:rPr>
          <w:tab/>
          <w:t>Variation of Schedule 9—Referrals</w:t>
        </w:r>
      </w:hyperlink>
    </w:p>
    <w:p w:rsidR="00D11BF7" w:rsidRPr="00D11BF7" w:rsidRDefault="00D11BF7" w:rsidP="00D11BF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D11BF7" w:rsidRPr="00D11BF7" w:rsidRDefault="00D11BF7" w:rsidP="00D11BF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11BF7">
        <w:rPr>
          <w:rFonts w:eastAsia="Times New Roman"/>
          <w:b/>
          <w:bCs/>
          <w:color w:val="000000"/>
          <w:sz w:val="32"/>
          <w:szCs w:val="32"/>
          <w:lang w:eastAsia="en-AU"/>
        </w:rPr>
        <w:t>Part 1—Preliminary</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1—Short title</w:t>
      </w:r>
    </w:p>
    <w:p w:rsidR="00D11BF7" w:rsidRPr="00D11BF7" w:rsidRDefault="00D11BF7" w:rsidP="00D11BF7">
      <w:pPr>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 xml:space="preserve">These regulations may be cited as the </w:t>
      </w:r>
      <w:r w:rsidRPr="00D11BF7">
        <w:rPr>
          <w:rFonts w:eastAsia="Times New Roman"/>
          <w:i/>
          <w:iCs/>
          <w:color w:val="000000"/>
          <w:sz w:val="23"/>
          <w:szCs w:val="23"/>
          <w:lang w:eastAsia="en-AU"/>
        </w:rPr>
        <w:t>Planning, Development and Infrastructure (General) (Fee Notices) Variation Regulations 2021</w:t>
      </w:r>
      <w:r w:rsidRPr="00D11BF7">
        <w:rPr>
          <w:rFonts w:eastAsia="Times New Roman"/>
          <w:color w:val="000000"/>
          <w:sz w:val="23"/>
          <w:szCs w:val="23"/>
          <w:lang w:eastAsia="en-AU"/>
        </w:rPr>
        <w:t>.</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2—Commencement</w:t>
      </w:r>
    </w:p>
    <w:p w:rsidR="00D11BF7" w:rsidRPr="00D11BF7" w:rsidRDefault="00D11BF7" w:rsidP="00D11BF7">
      <w:pPr>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These regulations come into operation on 1 July 2021.</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3—Variation provisions</w:t>
      </w:r>
    </w:p>
    <w:p w:rsidR="00D11BF7" w:rsidRPr="00D11BF7" w:rsidRDefault="00D11BF7" w:rsidP="00D11BF7">
      <w:pPr>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In these regulations, a provision under a heading referring to the variation of specified regulations varies the regulations so specified.</w:t>
      </w:r>
    </w:p>
    <w:p w:rsidR="00D11BF7" w:rsidRPr="00D11BF7" w:rsidRDefault="00D11BF7" w:rsidP="00D11BF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11BF7">
        <w:rPr>
          <w:rFonts w:eastAsia="Times New Roman"/>
          <w:b/>
          <w:bCs/>
          <w:color w:val="000000"/>
          <w:sz w:val="32"/>
          <w:szCs w:val="32"/>
          <w:lang w:eastAsia="en-AU"/>
        </w:rPr>
        <w:t xml:space="preserve">Part 2—Variation of </w:t>
      </w:r>
      <w:r w:rsidRPr="00D11BF7">
        <w:rPr>
          <w:rFonts w:eastAsia="Times New Roman"/>
          <w:b/>
          <w:bCs/>
          <w:i/>
          <w:iCs/>
          <w:color w:val="000000"/>
          <w:sz w:val="32"/>
          <w:szCs w:val="32"/>
          <w:lang w:eastAsia="en-AU"/>
        </w:rPr>
        <w:t>Planning, Development and Infrastructure (General) Regulations 2017</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4—Variation of regulation 3—Interpretation</w:t>
      </w:r>
    </w:p>
    <w:p w:rsidR="00D11BF7" w:rsidRPr="00D11BF7" w:rsidRDefault="00D11BF7" w:rsidP="00D11BF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11BF7">
        <w:rPr>
          <w:rFonts w:eastAsia="Times New Roman"/>
          <w:color w:val="000000"/>
          <w:sz w:val="23"/>
          <w:szCs w:val="23"/>
          <w:lang w:eastAsia="en-AU"/>
        </w:rPr>
        <w:tab/>
        <w:t>(1)</w:t>
      </w:r>
      <w:r w:rsidRPr="00D11BF7">
        <w:rPr>
          <w:rFonts w:eastAsia="Times New Roman"/>
          <w:color w:val="000000"/>
          <w:sz w:val="23"/>
          <w:szCs w:val="23"/>
          <w:lang w:eastAsia="en-AU"/>
        </w:rPr>
        <w:tab/>
        <w:t xml:space="preserve">Regulation 3(1)—after the definition of </w:t>
      </w:r>
      <w:r w:rsidRPr="00D11BF7">
        <w:rPr>
          <w:rFonts w:eastAsia="Times New Roman"/>
          <w:b/>
          <w:bCs/>
          <w:i/>
          <w:iCs/>
          <w:color w:val="000000"/>
          <w:sz w:val="23"/>
          <w:szCs w:val="23"/>
          <w:lang w:eastAsia="en-AU"/>
        </w:rPr>
        <w:t>outbuilding</w:t>
      </w:r>
      <w:r w:rsidRPr="00D11BF7">
        <w:rPr>
          <w:rFonts w:eastAsia="Times New Roman"/>
          <w:color w:val="000000"/>
          <w:sz w:val="23"/>
          <w:szCs w:val="23"/>
          <w:lang w:eastAsia="en-AU"/>
        </w:rPr>
        <w:t xml:space="preserve"> insert:</w:t>
      </w:r>
    </w:p>
    <w:p w:rsidR="00D11BF7" w:rsidRPr="00D11BF7" w:rsidRDefault="00D11BF7" w:rsidP="00D11BF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11BF7">
        <w:rPr>
          <w:rFonts w:eastAsia="Times New Roman"/>
          <w:b/>
          <w:bCs/>
          <w:i/>
          <w:iCs/>
          <w:color w:val="000000"/>
          <w:sz w:val="23"/>
          <w:szCs w:val="23"/>
          <w:lang w:eastAsia="en-AU"/>
        </w:rPr>
        <w:t>prescribed fee</w:t>
      </w:r>
      <w:r w:rsidRPr="00D11BF7">
        <w:rPr>
          <w:rFonts w:eastAsia="Times New Roman"/>
          <w:color w:val="000000"/>
          <w:sz w:val="23"/>
          <w:szCs w:val="23"/>
          <w:lang w:eastAsia="en-AU"/>
        </w:rPr>
        <w:t xml:space="preserve"> means a fee prescribed for the purposes of the Act, these regulations or a related set of regulations;</w:t>
      </w:r>
    </w:p>
    <w:p w:rsidR="00D11BF7" w:rsidRPr="00D11BF7" w:rsidRDefault="00D11BF7" w:rsidP="00D11BF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11BF7">
        <w:rPr>
          <w:rFonts w:eastAsia="Times New Roman"/>
          <w:color w:val="000000"/>
          <w:sz w:val="23"/>
          <w:szCs w:val="23"/>
          <w:lang w:eastAsia="en-AU"/>
        </w:rPr>
        <w:tab/>
        <w:t>(2)</w:t>
      </w:r>
      <w:r w:rsidRPr="00D11BF7">
        <w:rPr>
          <w:rFonts w:eastAsia="Times New Roman"/>
          <w:color w:val="000000"/>
          <w:sz w:val="23"/>
          <w:szCs w:val="23"/>
          <w:lang w:eastAsia="en-AU"/>
        </w:rPr>
        <w:tab/>
        <w:t xml:space="preserve">Regulation 3(1)—after the definition of </w:t>
      </w:r>
      <w:r w:rsidRPr="00D11BF7">
        <w:rPr>
          <w:rFonts w:eastAsia="Times New Roman"/>
          <w:b/>
          <w:bCs/>
          <w:i/>
          <w:iCs/>
          <w:color w:val="000000"/>
          <w:sz w:val="23"/>
          <w:szCs w:val="23"/>
          <w:lang w:eastAsia="en-AU"/>
        </w:rPr>
        <w:t>private bushfire shelter</w:t>
      </w:r>
      <w:r w:rsidRPr="00D11BF7">
        <w:rPr>
          <w:rFonts w:eastAsia="Times New Roman"/>
          <w:color w:val="000000"/>
          <w:sz w:val="23"/>
          <w:szCs w:val="23"/>
          <w:lang w:eastAsia="en-AU"/>
        </w:rPr>
        <w:t xml:space="preserve"> insert:</w:t>
      </w:r>
    </w:p>
    <w:p w:rsidR="00D11BF7" w:rsidRPr="00D11BF7" w:rsidRDefault="00D11BF7" w:rsidP="00D11BF7">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D11BF7">
        <w:rPr>
          <w:rFonts w:eastAsia="Times New Roman"/>
          <w:b/>
          <w:bCs/>
          <w:i/>
          <w:iCs/>
          <w:color w:val="000000"/>
          <w:sz w:val="23"/>
          <w:szCs w:val="23"/>
          <w:lang w:eastAsia="en-AU"/>
        </w:rPr>
        <w:t>related set of regulations</w:t>
      </w:r>
      <w:r w:rsidRPr="00D11BF7">
        <w:rPr>
          <w:rFonts w:eastAsia="Times New Roman"/>
          <w:color w:val="000000"/>
          <w:sz w:val="23"/>
          <w:szCs w:val="23"/>
          <w:lang w:eastAsia="en-AU"/>
        </w:rPr>
        <w:t xml:space="preserve"> means—</w:t>
      </w:r>
    </w:p>
    <w:p w:rsidR="00D11BF7" w:rsidRPr="00D11BF7" w:rsidRDefault="00D11BF7" w:rsidP="00D11BF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11BF7">
        <w:rPr>
          <w:rFonts w:eastAsia="Times New Roman"/>
          <w:color w:val="000000"/>
          <w:sz w:val="23"/>
          <w:szCs w:val="23"/>
          <w:lang w:eastAsia="en-AU"/>
        </w:rPr>
        <w:tab/>
        <w:t>(a)</w:t>
      </w:r>
      <w:r w:rsidRPr="00D11BF7">
        <w:rPr>
          <w:rFonts w:eastAsia="Times New Roman"/>
          <w:color w:val="000000"/>
          <w:sz w:val="23"/>
          <w:szCs w:val="23"/>
          <w:lang w:eastAsia="en-AU"/>
        </w:rPr>
        <w:tab/>
        <w:t xml:space="preserve">the </w:t>
      </w:r>
      <w:hyperlink r:id="rId40" w:history="1">
        <w:r w:rsidRPr="00D11BF7">
          <w:rPr>
            <w:rFonts w:eastAsia="Times New Roman"/>
            <w:i/>
            <w:iCs/>
            <w:color w:val="000000"/>
            <w:sz w:val="23"/>
            <w:szCs w:val="23"/>
            <w:lang w:eastAsia="en-AU"/>
          </w:rPr>
          <w:t>Planning, Development and Infrastructure (Accredited Professional) Regulations 2019</w:t>
        </w:r>
      </w:hyperlink>
      <w:r w:rsidRPr="00D11BF7">
        <w:rPr>
          <w:rFonts w:eastAsia="Times New Roman"/>
          <w:color w:val="000000"/>
          <w:sz w:val="23"/>
          <w:szCs w:val="23"/>
          <w:lang w:eastAsia="en-AU"/>
        </w:rPr>
        <w:t>; or</w:t>
      </w:r>
    </w:p>
    <w:p w:rsidR="00D11BF7" w:rsidRPr="00D11BF7" w:rsidRDefault="00D11BF7" w:rsidP="00D11BF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11BF7">
        <w:rPr>
          <w:rFonts w:eastAsia="Times New Roman"/>
          <w:color w:val="000000"/>
          <w:sz w:val="23"/>
          <w:szCs w:val="23"/>
          <w:lang w:eastAsia="en-AU"/>
        </w:rPr>
        <w:tab/>
        <w:t>(b)</w:t>
      </w:r>
      <w:r w:rsidRPr="00D11BF7">
        <w:rPr>
          <w:rFonts w:eastAsia="Times New Roman"/>
          <w:color w:val="000000"/>
          <w:sz w:val="23"/>
          <w:szCs w:val="23"/>
          <w:lang w:eastAsia="en-AU"/>
        </w:rPr>
        <w:tab/>
        <w:t xml:space="preserve">the </w:t>
      </w:r>
      <w:hyperlink r:id="rId41" w:history="1">
        <w:r w:rsidRPr="00D11BF7">
          <w:rPr>
            <w:rFonts w:eastAsia="Times New Roman"/>
            <w:i/>
            <w:iCs/>
            <w:color w:val="000000"/>
            <w:sz w:val="23"/>
            <w:szCs w:val="23"/>
            <w:lang w:eastAsia="en-AU"/>
          </w:rPr>
          <w:t>Planning, Development and Infrastructure (Fees, Charges and Contributions) Regulations 2019</w:t>
        </w:r>
      </w:hyperlink>
      <w:r w:rsidRPr="00D11BF7">
        <w:rPr>
          <w:rFonts w:eastAsia="Times New Roman"/>
          <w:color w:val="000000"/>
          <w:sz w:val="23"/>
          <w:szCs w:val="23"/>
          <w:lang w:eastAsia="en-AU"/>
        </w:rPr>
        <w:t>;</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5—Variation of regulation 31—Verification of application</w:t>
      </w:r>
    </w:p>
    <w:p w:rsidR="00D11BF7" w:rsidRPr="00D11BF7" w:rsidRDefault="00D11BF7" w:rsidP="00D11BF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Regulation 31(1)(d)(ii)—delete subparagraph (ii) and substitute:</w:t>
      </w:r>
    </w:p>
    <w:p w:rsidR="00D11BF7" w:rsidRPr="00D11BF7" w:rsidRDefault="00D11BF7" w:rsidP="00D11BF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11BF7">
        <w:rPr>
          <w:rFonts w:eastAsia="Times New Roman"/>
          <w:color w:val="000000"/>
          <w:sz w:val="23"/>
          <w:szCs w:val="23"/>
          <w:lang w:eastAsia="en-AU"/>
        </w:rPr>
        <w:tab/>
        <w:t>(ii)</w:t>
      </w:r>
      <w:r w:rsidRPr="00D11BF7">
        <w:rPr>
          <w:rFonts w:eastAsia="Times New Roman"/>
          <w:color w:val="000000"/>
          <w:sz w:val="23"/>
          <w:szCs w:val="23"/>
          <w:lang w:eastAsia="en-AU"/>
        </w:rPr>
        <w:tab/>
        <w:t>confirm the prescribed fees required to be paid at that point; and</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6—Variation of regulation 46—Preliminary advice and agreement (section 123)</w:t>
      </w:r>
    </w:p>
    <w:p w:rsidR="00D11BF7" w:rsidRPr="00D11BF7" w:rsidRDefault="00D11BF7" w:rsidP="00D11BF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11BF7">
        <w:rPr>
          <w:rFonts w:eastAsia="Times New Roman"/>
          <w:color w:val="000000"/>
          <w:sz w:val="23"/>
          <w:szCs w:val="23"/>
          <w:lang w:eastAsia="en-AU"/>
        </w:rPr>
        <w:tab/>
        <w:t>(1)</w:t>
      </w:r>
      <w:r w:rsidRPr="00D11BF7">
        <w:rPr>
          <w:rFonts w:eastAsia="Times New Roman"/>
          <w:color w:val="000000"/>
          <w:sz w:val="23"/>
          <w:szCs w:val="23"/>
          <w:lang w:eastAsia="en-AU"/>
        </w:rPr>
        <w:tab/>
        <w:t xml:space="preserve">Regulation 46(4)—delete "fee that would be payable under the </w:t>
      </w:r>
      <w:hyperlink r:id="rId42" w:history="1">
        <w:r w:rsidRPr="00D11BF7">
          <w:rPr>
            <w:rFonts w:eastAsia="Times New Roman"/>
            <w:i/>
            <w:iCs/>
            <w:color w:val="000000"/>
            <w:sz w:val="23"/>
            <w:szCs w:val="23"/>
            <w:lang w:eastAsia="en-AU"/>
          </w:rPr>
          <w:t>Planning, Development and Infrastructure (Fees, Charges and Contributions) Regulations 2019</w:t>
        </w:r>
      </w:hyperlink>
      <w:r w:rsidRPr="00D11BF7">
        <w:rPr>
          <w:rFonts w:eastAsia="Times New Roman"/>
          <w:color w:val="000000"/>
          <w:sz w:val="23"/>
          <w:szCs w:val="23"/>
          <w:lang w:eastAsia="en-AU"/>
        </w:rPr>
        <w:t>" and substitute:</w:t>
      </w:r>
    </w:p>
    <w:p w:rsidR="00D11BF7" w:rsidRPr="00D11BF7" w:rsidRDefault="00D11BF7" w:rsidP="00D11BF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11BF7">
        <w:rPr>
          <w:rFonts w:eastAsia="Times New Roman"/>
          <w:color w:val="000000"/>
          <w:sz w:val="23"/>
          <w:szCs w:val="23"/>
          <w:lang w:eastAsia="en-AU"/>
        </w:rPr>
        <w:t>prescribed fee</w:t>
      </w:r>
    </w:p>
    <w:p w:rsidR="00D11BF7" w:rsidRPr="00D11BF7" w:rsidRDefault="00D11BF7" w:rsidP="00D11BF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11BF7">
        <w:rPr>
          <w:rFonts w:eastAsia="Times New Roman"/>
          <w:color w:val="000000"/>
          <w:sz w:val="23"/>
          <w:szCs w:val="23"/>
          <w:lang w:eastAsia="en-AU"/>
        </w:rPr>
        <w:tab/>
        <w:t>(2)</w:t>
      </w:r>
      <w:r w:rsidRPr="00D11BF7">
        <w:rPr>
          <w:rFonts w:eastAsia="Times New Roman"/>
          <w:color w:val="000000"/>
          <w:sz w:val="23"/>
          <w:szCs w:val="23"/>
          <w:lang w:eastAsia="en-AU"/>
        </w:rPr>
        <w:tab/>
        <w:t xml:space="preserve">Regulation 46(6)(d)—delete "fee under the </w:t>
      </w:r>
      <w:hyperlink r:id="rId43" w:history="1">
        <w:r w:rsidRPr="00D11BF7">
          <w:rPr>
            <w:rFonts w:eastAsia="Times New Roman"/>
            <w:i/>
            <w:iCs/>
            <w:color w:val="000000"/>
            <w:sz w:val="23"/>
            <w:szCs w:val="23"/>
            <w:lang w:eastAsia="en-AU"/>
          </w:rPr>
          <w:t>Planning, Development and Infrastructure (Fees, Charges and Contributions) Regulations 2019</w:t>
        </w:r>
      </w:hyperlink>
      <w:r w:rsidRPr="00D11BF7">
        <w:rPr>
          <w:rFonts w:eastAsia="Times New Roman"/>
          <w:color w:val="000000"/>
          <w:sz w:val="23"/>
          <w:szCs w:val="23"/>
          <w:lang w:eastAsia="en-AU"/>
        </w:rPr>
        <w:t>" and substitute:</w:t>
      </w:r>
    </w:p>
    <w:p w:rsidR="00D11BF7" w:rsidRPr="00D11BF7" w:rsidRDefault="00D11BF7" w:rsidP="00D11BF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11BF7">
        <w:rPr>
          <w:rFonts w:eastAsia="Times New Roman"/>
          <w:color w:val="000000"/>
          <w:sz w:val="23"/>
          <w:szCs w:val="23"/>
          <w:lang w:eastAsia="en-AU"/>
        </w:rPr>
        <w:t>prescribed fee</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7—Variation of regulation 67—Lapse of consents or approvals (section 126(2))</w:t>
      </w:r>
    </w:p>
    <w:p w:rsidR="00D11BF7" w:rsidRPr="00D11BF7" w:rsidRDefault="00D11BF7" w:rsidP="00D11BF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Regulation 67(1)(b)(ii)—delete subparagraph (ii) and substitute:</w:t>
      </w:r>
    </w:p>
    <w:p w:rsidR="00D11BF7" w:rsidRPr="00D11BF7" w:rsidRDefault="00D11BF7" w:rsidP="00D11BF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11BF7">
        <w:rPr>
          <w:rFonts w:eastAsia="Times New Roman"/>
          <w:color w:val="000000"/>
          <w:sz w:val="23"/>
          <w:szCs w:val="23"/>
          <w:lang w:eastAsia="en-AU"/>
        </w:rPr>
        <w:tab/>
        <w:t>(ii)</w:t>
      </w:r>
      <w:r w:rsidRPr="00D11BF7">
        <w:rPr>
          <w:rFonts w:eastAsia="Times New Roman"/>
          <w:color w:val="000000"/>
          <w:sz w:val="23"/>
          <w:szCs w:val="23"/>
          <w:lang w:eastAsia="en-AU"/>
        </w:rPr>
        <w:tab/>
        <w:t>the relevant development involves the division of land and an application for a certificate under section 138 of the Act has been lodged with the Commission, accompanied by the prescribed fee, within 2 years from the operative date of the relevant consent—3 years from the operative date of the consent.</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8—Variation of regulation 68—Procedural matters (section 111(2))</w:t>
      </w:r>
    </w:p>
    <w:p w:rsidR="00D11BF7" w:rsidRPr="00D11BF7" w:rsidRDefault="00D11BF7" w:rsidP="00D11BF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 xml:space="preserve">Regulation 68(2)—delete "fees that have been paid by the proponent under the </w:t>
      </w:r>
      <w:hyperlink r:id="rId44" w:history="1">
        <w:r w:rsidRPr="00D11BF7">
          <w:rPr>
            <w:rFonts w:eastAsia="Times New Roman"/>
            <w:i/>
            <w:iCs/>
            <w:color w:val="000000"/>
            <w:sz w:val="23"/>
            <w:szCs w:val="23"/>
            <w:lang w:eastAsia="en-AU"/>
          </w:rPr>
          <w:t>Planning, Development and Infrastructure (Fees, Charges and Contributions) Regulations 2019</w:t>
        </w:r>
      </w:hyperlink>
      <w:r w:rsidRPr="00D11BF7">
        <w:rPr>
          <w:rFonts w:eastAsia="Times New Roman"/>
          <w:color w:val="000000"/>
          <w:sz w:val="23"/>
          <w:szCs w:val="23"/>
          <w:lang w:eastAsia="en-AU"/>
        </w:rPr>
        <w:t>" and substitute:</w:t>
      </w:r>
    </w:p>
    <w:p w:rsidR="00D11BF7" w:rsidRPr="00D11BF7" w:rsidRDefault="00D11BF7" w:rsidP="00D11BF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11BF7">
        <w:rPr>
          <w:rFonts w:eastAsia="Times New Roman"/>
          <w:color w:val="000000"/>
          <w:sz w:val="23"/>
          <w:szCs w:val="23"/>
          <w:lang w:eastAsia="en-AU"/>
        </w:rPr>
        <w:t>prescribed fees that have been paid by the proponent</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9—Variation of regulation 79—Assessment requirements—water and sewerage</w:t>
      </w:r>
    </w:p>
    <w:p w:rsidR="00D11BF7" w:rsidRPr="00D11BF7" w:rsidRDefault="00D11BF7" w:rsidP="00D11BF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 xml:space="preserve">Regulation 79(5)—delete "fees specified for the purposes of this regulation by the </w:t>
      </w:r>
      <w:hyperlink r:id="rId45" w:history="1">
        <w:r w:rsidRPr="00D11BF7">
          <w:rPr>
            <w:rFonts w:eastAsia="Times New Roman"/>
            <w:i/>
            <w:iCs/>
            <w:color w:val="000000"/>
            <w:sz w:val="23"/>
            <w:szCs w:val="23"/>
            <w:lang w:eastAsia="en-AU"/>
          </w:rPr>
          <w:t>Planning, Development and Infrastructure (Fees, Charges and Contributions) Regulations 2019</w:t>
        </w:r>
      </w:hyperlink>
      <w:r w:rsidRPr="00D11BF7">
        <w:rPr>
          <w:rFonts w:eastAsia="Times New Roman"/>
          <w:color w:val="000000"/>
          <w:sz w:val="23"/>
          <w:szCs w:val="23"/>
          <w:lang w:eastAsia="en-AU"/>
        </w:rPr>
        <w:t>" and substitute:</w:t>
      </w:r>
    </w:p>
    <w:p w:rsidR="00D11BF7" w:rsidRPr="00D11BF7" w:rsidRDefault="00D11BF7" w:rsidP="00D11BF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11BF7">
        <w:rPr>
          <w:rFonts w:eastAsia="Times New Roman"/>
          <w:color w:val="000000"/>
          <w:sz w:val="23"/>
          <w:szCs w:val="23"/>
          <w:lang w:eastAsia="en-AU"/>
        </w:rPr>
        <w:t>prescribed fees specified for the purposes of this regulation</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10—Variation of regulation 94—Essential safety provisions</w:t>
      </w:r>
    </w:p>
    <w:p w:rsidR="00D11BF7" w:rsidRPr="00D11BF7" w:rsidRDefault="00D11BF7" w:rsidP="00D11BF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Regulation 94(4)(c)—delete paragraph (c) and substitute:</w:t>
      </w:r>
    </w:p>
    <w:p w:rsidR="00D11BF7" w:rsidRPr="00D11BF7" w:rsidRDefault="00D11BF7" w:rsidP="00D11BF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11BF7">
        <w:rPr>
          <w:rFonts w:eastAsia="Times New Roman"/>
          <w:color w:val="000000"/>
          <w:sz w:val="23"/>
          <w:szCs w:val="23"/>
          <w:lang w:eastAsia="en-AU"/>
        </w:rPr>
        <w:tab/>
        <w:t>(c)</w:t>
      </w:r>
      <w:r w:rsidRPr="00D11BF7">
        <w:rPr>
          <w:rFonts w:eastAsia="Times New Roman"/>
          <w:color w:val="000000"/>
          <w:sz w:val="23"/>
          <w:szCs w:val="23"/>
          <w:lang w:eastAsia="en-AU"/>
        </w:rPr>
        <w:tab/>
        <w:t>on application by the owner of a building to which this regulation applies and payment of the prescribed fee; or</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11—Variation of regulation 102—Classification of buildings</w:t>
      </w:r>
    </w:p>
    <w:p w:rsidR="00D11BF7" w:rsidRPr="00D11BF7" w:rsidRDefault="00D11BF7" w:rsidP="00D11BF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Regulation 102(3)(b)(ii)—delete subparagraph (ii) and substitute:</w:t>
      </w:r>
    </w:p>
    <w:p w:rsidR="00D11BF7" w:rsidRPr="00D11BF7" w:rsidRDefault="00D11BF7" w:rsidP="00D11BF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11BF7">
        <w:rPr>
          <w:rFonts w:eastAsia="Times New Roman"/>
          <w:color w:val="000000"/>
          <w:sz w:val="23"/>
          <w:szCs w:val="23"/>
          <w:lang w:eastAsia="en-AU"/>
        </w:rPr>
        <w:tab/>
        <w:t>(ii)</w:t>
      </w:r>
      <w:r w:rsidRPr="00D11BF7">
        <w:rPr>
          <w:rFonts w:eastAsia="Times New Roman"/>
          <w:color w:val="000000"/>
          <w:sz w:val="23"/>
          <w:szCs w:val="23"/>
          <w:lang w:eastAsia="en-AU"/>
        </w:rPr>
        <w:tab/>
        <w:t>the prescribed fee.</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12—Variation of regulation 120—Record of applications</w:t>
      </w:r>
    </w:p>
    <w:p w:rsidR="00D11BF7" w:rsidRPr="00D11BF7" w:rsidRDefault="00D11BF7" w:rsidP="00D11BF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Regulation 120(1)(e)—delete paragraph (e) and substitute:</w:t>
      </w:r>
    </w:p>
    <w:p w:rsidR="00D11BF7" w:rsidRPr="00D11BF7" w:rsidRDefault="00D11BF7" w:rsidP="00D11BF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11BF7">
        <w:rPr>
          <w:rFonts w:eastAsia="Times New Roman"/>
          <w:color w:val="000000"/>
          <w:sz w:val="23"/>
          <w:szCs w:val="23"/>
          <w:lang w:eastAsia="en-AU"/>
        </w:rPr>
        <w:tab/>
        <w:t>(e)</w:t>
      </w:r>
      <w:r w:rsidRPr="00D11BF7">
        <w:rPr>
          <w:rFonts w:eastAsia="Times New Roman"/>
          <w:color w:val="000000"/>
          <w:sz w:val="23"/>
          <w:szCs w:val="23"/>
          <w:lang w:eastAsia="en-AU"/>
        </w:rPr>
        <w:tab/>
        <w:t>the date (or dates) on which the prescribed fees relating to the application were paid;</w:t>
      </w:r>
    </w:p>
    <w:p w:rsidR="00D11BF7" w:rsidRPr="00D11BF7" w:rsidRDefault="00D11BF7" w:rsidP="00D11BF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BF7">
        <w:rPr>
          <w:rFonts w:eastAsia="Times New Roman"/>
          <w:b/>
          <w:bCs/>
          <w:color w:val="000000"/>
          <w:sz w:val="26"/>
          <w:szCs w:val="26"/>
          <w:lang w:eastAsia="en-AU"/>
        </w:rPr>
        <w:t>13—Variation of Schedule 9—Referrals</w:t>
      </w:r>
    </w:p>
    <w:p w:rsidR="00D11BF7" w:rsidRPr="00D11BF7" w:rsidRDefault="00D11BF7" w:rsidP="00D11BF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11BF7">
        <w:rPr>
          <w:rFonts w:eastAsia="Times New Roman"/>
          <w:color w:val="000000"/>
          <w:sz w:val="23"/>
          <w:szCs w:val="23"/>
          <w:lang w:eastAsia="en-AU"/>
        </w:rPr>
        <w:t xml:space="preserve">Schedule 9, clause 1(2)—delete "fee with respect to the referral of the application under the </w:t>
      </w:r>
      <w:hyperlink r:id="rId46" w:history="1">
        <w:r w:rsidRPr="00D11BF7">
          <w:rPr>
            <w:rFonts w:eastAsia="Times New Roman"/>
            <w:i/>
            <w:iCs/>
            <w:color w:val="000000"/>
            <w:sz w:val="23"/>
            <w:szCs w:val="23"/>
            <w:lang w:eastAsia="en-AU"/>
          </w:rPr>
          <w:t>Planning, Development and Infrastructure (Fees, Charges and Contributions) Regulations 2019</w:t>
        </w:r>
      </w:hyperlink>
      <w:r w:rsidRPr="00D11BF7">
        <w:rPr>
          <w:rFonts w:eastAsia="Times New Roman"/>
          <w:color w:val="000000"/>
          <w:sz w:val="23"/>
          <w:szCs w:val="23"/>
          <w:lang w:eastAsia="en-AU"/>
        </w:rPr>
        <w:t>" and substitute:</w:t>
      </w:r>
    </w:p>
    <w:p w:rsidR="00D11BF7" w:rsidRPr="00D11BF7" w:rsidRDefault="00D11BF7" w:rsidP="00D11BF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11BF7">
        <w:rPr>
          <w:rFonts w:eastAsia="Times New Roman"/>
          <w:color w:val="000000"/>
          <w:sz w:val="23"/>
          <w:szCs w:val="23"/>
          <w:lang w:eastAsia="en-AU"/>
        </w:rPr>
        <w:t>prescribed fee with respect to the referral of the application</w:t>
      </w:r>
    </w:p>
    <w:p w:rsidR="00D11BF7" w:rsidRPr="00D11BF7" w:rsidRDefault="00D11BF7" w:rsidP="00D11BF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11BF7">
        <w:rPr>
          <w:rFonts w:eastAsia="Times New Roman"/>
          <w:b/>
          <w:bCs/>
          <w:color w:val="000000"/>
          <w:sz w:val="20"/>
          <w:szCs w:val="20"/>
          <w:lang w:eastAsia="en-AU"/>
        </w:rPr>
        <w:t>Note—</w:t>
      </w:r>
    </w:p>
    <w:p w:rsidR="00D11BF7" w:rsidRPr="00D11BF7" w:rsidRDefault="00D11BF7" w:rsidP="00D11BF7">
      <w:pPr>
        <w:keepLines/>
        <w:autoSpaceDE w:val="0"/>
        <w:autoSpaceDN w:val="0"/>
        <w:adjustRightInd w:val="0"/>
        <w:spacing w:before="120" w:after="0" w:line="240" w:lineRule="auto"/>
        <w:ind w:left="794"/>
        <w:jc w:val="left"/>
        <w:rPr>
          <w:rFonts w:eastAsia="Times New Roman"/>
          <w:color w:val="000000"/>
          <w:sz w:val="20"/>
          <w:szCs w:val="20"/>
          <w:lang w:eastAsia="en-AU"/>
        </w:rPr>
      </w:pPr>
      <w:r w:rsidRPr="00D11BF7">
        <w:rPr>
          <w:rFonts w:eastAsia="Times New Roman"/>
          <w:color w:val="000000"/>
          <w:sz w:val="20"/>
          <w:szCs w:val="20"/>
          <w:lang w:eastAsia="en-AU"/>
        </w:rPr>
        <w:t xml:space="preserve">As required by section 10AA(2) of the </w:t>
      </w:r>
      <w:hyperlink r:id="rId47" w:history="1">
        <w:r w:rsidRPr="00D11BF7">
          <w:rPr>
            <w:rFonts w:eastAsia="Times New Roman"/>
            <w:i/>
            <w:iCs/>
            <w:color w:val="000000"/>
            <w:sz w:val="20"/>
            <w:szCs w:val="20"/>
            <w:lang w:eastAsia="en-AU"/>
          </w:rPr>
          <w:t>Subordinate Legislation Act 1978</w:t>
        </w:r>
      </w:hyperlink>
      <w:r w:rsidRPr="00D11BF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D11BF7" w:rsidRPr="00D11BF7" w:rsidRDefault="00D11BF7" w:rsidP="00D11BF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11BF7">
        <w:rPr>
          <w:rFonts w:eastAsia="Times New Roman"/>
          <w:b/>
          <w:bCs/>
          <w:color w:val="000000"/>
          <w:sz w:val="26"/>
          <w:szCs w:val="26"/>
          <w:lang w:eastAsia="en-AU"/>
        </w:rPr>
        <w:t>Made by the Governor</w:t>
      </w:r>
    </w:p>
    <w:p w:rsidR="00D11BF7" w:rsidRPr="00D11BF7" w:rsidRDefault="00D11BF7" w:rsidP="00D11BF7">
      <w:pPr>
        <w:keepNext/>
        <w:keepLines/>
        <w:autoSpaceDE w:val="0"/>
        <w:autoSpaceDN w:val="0"/>
        <w:adjustRightInd w:val="0"/>
        <w:spacing w:before="120" w:after="0" w:line="240" w:lineRule="auto"/>
        <w:jc w:val="left"/>
        <w:rPr>
          <w:rFonts w:eastAsia="Times New Roman"/>
          <w:color w:val="000000"/>
          <w:sz w:val="23"/>
          <w:szCs w:val="23"/>
          <w:lang w:eastAsia="en-AU"/>
        </w:rPr>
      </w:pPr>
      <w:r w:rsidRPr="00D11BF7">
        <w:rPr>
          <w:rFonts w:eastAsia="Times New Roman"/>
          <w:color w:val="000000"/>
          <w:sz w:val="23"/>
          <w:szCs w:val="23"/>
          <w:lang w:eastAsia="en-AU"/>
        </w:rPr>
        <w:t>with the advice and consent of the Executive Council</w:t>
      </w:r>
    </w:p>
    <w:p w:rsidR="00D11BF7" w:rsidRPr="00D11BF7" w:rsidRDefault="00D11BF7" w:rsidP="00D11BF7">
      <w:pPr>
        <w:keepNext/>
        <w:keepLines/>
        <w:autoSpaceDE w:val="0"/>
        <w:autoSpaceDN w:val="0"/>
        <w:adjustRightInd w:val="0"/>
        <w:spacing w:after="0" w:line="240" w:lineRule="auto"/>
        <w:jc w:val="left"/>
        <w:rPr>
          <w:rFonts w:eastAsia="Times New Roman"/>
          <w:color w:val="000000"/>
          <w:sz w:val="23"/>
          <w:szCs w:val="23"/>
          <w:lang w:eastAsia="en-AU"/>
        </w:rPr>
      </w:pPr>
      <w:r w:rsidRPr="00D11BF7">
        <w:rPr>
          <w:rFonts w:eastAsia="Times New Roman"/>
          <w:color w:val="000000"/>
          <w:sz w:val="23"/>
          <w:szCs w:val="23"/>
          <w:lang w:eastAsia="en-AU"/>
        </w:rPr>
        <w:t>on 3 June 2021</w:t>
      </w:r>
    </w:p>
    <w:p w:rsidR="00D11BF7" w:rsidRPr="00D11BF7" w:rsidRDefault="00D11BF7" w:rsidP="00D11BF7">
      <w:pPr>
        <w:keepNext/>
        <w:keepLines/>
        <w:autoSpaceDE w:val="0"/>
        <w:autoSpaceDN w:val="0"/>
        <w:adjustRightInd w:val="0"/>
        <w:spacing w:before="120" w:after="0" w:line="240" w:lineRule="auto"/>
        <w:jc w:val="left"/>
        <w:rPr>
          <w:rFonts w:eastAsia="Times New Roman"/>
          <w:color w:val="000000"/>
          <w:sz w:val="23"/>
          <w:szCs w:val="23"/>
          <w:lang w:eastAsia="en-AU"/>
        </w:rPr>
      </w:pPr>
      <w:r w:rsidRPr="00D11BF7">
        <w:rPr>
          <w:rFonts w:eastAsia="Times New Roman"/>
          <w:color w:val="000000"/>
          <w:sz w:val="23"/>
          <w:szCs w:val="23"/>
          <w:lang w:eastAsia="en-AU"/>
        </w:rPr>
        <w:t>No 69 of 2021</w:t>
      </w:r>
    </w:p>
    <w:p w:rsidR="00D11BF7" w:rsidRDefault="00D11BF7">
      <w:pPr>
        <w:spacing w:after="0" w:line="240" w:lineRule="auto"/>
        <w:jc w:val="left"/>
        <w:rPr>
          <w:rFonts w:eastAsia="Times New Roman"/>
          <w:szCs w:val="17"/>
        </w:rPr>
      </w:pPr>
      <w:r>
        <w:br w:type="page"/>
      </w:r>
    </w:p>
    <w:p w:rsidR="00A278E2" w:rsidRDefault="00A278E2" w:rsidP="00D11BF7">
      <w:pPr>
        <w:pStyle w:val="RegSpace"/>
      </w:pPr>
    </w:p>
    <w:p w:rsidR="00413A93" w:rsidRPr="00413A93" w:rsidRDefault="00413A93" w:rsidP="00413A93">
      <w:pPr>
        <w:keepLines/>
        <w:autoSpaceDE w:val="0"/>
        <w:autoSpaceDN w:val="0"/>
        <w:adjustRightInd w:val="0"/>
        <w:spacing w:before="240" w:after="0" w:line="240" w:lineRule="auto"/>
        <w:jc w:val="left"/>
        <w:rPr>
          <w:rFonts w:eastAsia="Times New Roman"/>
          <w:color w:val="000000"/>
          <w:sz w:val="28"/>
          <w:szCs w:val="28"/>
          <w:lang w:eastAsia="en-AU"/>
        </w:rPr>
      </w:pPr>
      <w:r w:rsidRPr="00413A93">
        <w:rPr>
          <w:rFonts w:eastAsia="Times New Roman"/>
          <w:color w:val="000000"/>
          <w:sz w:val="28"/>
          <w:szCs w:val="28"/>
          <w:lang w:eastAsia="en-AU"/>
        </w:rPr>
        <w:t>South Australia</w:t>
      </w:r>
    </w:p>
    <w:p w:rsidR="00413A93" w:rsidRPr="00413A93" w:rsidRDefault="00413A93" w:rsidP="0062049D">
      <w:pPr>
        <w:pStyle w:val="Heading3"/>
        <w:rPr>
          <w:lang w:eastAsia="en-AU"/>
        </w:rPr>
      </w:pPr>
      <w:bookmarkStart w:id="79" w:name="_Toc73625031"/>
      <w:r w:rsidRPr="00413A93">
        <w:rPr>
          <w:lang w:eastAsia="en-AU"/>
        </w:rPr>
        <w:t>Planning, Development and Infrastructure (Accredited Professionals) (Fee Notices) Variation Regulations 2021</w:t>
      </w:r>
      <w:bookmarkEnd w:id="79"/>
    </w:p>
    <w:p w:rsidR="00413A93" w:rsidRPr="00413A93" w:rsidRDefault="00413A93" w:rsidP="00413A93">
      <w:pPr>
        <w:keepLines/>
        <w:autoSpaceDE w:val="0"/>
        <w:autoSpaceDN w:val="0"/>
        <w:adjustRightInd w:val="0"/>
        <w:spacing w:before="80" w:after="240" w:line="240" w:lineRule="auto"/>
        <w:jc w:val="left"/>
        <w:rPr>
          <w:rFonts w:eastAsia="Times New Roman"/>
          <w:color w:val="000000"/>
          <w:sz w:val="24"/>
          <w:szCs w:val="24"/>
          <w:lang w:eastAsia="en-AU"/>
        </w:rPr>
      </w:pPr>
      <w:r w:rsidRPr="00413A93">
        <w:rPr>
          <w:rFonts w:eastAsia="Times New Roman"/>
          <w:color w:val="000000"/>
          <w:sz w:val="24"/>
          <w:szCs w:val="24"/>
          <w:lang w:eastAsia="en-AU"/>
        </w:rPr>
        <w:t xml:space="preserve">under the </w:t>
      </w:r>
      <w:r w:rsidRPr="00413A93">
        <w:rPr>
          <w:rFonts w:eastAsia="Times New Roman"/>
          <w:i/>
          <w:iCs/>
          <w:color w:val="000000"/>
          <w:sz w:val="24"/>
          <w:szCs w:val="24"/>
          <w:lang w:eastAsia="en-AU"/>
        </w:rPr>
        <w:t>Planning, Development and Infrastructure Act 2016</w:t>
      </w:r>
    </w:p>
    <w:p w:rsidR="00413A93" w:rsidRPr="00413A93" w:rsidRDefault="00413A93" w:rsidP="00413A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13A93" w:rsidRPr="00413A93" w:rsidRDefault="00413A93" w:rsidP="00413A93">
      <w:pPr>
        <w:keepLines/>
        <w:autoSpaceDE w:val="0"/>
        <w:autoSpaceDN w:val="0"/>
        <w:adjustRightInd w:val="0"/>
        <w:spacing w:before="120" w:after="0" w:line="240" w:lineRule="auto"/>
        <w:jc w:val="left"/>
        <w:rPr>
          <w:rFonts w:eastAsia="Times New Roman"/>
          <w:b/>
          <w:bCs/>
          <w:color w:val="000000"/>
          <w:sz w:val="32"/>
          <w:szCs w:val="32"/>
          <w:lang w:eastAsia="en-AU"/>
        </w:rPr>
      </w:pPr>
      <w:r w:rsidRPr="00413A93">
        <w:rPr>
          <w:rFonts w:eastAsia="Times New Roman"/>
          <w:b/>
          <w:bCs/>
          <w:color w:val="000000"/>
          <w:sz w:val="32"/>
          <w:szCs w:val="32"/>
          <w:lang w:eastAsia="en-AU"/>
        </w:rPr>
        <w:t>Contents</w:t>
      </w:r>
    </w:p>
    <w:p w:rsidR="00413A93" w:rsidRPr="00413A93" w:rsidRDefault="0038759E" w:rsidP="00413A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413A93" w:rsidRPr="00413A93">
          <w:rPr>
            <w:rFonts w:eastAsia="Times New Roman"/>
            <w:color w:val="000000"/>
            <w:sz w:val="28"/>
            <w:szCs w:val="28"/>
            <w:lang w:eastAsia="en-AU"/>
          </w:rPr>
          <w:t>Part 1—Preliminary</w:t>
        </w:r>
      </w:hyperlink>
    </w:p>
    <w:p w:rsidR="00413A93" w:rsidRPr="00413A93" w:rsidRDefault="0038759E" w:rsidP="00413A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13A93" w:rsidRPr="00413A93">
          <w:rPr>
            <w:rFonts w:eastAsia="Times New Roman"/>
            <w:color w:val="000000"/>
            <w:sz w:val="22"/>
            <w:lang w:eastAsia="en-AU"/>
          </w:rPr>
          <w:t>1</w:t>
        </w:r>
        <w:r w:rsidR="00413A93" w:rsidRPr="00413A93">
          <w:rPr>
            <w:rFonts w:eastAsia="Times New Roman"/>
            <w:color w:val="000000"/>
            <w:sz w:val="22"/>
            <w:lang w:eastAsia="en-AU"/>
          </w:rPr>
          <w:tab/>
          <w:t>Short title</w:t>
        </w:r>
      </w:hyperlink>
    </w:p>
    <w:p w:rsidR="00413A93" w:rsidRPr="00413A93" w:rsidRDefault="0038759E" w:rsidP="00413A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13A93" w:rsidRPr="00413A93">
          <w:rPr>
            <w:rFonts w:eastAsia="Times New Roman"/>
            <w:color w:val="000000"/>
            <w:sz w:val="22"/>
            <w:lang w:eastAsia="en-AU"/>
          </w:rPr>
          <w:t>2</w:t>
        </w:r>
        <w:r w:rsidR="00413A93" w:rsidRPr="00413A93">
          <w:rPr>
            <w:rFonts w:eastAsia="Times New Roman"/>
            <w:color w:val="000000"/>
            <w:sz w:val="22"/>
            <w:lang w:eastAsia="en-AU"/>
          </w:rPr>
          <w:tab/>
          <w:t>Commencement</w:t>
        </w:r>
      </w:hyperlink>
    </w:p>
    <w:p w:rsidR="00413A93" w:rsidRPr="00413A93" w:rsidRDefault="0038759E" w:rsidP="00413A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413A93" w:rsidRPr="00413A93">
          <w:rPr>
            <w:rFonts w:eastAsia="Times New Roman"/>
            <w:color w:val="000000"/>
            <w:sz w:val="22"/>
            <w:lang w:eastAsia="en-AU"/>
          </w:rPr>
          <w:t>3</w:t>
        </w:r>
        <w:r w:rsidR="00413A93" w:rsidRPr="00413A93">
          <w:rPr>
            <w:rFonts w:eastAsia="Times New Roman"/>
            <w:color w:val="000000"/>
            <w:sz w:val="22"/>
            <w:lang w:eastAsia="en-AU"/>
          </w:rPr>
          <w:tab/>
          <w:t>Variation provisions</w:t>
        </w:r>
      </w:hyperlink>
    </w:p>
    <w:p w:rsidR="00413A93" w:rsidRPr="00413A93" w:rsidRDefault="0038759E" w:rsidP="00413A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413A93" w:rsidRPr="00413A93">
          <w:rPr>
            <w:rFonts w:eastAsia="Times New Roman"/>
            <w:color w:val="000000"/>
            <w:sz w:val="28"/>
            <w:szCs w:val="28"/>
            <w:lang w:eastAsia="en-AU"/>
          </w:rPr>
          <w:t xml:space="preserve">Part 2—Variation of </w:t>
        </w:r>
        <w:r w:rsidR="00413A93" w:rsidRPr="00413A93">
          <w:rPr>
            <w:rFonts w:eastAsia="Times New Roman"/>
            <w:i/>
            <w:iCs/>
            <w:color w:val="000000"/>
            <w:sz w:val="28"/>
            <w:szCs w:val="28"/>
            <w:lang w:eastAsia="en-AU"/>
          </w:rPr>
          <w:t>Planning, Development and Infrastructure (Accredited Professionals) Regulations 2019</w:t>
        </w:r>
      </w:hyperlink>
    </w:p>
    <w:p w:rsidR="00413A93" w:rsidRPr="00413A93" w:rsidRDefault="0038759E" w:rsidP="00413A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413A93" w:rsidRPr="00413A93">
          <w:rPr>
            <w:rFonts w:eastAsia="Times New Roman"/>
            <w:color w:val="000000"/>
            <w:sz w:val="22"/>
            <w:lang w:eastAsia="en-AU"/>
          </w:rPr>
          <w:t>4</w:t>
        </w:r>
        <w:r w:rsidR="00413A93" w:rsidRPr="00413A93">
          <w:rPr>
            <w:rFonts w:eastAsia="Times New Roman"/>
            <w:color w:val="000000"/>
            <w:sz w:val="22"/>
            <w:lang w:eastAsia="en-AU"/>
          </w:rPr>
          <w:tab/>
          <w:t>Variation of regulation 3—Interpretation</w:t>
        </w:r>
      </w:hyperlink>
    </w:p>
    <w:p w:rsidR="00413A93" w:rsidRPr="00413A93" w:rsidRDefault="0038759E" w:rsidP="00413A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413A93" w:rsidRPr="00413A93">
          <w:rPr>
            <w:rFonts w:eastAsia="Times New Roman"/>
            <w:color w:val="000000"/>
            <w:sz w:val="22"/>
            <w:lang w:eastAsia="en-AU"/>
          </w:rPr>
          <w:t>5</w:t>
        </w:r>
        <w:r w:rsidR="00413A93" w:rsidRPr="00413A93">
          <w:rPr>
            <w:rFonts w:eastAsia="Times New Roman"/>
            <w:color w:val="000000"/>
            <w:sz w:val="22"/>
            <w:lang w:eastAsia="en-AU"/>
          </w:rPr>
          <w:tab/>
          <w:t>Variation of regulation 15—Application</w:t>
        </w:r>
      </w:hyperlink>
    </w:p>
    <w:p w:rsidR="00413A93" w:rsidRPr="00413A93" w:rsidRDefault="0038759E" w:rsidP="00413A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413A93" w:rsidRPr="00413A93">
          <w:rPr>
            <w:rFonts w:eastAsia="Times New Roman"/>
            <w:color w:val="000000"/>
            <w:sz w:val="22"/>
            <w:lang w:eastAsia="en-AU"/>
          </w:rPr>
          <w:t>6</w:t>
        </w:r>
        <w:r w:rsidR="00413A93" w:rsidRPr="00413A93">
          <w:rPr>
            <w:rFonts w:eastAsia="Times New Roman"/>
            <w:color w:val="000000"/>
            <w:sz w:val="22"/>
            <w:lang w:eastAsia="en-AU"/>
          </w:rPr>
          <w:tab/>
          <w:t>Variation of regulation 19—Continuation of accreditation</w:t>
        </w:r>
      </w:hyperlink>
    </w:p>
    <w:p w:rsidR="00413A93" w:rsidRPr="00413A93" w:rsidRDefault="00413A93" w:rsidP="00413A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13A93" w:rsidRPr="00413A93" w:rsidRDefault="00413A93" w:rsidP="00413A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13A93">
        <w:rPr>
          <w:rFonts w:eastAsia="Times New Roman"/>
          <w:b/>
          <w:bCs/>
          <w:color w:val="000000"/>
          <w:sz w:val="32"/>
          <w:szCs w:val="32"/>
          <w:lang w:eastAsia="en-AU"/>
        </w:rPr>
        <w:t>Part 1—Preliminary</w:t>
      </w:r>
    </w:p>
    <w:p w:rsidR="00413A93" w:rsidRPr="00413A93" w:rsidRDefault="00413A93" w:rsidP="00413A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3A93">
        <w:rPr>
          <w:rFonts w:eastAsia="Times New Roman"/>
          <w:b/>
          <w:bCs/>
          <w:color w:val="000000"/>
          <w:sz w:val="26"/>
          <w:szCs w:val="26"/>
          <w:lang w:eastAsia="en-AU"/>
        </w:rPr>
        <w:t>1—Short title</w:t>
      </w:r>
    </w:p>
    <w:p w:rsidR="00413A93" w:rsidRPr="00413A93" w:rsidRDefault="00413A93" w:rsidP="00413A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3A93">
        <w:rPr>
          <w:rFonts w:eastAsia="Times New Roman"/>
          <w:color w:val="000000"/>
          <w:sz w:val="23"/>
          <w:szCs w:val="23"/>
          <w:lang w:eastAsia="en-AU"/>
        </w:rPr>
        <w:t xml:space="preserve">These regulations may be cited as the </w:t>
      </w:r>
      <w:r w:rsidRPr="00413A93">
        <w:rPr>
          <w:rFonts w:eastAsia="Times New Roman"/>
          <w:i/>
          <w:iCs/>
          <w:color w:val="000000"/>
          <w:sz w:val="23"/>
          <w:szCs w:val="23"/>
          <w:lang w:eastAsia="en-AU"/>
        </w:rPr>
        <w:t>Planning, Development and Infrastructure (Accredited Professionals) (Fee Notices) Variation Regulations 2021</w:t>
      </w:r>
      <w:r w:rsidRPr="00413A93">
        <w:rPr>
          <w:rFonts w:eastAsia="Times New Roman"/>
          <w:color w:val="000000"/>
          <w:sz w:val="23"/>
          <w:szCs w:val="23"/>
          <w:lang w:eastAsia="en-AU"/>
        </w:rPr>
        <w:t>.</w:t>
      </w:r>
    </w:p>
    <w:p w:rsidR="00413A93" w:rsidRPr="00413A93" w:rsidRDefault="00413A93" w:rsidP="00413A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3A93">
        <w:rPr>
          <w:rFonts w:eastAsia="Times New Roman"/>
          <w:b/>
          <w:bCs/>
          <w:color w:val="000000"/>
          <w:sz w:val="26"/>
          <w:szCs w:val="26"/>
          <w:lang w:eastAsia="en-AU"/>
        </w:rPr>
        <w:t>2—Commencement</w:t>
      </w:r>
    </w:p>
    <w:p w:rsidR="00413A93" w:rsidRPr="00413A93" w:rsidRDefault="00413A93" w:rsidP="00413A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3A93">
        <w:rPr>
          <w:rFonts w:eastAsia="Times New Roman"/>
          <w:color w:val="000000"/>
          <w:sz w:val="23"/>
          <w:szCs w:val="23"/>
          <w:lang w:eastAsia="en-AU"/>
        </w:rPr>
        <w:t>These regulations come into operation on 1 July 2021.</w:t>
      </w:r>
    </w:p>
    <w:p w:rsidR="00413A93" w:rsidRPr="00413A93" w:rsidRDefault="00413A93" w:rsidP="00413A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3A93">
        <w:rPr>
          <w:rFonts w:eastAsia="Times New Roman"/>
          <w:b/>
          <w:bCs/>
          <w:color w:val="000000"/>
          <w:sz w:val="26"/>
          <w:szCs w:val="26"/>
          <w:lang w:eastAsia="en-AU"/>
        </w:rPr>
        <w:t>3—Variation provisions</w:t>
      </w:r>
    </w:p>
    <w:p w:rsidR="00413A93" w:rsidRPr="00413A93" w:rsidRDefault="00413A93" w:rsidP="00413A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3A93">
        <w:rPr>
          <w:rFonts w:eastAsia="Times New Roman"/>
          <w:color w:val="000000"/>
          <w:sz w:val="23"/>
          <w:szCs w:val="23"/>
          <w:lang w:eastAsia="en-AU"/>
        </w:rPr>
        <w:t>In these regulations, a provision under a heading referring to the variation of specified regulations varies the regulations so specified.</w:t>
      </w:r>
    </w:p>
    <w:p w:rsidR="00413A93" w:rsidRPr="00413A93" w:rsidRDefault="00413A93" w:rsidP="00413A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13A93">
        <w:rPr>
          <w:rFonts w:eastAsia="Times New Roman"/>
          <w:b/>
          <w:bCs/>
          <w:color w:val="000000"/>
          <w:sz w:val="32"/>
          <w:szCs w:val="32"/>
          <w:lang w:eastAsia="en-AU"/>
        </w:rPr>
        <w:t xml:space="preserve">Part 2—Variation of </w:t>
      </w:r>
      <w:r w:rsidRPr="00413A93">
        <w:rPr>
          <w:rFonts w:eastAsia="Times New Roman"/>
          <w:b/>
          <w:bCs/>
          <w:i/>
          <w:iCs/>
          <w:color w:val="000000"/>
          <w:sz w:val="32"/>
          <w:szCs w:val="32"/>
          <w:lang w:eastAsia="en-AU"/>
        </w:rPr>
        <w:t>Planning, Development and Infrastructure (Accredited Professionals) Regulations 2019</w:t>
      </w:r>
    </w:p>
    <w:p w:rsidR="00413A93" w:rsidRPr="00413A93" w:rsidRDefault="00413A93" w:rsidP="00413A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3A93">
        <w:rPr>
          <w:rFonts w:eastAsia="Times New Roman"/>
          <w:b/>
          <w:bCs/>
          <w:color w:val="000000"/>
          <w:sz w:val="26"/>
          <w:szCs w:val="26"/>
          <w:lang w:eastAsia="en-AU"/>
        </w:rPr>
        <w:t>4—Variation of regulation 3—Interpretation</w:t>
      </w:r>
    </w:p>
    <w:p w:rsidR="00413A93" w:rsidRPr="00413A93" w:rsidRDefault="00413A93" w:rsidP="00413A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13A93">
        <w:rPr>
          <w:rFonts w:eastAsia="Times New Roman"/>
          <w:color w:val="000000"/>
          <w:sz w:val="23"/>
          <w:szCs w:val="23"/>
          <w:lang w:eastAsia="en-AU"/>
        </w:rPr>
        <w:t xml:space="preserve">Regulation 3—after definition of </w:t>
      </w:r>
      <w:r w:rsidRPr="00413A93">
        <w:rPr>
          <w:rFonts w:eastAsia="Times New Roman"/>
          <w:b/>
          <w:bCs/>
          <w:i/>
          <w:iCs/>
          <w:color w:val="000000"/>
          <w:sz w:val="23"/>
          <w:szCs w:val="23"/>
          <w:lang w:eastAsia="en-AU"/>
        </w:rPr>
        <w:t>prescribed amount of CPD</w:t>
      </w:r>
      <w:r w:rsidRPr="00413A93">
        <w:rPr>
          <w:rFonts w:eastAsia="Times New Roman"/>
          <w:color w:val="000000"/>
          <w:sz w:val="23"/>
          <w:szCs w:val="23"/>
          <w:lang w:eastAsia="en-AU"/>
        </w:rPr>
        <w:t xml:space="preserve"> insert:</w:t>
      </w:r>
    </w:p>
    <w:p w:rsidR="00413A93" w:rsidRPr="00413A93" w:rsidRDefault="00413A93" w:rsidP="00413A9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13A93">
        <w:rPr>
          <w:rFonts w:eastAsia="Times New Roman"/>
          <w:b/>
          <w:bCs/>
          <w:i/>
          <w:iCs/>
          <w:color w:val="000000"/>
          <w:sz w:val="23"/>
          <w:szCs w:val="23"/>
          <w:lang w:eastAsia="en-AU"/>
        </w:rPr>
        <w:t>prescribed fee</w:t>
      </w:r>
      <w:r w:rsidRPr="00413A93">
        <w:rPr>
          <w:rFonts w:eastAsia="Times New Roman"/>
          <w:color w:val="000000"/>
          <w:sz w:val="23"/>
          <w:szCs w:val="23"/>
          <w:lang w:eastAsia="en-AU"/>
        </w:rPr>
        <w:t xml:space="preserve"> means a fee prescribed for the purposes of the Act, these regulations or a related set of regulations;</w:t>
      </w:r>
    </w:p>
    <w:p w:rsidR="00413A93" w:rsidRPr="00413A93" w:rsidRDefault="00413A93" w:rsidP="00413A9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413A93">
        <w:rPr>
          <w:rFonts w:eastAsia="Times New Roman"/>
          <w:b/>
          <w:bCs/>
          <w:i/>
          <w:iCs/>
          <w:color w:val="000000"/>
          <w:sz w:val="23"/>
          <w:szCs w:val="23"/>
          <w:lang w:eastAsia="en-AU"/>
        </w:rPr>
        <w:t>related set of regulations</w:t>
      </w:r>
      <w:r w:rsidRPr="00413A93">
        <w:rPr>
          <w:rFonts w:eastAsia="Times New Roman"/>
          <w:color w:val="000000"/>
          <w:sz w:val="23"/>
          <w:szCs w:val="23"/>
          <w:lang w:eastAsia="en-AU"/>
        </w:rPr>
        <w:t xml:space="preserve"> means—</w:t>
      </w:r>
    </w:p>
    <w:p w:rsidR="00413A93" w:rsidRPr="00413A93" w:rsidRDefault="00413A93" w:rsidP="00413A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13A93">
        <w:rPr>
          <w:rFonts w:eastAsia="Times New Roman"/>
          <w:color w:val="000000"/>
          <w:sz w:val="23"/>
          <w:szCs w:val="23"/>
          <w:lang w:eastAsia="en-AU"/>
        </w:rPr>
        <w:tab/>
        <w:t>(a)</w:t>
      </w:r>
      <w:r w:rsidRPr="00413A93">
        <w:rPr>
          <w:rFonts w:eastAsia="Times New Roman"/>
          <w:color w:val="000000"/>
          <w:sz w:val="23"/>
          <w:szCs w:val="23"/>
          <w:lang w:eastAsia="en-AU"/>
        </w:rPr>
        <w:tab/>
        <w:t xml:space="preserve">the </w:t>
      </w:r>
      <w:hyperlink r:id="rId48" w:history="1">
        <w:r w:rsidRPr="00413A93">
          <w:rPr>
            <w:rFonts w:eastAsia="Times New Roman"/>
            <w:i/>
            <w:iCs/>
            <w:color w:val="000000"/>
            <w:sz w:val="23"/>
            <w:szCs w:val="23"/>
            <w:lang w:eastAsia="en-AU"/>
          </w:rPr>
          <w:t>Planning, Development and Infrastructure (Fees, Charges and Contributions) Regulations 2019</w:t>
        </w:r>
      </w:hyperlink>
      <w:r w:rsidRPr="00413A93">
        <w:rPr>
          <w:rFonts w:eastAsia="Times New Roman"/>
          <w:color w:val="000000"/>
          <w:sz w:val="23"/>
          <w:szCs w:val="23"/>
          <w:lang w:eastAsia="en-AU"/>
        </w:rPr>
        <w:t>; or</w:t>
      </w:r>
    </w:p>
    <w:p w:rsidR="00413A93" w:rsidRPr="00413A93" w:rsidRDefault="00413A93" w:rsidP="00413A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13A93">
        <w:rPr>
          <w:rFonts w:eastAsia="Times New Roman"/>
          <w:color w:val="000000"/>
          <w:sz w:val="23"/>
          <w:szCs w:val="23"/>
          <w:lang w:eastAsia="en-AU"/>
        </w:rPr>
        <w:tab/>
        <w:t>(b)</w:t>
      </w:r>
      <w:r w:rsidRPr="00413A93">
        <w:rPr>
          <w:rFonts w:eastAsia="Times New Roman"/>
          <w:color w:val="000000"/>
          <w:sz w:val="23"/>
          <w:szCs w:val="23"/>
          <w:lang w:eastAsia="en-AU"/>
        </w:rPr>
        <w:tab/>
        <w:t xml:space="preserve">the </w:t>
      </w:r>
      <w:hyperlink r:id="rId49" w:history="1">
        <w:r w:rsidRPr="00413A93">
          <w:rPr>
            <w:rFonts w:eastAsia="Times New Roman"/>
            <w:i/>
            <w:iCs/>
            <w:color w:val="000000"/>
            <w:sz w:val="23"/>
            <w:szCs w:val="23"/>
            <w:lang w:eastAsia="en-AU"/>
          </w:rPr>
          <w:t>Planning, Development and Infrastructure (General) Regulations 2017</w:t>
        </w:r>
      </w:hyperlink>
      <w:r w:rsidRPr="00413A93">
        <w:rPr>
          <w:rFonts w:eastAsia="Times New Roman"/>
          <w:color w:val="000000"/>
          <w:sz w:val="23"/>
          <w:szCs w:val="23"/>
          <w:lang w:eastAsia="en-AU"/>
        </w:rPr>
        <w:t>;</w:t>
      </w:r>
    </w:p>
    <w:p w:rsidR="00413A93" w:rsidRPr="00413A93" w:rsidRDefault="00413A93" w:rsidP="00413A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3A93">
        <w:rPr>
          <w:rFonts w:eastAsia="Times New Roman"/>
          <w:b/>
          <w:bCs/>
          <w:color w:val="000000"/>
          <w:sz w:val="26"/>
          <w:szCs w:val="26"/>
          <w:lang w:eastAsia="en-AU"/>
        </w:rPr>
        <w:t>5—Variation of regulation 15—Application</w:t>
      </w:r>
    </w:p>
    <w:p w:rsidR="00413A93" w:rsidRPr="00413A93" w:rsidRDefault="00413A93" w:rsidP="00413A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13A93">
        <w:rPr>
          <w:rFonts w:eastAsia="Times New Roman"/>
          <w:color w:val="000000"/>
          <w:sz w:val="23"/>
          <w:szCs w:val="23"/>
          <w:lang w:eastAsia="en-AU"/>
        </w:rPr>
        <w:t>Regulation 15(2)(e)—delete paragraph (e) and substitute:</w:t>
      </w:r>
    </w:p>
    <w:p w:rsidR="00413A93" w:rsidRPr="00413A93" w:rsidRDefault="00413A93" w:rsidP="00413A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13A93">
        <w:rPr>
          <w:rFonts w:eastAsia="Times New Roman"/>
          <w:color w:val="000000"/>
          <w:sz w:val="23"/>
          <w:szCs w:val="23"/>
          <w:lang w:eastAsia="en-AU"/>
        </w:rPr>
        <w:tab/>
        <w:t>(e)</w:t>
      </w:r>
      <w:r w:rsidRPr="00413A93">
        <w:rPr>
          <w:rFonts w:eastAsia="Times New Roman"/>
          <w:color w:val="000000"/>
          <w:sz w:val="23"/>
          <w:szCs w:val="23"/>
          <w:lang w:eastAsia="en-AU"/>
        </w:rPr>
        <w:tab/>
        <w:t>be accompanied by the prescribed fee.</w:t>
      </w:r>
    </w:p>
    <w:p w:rsidR="00413A93" w:rsidRPr="00413A93" w:rsidRDefault="00413A93" w:rsidP="00413A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3A93">
        <w:rPr>
          <w:rFonts w:eastAsia="Times New Roman"/>
          <w:b/>
          <w:bCs/>
          <w:color w:val="000000"/>
          <w:sz w:val="26"/>
          <w:szCs w:val="26"/>
          <w:lang w:eastAsia="en-AU"/>
        </w:rPr>
        <w:t>6—Variation of regulation 19—Continuation of accreditation</w:t>
      </w:r>
    </w:p>
    <w:p w:rsidR="00413A93" w:rsidRPr="00413A93" w:rsidRDefault="00413A93" w:rsidP="00413A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3A93">
        <w:rPr>
          <w:rFonts w:eastAsia="Times New Roman"/>
          <w:color w:val="000000"/>
          <w:sz w:val="23"/>
          <w:szCs w:val="23"/>
          <w:lang w:eastAsia="en-AU"/>
        </w:rPr>
        <w:tab/>
        <w:t>(1)</w:t>
      </w:r>
      <w:r w:rsidRPr="00413A93">
        <w:rPr>
          <w:rFonts w:eastAsia="Times New Roman"/>
          <w:color w:val="000000"/>
          <w:sz w:val="23"/>
          <w:szCs w:val="23"/>
          <w:lang w:eastAsia="en-AU"/>
        </w:rPr>
        <w:tab/>
        <w:t>Regulation 19(2)(e)—delete paragraph (e) and substitute:</w:t>
      </w:r>
    </w:p>
    <w:p w:rsidR="00413A93" w:rsidRPr="00413A93" w:rsidRDefault="00413A93" w:rsidP="00413A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13A93">
        <w:rPr>
          <w:rFonts w:eastAsia="Times New Roman"/>
          <w:color w:val="000000"/>
          <w:sz w:val="23"/>
          <w:szCs w:val="23"/>
          <w:lang w:eastAsia="en-AU"/>
        </w:rPr>
        <w:tab/>
        <w:t>(e)</w:t>
      </w:r>
      <w:r w:rsidRPr="00413A93">
        <w:rPr>
          <w:rFonts w:eastAsia="Times New Roman"/>
          <w:color w:val="000000"/>
          <w:sz w:val="23"/>
          <w:szCs w:val="23"/>
          <w:lang w:eastAsia="en-AU"/>
        </w:rPr>
        <w:tab/>
        <w:t>be accompanied by the prescribed fee; and</w:t>
      </w:r>
    </w:p>
    <w:p w:rsidR="00413A93" w:rsidRPr="00413A93" w:rsidRDefault="00413A93" w:rsidP="00413A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3A93">
        <w:rPr>
          <w:rFonts w:eastAsia="Times New Roman"/>
          <w:color w:val="000000"/>
          <w:sz w:val="23"/>
          <w:szCs w:val="23"/>
          <w:lang w:eastAsia="en-AU"/>
        </w:rPr>
        <w:tab/>
        <w:t>(2)</w:t>
      </w:r>
      <w:r w:rsidRPr="00413A93">
        <w:rPr>
          <w:rFonts w:eastAsia="Times New Roman"/>
          <w:color w:val="000000"/>
          <w:sz w:val="23"/>
          <w:szCs w:val="23"/>
          <w:lang w:eastAsia="en-AU"/>
        </w:rPr>
        <w:tab/>
        <w:t xml:space="preserve">Regulation 19(3)—delete "late payment fee prescribed by the </w:t>
      </w:r>
      <w:hyperlink r:id="rId50" w:history="1">
        <w:r w:rsidRPr="00413A93">
          <w:rPr>
            <w:rFonts w:eastAsia="Times New Roman"/>
            <w:i/>
            <w:iCs/>
            <w:color w:val="000000"/>
            <w:sz w:val="23"/>
            <w:szCs w:val="23"/>
            <w:lang w:eastAsia="en-AU"/>
          </w:rPr>
          <w:t>Planning, Development and Infrastructure (Fees, Charges and Contributions) Regulations 2019</w:t>
        </w:r>
      </w:hyperlink>
      <w:r w:rsidRPr="00413A93">
        <w:rPr>
          <w:rFonts w:eastAsia="Times New Roman"/>
          <w:color w:val="000000"/>
          <w:sz w:val="23"/>
          <w:szCs w:val="23"/>
          <w:lang w:eastAsia="en-AU"/>
        </w:rPr>
        <w:t>" and substitute:</w:t>
      </w:r>
    </w:p>
    <w:p w:rsidR="00413A93" w:rsidRPr="00413A93" w:rsidRDefault="00413A93" w:rsidP="00413A9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13A93">
        <w:rPr>
          <w:rFonts w:eastAsia="Times New Roman"/>
          <w:color w:val="000000"/>
          <w:sz w:val="23"/>
          <w:szCs w:val="23"/>
          <w:lang w:eastAsia="en-AU"/>
        </w:rPr>
        <w:t>prescribed fee for late payment</w:t>
      </w:r>
    </w:p>
    <w:p w:rsidR="00413A93" w:rsidRPr="00413A93" w:rsidRDefault="00413A93" w:rsidP="00413A9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13A93">
        <w:rPr>
          <w:rFonts w:eastAsia="Times New Roman"/>
          <w:b/>
          <w:bCs/>
          <w:color w:val="000000"/>
          <w:sz w:val="20"/>
          <w:szCs w:val="20"/>
          <w:lang w:eastAsia="en-AU"/>
        </w:rPr>
        <w:t>Note—</w:t>
      </w:r>
    </w:p>
    <w:p w:rsidR="00413A93" w:rsidRPr="00413A93" w:rsidRDefault="00413A93" w:rsidP="00413A93">
      <w:pPr>
        <w:keepLines/>
        <w:autoSpaceDE w:val="0"/>
        <w:autoSpaceDN w:val="0"/>
        <w:adjustRightInd w:val="0"/>
        <w:spacing w:before="120" w:after="0" w:line="240" w:lineRule="auto"/>
        <w:ind w:left="794"/>
        <w:jc w:val="left"/>
        <w:rPr>
          <w:rFonts w:eastAsia="Times New Roman"/>
          <w:color w:val="000000"/>
          <w:sz w:val="20"/>
          <w:szCs w:val="20"/>
          <w:lang w:eastAsia="en-AU"/>
        </w:rPr>
      </w:pPr>
      <w:r w:rsidRPr="00413A93">
        <w:rPr>
          <w:rFonts w:eastAsia="Times New Roman"/>
          <w:color w:val="000000"/>
          <w:sz w:val="20"/>
          <w:szCs w:val="20"/>
          <w:lang w:eastAsia="en-AU"/>
        </w:rPr>
        <w:t xml:space="preserve">As required by section 10AA(2) of the </w:t>
      </w:r>
      <w:hyperlink r:id="rId51" w:history="1">
        <w:r w:rsidRPr="00413A93">
          <w:rPr>
            <w:rFonts w:eastAsia="Times New Roman"/>
            <w:i/>
            <w:iCs/>
            <w:color w:val="000000"/>
            <w:sz w:val="20"/>
            <w:szCs w:val="20"/>
            <w:lang w:eastAsia="en-AU"/>
          </w:rPr>
          <w:t>Subordinate Legislation Act 1978</w:t>
        </w:r>
      </w:hyperlink>
      <w:r w:rsidRPr="00413A9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413A93" w:rsidRPr="00413A93" w:rsidRDefault="00413A93" w:rsidP="00413A9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13A93">
        <w:rPr>
          <w:rFonts w:eastAsia="Times New Roman"/>
          <w:b/>
          <w:bCs/>
          <w:color w:val="000000"/>
          <w:sz w:val="26"/>
          <w:szCs w:val="26"/>
          <w:lang w:eastAsia="en-AU"/>
        </w:rPr>
        <w:t>Made by the Governor</w:t>
      </w:r>
    </w:p>
    <w:p w:rsidR="00413A93" w:rsidRPr="00413A93" w:rsidRDefault="00413A93" w:rsidP="00413A93">
      <w:pPr>
        <w:keepNext/>
        <w:keepLines/>
        <w:autoSpaceDE w:val="0"/>
        <w:autoSpaceDN w:val="0"/>
        <w:adjustRightInd w:val="0"/>
        <w:spacing w:before="120" w:after="0" w:line="240" w:lineRule="auto"/>
        <w:jc w:val="left"/>
        <w:rPr>
          <w:rFonts w:eastAsia="Times New Roman"/>
          <w:color w:val="000000"/>
          <w:sz w:val="23"/>
          <w:szCs w:val="23"/>
          <w:lang w:eastAsia="en-AU"/>
        </w:rPr>
      </w:pPr>
      <w:r w:rsidRPr="00413A93">
        <w:rPr>
          <w:rFonts w:eastAsia="Times New Roman"/>
          <w:color w:val="000000"/>
          <w:sz w:val="23"/>
          <w:szCs w:val="23"/>
          <w:lang w:eastAsia="en-AU"/>
        </w:rPr>
        <w:t>with the advice and consent of the Executive Council</w:t>
      </w:r>
    </w:p>
    <w:p w:rsidR="00413A93" w:rsidRPr="00413A93" w:rsidRDefault="00413A93" w:rsidP="00413A93">
      <w:pPr>
        <w:keepNext/>
        <w:keepLines/>
        <w:autoSpaceDE w:val="0"/>
        <w:autoSpaceDN w:val="0"/>
        <w:adjustRightInd w:val="0"/>
        <w:spacing w:after="0" w:line="240" w:lineRule="auto"/>
        <w:jc w:val="left"/>
        <w:rPr>
          <w:rFonts w:eastAsia="Times New Roman"/>
          <w:color w:val="000000"/>
          <w:sz w:val="23"/>
          <w:szCs w:val="23"/>
          <w:lang w:eastAsia="en-AU"/>
        </w:rPr>
      </w:pPr>
      <w:r w:rsidRPr="00413A93">
        <w:rPr>
          <w:rFonts w:eastAsia="Times New Roman"/>
          <w:color w:val="000000"/>
          <w:sz w:val="23"/>
          <w:szCs w:val="23"/>
          <w:lang w:eastAsia="en-AU"/>
        </w:rPr>
        <w:t>on 3 June 2021</w:t>
      </w:r>
    </w:p>
    <w:p w:rsidR="00413A93" w:rsidRPr="00413A93" w:rsidRDefault="00413A93" w:rsidP="00413A93">
      <w:pPr>
        <w:keepNext/>
        <w:keepLines/>
        <w:autoSpaceDE w:val="0"/>
        <w:autoSpaceDN w:val="0"/>
        <w:adjustRightInd w:val="0"/>
        <w:spacing w:before="120" w:after="0" w:line="240" w:lineRule="auto"/>
        <w:jc w:val="left"/>
        <w:rPr>
          <w:rFonts w:eastAsia="Times New Roman"/>
          <w:color w:val="000000"/>
          <w:sz w:val="23"/>
          <w:szCs w:val="23"/>
          <w:lang w:eastAsia="en-AU"/>
        </w:rPr>
      </w:pPr>
      <w:r w:rsidRPr="00413A93">
        <w:rPr>
          <w:rFonts w:eastAsia="Times New Roman"/>
          <w:color w:val="000000"/>
          <w:sz w:val="23"/>
          <w:szCs w:val="23"/>
          <w:lang w:eastAsia="en-AU"/>
        </w:rPr>
        <w:t>No 70 of 2021</w:t>
      </w:r>
    </w:p>
    <w:p w:rsidR="00413A93" w:rsidRDefault="00413A93">
      <w:pPr>
        <w:spacing w:after="0" w:line="240" w:lineRule="auto"/>
        <w:jc w:val="left"/>
        <w:rPr>
          <w:rFonts w:eastAsia="Times New Roman"/>
          <w:szCs w:val="17"/>
        </w:rPr>
      </w:pPr>
      <w:r>
        <w:br w:type="page"/>
      </w:r>
    </w:p>
    <w:p w:rsidR="00D11BF7" w:rsidRDefault="00D11BF7" w:rsidP="00413A93">
      <w:pPr>
        <w:pStyle w:val="RegSpace"/>
      </w:pPr>
    </w:p>
    <w:p w:rsidR="003E375C" w:rsidRPr="003E375C" w:rsidRDefault="003E375C" w:rsidP="003E375C">
      <w:pPr>
        <w:keepLines/>
        <w:autoSpaceDE w:val="0"/>
        <w:autoSpaceDN w:val="0"/>
        <w:adjustRightInd w:val="0"/>
        <w:spacing w:before="240" w:after="0" w:line="240" w:lineRule="auto"/>
        <w:jc w:val="left"/>
        <w:rPr>
          <w:rFonts w:eastAsia="Times New Roman"/>
          <w:color w:val="000000"/>
          <w:sz w:val="28"/>
          <w:szCs w:val="28"/>
          <w:lang w:eastAsia="en-AU"/>
        </w:rPr>
      </w:pPr>
      <w:r w:rsidRPr="003E375C">
        <w:rPr>
          <w:rFonts w:eastAsia="Times New Roman"/>
          <w:color w:val="000000"/>
          <w:sz w:val="28"/>
          <w:szCs w:val="28"/>
          <w:lang w:eastAsia="en-AU"/>
        </w:rPr>
        <w:t>South Australia</w:t>
      </w:r>
    </w:p>
    <w:p w:rsidR="003E375C" w:rsidRPr="003E375C" w:rsidRDefault="003E375C" w:rsidP="0062049D">
      <w:pPr>
        <w:pStyle w:val="Heading3"/>
        <w:rPr>
          <w:lang w:eastAsia="en-AU"/>
        </w:rPr>
      </w:pPr>
      <w:bookmarkStart w:id="80" w:name="_Toc73625032"/>
      <w:r w:rsidRPr="003E375C">
        <w:rPr>
          <w:lang w:eastAsia="en-AU"/>
        </w:rPr>
        <w:t>Correctional Services (Miscellaneous) Variation Regulations 2021</w:t>
      </w:r>
      <w:bookmarkEnd w:id="80"/>
    </w:p>
    <w:p w:rsidR="003E375C" w:rsidRPr="003E375C" w:rsidRDefault="003E375C" w:rsidP="003E375C">
      <w:pPr>
        <w:keepLines/>
        <w:autoSpaceDE w:val="0"/>
        <w:autoSpaceDN w:val="0"/>
        <w:adjustRightInd w:val="0"/>
        <w:spacing w:before="80" w:after="240" w:line="240" w:lineRule="auto"/>
        <w:jc w:val="left"/>
        <w:rPr>
          <w:rFonts w:eastAsia="Times New Roman"/>
          <w:color w:val="000000"/>
          <w:sz w:val="24"/>
          <w:szCs w:val="24"/>
          <w:lang w:eastAsia="en-AU"/>
        </w:rPr>
      </w:pPr>
      <w:r w:rsidRPr="003E375C">
        <w:rPr>
          <w:rFonts w:eastAsia="Times New Roman"/>
          <w:color w:val="000000"/>
          <w:sz w:val="24"/>
          <w:szCs w:val="24"/>
          <w:lang w:eastAsia="en-AU"/>
        </w:rPr>
        <w:t xml:space="preserve">under the </w:t>
      </w:r>
      <w:r w:rsidRPr="003E375C">
        <w:rPr>
          <w:rFonts w:eastAsia="Times New Roman"/>
          <w:i/>
          <w:iCs/>
          <w:color w:val="000000"/>
          <w:sz w:val="24"/>
          <w:szCs w:val="24"/>
          <w:lang w:eastAsia="en-AU"/>
        </w:rPr>
        <w:t>Correctional Services Act 1982</w:t>
      </w:r>
    </w:p>
    <w:p w:rsidR="003E375C" w:rsidRPr="003E375C" w:rsidRDefault="003E375C" w:rsidP="003E375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E375C" w:rsidRPr="003E375C" w:rsidRDefault="003E375C" w:rsidP="003E375C">
      <w:pPr>
        <w:keepLines/>
        <w:autoSpaceDE w:val="0"/>
        <w:autoSpaceDN w:val="0"/>
        <w:adjustRightInd w:val="0"/>
        <w:spacing w:before="120" w:after="0" w:line="240" w:lineRule="auto"/>
        <w:jc w:val="left"/>
        <w:rPr>
          <w:rFonts w:eastAsia="Times New Roman"/>
          <w:b/>
          <w:bCs/>
          <w:color w:val="000000"/>
          <w:sz w:val="32"/>
          <w:szCs w:val="32"/>
          <w:lang w:eastAsia="en-AU"/>
        </w:rPr>
      </w:pPr>
      <w:r w:rsidRPr="003E375C">
        <w:rPr>
          <w:rFonts w:eastAsia="Times New Roman"/>
          <w:b/>
          <w:bCs/>
          <w:color w:val="000000"/>
          <w:sz w:val="32"/>
          <w:szCs w:val="32"/>
          <w:lang w:eastAsia="en-AU"/>
        </w:rPr>
        <w:t>Contents</w:t>
      </w:r>
    </w:p>
    <w:p w:rsidR="003E375C" w:rsidRPr="003E375C" w:rsidRDefault="0038759E" w:rsidP="003E375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3E375C" w:rsidRPr="003E375C">
          <w:rPr>
            <w:rFonts w:eastAsia="Times New Roman"/>
            <w:color w:val="000000"/>
            <w:sz w:val="28"/>
            <w:szCs w:val="28"/>
            <w:lang w:eastAsia="en-AU"/>
          </w:rPr>
          <w:t>Part 1—Preliminary</w:t>
        </w:r>
      </w:hyperlink>
    </w:p>
    <w:p w:rsidR="003E375C" w:rsidRPr="003E375C" w:rsidRDefault="0038759E" w:rsidP="003E37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3E375C" w:rsidRPr="003E375C">
          <w:rPr>
            <w:rFonts w:eastAsia="Times New Roman"/>
            <w:color w:val="000000"/>
            <w:sz w:val="22"/>
            <w:lang w:eastAsia="en-AU"/>
          </w:rPr>
          <w:t>1</w:t>
        </w:r>
        <w:r w:rsidR="003E375C" w:rsidRPr="003E375C">
          <w:rPr>
            <w:rFonts w:eastAsia="Times New Roman"/>
            <w:color w:val="000000"/>
            <w:sz w:val="22"/>
            <w:lang w:eastAsia="en-AU"/>
          </w:rPr>
          <w:tab/>
          <w:t>Short title</w:t>
        </w:r>
      </w:hyperlink>
    </w:p>
    <w:p w:rsidR="003E375C" w:rsidRPr="003E375C" w:rsidRDefault="0038759E" w:rsidP="003E37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3E375C" w:rsidRPr="003E375C">
          <w:rPr>
            <w:rFonts w:eastAsia="Times New Roman"/>
            <w:color w:val="000000"/>
            <w:sz w:val="22"/>
            <w:lang w:eastAsia="en-AU"/>
          </w:rPr>
          <w:t>2</w:t>
        </w:r>
        <w:r w:rsidR="003E375C" w:rsidRPr="003E375C">
          <w:rPr>
            <w:rFonts w:eastAsia="Times New Roman"/>
            <w:color w:val="000000"/>
            <w:sz w:val="22"/>
            <w:lang w:eastAsia="en-AU"/>
          </w:rPr>
          <w:tab/>
          <w:t>Commencement</w:t>
        </w:r>
      </w:hyperlink>
    </w:p>
    <w:p w:rsidR="003E375C" w:rsidRPr="003E375C" w:rsidRDefault="0038759E" w:rsidP="003E37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3E375C" w:rsidRPr="003E375C">
          <w:rPr>
            <w:rFonts w:eastAsia="Times New Roman"/>
            <w:color w:val="000000"/>
            <w:sz w:val="22"/>
            <w:lang w:eastAsia="en-AU"/>
          </w:rPr>
          <w:t>3</w:t>
        </w:r>
        <w:r w:rsidR="003E375C" w:rsidRPr="003E375C">
          <w:rPr>
            <w:rFonts w:eastAsia="Times New Roman"/>
            <w:color w:val="000000"/>
            <w:sz w:val="22"/>
            <w:lang w:eastAsia="en-AU"/>
          </w:rPr>
          <w:tab/>
          <w:t>Variation provisions</w:t>
        </w:r>
      </w:hyperlink>
    </w:p>
    <w:p w:rsidR="003E375C" w:rsidRPr="003E375C" w:rsidRDefault="0038759E" w:rsidP="003E375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3E375C" w:rsidRPr="003E375C">
          <w:rPr>
            <w:rFonts w:eastAsia="Times New Roman"/>
            <w:color w:val="000000"/>
            <w:sz w:val="28"/>
            <w:szCs w:val="28"/>
            <w:lang w:eastAsia="en-AU"/>
          </w:rPr>
          <w:t xml:space="preserve">Part 2—Variation of </w:t>
        </w:r>
        <w:r w:rsidR="003E375C" w:rsidRPr="003E375C">
          <w:rPr>
            <w:rFonts w:eastAsia="Times New Roman"/>
            <w:i/>
            <w:iCs/>
            <w:color w:val="000000"/>
            <w:sz w:val="28"/>
            <w:szCs w:val="28"/>
            <w:lang w:eastAsia="en-AU"/>
          </w:rPr>
          <w:t>Correctional Services Regulations 2016</w:t>
        </w:r>
      </w:hyperlink>
    </w:p>
    <w:p w:rsidR="003E375C" w:rsidRPr="003E375C" w:rsidRDefault="0038759E" w:rsidP="003E37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3E375C" w:rsidRPr="003E375C">
          <w:rPr>
            <w:rFonts w:eastAsia="Times New Roman"/>
            <w:color w:val="000000"/>
            <w:sz w:val="22"/>
            <w:lang w:eastAsia="en-AU"/>
          </w:rPr>
          <w:t>4</w:t>
        </w:r>
        <w:r w:rsidR="003E375C" w:rsidRPr="003E375C">
          <w:rPr>
            <w:rFonts w:eastAsia="Times New Roman"/>
            <w:color w:val="000000"/>
            <w:sz w:val="22"/>
            <w:lang w:eastAsia="en-AU"/>
          </w:rPr>
          <w:tab/>
          <w:t>Variation of regulation 8—Prohibited items (sections 33, 33A, 49A and 51)</w:t>
        </w:r>
      </w:hyperlink>
    </w:p>
    <w:p w:rsidR="003E375C" w:rsidRPr="003E375C" w:rsidRDefault="0038759E" w:rsidP="003E37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3E375C" w:rsidRPr="003E375C">
          <w:rPr>
            <w:rFonts w:eastAsia="Times New Roman"/>
            <w:color w:val="000000"/>
            <w:sz w:val="22"/>
            <w:lang w:eastAsia="en-AU"/>
          </w:rPr>
          <w:t>5</w:t>
        </w:r>
        <w:r w:rsidR="003E375C" w:rsidRPr="003E375C">
          <w:rPr>
            <w:rFonts w:eastAsia="Times New Roman"/>
            <w:color w:val="000000"/>
            <w:sz w:val="22"/>
            <w:lang w:eastAsia="en-AU"/>
          </w:rPr>
          <w:tab/>
          <w:t>Insertion of regulation 39A</w:t>
        </w:r>
      </w:hyperlink>
    </w:p>
    <w:p w:rsidR="003E375C" w:rsidRPr="003E375C" w:rsidRDefault="0038759E" w:rsidP="003E375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3E375C" w:rsidRPr="003E375C">
          <w:rPr>
            <w:rFonts w:eastAsia="Times New Roman"/>
            <w:color w:val="000000"/>
            <w:sz w:val="18"/>
            <w:szCs w:val="18"/>
            <w:lang w:eastAsia="en-AU"/>
          </w:rPr>
          <w:t>39A</w:t>
        </w:r>
        <w:r w:rsidR="003E375C" w:rsidRPr="003E375C">
          <w:rPr>
            <w:rFonts w:eastAsia="Times New Roman"/>
            <w:color w:val="000000"/>
            <w:sz w:val="18"/>
            <w:szCs w:val="18"/>
            <w:lang w:eastAsia="en-AU"/>
          </w:rPr>
          <w:tab/>
          <w:t>Prescribed period (section 57(4))</w:t>
        </w:r>
      </w:hyperlink>
    </w:p>
    <w:p w:rsidR="003E375C" w:rsidRPr="003E375C" w:rsidRDefault="003E375C" w:rsidP="003E375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E375C" w:rsidRPr="003E375C" w:rsidRDefault="003E375C" w:rsidP="003E375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E375C">
        <w:rPr>
          <w:rFonts w:eastAsia="Times New Roman"/>
          <w:b/>
          <w:bCs/>
          <w:color w:val="000000"/>
          <w:sz w:val="32"/>
          <w:szCs w:val="32"/>
          <w:lang w:eastAsia="en-AU"/>
        </w:rPr>
        <w:t>Part 1—Preliminary</w:t>
      </w:r>
    </w:p>
    <w:p w:rsidR="003E375C" w:rsidRPr="003E375C" w:rsidRDefault="003E375C" w:rsidP="003E37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E375C">
        <w:rPr>
          <w:rFonts w:eastAsia="Times New Roman"/>
          <w:b/>
          <w:bCs/>
          <w:color w:val="000000"/>
          <w:sz w:val="26"/>
          <w:szCs w:val="26"/>
          <w:lang w:eastAsia="en-AU"/>
        </w:rPr>
        <w:t>1—Short title</w:t>
      </w:r>
    </w:p>
    <w:p w:rsidR="003E375C" w:rsidRPr="003E375C" w:rsidRDefault="003E375C" w:rsidP="003E375C">
      <w:pPr>
        <w:keepLines/>
        <w:autoSpaceDE w:val="0"/>
        <w:autoSpaceDN w:val="0"/>
        <w:adjustRightInd w:val="0"/>
        <w:spacing w:before="120" w:after="0" w:line="240" w:lineRule="auto"/>
        <w:ind w:left="794"/>
        <w:jc w:val="left"/>
        <w:rPr>
          <w:rFonts w:eastAsia="Times New Roman"/>
          <w:color w:val="000000"/>
          <w:sz w:val="23"/>
          <w:szCs w:val="23"/>
          <w:lang w:eastAsia="en-AU"/>
        </w:rPr>
      </w:pPr>
      <w:r w:rsidRPr="003E375C">
        <w:rPr>
          <w:rFonts w:eastAsia="Times New Roman"/>
          <w:color w:val="000000"/>
          <w:sz w:val="23"/>
          <w:szCs w:val="23"/>
          <w:lang w:eastAsia="en-AU"/>
        </w:rPr>
        <w:t xml:space="preserve">These regulations may be cited as the </w:t>
      </w:r>
      <w:r w:rsidRPr="003E375C">
        <w:rPr>
          <w:rFonts w:eastAsia="Times New Roman"/>
          <w:i/>
          <w:iCs/>
          <w:color w:val="000000"/>
          <w:sz w:val="23"/>
          <w:szCs w:val="23"/>
          <w:lang w:eastAsia="en-AU"/>
        </w:rPr>
        <w:t>Correctional Services (Miscellaneous) Variation Regulations 2021</w:t>
      </w:r>
      <w:r w:rsidRPr="003E375C">
        <w:rPr>
          <w:rFonts w:eastAsia="Times New Roman"/>
          <w:color w:val="000000"/>
          <w:sz w:val="23"/>
          <w:szCs w:val="23"/>
          <w:lang w:eastAsia="en-AU"/>
        </w:rPr>
        <w:t>.</w:t>
      </w:r>
    </w:p>
    <w:p w:rsidR="003E375C" w:rsidRPr="003E375C" w:rsidRDefault="003E375C" w:rsidP="003E37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E375C">
        <w:rPr>
          <w:rFonts w:eastAsia="Times New Roman"/>
          <w:b/>
          <w:bCs/>
          <w:color w:val="000000"/>
          <w:sz w:val="26"/>
          <w:szCs w:val="26"/>
          <w:lang w:eastAsia="en-AU"/>
        </w:rPr>
        <w:t>2—Commencement</w:t>
      </w:r>
    </w:p>
    <w:p w:rsidR="003E375C" w:rsidRPr="003E375C" w:rsidRDefault="003E375C" w:rsidP="003E375C">
      <w:pPr>
        <w:keepLines/>
        <w:autoSpaceDE w:val="0"/>
        <w:autoSpaceDN w:val="0"/>
        <w:adjustRightInd w:val="0"/>
        <w:spacing w:before="120" w:after="0" w:line="240" w:lineRule="auto"/>
        <w:ind w:left="794"/>
        <w:jc w:val="left"/>
        <w:rPr>
          <w:rFonts w:eastAsia="Times New Roman"/>
          <w:color w:val="000000"/>
          <w:sz w:val="23"/>
          <w:szCs w:val="23"/>
          <w:lang w:eastAsia="en-AU"/>
        </w:rPr>
      </w:pPr>
      <w:r w:rsidRPr="003E375C">
        <w:rPr>
          <w:rFonts w:eastAsia="Times New Roman"/>
          <w:color w:val="000000"/>
          <w:sz w:val="23"/>
          <w:szCs w:val="23"/>
          <w:lang w:eastAsia="en-AU"/>
        </w:rPr>
        <w:t xml:space="preserve">These regulations come into operation on the day on which section 6 of the </w:t>
      </w:r>
      <w:hyperlink r:id="rId52" w:history="1">
        <w:r w:rsidRPr="003E375C">
          <w:rPr>
            <w:rFonts w:eastAsia="Times New Roman"/>
            <w:i/>
            <w:iCs/>
            <w:color w:val="000000"/>
            <w:sz w:val="23"/>
            <w:szCs w:val="23"/>
            <w:lang w:eastAsia="en-AU"/>
          </w:rPr>
          <w:t>Correctional Services (Accountability and Other Measures) Amendment Act 2021</w:t>
        </w:r>
      </w:hyperlink>
      <w:r w:rsidRPr="003E375C">
        <w:rPr>
          <w:rFonts w:eastAsia="Times New Roman"/>
          <w:color w:val="000000"/>
          <w:sz w:val="23"/>
          <w:szCs w:val="23"/>
          <w:lang w:eastAsia="en-AU"/>
        </w:rPr>
        <w:t xml:space="preserve"> comes into operation.</w:t>
      </w:r>
    </w:p>
    <w:p w:rsidR="003E375C" w:rsidRPr="003E375C" w:rsidRDefault="003E375C" w:rsidP="003E37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E375C">
        <w:rPr>
          <w:rFonts w:eastAsia="Times New Roman"/>
          <w:b/>
          <w:bCs/>
          <w:color w:val="000000"/>
          <w:sz w:val="26"/>
          <w:szCs w:val="26"/>
          <w:lang w:eastAsia="en-AU"/>
        </w:rPr>
        <w:t>3—Variation provisions</w:t>
      </w:r>
    </w:p>
    <w:p w:rsidR="003E375C" w:rsidRPr="003E375C" w:rsidRDefault="003E375C" w:rsidP="003E375C">
      <w:pPr>
        <w:keepLines/>
        <w:autoSpaceDE w:val="0"/>
        <w:autoSpaceDN w:val="0"/>
        <w:adjustRightInd w:val="0"/>
        <w:spacing w:before="120" w:after="0" w:line="240" w:lineRule="auto"/>
        <w:ind w:left="794"/>
        <w:jc w:val="left"/>
        <w:rPr>
          <w:rFonts w:eastAsia="Times New Roman"/>
          <w:color w:val="000000"/>
          <w:sz w:val="23"/>
          <w:szCs w:val="23"/>
          <w:lang w:eastAsia="en-AU"/>
        </w:rPr>
      </w:pPr>
      <w:r w:rsidRPr="003E375C">
        <w:rPr>
          <w:rFonts w:eastAsia="Times New Roman"/>
          <w:color w:val="000000"/>
          <w:sz w:val="23"/>
          <w:szCs w:val="23"/>
          <w:lang w:eastAsia="en-AU"/>
        </w:rPr>
        <w:t>In these regulations, a provision under a heading referring to the variation of specified regulations varies the regulations so specified.</w:t>
      </w:r>
    </w:p>
    <w:p w:rsidR="003E375C" w:rsidRPr="003E375C" w:rsidRDefault="003E375C" w:rsidP="003E375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E375C">
        <w:rPr>
          <w:rFonts w:eastAsia="Times New Roman"/>
          <w:b/>
          <w:bCs/>
          <w:color w:val="000000"/>
          <w:sz w:val="32"/>
          <w:szCs w:val="32"/>
          <w:lang w:eastAsia="en-AU"/>
        </w:rPr>
        <w:t xml:space="preserve">Part 2—Variation of </w:t>
      </w:r>
      <w:r w:rsidRPr="003E375C">
        <w:rPr>
          <w:rFonts w:eastAsia="Times New Roman"/>
          <w:b/>
          <w:bCs/>
          <w:i/>
          <w:iCs/>
          <w:color w:val="000000"/>
          <w:sz w:val="32"/>
          <w:szCs w:val="32"/>
          <w:lang w:eastAsia="en-AU"/>
        </w:rPr>
        <w:t>Correctional Services Regulations 2016</w:t>
      </w:r>
    </w:p>
    <w:p w:rsidR="003E375C" w:rsidRPr="003E375C" w:rsidRDefault="003E375C" w:rsidP="003E37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E375C">
        <w:rPr>
          <w:rFonts w:eastAsia="Times New Roman"/>
          <w:b/>
          <w:bCs/>
          <w:color w:val="000000"/>
          <w:sz w:val="26"/>
          <w:szCs w:val="26"/>
          <w:lang w:eastAsia="en-AU"/>
        </w:rPr>
        <w:t>4—Variation of regulation 8—Prohibited items (sections 33, 33A, 49A and 51)</w:t>
      </w:r>
    </w:p>
    <w:p w:rsidR="003E375C" w:rsidRPr="003E375C" w:rsidRDefault="003E375C" w:rsidP="003E375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E375C">
        <w:rPr>
          <w:rFonts w:eastAsia="Times New Roman"/>
          <w:color w:val="000000"/>
          <w:sz w:val="23"/>
          <w:szCs w:val="23"/>
          <w:lang w:eastAsia="en-AU"/>
        </w:rPr>
        <w:tab/>
        <w:t>(1)</w:t>
      </w:r>
      <w:r w:rsidRPr="003E375C">
        <w:rPr>
          <w:rFonts w:eastAsia="Times New Roman"/>
          <w:color w:val="000000"/>
          <w:sz w:val="23"/>
          <w:szCs w:val="23"/>
          <w:lang w:eastAsia="en-AU"/>
        </w:rPr>
        <w:tab/>
        <w:t>Regulation 8(1)—after paragraph (c) insert:</w:t>
      </w:r>
    </w:p>
    <w:p w:rsidR="003E375C" w:rsidRPr="003E375C" w:rsidRDefault="003E375C" w:rsidP="003E375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E375C">
        <w:rPr>
          <w:rFonts w:eastAsia="Times New Roman"/>
          <w:color w:val="000000"/>
          <w:sz w:val="23"/>
          <w:szCs w:val="23"/>
          <w:lang w:eastAsia="en-AU"/>
        </w:rPr>
        <w:tab/>
        <w:t>(ca)</w:t>
      </w:r>
      <w:r w:rsidRPr="003E375C">
        <w:rPr>
          <w:rFonts w:eastAsia="Times New Roman"/>
          <w:color w:val="000000"/>
          <w:sz w:val="23"/>
          <w:szCs w:val="23"/>
          <w:lang w:eastAsia="en-AU"/>
        </w:rPr>
        <w:tab/>
        <w:t>tobacco and any product associated with smoking tobacco (including a cigarette paper, lighter or filter);</w:t>
      </w:r>
    </w:p>
    <w:p w:rsidR="003E375C" w:rsidRPr="003E375C" w:rsidRDefault="003E375C" w:rsidP="003E375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E375C">
        <w:rPr>
          <w:rFonts w:eastAsia="Times New Roman"/>
          <w:color w:val="000000"/>
          <w:sz w:val="23"/>
          <w:szCs w:val="23"/>
          <w:lang w:eastAsia="en-AU"/>
        </w:rPr>
        <w:tab/>
        <w:t>(2)</w:t>
      </w:r>
      <w:r w:rsidRPr="003E375C">
        <w:rPr>
          <w:rFonts w:eastAsia="Times New Roman"/>
          <w:color w:val="000000"/>
          <w:sz w:val="23"/>
          <w:szCs w:val="23"/>
          <w:lang w:eastAsia="en-AU"/>
        </w:rPr>
        <w:tab/>
        <w:t>Regulation 8—after subregulation (2) insert:</w:t>
      </w:r>
    </w:p>
    <w:p w:rsidR="003E375C" w:rsidRPr="003E375C" w:rsidRDefault="003E375C" w:rsidP="003E375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E375C">
        <w:rPr>
          <w:rFonts w:eastAsia="Times New Roman"/>
          <w:color w:val="000000"/>
          <w:sz w:val="23"/>
          <w:szCs w:val="23"/>
          <w:lang w:eastAsia="en-AU"/>
        </w:rPr>
        <w:tab/>
        <w:t>(2a)</w:t>
      </w:r>
      <w:r w:rsidRPr="003E375C">
        <w:rPr>
          <w:rFonts w:eastAsia="Times New Roman"/>
          <w:color w:val="000000"/>
          <w:sz w:val="23"/>
          <w:szCs w:val="23"/>
          <w:lang w:eastAsia="en-AU"/>
        </w:rPr>
        <w:tab/>
        <w:t>For the purposes of sections 49A(b) and 51(3) of the Act, the following items are prescribed:</w:t>
      </w:r>
    </w:p>
    <w:p w:rsidR="003E375C" w:rsidRPr="003E375C" w:rsidRDefault="003E375C" w:rsidP="003E375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E375C">
        <w:rPr>
          <w:rFonts w:eastAsia="Times New Roman"/>
          <w:color w:val="000000"/>
          <w:sz w:val="23"/>
          <w:szCs w:val="23"/>
          <w:lang w:eastAsia="en-AU"/>
        </w:rPr>
        <w:tab/>
        <w:t>(a)</w:t>
      </w:r>
      <w:r w:rsidRPr="003E375C">
        <w:rPr>
          <w:rFonts w:eastAsia="Times New Roman"/>
          <w:color w:val="000000"/>
          <w:sz w:val="23"/>
          <w:szCs w:val="23"/>
          <w:lang w:eastAsia="en-AU"/>
        </w:rPr>
        <w:tab/>
        <w:t xml:space="preserve">a prescription drug under the </w:t>
      </w:r>
      <w:hyperlink r:id="rId53" w:history="1">
        <w:r w:rsidRPr="003E375C">
          <w:rPr>
            <w:rFonts w:eastAsia="Times New Roman"/>
            <w:i/>
            <w:iCs/>
            <w:color w:val="000000"/>
            <w:sz w:val="23"/>
            <w:szCs w:val="23"/>
            <w:lang w:eastAsia="en-AU"/>
          </w:rPr>
          <w:t>Controlled Substances Act 1984</w:t>
        </w:r>
      </w:hyperlink>
      <w:r w:rsidRPr="003E375C">
        <w:rPr>
          <w:rFonts w:eastAsia="Times New Roman"/>
          <w:color w:val="000000"/>
          <w:sz w:val="23"/>
          <w:szCs w:val="23"/>
          <w:lang w:eastAsia="en-AU"/>
        </w:rPr>
        <w:t>;</w:t>
      </w:r>
    </w:p>
    <w:p w:rsidR="003E375C" w:rsidRPr="003E375C" w:rsidRDefault="003E375C" w:rsidP="003E375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E375C">
        <w:rPr>
          <w:rFonts w:eastAsia="Times New Roman"/>
          <w:color w:val="000000"/>
          <w:sz w:val="23"/>
          <w:szCs w:val="23"/>
          <w:lang w:eastAsia="en-AU"/>
        </w:rPr>
        <w:tab/>
        <w:t>(b)</w:t>
      </w:r>
      <w:r w:rsidRPr="003E375C">
        <w:rPr>
          <w:rFonts w:eastAsia="Times New Roman"/>
          <w:color w:val="000000"/>
          <w:sz w:val="23"/>
          <w:szCs w:val="23"/>
          <w:lang w:eastAsia="en-AU"/>
        </w:rPr>
        <w:tab/>
        <w:t>the items specified in subregulation (1)(b) to (p).</w:t>
      </w:r>
    </w:p>
    <w:p w:rsidR="003E375C" w:rsidRPr="003E375C" w:rsidRDefault="003E375C" w:rsidP="003E375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E375C">
        <w:rPr>
          <w:rFonts w:eastAsia="Times New Roman"/>
          <w:color w:val="000000"/>
          <w:sz w:val="23"/>
          <w:szCs w:val="23"/>
          <w:lang w:eastAsia="en-AU"/>
        </w:rPr>
        <w:tab/>
        <w:t>(3)</w:t>
      </w:r>
      <w:r w:rsidRPr="003E375C">
        <w:rPr>
          <w:rFonts w:eastAsia="Times New Roman"/>
          <w:color w:val="000000"/>
          <w:sz w:val="23"/>
          <w:szCs w:val="23"/>
          <w:lang w:eastAsia="en-AU"/>
        </w:rPr>
        <w:tab/>
        <w:t>Regulation 8(3)—delete "paragraph (a)(ii)" and substitute:</w:t>
      </w:r>
    </w:p>
    <w:p w:rsidR="003E375C" w:rsidRPr="003E375C" w:rsidRDefault="003E375C" w:rsidP="003E375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3E375C">
        <w:rPr>
          <w:rFonts w:eastAsia="Times New Roman"/>
          <w:color w:val="000000"/>
          <w:sz w:val="23"/>
          <w:szCs w:val="23"/>
          <w:lang w:eastAsia="en-AU"/>
        </w:rPr>
        <w:t>paragraph (ab)</w:t>
      </w:r>
    </w:p>
    <w:p w:rsidR="003E375C" w:rsidRPr="003E375C" w:rsidRDefault="003E375C" w:rsidP="003E37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E375C">
        <w:rPr>
          <w:rFonts w:eastAsia="Times New Roman"/>
          <w:b/>
          <w:bCs/>
          <w:color w:val="000000"/>
          <w:sz w:val="26"/>
          <w:szCs w:val="26"/>
          <w:lang w:eastAsia="en-AU"/>
        </w:rPr>
        <w:t>5—Insertion of regulation 39A</w:t>
      </w:r>
    </w:p>
    <w:p w:rsidR="003E375C" w:rsidRPr="003E375C" w:rsidRDefault="003E375C" w:rsidP="003E375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E375C">
        <w:rPr>
          <w:rFonts w:eastAsia="Times New Roman"/>
          <w:color w:val="000000"/>
          <w:sz w:val="23"/>
          <w:szCs w:val="23"/>
          <w:lang w:eastAsia="en-AU"/>
        </w:rPr>
        <w:t>After regulation 39 insert:</w:t>
      </w:r>
    </w:p>
    <w:p w:rsidR="003E375C" w:rsidRPr="003E375C" w:rsidRDefault="003E375C" w:rsidP="003E375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E375C">
        <w:rPr>
          <w:rFonts w:eastAsia="Times New Roman"/>
          <w:b/>
          <w:bCs/>
          <w:color w:val="000000"/>
          <w:sz w:val="26"/>
          <w:szCs w:val="26"/>
          <w:lang w:eastAsia="en-AU"/>
        </w:rPr>
        <w:t>39A—Prescribed period (section 57(4))</w:t>
      </w:r>
    </w:p>
    <w:p w:rsidR="003E375C" w:rsidRPr="003E375C" w:rsidRDefault="003E375C" w:rsidP="003E375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3E375C">
        <w:rPr>
          <w:rFonts w:eastAsia="Times New Roman"/>
          <w:color w:val="000000"/>
          <w:sz w:val="23"/>
          <w:szCs w:val="23"/>
          <w:lang w:eastAsia="en-AU"/>
        </w:rPr>
        <w:t>For the purposes of section 57(4) of the Act, the prescribed period is 2 years.</w:t>
      </w:r>
    </w:p>
    <w:p w:rsidR="003E375C" w:rsidRPr="003E375C" w:rsidRDefault="003E375C" w:rsidP="003E375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E375C">
        <w:rPr>
          <w:rFonts w:eastAsia="Times New Roman"/>
          <w:b/>
          <w:bCs/>
          <w:color w:val="000000"/>
          <w:sz w:val="20"/>
          <w:szCs w:val="20"/>
          <w:lang w:eastAsia="en-AU"/>
        </w:rPr>
        <w:t>Note—</w:t>
      </w:r>
    </w:p>
    <w:p w:rsidR="003E375C" w:rsidRPr="003E375C" w:rsidRDefault="003E375C" w:rsidP="003E375C">
      <w:pPr>
        <w:keepLines/>
        <w:autoSpaceDE w:val="0"/>
        <w:autoSpaceDN w:val="0"/>
        <w:adjustRightInd w:val="0"/>
        <w:spacing w:before="120" w:after="0" w:line="240" w:lineRule="auto"/>
        <w:ind w:left="794"/>
        <w:jc w:val="left"/>
        <w:rPr>
          <w:rFonts w:eastAsia="Times New Roman"/>
          <w:color w:val="000000"/>
          <w:sz w:val="20"/>
          <w:szCs w:val="20"/>
          <w:lang w:eastAsia="en-AU"/>
        </w:rPr>
      </w:pPr>
      <w:r w:rsidRPr="003E375C">
        <w:rPr>
          <w:rFonts w:eastAsia="Times New Roman"/>
          <w:color w:val="000000"/>
          <w:sz w:val="20"/>
          <w:szCs w:val="20"/>
          <w:lang w:eastAsia="en-AU"/>
        </w:rPr>
        <w:t xml:space="preserve">As required by section 10AA(2) of the </w:t>
      </w:r>
      <w:hyperlink r:id="rId54" w:history="1">
        <w:r w:rsidRPr="003E375C">
          <w:rPr>
            <w:rFonts w:eastAsia="Times New Roman"/>
            <w:i/>
            <w:iCs/>
            <w:color w:val="000000"/>
            <w:sz w:val="20"/>
            <w:szCs w:val="20"/>
            <w:lang w:eastAsia="en-AU"/>
          </w:rPr>
          <w:t>Subordinate Legislation Act 1978</w:t>
        </w:r>
      </w:hyperlink>
      <w:r w:rsidRPr="003E375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3E375C" w:rsidRPr="003E375C" w:rsidRDefault="003E375C" w:rsidP="003E375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E375C">
        <w:rPr>
          <w:rFonts w:eastAsia="Times New Roman"/>
          <w:b/>
          <w:bCs/>
          <w:color w:val="000000"/>
          <w:sz w:val="26"/>
          <w:szCs w:val="26"/>
          <w:lang w:eastAsia="en-AU"/>
        </w:rPr>
        <w:t>Made by the Governor</w:t>
      </w:r>
    </w:p>
    <w:p w:rsidR="003E375C" w:rsidRPr="003E375C" w:rsidRDefault="003E375C" w:rsidP="003E375C">
      <w:pPr>
        <w:keepNext/>
        <w:keepLines/>
        <w:autoSpaceDE w:val="0"/>
        <w:autoSpaceDN w:val="0"/>
        <w:adjustRightInd w:val="0"/>
        <w:spacing w:before="120" w:after="0" w:line="240" w:lineRule="auto"/>
        <w:jc w:val="left"/>
        <w:rPr>
          <w:rFonts w:eastAsia="Times New Roman"/>
          <w:color w:val="000000"/>
          <w:sz w:val="23"/>
          <w:szCs w:val="23"/>
          <w:lang w:eastAsia="en-AU"/>
        </w:rPr>
      </w:pPr>
      <w:r w:rsidRPr="003E375C">
        <w:rPr>
          <w:rFonts w:eastAsia="Times New Roman"/>
          <w:color w:val="000000"/>
          <w:sz w:val="23"/>
          <w:szCs w:val="23"/>
          <w:lang w:eastAsia="en-AU"/>
        </w:rPr>
        <w:t>with the advice and consent of the Executive Council</w:t>
      </w:r>
    </w:p>
    <w:p w:rsidR="003E375C" w:rsidRPr="003E375C" w:rsidRDefault="003E375C" w:rsidP="003E375C">
      <w:pPr>
        <w:keepNext/>
        <w:keepLines/>
        <w:autoSpaceDE w:val="0"/>
        <w:autoSpaceDN w:val="0"/>
        <w:adjustRightInd w:val="0"/>
        <w:spacing w:after="0" w:line="240" w:lineRule="auto"/>
        <w:jc w:val="left"/>
        <w:rPr>
          <w:rFonts w:eastAsia="Times New Roman"/>
          <w:color w:val="000000"/>
          <w:sz w:val="23"/>
          <w:szCs w:val="23"/>
          <w:lang w:eastAsia="en-AU"/>
        </w:rPr>
      </w:pPr>
      <w:r w:rsidRPr="003E375C">
        <w:rPr>
          <w:rFonts w:eastAsia="Times New Roman"/>
          <w:color w:val="000000"/>
          <w:sz w:val="23"/>
          <w:szCs w:val="23"/>
          <w:lang w:eastAsia="en-AU"/>
        </w:rPr>
        <w:t>on 3 June 2021</w:t>
      </w:r>
    </w:p>
    <w:p w:rsidR="003E375C" w:rsidRPr="003E375C" w:rsidRDefault="003E375C" w:rsidP="003E375C">
      <w:pPr>
        <w:keepNext/>
        <w:keepLines/>
        <w:autoSpaceDE w:val="0"/>
        <w:autoSpaceDN w:val="0"/>
        <w:adjustRightInd w:val="0"/>
        <w:spacing w:before="120" w:after="0" w:line="240" w:lineRule="auto"/>
        <w:jc w:val="left"/>
        <w:rPr>
          <w:rFonts w:eastAsia="Times New Roman"/>
          <w:color w:val="000000"/>
          <w:sz w:val="23"/>
          <w:szCs w:val="23"/>
          <w:lang w:eastAsia="en-AU"/>
        </w:rPr>
      </w:pPr>
      <w:r w:rsidRPr="003E375C">
        <w:rPr>
          <w:rFonts w:eastAsia="Times New Roman"/>
          <w:color w:val="000000"/>
          <w:sz w:val="23"/>
          <w:szCs w:val="23"/>
          <w:lang w:eastAsia="en-AU"/>
        </w:rPr>
        <w:t>No 71 of 2021</w:t>
      </w:r>
    </w:p>
    <w:p w:rsidR="003E375C" w:rsidRDefault="003E375C">
      <w:pPr>
        <w:spacing w:after="0" w:line="240" w:lineRule="auto"/>
        <w:jc w:val="left"/>
        <w:rPr>
          <w:rFonts w:eastAsia="Times New Roman"/>
          <w:szCs w:val="17"/>
        </w:rPr>
      </w:pPr>
      <w:r>
        <w:br w:type="page"/>
      </w:r>
    </w:p>
    <w:p w:rsidR="00413A93" w:rsidRDefault="00413A93" w:rsidP="00FB2A10">
      <w:pPr>
        <w:pStyle w:val="RegSpace"/>
      </w:pPr>
    </w:p>
    <w:p w:rsidR="00B816D8" w:rsidRPr="00B816D8" w:rsidRDefault="00B816D8" w:rsidP="00B816D8">
      <w:pPr>
        <w:keepLines/>
        <w:autoSpaceDE w:val="0"/>
        <w:autoSpaceDN w:val="0"/>
        <w:adjustRightInd w:val="0"/>
        <w:spacing w:before="240" w:after="0" w:line="240" w:lineRule="auto"/>
        <w:jc w:val="left"/>
        <w:rPr>
          <w:rFonts w:eastAsia="Times New Roman"/>
          <w:color w:val="000000"/>
          <w:sz w:val="28"/>
          <w:szCs w:val="28"/>
          <w:lang w:eastAsia="en-AU"/>
        </w:rPr>
      </w:pPr>
      <w:r w:rsidRPr="00B816D8">
        <w:rPr>
          <w:rFonts w:eastAsia="Times New Roman"/>
          <w:color w:val="000000"/>
          <w:sz w:val="28"/>
          <w:szCs w:val="28"/>
          <w:lang w:eastAsia="en-AU"/>
        </w:rPr>
        <w:t>South Australia</w:t>
      </w:r>
    </w:p>
    <w:p w:rsidR="00B816D8" w:rsidRPr="00B816D8" w:rsidRDefault="00B816D8" w:rsidP="0062049D">
      <w:pPr>
        <w:pStyle w:val="Heading3"/>
        <w:rPr>
          <w:lang w:eastAsia="en-AU"/>
        </w:rPr>
      </w:pPr>
      <w:bookmarkStart w:id="81" w:name="_Toc73625033"/>
      <w:r w:rsidRPr="00B816D8">
        <w:rPr>
          <w:lang w:eastAsia="en-AU"/>
        </w:rPr>
        <w:t>Road Traffic (Miscellaneous) (Expiation Fees) Variation Regulations 2021</w:t>
      </w:r>
      <w:bookmarkEnd w:id="81"/>
    </w:p>
    <w:p w:rsidR="00B816D8" w:rsidRPr="00B816D8" w:rsidRDefault="00B816D8" w:rsidP="00B816D8">
      <w:pPr>
        <w:keepLines/>
        <w:autoSpaceDE w:val="0"/>
        <w:autoSpaceDN w:val="0"/>
        <w:adjustRightInd w:val="0"/>
        <w:spacing w:before="80" w:after="240" w:line="240" w:lineRule="auto"/>
        <w:jc w:val="left"/>
        <w:rPr>
          <w:rFonts w:eastAsia="Times New Roman"/>
          <w:color w:val="000000"/>
          <w:sz w:val="24"/>
          <w:szCs w:val="24"/>
          <w:lang w:eastAsia="en-AU"/>
        </w:rPr>
      </w:pPr>
      <w:r w:rsidRPr="00B816D8">
        <w:rPr>
          <w:rFonts w:eastAsia="Times New Roman"/>
          <w:color w:val="000000"/>
          <w:sz w:val="24"/>
          <w:szCs w:val="24"/>
          <w:lang w:eastAsia="en-AU"/>
        </w:rPr>
        <w:t xml:space="preserve">under the </w:t>
      </w:r>
      <w:r w:rsidRPr="00B816D8">
        <w:rPr>
          <w:rFonts w:eastAsia="Times New Roman"/>
          <w:i/>
          <w:iCs/>
          <w:color w:val="000000"/>
          <w:sz w:val="24"/>
          <w:szCs w:val="24"/>
          <w:lang w:eastAsia="en-AU"/>
        </w:rPr>
        <w:t>Road Traffic Act 1961</w:t>
      </w:r>
    </w:p>
    <w:p w:rsidR="00B816D8" w:rsidRPr="00B816D8" w:rsidRDefault="00B816D8" w:rsidP="00B816D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816D8" w:rsidRPr="00B816D8" w:rsidRDefault="00B816D8" w:rsidP="00B816D8">
      <w:pPr>
        <w:keepLines/>
        <w:autoSpaceDE w:val="0"/>
        <w:autoSpaceDN w:val="0"/>
        <w:adjustRightInd w:val="0"/>
        <w:spacing w:before="120" w:after="0" w:line="240" w:lineRule="auto"/>
        <w:jc w:val="left"/>
        <w:rPr>
          <w:rFonts w:eastAsia="Times New Roman"/>
          <w:b/>
          <w:bCs/>
          <w:color w:val="000000"/>
          <w:sz w:val="32"/>
          <w:szCs w:val="32"/>
          <w:lang w:eastAsia="en-AU"/>
        </w:rPr>
      </w:pPr>
      <w:r w:rsidRPr="00B816D8">
        <w:rPr>
          <w:rFonts w:eastAsia="Times New Roman"/>
          <w:b/>
          <w:bCs/>
          <w:color w:val="000000"/>
          <w:sz w:val="32"/>
          <w:szCs w:val="32"/>
          <w:lang w:eastAsia="en-AU"/>
        </w:rPr>
        <w:t>Contents</w:t>
      </w:r>
    </w:p>
    <w:p w:rsidR="00B816D8" w:rsidRPr="00B816D8" w:rsidRDefault="0038759E" w:rsidP="00B816D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816D8" w:rsidRPr="00B816D8">
          <w:rPr>
            <w:rFonts w:eastAsia="Times New Roman"/>
            <w:color w:val="000000"/>
            <w:sz w:val="28"/>
            <w:szCs w:val="28"/>
            <w:lang w:eastAsia="en-AU"/>
          </w:rPr>
          <w:t>Part 1—Preliminary</w:t>
        </w:r>
      </w:hyperlink>
    </w:p>
    <w:p w:rsidR="00B816D8" w:rsidRPr="00B816D8" w:rsidRDefault="0038759E" w:rsidP="00B816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816D8" w:rsidRPr="00B816D8">
          <w:rPr>
            <w:rFonts w:eastAsia="Times New Roman"/>
            <w:color w:val="000000"/>
            <w:sz w:val="22"/>
            <w:lang w:eastAsia="en-AU"/>
          </w:rPr>
          <w:t>1</w:t>
        </w:r>
        <w:r w:rsidR="00B816D8" w:rsidRPr="00B816D8">
          <w:rPr>
            <w:rFonts w:eastAsia="Times New Roman"/>
            <w:color w:val="000000"/>
            <w:sz w:val="22"/>
            <w:lang w:eastAsia="en-AU"/>
          </w:rPr>
          <w:tab/>
          <w:t>Short title</w:t>
        </w:r>
      </w:hyperlink>
    </w:p>
    <w:p w:rsidR="00B816D8" w:rsidRPr="00B816D8" w:rsidRDefault="0038759E" w:rsidP="00B816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816D8" w:rsidRPr="00B816D8">
          <w:rPr>
            <w:rFonts w:eastAsia="Times New Roman"/>
            <w:color w:val="000000"/>
            <w:sz w:val="22"/>
            <w:lang w:eastAsia="en-AU"/>
          </w:rPr>
          <w:t>2</w:t>
        </w:r>
        <w:r w:rsidR="00B816D8" w:rsidRPr="00B816D8">
          <w:rPr>
            <w:rFonts w:eastAsia="Times New Roman"/>
            <w:color w:val="000000"/>
            <w:sz w:val="22"/>
            <w:lang w:eastAsia="en-AU"/>
          </w:rPr>
          <w:tab/>
          <w:t>Commencement</w:t>
        </w:r>
      </w:hyperlink>
    </w:p>
    <w:p w:rsidR="00B816D8" w:rsidRPr="00B816D8" w:rsidRDefault="0038759E" w:rsidP="00B816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816D8" w:rsidRPr="00B816D8">
          <w:rPr>
            <w:rFonts w:eastAsia="Times New Roman"/>
            <w:color w:val="000000"/>
            <w:sz w:val="22"/>
            <w:lang w:eastAsia="en-AU"/>
          </w:rPr>
          <w:t>3</w:t>
        </w:r>
        <w:r w:rsidR="00B816D8" w:rsidRPr="00B816D8">
          <w:rPr>
            <w:rFonts w:eastAsia="Times New Roman"/>
            <w:color w:val="000000"/>
            <w:sz w:val="22"/>
            <w:lang w:eastAsia="en-AU"/>
          </w:rPr>
          <w:tab/>
          <w:t>Variation provisions</w:t>
        </w:r>
      </w:hyperlink>
    </w:p>
    <w:p w:rsidR="00B816D8" w:rsidRPr="00B816D8" w:rsidRDefault="0038759E" w:rsidP="00B816D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B816D8" w:rsidRPr="00B816D8">
          <w:rPr>
            <w:rFonts w:eastAsia="Times New Roman"/>
            <w:color w:val="000000"/>
            <w:sz w:val="28"/>
            <w:szCs w:val="28"/>
            <w:lang w:eastAsia="en-AU"/>
          </w:rPr>
          <w:t xml:space="preserve">Part 2—Variation of </w:t>
        </w:r>
        <w:r w:rsidR="00B816D8" w:rsidRPr="00B816D8">
          <w:rPr>
            <w:rFonts w:eastAsia="Times New Roman"/>
            <w:i/>
            <w:iCs/>
            <w:color w:val="000000"/>
            <w:sz w:val="28"/>
            <w:szCs w:val="28"/>
            <w:lang w:eastAsia="en-AU"/>
          </w:rPr>
          <w:t>Road Traffic (Miscellaneous) Regulations 2014</w:t>
        </w:r>
      </w:hyperlink>
    </w:p>
    <w:p w:rsidR="00B816D8" w:rsidRPr="00B816D8" w:rsidRDefault="0038759E" w:rsidP="00B816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816D8" w:rsidRPr="00B816D8">
          <w:rPr>
            <w:rFonts w:eastAsia="Times New Roman"/>
            <w:color w:val="000000"/>
            <w:sz w:val="22"/>
            <w:lang w:eastAsia="en-AU"/>
          </w:rPr>
          <w:t>4</w:t>
        </w:r>
        <w:r w:rsidR="00B816D8" w:rsidRPr="00B816D8">
          <w:rPr>
            <w:rFonts w:eastAsia="Times New Roman"/>
            <w:color w:val="000000"/>
            <w:sz w:val="22"/>
            <w:lang w:eastAsia="en-AU"/>
          </w:rPr>
          <w:tab/>
          <w:t>Substitution of Schedule 4</w:t>
        </w:r>
      </w:hyperlink>
    </w:p>
    <w:p w:rsidR="00B816D8" w:rsidRPr="00B816D8" w:rsidRDefault="0038759E" w:rsidP="00B816D8">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7" w:history="1">
        <w:r w:rsidR="00B816D8" w:rsidRPr="00B816D8">
          <w:rPr>
            <w:rFonts w:eastAsia="Times New Roman"/>
            <w:color w:val="000000"/>
            <w:sz w:val="24"/>
            <w:szCs w:val="24"/>
            <w:lang w:eastAsia="en-AU"/>
          </w:rPr>
          <w:t>Schedule 4—Expiation of offences</w:t>
        </w:r>
      </w:hyperlink>
    </w:p>
    <w:p w:rsidR="00B816D8" w:rsidRPr="00B816D8" w:rsidRDefault="0038759E" w:rsidP="00B816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6e704103_030f_4e77_9f3c_c7124243503a_2" w:history="1">
        <w:r w:rsidR="00B816D8" w:rsidRPr="00B816D8">
          <w:rPr>
            <w:rFonts w:eastAsia="Times New Roman"/>
            <w:color w:val="000000"/>
            <w:sz w:val="24"/>
            <w:szCs w:val="24"/>
            <w:lang w:eastAsia="en-AU"/>
          </w:rPr>
          <w:t>Part 1—Preliminary</w:t>
        </w:r>
      </w:hyperlink>
    </w:p>
    <w:p w:rsidR="00B816D8" w:rsidRPr="00B816D8" w:rsidRDefault="0038759E" w:rsidP="00B816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64f3e7bb_1a04_4b3f_9091_b60052f64f48_7" w:history="1">
        <w:r w:rsidR="00B816D8" w:rsidRPr="00B816D8">
          <w:rPr>
            <w:rFonts w:eastAsia="Times New Roman"/>
            <w:color w:val="000000"/>
            <w:sz w:val="18"/>
            <w:szCs w:val="18"/>
            <w:lang w:eastAsia="en-AU"/>
          </w:rPr>
          <w:t>1</w:t>
        </w:r>
        <w:r w:rsidR="00B816D8" w:rsidRPr="00B816D8">
          <w:rPr>
            <w:rFonts w:eastAsia="Times New Roman"/>
            <w:color w:val="000000"/>
            <w:sz w:val="18"/>
            <w:szCs w:val="18"/>
            <w:lang w:eastAsia="en-AU"/>
          </w:rPr>
          <w:tab/>
          <w:t>Expiation of alleged offences</w:t>
        </w:r>
      </w:hyperlink>
    </w:p>
    <w:p w:rsidR="00B816D8" w:rsidRPr="00B816D8" w:rsidRDefault="0038759E" w:rsidP="00B816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00B816D8" w:rsidRPr="00B816D8">
          <w:rPr>
            <w:rFonts w:eastAsia="Times New Roman"/>
            <w:color w:val="000000"/>
            <w:sz w:val="18"/>
            <w:szCs w:val="18"/>
            <w:lang w:eastAsia="en-AU"/>
          </w:rPr>
          <w:t>2</w:t>
        </w:r>
        <w:r w:rsidR="00B816D8" w:rsidRPr="00B816D8">
          <w:rPr>
            <w:rFonts w:eastAsia="Times New Roman"/>
            <w:color w:val="000000"/>
            <w:sz w:val="18"/>
            <w:szCs w:val="18"/>
            <w:lang w:eastAsia="en-AU"/>
          </w:rPr>
          <w:tab/>
          <w:t>Photographic detection devices</w:t>
        </w:r>
      </w:hyperlink>
    </w:p>
    <w:p w:rsidR="00B816D8" w:rsidRPr="00B816D8" w:rsidRDefault="0038759E" w:rsidP="00B816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f9753e74_0588_451c_a0b4_30faab0eb5a9_4" w:history="1">
        <w:r w:rsidR="00B816D8" w:rsidRPr="00B816D8">
          <w:rPr>
            <w:rFonts w:eastAsia="Times New Roman"/>
            <w:color w:val="000000"/>
            <w:sz w:val="18"/>
            <w:szCs w:val="18"/>
            <w:lang w:eastAsia="en-AU"/>
          </w:rPr>
          <w:t>3</w:t>
        </w:r>
        <w:r w:rsidR="00B816D8" w:rsidRPr="00B816D8">
          <w:rPr>
            <w:rFonts w:eastAsia="Times New Roman"/>
            <w:color w:val="000000"/>
            <w:sz w:val="18"/>
            <w:szCs w:val="18"/>
            <w:lang w:eastAsia="en-AU"/>
          </w:rPr>
          <w:tab/>
          <w:t>Expiation fee for certain offences at average speed camera locations</w:t>
        </w:r>
      </w:hyperlink>
    </w:p>
    <w:p w:rsidR="00B816D8" w:rsidRPr="00B816D8" w:rsidRDefault="0038759E" w:rsidP="00B816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cf06e1aa_a5ac_40f4_8e3b_47f8231b843d_f" w:history="1">
        <w:r w:rsidR="00B816D8" w:rsidRPr="00B816D8">
          <w:rPr>
            <w:rFonts w:eastAsia="Times New Roman"/>
            <w:color w:val="000000"/>
            <w:sz w:val="18"/>
            <w:szCs w:val="18"/>
            <w:lang w:eastAsia="en-AU"/>
          </w:rPr>
          <w:t>4</w:t>
        </w:r>
        <w:r w:rsidR="00B816D8" w:rsidRPr="00B816D8">
          <w:rPr>
            <w:rFonts w:eastAsia="Times New Roman"/>
            <w:color w:val="000000"/>
            <w:sz w:val="18"/>
            <w:szCs w:val="18"/>
            <w:lang w:eastAsia="en-AU"/>
          </w:rPr>
          <w:tab/>
          <w:t>Expiation fee for certain Road Rules contraventions within 100 metres of Safe</w:t>
        </w:r>
        <w:r w:rsidR="00B816D8" w:rsidRPr="00B816D8">
          <w:rPr>
            <w:rFonts w:eastAsia="Times New Roman"/>
            <w:color w:val="000000"/>
            <w:sz w:val="18"/>
            <w:szCs w:val="18"/>
            <w:lang w:eastAsia="en-AU"/>
          </w:rPr>
          <w:noBreakHyphen/>
          <w:t>T</w:t>
        </w:r>
        <w:r w:rsidR="00B816D8" w:rsidRPr="00B816D8">
          <w:rPr>
            <w:rFonts w:eastAsia="Times New Roman"/>
            <w:color w:val="000000"/>
            <w:sz w:val="18"/>
            <w:szCs w:val="18"/>
            <w:lang w:eastAsia="en-AU"/>
          </w:rPr>
          <w:noBreakHyphen/>
          <w:t>Cam photographic detection device</w:t>
        </w:r>
      </w:hyperlink>
    </w:p>
    <w:p w:rsidR="00B816D8" w:rsidRPr="00B816D8" w:rsidRDefault="0038759E" w:rsidP="00B816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7" w:history="1">
        <w:r w:rsidR="00B816D8" w:rsidRPr="00B816D8">
          <w:rPr>
            <w:rFonts w:eastAsia="Times New Roman"/>
            <w:color w:val="000000"/>
            <w:sz w:val="18"/>
            <w:szCs w:val="18"/>
            <w:lang w:eastAsia="en-AU"/>
          </w:rPr>
          <w:t>5</w:t>
        </w:r>
        <w:r w:rsidR="00B816D8" w:rsidRPr="00B816D8">
          <w:rPr>
            <w:rFonts w:eastAsia="Times New Roman"/>
            <w:color w:val="000000"/>
            <w:sz w:val="18"/>
            <w:szCs w:val="18"/>
            <w:lang w:eastAsia="en-AU"/>
          </w:rPr>
          <w:tab/>
          <w:t>Lesser expiation fee if motor vehicle not involved</w:t>
        </w:r>
      </w:hyperlink>
    </w:p>
    <w:p w:rsidR="00B816D8" w:rsidRPr="00B816D8" w:rsidRDefault="0038759E" w:rsidP="00B816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7d8a853d_19d8_4eed_8fe6_40851cfd2d03_9" w:history="1">
        <w:r w:rsidR="00B816D8" w:rsidRPr="00B816D8">
          <w:rPr>
            <w:rFonts w:eastAsia="Times New Roman"/>
            <w:color w:val="000000"/>
            <w:sz w:val="18"/>
            <w:szCs w:val="18"/>
            <w:lang w:eastAsia="en-AU"/>
          </w:rPr>
          <w:t>6</w:t>
        </w:r>
        <w:r w:rsidR="00B816D8" w:rsidRPr="00B816D8">
          <w:rPr>
            <w:rFonts w:eastAsia="Times New Roman"/>
            <w:color w:val="000000"/>
            <w:sz w:val="18"/>
            <w:szCs w:val="18"/>
            <w:lang w:eastAsia="en-AU"/>
          </w:rPr>
          <w:tab/>
          <w:t>Prescribed roads—offences against section 45A of Act involving road trains</w:t>
        </w:r>
      </w:hyperlink>
    </w:p>
    <w:p w:rsidR="00B816D8" w:rsidRPr="00B816D8" w:rsidRDefault="0038759E" w:rsidP="00B816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4de60222_6d1f_4d5e_a176_235f1669f553_a" w:history="1">
        <w:r w:rsidR="00B816D8" w:rsidRPr="00B816D8">
          <w:rPr>
            <w:rFonts w:eastAsia="Times New Roman"/>
            <w:color w:val="000000"/>
            <w:sz w:val="24"/>
            <w:szCs w:val="24"/>
            <w:lang w:eastAsia="en-AU"/>
          </w:rPr>
          <w:t xml:space="preserve">Part 2—Offences against the </w:t>
        </w:r>
        <w:r w:rsidR="00B816D8" w:rsidRPr="00B816D8">
          <w:rPr>
            <w:rFonts w:eastAsia="Times New Roman"/>
            <w:i/>
            <w:iCs/>
            <w:color w:val="000000"/>
            <w:sz w:val="24"/>
            <w:szCs w:val="24"/>
            <w:lang w:eastAsia="en-AU"/>
          </w:rPr>
          <w:t>Road Traffic Act 1961</w:t>
        </w:r>
      </w:hyperlink>
    </w:p>
    <w:p w:rsidR="00B816D8" w:rsidRPr="00B816D8" w:rsidRDefault="0038759E" w:rsidP="00B816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2" w:history="1">
        <w:r w:rsidR="00B816D8" w:rsidRPr="00B816D8">
          <w:rPr>
            <w:rFonts w:eastAsia="Times New Roman"/>
            <w:color w:val="000000"/>
            <w:sz w:val="24"/>
            <w:szCs w:val="24"/>
            <w:lang w:eastAsia="en-AU"/>
          </w:rPr>
          <w:t xml:space="preserve">Part 3—Offences against the </w:t>
        </w:r>
        <w:r w:rsidR="00B816D8" w:rsidRPr="00B816D8">
          <w:rPr>
            <w:rFonts w:eastAsia="Times New Roman"/>
            <w:i/>
            <w:iCs/>
            <w:color w:val="000000"/>
            <w:sz w:val="24"/>
            <w:szCs w:val="24"/>
            <w:lang w:eastAsia="en-AU"/>
          </w:rPr>
          <w:t>Australian Road Rules</w:t>
        </w:r>
      </w:hyperlink>
    </w:p>
    <w:p w:rsidR="00B816D8" w:rsidRPr="00B816D8" w:rsidRDefault="0038759E" w:rsidP="00B816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3" w:history="1">
        <w:r w:rsidR="00B816D8" w:rsidRPr="00B816D8">
          <w:rPr>
            <w:rFonts w:eastAsia="Times New Roman"/>
            <w:color w:val="000000"/>
            <w:sz w:val="24"/>
            <w:szCs w:val="24"/>
            <w:lang w:eastAsia="en-AU"/>
          </w:rPr>
          <w:t xml:space="preserve">Part 4—Offences against the </w:t>
        </w:r>
        <w:r w:rsidR="00B816D8" w:rsidRPr="00B816D8">
          <w:rPr>
            <w:rFonts w:eastAsia="Times New Roman"/>
            <w:i/>
            <w:iCs/>
            <w:color w:val="000000"/>
            <w:sz w:val="24"/>
            <w:szCs w:val="24"/>
            <w:lang w:eastAsia="en-AU"/>
          </w:rPr>
          <w:t>Road Traffic (Miscellaneous) Regulations 2014</w:t>
        </w:r>
      </w:hyperlink>
    </w:p>
    <w:p w:rsidR="00B816D8" w:rsidRPr="00B816D8" w:rsidRDefault="0038759E" w:rsidP="00B816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4" w:history="1">
        <w:r w:rsidR="00B816D8" w:rsidRPr="00B816D8">
          <w:rPr>
            <w:rFonts w:eastAsia="Times New Roman"/>
            <w:color w:val="000000"/>
            <w:sz w:val="24"/>
            <w:szCs w:val="24"/>
            <w:lang w:eastAsia="en-AU"/>
          </w:rPr>
          <w:t xml:space="preserve">Part 5—Offences against the </w:t>
        </w:r>
        <w:r w:rsidR="00B816D8" w:rsidRPr="00B816D8">
          <w:rPr>
            <w:rFonts w:eastAsia="Times New Roman"/>
            <w:i/>
            <w:iCs/>
            <w:color w:val="000000"/>
            <w:sz w:val="24"/>
            <w:szCs w:val="24"/>
            <w:lang w:eastAsia="en-AU"/>
          </w:rPr>
          <w:t>Road Traffic (Road Rules—Ancillary and Miscellaneous Provisions) Regulations 2014</w:t>
        </w:r>
      </w:hyperlink>
    </w:p>
    <w:p w:rsidR="00B816D8" w:rsidRPr="00B816D8" w:rsidRDefault="00B816D8" w:rsidP="00B816D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816D8" w:rsidRPr="00B816D8" w:rsidRDefault="00B816D8" w:rsidP="00B816D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816D8">
        <w:rPr>
          <w:rFonts w:eastAsia="Times New Roman"/>
          <w:b/>
          <w:bCs/>
          <w:color w:val="000000"/>
          <w:sz w:val="32"/>
          <w:szCs w:val="32"/>
          <w:lang w:eastAsia="en-AU"/>
        </w:rPr>
        <w:t>Part 1—Preliminary</w:t>
      </w:r>
    </w:p>
    <w:p w:rsidR="00B816D8" w:rsidRPr="00B816D8" w:rsidRDefault="00B816D8" w:rsidP="00B816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16D8">
        <w:rPr>
          <w:rFonts w:eastAsia="Times New Roman"/>
          <w:b/>
          <w:bCs/>
          <w:color w:val="000000"/>
          <w:sz w:val="26"/>
          <w:szCs w:val="26"/>
          <w:lang w:eastAsia="en-AU"/>
        </w:rPr>
        <w:t>1—Short title</w:t>
      </w:r>
    </w:p>
    <w:p w:rsidR="00B816D8" w:rsidRPr="00B816D8" w:rsidRDefault="00B816D8" w:rsidP="00B816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16D8">
        <w:rPr>
          <w:rFonts w:eastAsia="Times New Roman"/>
          <w:color w:val="000000"/>
          <w:sz w:val="23"/>
          <w:szCs w:val="23"/>
          <w:lang w:eastAsia="en-AU"/>
        </w:rPr>
        <w:t xml:space="preserve">These regulations may be cited as the </w:t>
      </w:r>
      <w:r w:rsidRPr="00B816D8">
        <w:rPr>
          <w:rFonts w:eastAsia="Times New Roman"/>
          <w:i/>
          <w:iCs/>
          <w:color w:val="000000"/>
          <w:sz w:val="23"/>
          <w:szCs w:val="23"/>
          <w:lang w:eastAsia="en-AU"/>
        </w:rPr>
        <w:t>Road Traffic (Miscellaneous) (Expiation Fees) Variation Regulations 2021</w:t>
      </w:r>
      <w:r w:rsidRPr="00B816D8">
        <w:rPr>
          <w:rFonts w:eastAsia="Times New Roman"/>
          <w:color w:val="000000"/>
          <w:sz w:val="23"/>
          <w:szCs w:val="23"/>
          <w:lang w:eastAsia="en-AU"/>
        </w:rPr>
        <w:t>.</w:t>
      </w:r>
    </w:p>
    <w:p w:rsidR="00B816D8" w:rsidRPr="00B816D8" w:rsidRDefault="00B816D8" w:rsidP="00B816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16D8">
        <w:rPr>
          <w:rFonts w:eastAsia="Times New Roman"/>
          <w:b/>
          <w:bCs/>
          <w:color w:val="000000"/>
          <w:sz w:val="26"/>
          <w:szCs w:val="26"/>
          <w:lang w:eastAsia="en-AU"/>
        </w:rPr>
        <w:t>2—Commencement</w:t>
      </w:r>
    </w:p>
    <w:p w:rsidR="00B816D8" w:rsidRPr="00B816D8" w:rsidRDefault="00B816D8" w:rsidP="00B816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16D8">
        <w:rPr>
          <w:rFonts w:eastAsia="Times New Roman"/>
          <w:color w:val="000000"/>
          <w:sz w:val="23"/>
          <w:szCs w:val="23"/>
          <w:lang w:eastAsia="en-AU"/>
        </w:rPr>
        <w:t>These regulations come into operation on 1 July 2021.</w:t>
      </w:r>
    </w:p>
    <w:p w:rsidR="00B816D8" w:rsidRPr="00B816D8" w:rsidRDefault="00B816D8" w:rsidP="00B816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16D8">
        <w:rPr>
          <w:rFonts w:eastAsia="Times New Roman"/>
          <w:b/>
          <w:bCs/>
          <w:color w:val="000000"/>
          <w:sz w:val="26"/>
          <w:szCs w:val="26"/>
          <w:lang w:eastAsia="en-AU"/>
        </w:rPr>
        <w:t>3—Variation provisions</w:t>
      </w:r>
    </w:p>
    <w:p w:rsidR="00B816D8" w:rsidRPr="00B816D8" w:rsidRDefault="00B816D8" w:rsidP="00B816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16D8">
        <w:rPr>
          <w:rFonts w:eastAsia="Times New Roman"/>
          <w:color w:val="000000"/>
          <w:sz w:val="23"/>
          <w:szCs w:val="23"/>
          <w:lang w:eastAsia="en-AU"/>
        </w:rPr>
        <w:t>In these regulations, a provision under a heading referring to the variation of specified regulations varies the regulations so specified.</w:t>
      </w:r>
    </w:p>
    <w:p w:rsidR="00B816D8" w:rsidRPr="00B816D8" w:rsidRDefault="00B816D8" w:rsidP="00B816D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816D8">
        <w:rPr>
          <w:rFonts w:eastAsia="Times New Roman"/>
          <w:b/>
          <w:bCs/>
          <w:color w:val="000000"/>
          <w:sz w:val="32"/>
          <w:szCs w:val="32"/>
          <w:lang w:eastAsia="en-AU"/>
        </w:rPr>
        <w:t xml:space="preserve">Part 2—Variation of </w:t>
      </w:r>
      <w:r w:rsidRPr="00B816D8">
        <w:rPr>
          <w:rFonts w:eastAsia="Times New Roman"/>
          <w:b/>
          <w:bCs/>
          <w:i/>
          <w:iCs/>
          <w:color w:val="000000"/>
          <w:sz w:val="32"/>
          <w:szCs w:val="32"/>
          <w:lang w:eastAsia="en-AU"/>
        </w:rPr>
        <w:t>Road Traffic (Miscellaneous) Regulations 2014</w:t>
      </w:r>
    </w:p>
    <w:p w:rsidR="00B816D8" w:rsidRPr="00B816D8" w:rsidRDefault="00B816D8" w:rsidP="00B816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16D8">
        <w:rPr>
          <w:rFonts w:eastAsia="Times New Roman"/>
          <w:b/>
          <w:bCs/>
          <w:color w:val="000000"/>
          <w:sz w:val="26"/>
          <w:szCs w:val="26"/>
          <w:lang w:eastAsia="en-AU"/>
        </w:rPr>
        <w:t>4—Substitution of Schedule 4</w:t>
      </w:r>
    </w:p>
    <w:p w:rsidR="00B816D8" w:rsidRPr="00B816D8" w:rsidRDefault="00B816D8" w:rsidP="00B816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816D8">
        <w:rPr>
          <w:rFonts w:eastAsia="Times New Roman"/>
          <w:color w:val="000000"/>
          <w:sz w:val="23"/>
          <w:szCs w:val="23"/>
          <w:lang w:eastAsia="en-AU"/>
        </w:rPr>
        <w:t>Schedule 4—delete the Schedule and substitute:</w:t>
      </w:r>
    </w:p>
    <w:p w:rsidR="00B816D8" w:rsidRPr="00B816D8" w:rsidRDefault="00B816D8" w:rsidP="00B816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816D8">
        <w:rPr>
          <w:rFonts w:eastAsia="Times New Roman"/>
          <w:b/>
          <w:bCs/>
          <w:color w:val="000000"/>
          <w:sz w:val="32"/>
          <w:szCs w:val="32"/>
          <w:lang w:eastAsia="en-AU"/>
        </w:rPr>
        <w:t>Schedule 4—Expiation of offences</w:t>
      </w:r>
    </w:p>
    <w:p w:rsidR="00B816D8" w:rsidRPr="00B816D8" w:rsidRDefault="00B816D8" w:rsidP="00B816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816D8">
        <w:rPr>
          <w:rFonts w:eastAsia="Times New Roman"/>
          <w:b/>
          <w:bCs/>
          <w:color w:val="000000"/>
          <w:sz w:val="32"/>
          <w:szCs w:val="32"/>
          <w:lang w:eastAsia="en-AU"/>
        </w:rPr>
        <w:t>Part 1—Preliminary</w:t>
      </w:r>
    </w:p>
    <w:p w:rsidR="00B816D8" w:rsidRPr="00B816D8" w:rsidRDefault="00B816D8" w:rsidP="00B816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816D8">
        <w:rPr>
          <w:rFonts w:eastAsia="Times New Roman"/>
          <w:b/>
          <w:bCs/>
          <w:color w:val="000000"/>
          <w:sz w:val="26"/>
          <w:szCs w:val="26"/>
          <w:lang w:eastAsia="en-AU"/>
        </w:rPr>
        <w:t>1—Expiation of alleged offences</w:t>
      </w:r>
    </w:p>
    <w:p w:rsidR="00B816D8" w:rsidRPr="00B816D8" w:rsidRDefault="00B816D8" w:rsidP="00B816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816D8">
        <w:rPr>
          <w:rFonts w:eastAsia="Times New Roman"/>
          <w:color w:val="000000"/>
          <w:sz w:val="23"/>
          <w:szCs w:val="23"/>
          <w:lang w:eastAsia="en-AU"/>
        </w:rPr>
        <w:tab/>
        <w:t>(1)</w:t>
      </w:r>
      <w:r w:rsidRPr="00B816D8">
        <w:rPr>
          <w:rFonts w:eastAsia="Times New Roman"/>
          <w:color w:val="000000"/>
          <w:sz w:val="23"/>
          <w:szCs w:val="23"/>
          <w:lang w:eastAsia="en-AU"/>
        </w:rPr>
        <w:tab/>
        <w:t>The expiation fees set out in this Schedule are fixed for alleged offences against the Act or the rules or regulations specified in this Schedule.</w:t>
      </w:r>
    </w:p>
    <w:p w:rsidR="00B816D8" w:rsidRPr="00B816D8" w:rsidRDefault="00B816D8" w:rsidP="00B816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816D8">
        <w:rPr>
          <w:rFonts w:eastAsia="Times New Roman"/>
          <w:color w:val="000000"/>
          <w:sz w:val="23"/>
          <w:szCs w:val="23"/>
          <w:lang w:eastAsia="en-AU"/>
        </w:rPr>
        <w:tab/>
        <w:t>(2)</w:t>
      </w:r>
      <w:r w:rsidRPr="00B816D8">
        <w:rPr>
          <w:rFonts w:eastAsia="Times New Roman"/>
          <w:color w:val="000000"/>
          <w:sz w:val="23"/>
          <w:szCs w:val="23"/>
          <w:lang w:eastAsia="en-AU"/>
        </w:rPr>
        <w:tab/>
        <w:t>Text set out in italic type under a heading in this Schedule commencing with the words "Description of offence" is a description for convenience purposes only and is not to be taken to define the offence for which a particular amount is fixed as the expiation fee.</w:t>
      </w:r>
    </w:p>
    <w:p w:rsidR="00B816D8" w:rsidRPr="00B816D8" w:rsidRDefault="00B816D8" w:rsidP="00B816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816D8">
        <w:rPr>
          <w:rFonts w:eastAsia="Times New Roman"/>
          <w:b/>
          <w:bCs/>
          <w:color w:val="000000"/>
          <w:sz w:val="26"/>
          <w:szCs w:val="26"/>
          <w:lang w:eastAsia="en-AU"/>
        </w:rPr>
        <w:t>2—Photographic detection devices</w:t>
      </w:r>
    </w:p>
    <w:p w:rsidR="00B816D8" w:rsidRPr="00B816D8" w:rsidRDefault="00B816D8" w:rsidP="00B816D8">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816D8">
        <w:rPr>
          <w:rFonts w:eastAsia="Times New Roman"/>
          <w:color w:val="000000"/>
          <w:sz w:val="23"/>
          <w:szCs w:val="23"/>
          <w:lang w:eastAsia="en-AU"/>
        </w:rPr>
        <w:t>The expiation fee for an alleged offence against section 79B(2) of the Act constituted of being the owner of a vehicle that appears from evidence obtained through the operation of a photographic detection device to have been involved in the commission of an expiable offence is the same as the expiation fee payable for that expiable offence.</w:t>
      </w:r>
    </w:p>
    <w:p w:rsidR="00B816D8" w:rsidRPr="00B816D8" w:rsidRDefault="00B816D8" w:rsidP="00B816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816D8">
        <w:rPr>
          <w:rFonts w:eastAsia="Times New Roman"/>
          <w:b/>
          <w:bCs/>
          <w:color w:val="000000"/>
          <w:sz w:val="26"/>
          <w:szCs w:val="26"/>
          <w:lang w:eastAsia="en-AU"/>
        </w:rPr>
        <w:t>3—Expiation fee for certain offences at average speed camera locations</w:t>
      </w:r>
    </w:p>
    <w:p w:rsidR="00B816D8" w:rsidRPr="00B816D8" w:rsidRDefault="00B816D8" w:rsidP="00B816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816D8">
        <w:rPr>
          <w:rFonts w:eastAsia="Times New Roman"/>
          <w:color w:val="000000"/>
          <w:sz w:val="23"/>
          <w:szCs w:val="23"/>
          <w:lang w:eastAsia="en-AU"/>
        </w:rPr>
        <w:t>Despite any other provision of this Schedule, the expiation fee for—</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(a)</w:t>
      </w:r>
      <w:r w:rsidRPr="00B816D8">
        <w:rPr>
          <w:rFonts w:eastAsia="Times New Roman"/>
          <w:color w:val="000000"/>
          <w:sz w:val="23"/>
          <w:szCs w:val="23"/>
          <w:lang w:eastAsia="en-AU"/>
        </w:rPr>
        <w:tab/>
        <w:t>an alleged offence constituted of a contravention of or failure to comply with—</w:t>
      </w:r>
    </w:p>
    <w:p w:rsidR="00B816D8" w:rsidRPr="00B816D8" w:rsidRDefault="00B816D8" w:rsidP="00B816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816D8">
        <w:rPr>
          <w:rFonts w:eastAsia="Times New Roman"/>
          <w:color w:val="000000"/>
          <w:sz w:val="23"/>
          <w:szCs w:val="23"/>
          <w:lang w:eastAsia="en-AU"/>
        </w:rPr>
        <w:tab/>
        <w:t>(i)</w:t>
      </w:r>
      <w:r w:rsidRPr="00B816D8">
        <w:rPr>
          <w:rFonts w:eastAsia="Times New Roman"/>
          <w:color w:val="000000"/>
          <w:sz w:val="23"/>
          <w:szCs w:val="23"/>
          <w:lang w:eastAsia="en-AU"/>
        </w:rPr>
        <w:tab/>
        <w:t xml:space="preserve">rule 132(2) of the </w:t>
      </w:r>
      <w:hyperlink r:id="rId55" w:history="1">
        <w:r w:rsidRPr="00B816D8">
          <w:rPr>
            <w:rFonts w:eastAsia="Times New Roman"/>
            <w:i/>
            <w:iCs/>
            <w:color w:val="000000"/>
            <w:sz w:val="23"/>
            <w:szCs w:val="23"/>
            <w:lang w:eastAsia="en-AU"/>
          </w:rPr>
          <w:t>Australian Road Rules</w:t>
        </w:r>
      </w:hyperlink>
      <w:r w:rsidRPr="00B816D8">
        <w:rPr>
          <w:rFonts w:eastAsia="Times New Roman"/>
          <w:color w:val="000000"/>
          <w:sz w:val="23"/>
          <w:szCs w:val="23"/>
          <w:lang w:eastAsia="en-AU"/>
        </w:rPr>
        <w:t xml:space="preserve"> (Keeping to the left of the centre of a road or the dividing line); or</w:t>
      </w:r>
    </w:p>
    <w:p w:rsidR="00B816D8" w:rsidRPr="00B816D8" w:rsidRDefault="00B816D8" w:rsidP="00B816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816D8">
        <w:rPr>
          <w:rFonts w:eastAsia="Times New Roman"/>
          <w:color w:val="000000"/>
          <w:sz w:val="23"/>
          <w:szCs w:val="23"/>
          <w:lang w:eastAsia="en-AU"/>
        </w:rPr>
        <w:tab/>
        <w:t>(ii)</w:t>
      </w:r>
      <w:r w:rsidRPr="00B816D8">
        <w:rPr>
          <w:rFonts w:eastAsia="Times New Roman"/>
          <w:color w:val="000000"/>
          <w:sz w:val="23"/>
          <w:szCs w:val="23"/>
          <w:lang w:eastAsia="en-AU"/>
        </w:rPr>
        <w:tab/>
        <w:t xml:space="preserve">rule 150(1) of the </w:t>
      </w:r>
      <w:hyperlink r:id="rId56" w:history="1">
        <w:r w:rsidRPr="00B816D8">
          <w:rPr>
            <w:rFonts w:eastAsia="Times New Roman"/>
            <w:i/>
            <w:iCs/>
            <w:color w:val="000000"/>
            <w:sz w:val="23"/>
            <w:szCs w:val="23"/>
            <w:lang w:eastAsia="en-AU"/>
          </w:rPr>
          <w:t>Australian Road Rules</w:t>
        </w:r>
      </w:hyperlink>
      <w:r w:rsidRPr="00B816D8">
        <w:rPr>
          <w:rFonts w:eastAsia="Times New Roman"/>
          <w:color w:val="000000"/>
          <w:sz w:val="23"/>
          <w:szCs w:val="23"/>
          <w:lang w:eastAsia="en-AU"/>
        </w:rPr>
        <w:t xml:space="preserve"> (Driving on or across a continuous white edge line); or</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(b)</w:t>
      </w:r>
      <w:r w:rsidRPr="00B816D8">
        <w:rPr>
          <w:rFonts w:eastAsia="Times New Roman"/>
          <w:color w:val="000000"/>
          <w:sz w:val="23"/>
          <w:szCs w:val="23"/>
          <w:lang w:eastAsia="en-AU"/>
        </w:rPr>
        <w:tab/>
        <w:t xml:space="preserve">an alleged offence against section 164A(1) of the </w:t>
      </w:r>
      <w:hyperlink r:id="rId57" w:history="1">
        <w:r w:rsidRPr="00B816D8">
          <w:rPr>
            <w:rFonts w:eastAsia="Times New Roman"/>
            <w:i/>
            <w:iCs/>
            <w:color w:val="000000"/>
            <w:sz w:val="23"/>
            <w:szCs w:val="23"/>
            <w:lang w:eastAsia="en-AU"/>
          </w:rPr>
          <w:t>Road Traffic Act 1961</w:t>
        </w:r>
      </w:hyperlink>
      <w:r w:rsidRPr="00B816D8">
        <w:rPr>
          <w:rFonts w:eastAsia="Times New Roman"/>
          <w:color w:val="000000"/>
          <w:sz w:val="23"/>
          <w:szCs w:val="23"/>
          <w:lang w:eastAsia="en-AU"/>
        </w:rPr>
        <w:t xml:space="preserve"> constituted of a contravention of or failure to comply with section 110 of the Act (Driving on sealed surface),</w:t>
      </w:r>
    </w:p>
    <w:p w:rsidR="00B816D8" w:rsidRPr="00B816D8" w:rsidRDefault="00B816D8" w:rsidP="00B816D8">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816D8">
        <w:rPr>
          <w:rFonts w:eastAsia="Times New Roman"/>
          <w:color w:val="000000"/>
          <w:sz w:val="23"/>
          <w:szCs w:val="23"/>
          <w:lang w:eastAsia="en-AU"/>
        </w:rPr>
        <w:t>is $1 003 if the contravention or failure to comply takes place within 100 metres of a stub line at an average speed camera location.</w:t>
      </w:r>
    </w:p>
    <w:p w:rsidR="00B816D8" w:rsidRPr="00B816D8" w:rsidRDefault="00B816D8" w:rsidP="00B816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816D8">
        <w:rPr>
          <w:rFonts w:eastAsia="Times New Roman"/>
          <w:b/>
          <w:bCs/>
          <w:color w:val="000000"/>
          <w:sz w:val="26"/>
          <w:szCs w:val="26"/>
          <w:lang w:eastAsia="en-AU"/>
        </w:rPr>
        <w:t>4—Expiation fee for certain Road Rules contraventions within 100 metres of Safe</w:t>
      </w:r>
      <w:r w:rsidRPr="00B816D8">
        <w:rPr>
          <w:rFonts w:eastAsia="Times New Roman"/>
          <w:b/>
          <w:bCs/>
          <w:color w:val="000000"/>
          <w:sz w:val="26"/>
          <w:szCs w:val="26"/>
          <w:lang w:eastAsia="en-AU"/>
        </w:rPr>
        <w:noBreakHyphen/>
        <w:t>T</w:t>
      </w:r>
      <w:r w:rsidRPr="00B816D8">
        <w:rPr>
          <w:rFonts w:eastAsia="Times New Roman"/>
          <w:b/>
          <w:bCs/>
          <w:color w:val="000000"/>
          <w:sz w:val="26"/>
          <w:szCs w:val="26"/>
          <w:lang w:eastAsia="en-AU"/>
        </w:rPr>
        <w:noBreakHyphen/>
        <w:t>Cam photographic detection device</w:t>
      </w:r>
    </w:p>
    <w:p w:rsidR="00B816D8" w:rsidRPr="00B816D8" w:rsidRDefault="00B816D8" w:rsidP="00B816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816D8">
        <w:rPr>
          <w:rFonts w:eastAsia="Times New Roman"/>
          <w:color w:val="000000"/>
          <w:sz w:val="23"/>
          <w:szCs w:val="23"/>
          <w:lang w:eastAsia="en-AU"/>
        </w:rPr>
        <w:t xml:space="preserve">Despite any other provision of this Schedule, the expiation fee for an alleged offence constituted of contravention by the driver of a heavy vehicle of any of the following provisions of the </w:t>
      </w:r>
      <w:hyperlink r:id="rId58" w:history="1">
        <w:r w:rsidRPr="00B816D8">
          <w:rPr>
            <w:rFonts w:eastAsia="Times New Roman"/>
            <w:i/>
            <w:iCs/>
            <w:color w:val="000000"/>
            <w:sz w:val="23"/>
            <w:szCs w:val="23"/>
            <w:lang w:eastAsia="en-AU"/>
          </w:rPr>
          <w:t>Australian Road Rules</w:t>
        </w:r>
      </w:hyperlink>
      <w:r w:rsidRPr="00B816D8">
        <w:rPr>
          <w:rFonts w:eastAsia="Times New Roman"/>
          <w:color w:val="000000"/>
          <w:sz w:val="23"/>
          <w:szCs w:val="23"/>
          <w:lang w:eastAsia="en-AU"/>
        </w:rPr>
        <w:t xml:space="preserve"> is $615 if the contravention takes place within 100 metres of a Safe</w:t>
      </w:r>
      <w:r w:rsidRPr="00B816D8">
        <w:rPr>
          <w:rFonts w:eastAsia="Times New Roman"/>
          <w:color w:val="000000"/>
          <w:sz w:val="23"/>
          <w:szCs w:val="23"/>
          <w:lang w:eastAsia="en-AU"/>
        </w:rPr>
        <w:noBreakHyphen/>
        <w:t>T</w:t>
      </w:r>
      <w:r w:rsidRPr="00B816D8">
        <w:rPr>
          <w:rFonts w:eastAsia="Times New Roman"/>
          <w:color w:val="000000"/>
          <w:sz w:val="23"/>
          <w:szCs w:val="23"/>
          <w:lang w:eastAsia="en-AU"/>
        </w:rPr>
        <w:noBreakHyphen/>
        <w:t>Cam photographic detection device:</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(a)</w:t>
      </w:r>
      <w:r w:rsidRPr="00B816D8">
        <w:rPr>
          <w:rFonts w:eastAsia="Times New Roman"/>
          <w:color w:val="000000"/>
          <w:sz w:val="23"/>
          <w:szCs w:val="23"/>
          <w:lang w:eastAsia="en-AU"/>
        </w:rPr>
        <w:tab/>
        <w:t>rule 95(1) (Emergency stopping lane only signs);</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(b)</w:t>
      </w:r>
      <w:r w:rsidRPr="00B816D8">
        <w:rPr>
          <w:rFonts w:eastAsia="Times New Roman"/>
          <w:color w:val="000000"/>
          <w:sz w:val="23"/>
          <w:szCs w:val="23"/>
          <w:lang w:eastAsia="en-AU"/>
        </w:rPr>
        <w:tab/>
        <w:t>rule 126 (Keeping a safe distance behind vehicles);</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(c)</w:t>
      </w:r>
      <w:r w:rsidRPr="00B816D8">
        <w:rPr>
          <w:rFonts w:eastAsia="Times New Roman"/>
          <w:color w:val="000000"/>
          <w:sz w:val="23"/>
          <w:szCs w:val="23"/>
          <w:lang w:eastAsia="en-AU"/>
        </w:rPr>
        <w:tab/>
        <w:t>rule 127(1) (Keeping a minimum distance between long vehicles);</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(d)</w:t>
      </w:r>
      <w:r w:rsidRPr="00B816D8">
        <w:rPr>
          <w:rFonts w:eastAsia="Times New Roman"/>
          <w:color w:val="000000"/>
          <w:sz w:val="23"/>
          <w:szCs w:val="23"/>
          <w:lang w:eastAsia="en-AU"/>
        </w:rPr>
        <w:tab/>
        <w:t>rule 132(2) (Keeping to the left of the centre of a road or the dividing line);</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(e)</w:t>
      </w:r>
      <w:r w:rsidRPr="00B816D8">
        <w:rPr>
          <w:rFonts w:eastAsia="Times New Roman"/>
          <w:color w:val="000000"/>
          <w:sz w:val="23"/>
          <w:szCs w:val="23"/>
          <w:lang w:eastAsia="en-AU"/>
        </w:rPr>
        <w:tab/>
        <w:t>rule 146(1) (Driving within a single marked lane or line of traffic);</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(f)</w:t>
      </w:r>
      <w:r w:rsidRPr="00B816D8">
        <w:rPr>
          <w:rFonts w:eastAsia="Times New Roman"/>
          <w:color w:val="000000"/>
          <w:sz w:val="23"/>
          <w:szCs w:val="23"/>
          <w:lang w:eastAsia="en-AU"/>
        </w:rPr>
        <w:tab/>
        <w:t>rule 147 (Moving from one marked lane to another marked lane across a continuous line separating the lanes);</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(g)</w:t>
      </w:r>
      <w:r w:rsidRPr="00B816D8">
        <w:rPr>
          <w:rFonts w:eastAsia="Times New Roman"/>
          <w:color w:val="000000"/>
          <w:sz w:val="23"/>
          <w:szCs w:val="23"/>
          <w:lang w:eastAsia="en-AU"/>
        </w:rPr>
        <w:tab/>
        <w:t>rule 150(1) (Driving on or across a continuous white edge line);</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(h)</w:t>
      </w:r>
      <w:r w:rsidRPr="00B816D8">
        <w:rPr>
          <w:rFonts w:eastAsia="Times New Roman"/>
          <w:color w:val="000000"/>
          <w:sz w:val="23"/>
          <w:szCs w:val="23"/>
          <w:lang w:eastAsia="en-AU"/>
        </w:rPr>
        <w:tab/>
        <w:t>rule 215(1) (Using lights when driving at night or in hazardous weather conditions).</w:t>
      </w:r>
    </w:p>
    <w:p w:rsidR="00B816D8" w:rsidRPr="00B816D8" w:rsidRDefault="00B816D8" w:rsidP="00B816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816D8">
        <w:rPr>
          <w:rFonts w:eastAsia="Times New Roman"/>
          <w:b/>
          <w:bCs/>
          <w:color w:val="000000"/>
          <w:sz w:val="26"/>
          <w:szCs w:val="26"/>
          <w:lang w:eastAsia="en-AU"/>
        </w:rPr>
        <w:t>5—Lesser expiation fee if motor vehicle not involved</w:t>
      </w:r>
    </w:p>
    <w:p w:rsidR="00B816D8" w:rsidRPr="00B816D8" w:rsidRDefault="00B816D8" w:rsidP="00B816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2" w:name="id2d9fa83e_9039_456f_ad27_672a4c786b0c_0"/>
      <w:r w:rsidRPr="00B816D8">
        <w:rPr>
          <w:rFonts w:eastAsia="Times New Roman"/>
          <w:color w:val="000000"/>
          <w:sz w:val="23"/>
          <w:szCs w:val="23"/>
          <w:lang w:eastAsia="en-AU"/>
        </w:rPr>
        <w:tab/>
        <w:t>(1)</w:t>
      </w:r>
      <w:r w:rsidRPr="00B816D8">
        <w:rPr>
          <w:rFonts w:eastAsia="Times New Roman"/>
          <w:color w:val="000000"/>
          <w:sz w:val="23"/>
          <w:szCs w:val="23"/>
          <w:lang w:eastAsia="en-AU"/>
        </w:rPr>
        <w:tab/>
        <w:t xml:space="preserve">Despite the fees fixed in the tables in this Schedule, the expiation fee is $62 for an alleged offence (other than an offence referred to in </w:t>
      </w:r>
      <w:hyperlink w:anchor="idc02ed42a_3c00_427b_a3cb_f9f8e696c1c6_d" w:history="1">
        <w:r w:rsidRPr="00B816D8">
          <w:rPr>
            <w:rFonts w:eastAsia="Times New Roman"/>
            <w:color w:val="000000"/>
            <w:sz w:val="23"/>
            <w:szCs w:val="23"/>
            <w:lang w:eastAsia="en-AU"/>
          </w:rPr>
          <w:t>subclause (2)</w:t>
        </w:r>
      </w:hyperlink>
      <w:r w:rsidRPr="00B816D8">
        <w:rPr>
          <w:rFonts w:eastAsia="Times New Roman"/>
          <w:color w:val="000000"/>
          <w:sz w:val="23"/>
          <w:szCs w:val="23"/>
          <w:lang w:eastAsia="en-AU"/>
        </w:rPr>
        <w:t>) constituted of—</w:t>
      </w:r>
      <w:bookmarkEnd w:id="82"/>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(a)</w:t>
      </w:r>
      <w:r w:rsidRPr="00B816D8">
        <w:rPr>
          <w:rFonts w:eastAsia="Times New Roman"/>
          <w:color w:val="000000"/>
          <w:sz w:val="23"/>
          <w:szCs w:val="23"/>
          <w:lang w:eastAsia="en-AU"/>
        </w:rPr>
        <w:tab/>
        <w:t>driving, towing, stopping or parking a vehicle other than a motor vehicle; or</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(b)</w:t>
      </w:r>
      <w:r w:rsidRPr="00B816D8">
        <w:rPr>
          <w:rFonts w:eastAsia="Times New Roman"/>
          <w:color w:val="000000"/>
          <w:sz w:val="23"/>
          <w:szCs w:val="23"/>
          <w:lang w:eastAsia="en-AU"/>
        </w:rPr>
        <w:tab/>
        <w:t>travelling in or on a wheeled recreational device or wheeled toy.</w:t>
      </w:r>
    </w:p>
    <w:p w:rsidR="00B816D8" w:rsidRPr="00B816D8" w:rsidRDefault="00B816D8" w:rsidP="00B816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3" w:name="idc02ed42a_3c00_427b_a3cb_f9f8e696c1c6_d"/>
      <w:r w:rsidRPr="00B816D8">
        <w:rPr>
          <w:rFonts w:eastAsia="Times New Roman"/>
          <w:color w:val="000000"/>
          <w:sz w:val="23"/>
          <w:szCs w:val="23"/>
          <w:lang w:eastAsia="en-AU"/>
        </w:rPr>
        <w:tab/>
        <w:t>(2)</w:t>
      </w:r>
      <w:r w:rsidRPr="00B816D8">
        <w:rPr>
          <w:rFonts w:eastAsia="Times New Roman"/>
          <w:color w:val="000000"/>
          <w:sz w:val="23"/>
          <w:szCs w:val="23"/>
          <w:lang w:eastAsia="en-AU"/>
        </w:rPr>
        <w:tab/>
      </w:r>
      <w:hyperlink w:anchor="id2d9fa83e_9039_456f_ad27_672a4c786b0c_0" w:history="1">
        <w:r w:rsidRPr="00B816D8">
          <w:rPr>
            <w:rFonts w:eastAsia="Times New Roman"/>
            <w:color w:val="000000"/>
            <w:sz w:val="23"/>
            <w:szCs w:val="23"/>
            <w:lang w:eastAsia="en-AU"/>
          </w:rPr>
          <w:t>Subclause (1)</w:t>
        </w:r>
      </w:hyperlink>
      <w:r w:rsidRPr="00B816D8">
        <w:rPr>
          <w:rFonts w:eastAsia="Times New Roman"/>
          <w:color w:val="000000"/>
          <w:sz w:val="23"/>
          <w:szCs w:val="23"/>
          <w:lang w:eastAsia="en-AU"/>
        </w:rPr>
        <w:t xml:space="preserve"> does not apply in the case of—</w:t>
      </w:r>
      <w:bookmarkEnd w:id="83"/>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(a)</w:t>
      </w:r>
      <w:r w:rsidRPr="00B816D8">
        <w:rPr>
          <w:rFonts w:eastAsia="Times New Roman"/>
          <w:color w:val="000000"/>
          <w:sz w:val="23"/>
          <w:szCs w:val="23"/>
          <w:lang w:eastAsia="en-AU"/>
        </w:rPr>
        <w:tab/>
        <w:t>an offence constituted of failing to comply with the lawful directions of a person; or</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(b)</w:t>
      </w:r>
      <w:r w:rsidRPr="00B816D8">
        <w:rPr>
          <w:rFonts w:eastAsia="Times New Roman"/>
          <w:color w:val="000000"/>
          <w:sz w:val="23"/>
          <w:szCs w:val="23"/>
          <w:lang w:eastAsia="en-AU"/>
        </w:rPr>
        <w:tab/>
        <w:t>an offence constituted of driving, towing, stopping, parking or travelling in or on, an electric personal transporter; or</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(c)</w:t>
      </w:r>
      <w:r w:rsidRPr="00B816D8">
        <w:rPr>
          <w:rFonts w:eastAsia="Times New Roman"/>
          <w:color w:val="000000"/>
          <w:sz w:val="23"/>
          <w:szCs w:val="23"/>
          <w:lang w:eastAsia="en-AU"/>
        </w:rPr>
        <w:tab/>
        <w:t>an offence against section 164A(1) of the Act comprising a contravention of or failure to comply with section 99B(1), 162C(1), 162C(2) or 162C(2a) of the Act; or</w:t>
      </w:r>
    </w:p>
    <w:p w:rsidR="00B816D8" w:rsidRPr="00B816D8" w:rsidRDefault="00B816D8" w:rsidP="00B816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816D8">
        <w:rPr>
          <w:rFonts w:eastAsia="Times New Roman"/>
          <w:color w:val="000000"/>
          <w:sz w:val="23"/>
          <w:szCs w:val="23"/>
          <w:lang w:eastAsia="en-AU"/>
        </w:rPr>
        <w:tab/>
        <w:t>(d)</w:t>
      </w:r>
      <w:r w:rsidRPr="00B816D8">
        <w:rPr>
          <w:rFonts w:eastAsia="Times New Roman"/>
          <w:color w:val="000000"/>
          <w:sz w:val="23"/>
          <w:szCs w:val="23"/>
          <w:lang w:eastAsia="en-AU"/>
        </w:rPr>
        <w:tab/>
        <w:t xml:space="preserve">an offence against rule 240(1), 240(2), 241(1), 244(2), 244B, 244C, 254(2), 256(1), 256(2) or 256(3) of the </w:t>
      </w:r>
      <w:hyperlink r:id="rId59" w:history="1">
        <w:r w:rsidRPr="00B816D8">
          <w:rPr>
            <w:rFonts w:eastAsia="Times New Roman"/>
            <w:i/>
            <w:iCs/>
            <w:color w:val="000000"/>
            <w:sz w:val="23"/>
            <w:szCs w:val="23"/>
            <w:lang w:eastAsia="en-AU"/>
          </w:rPr>
          <w:t>Australian Road Rules</w:t>
        </w:r>
      </w:hyperlink>
      <w:r w:rsidRPr="00B816D8">
        <w:rPr>
          <w:rFonts w:eastAsia="Times New Roman"/>
          <w:color w:val="000000"/>
          <w:sz w:val="23"/>
          <w:szCs w:val="23"/>
          <w:lang w:eastAsia="en-AU"/>
        </w:rPr>
        <w:t>.</w:t>
      </w:r>
    </w:p>
    <w:p w:rsidR="00B816D8" w:rsidRPr="00B816D8" w:rsidRDefault="00B816D8" w:rsidP="00B816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816D8">
        <w:rPr>
          <w:rFonts w:eastAsia="Times New Roman"/>
          <w:b/>
          <w:bCs/>
          <w:color w:val="000000"/>
          <w:sz w:val="26"/>
          <w:szCs w:val="26"/>
          <w:lang w:eastAsia="en-AU"/>
        </w:rPr>
        <w:t>6—Prescribed roads—offences against section 45A of Act involving road trains</w:t>
      </w:r>
    </w:p>
    <w:p w:rsidR="00B816D8" w:rsidRPr="00B816D8" w:rsidRDefault="00B816D8" w:rsidP="00B816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816D8">
        <w:rPr>
          <w:rFonts w:eastAsia="Times New Roman"/>
          <w:color w:val="000000"/>
          <w:sz w:val="23"/>
          <w:szCs w:val="23"/>
          <w:lang w:eastAsia="en-AU"/>
        </w:rPr>
        <w:tab/>
        <w:t>(1)</w:t>
      </w:r>
      <w:r w:rsidRPr="00B816D8">
        <w:rPr>
          <w:rFonts w:eastAsia="Times New Roman"/>
          <w:color w:val="000000"/>
          <w:sz w:val="23"/>
          <w:szCs w:val="23"/>
          <w:lang w:eastAsia="en-AU"/>
        </w:rPr>
        <w:tab/>
        <w:t>For the purposes of determining the expiation fee for an offence against section 45A of the Act, a road train is driven on a prescribed road if it is driven on a length of road with a prescribed speed limit (road trains) of 90 kilometres per hour or more.</w:t>
      </w:r>
    </w:p>
    <w:p w:rsidR="00B816D8" w:rsidRPr="00B816D8" w:rsidRDefault="00B816D8" w:rsidP="00B816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816D8">
        <w:rPr>
          <w:rFonts w:eastAsia="Times New Roman"/>
          <w:color w:val="000000"/>
          <w:sz w:val="23"/>
          <w:szCs w:val="23"/>
          <w:lang w:eastAsia="en-AU"/>
        </w:rPr>
        <w:tab/>
        <w:t>(2)</w:t>
      </w:r>
      <w:r w:rsidRPr="00B816D8">
        <w:rPr>
          <w:rFonts w:eastAsia="Times New Roman"/>
          <w:color w:val="000000"/>
          <w:sz w:val="23"/>
          <w:szCs w:val="23"/>
          <w:lang w:eastAsia="en-AU"/>
        </w:rPr>
        <w:tab/>
        <w:t>In this clause—</w:t>
      </w:r>
    </w:p>
    <w:p w:rsidR="00B816D8" w:rsidRPr="00B816D8" w:rsidRDefault="00B816D8" w:rsidP="00B816D8">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816D8">
        <w:rPr>
          <w:rFonts w:eastAsia="Times New Roman"/>
          <w:b/>
          <w:bCs/>
          <w:i/>
          <w:iCs/>
          <w:color w:val="000000"/>
          <w:sz w:val="23"/>
          <w:szCs w:val="23"/>
          <w:lang w:eastAsia="en-AU"/>
        </w:rPr>
        <w:t>prescribed speed limit (road trains)</w:t>
      </w:r>
      <w:r w:rsidRPr="00B816D8">
        <w:rPr>
          <w:rFonts w:eastAsia="Times New Roman"/>
          <w:color w:val="000000"/>
          <w:sz w:val="23"/>
          <w:szCs w:val="23"/>
          <w:lang w:eastAsia="en-AU"/>
        </w:rPr>
        <w:t xml:space="preserve"> means a prescribed speed limit (road trains) imposed under regulation 8(4) of the </w:t>
      </w:r>
      <w:hyperlink r:id="rId60" w:history="1">
        <w:r w:rsidRPr="00B816D8">
          <w:rPr>
            <w:rFonts w:eastAsia="Times New Roman"/>
            <w:i/>
            <w:iCs/>
            <w:color w:val="000000"/>
            <w:sz w:val="23"/>
            <w:szCs w:val="23"/>
            <w:lang w:eastAsia="en-AU"/>
          </w:rPr>
          <w:t>Road Traffic (Road Rules—Ancillary and Miscellaneous Provisions) Regulations 2014</w:t>
        </w:r>
      </w:hyperlink>
      <w:r w:rsidRPr="00B816D8">
        <w:rPr>
          <w:rFonts w:eastAsia="Times New Roman"/>
          <w:color w:val="000000"/>
          <w:sz w:val="23"/>
          <w:szCs w:val="23"/>
          <w:lang w:eastAsia="en-AU"/>
        </w:rPr>
        <w:t>.</w:t>
      </w:r>
    </w:p>
    <w:p w:rsidR="00B816D8" w:rsidRPr="00B816D8" w:rsidRDefault="00B816D8" w:rsidP="00B816D8">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B816D8">
        <w:rPr>
          <w:rFonts w:eastAsia="Times New Roman"/>
          <w:b/>
          <w:bCs/>
          <w:color w:val="000000"/>
          <w:sz w:val="20"/>
          <w:szCs w:val="20"/>
          <w:lang w:eastAsia="en-AU"/>
        </w:rPr>
        <w:t>Note—</w:t>
      </w:r>
    </w:p>
    <w:p w:rsidR="00B816D8" w:rsidRPr="00B816D8" w:rsidRDefault="00B816D8" w:rsidP="00B816D8">
      <w:pPr>
        <w:keepLines/>
        <w:autoSpaceDE w:val="0"/>
        <w:autoSpaceDN w:val="0"/>
        <w:adjustRightInd w:val="0"/>
        <w:spacing w:before="120" w:after="0" w:line="240" w:lineRule="auto"/>
        <w:ind w:left="2382"/>
        <w:jc w:val="left"/>
        <w:rPr>
          <w:rFonts w:eastAsia="Times New Roman"/>
          <w:color w:val="000000"/>
          <w:sz w:val="20"/>
          <w:szCs w:val="20"/>
          <w:lang w:eastAsia="en-AU"/>
        </w:rPr>
      </w:pPr>
      <w:r w:rsidRPr="00B816D8">
        <w:rPr>
          <w:rFonts w:eastAsia="Times New Roman"/>
          <w:color w:val="000000"/>
          <w:sz w:val="20"/>
          <w:szCs w:val="20"/>
          <w:lang w:eastAsia="en-AU"/>
        </w:rPr>
        <w:t xml:space="preserve">Different penalties apply in respect of road trains being driven on prescribed roads—see the item relating to offences against section 45A in </w:t>
      </w:r>
      <w:hyperlink w:anchor="id4de60222_6d1f_4d5e_a176_235f1669f553_a" w:history="1">
        <w:r w:rsidRPr="00B816D8">
          <w:rPr>
            <w:rFonts w:eastAsia="Times New Roman"/>
            <w:color w:val="000000"/>
            <w:sz w:val="20"/>
            <w:szCs w:val="20"/>
            <w:lang w:eastAsia="en-AU"/>
          </w:rPr>
          <w:t>Part 2</w:t>
        </w:r>
      </w:hyperlink>
      <w:r w:rsidRPr="00B816D8">
        <w:rPr>
          <w:rFonts w:eastAsia="Times New Roman"/>
          <w:color w:val="000000"/>
          <w:sz w:val="20"/>
          <w:szCs w:val="20"/>
          <w:lang w:eastAsia="en-AU"/>
        </w:rPr>
        <w:t xml:space="preserve"> of this Schedule.</w:t>
      </w:r>
    </w:p>
    <w:p w:rsidR="00B816D8" w:rsidRPr="00B816D8" w:rsidRDefault="00B816D8" w:rsidP="00B816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816D8">
        <w:rPr>
          <w:rFonts w:eastAsia="Times New Roman"/>
          <w:b/>
          <w:bCs/>
          <w:color w:val="000000"/>
          <w:sz w:val="32"/>
          <w:szCs w:val="32"/>
          <w:lang w:eastAsia="en-AU"/>
        </w:rPr>
        <w:t xml:space="preserve">Part 2—Offences against the </w:t>
      </w:r>
      <w:r w:rsidRPr="00B816D8">
        <w:rPr>
          <w:rFonts w:eastAsia="Times New Roman"/>
          <w:b/>
          <w:bCs/>
          <w:i/>
          <w:iCs/>
          <w:color w:val="000000"/>
          <w:sz w:val="32"/>
          <w:szCs w:val="32"/>
          <w:lang w:eastAsia="en-AU"/>
        </w:rPr>
        <w:t>Road Traffic Act 1961</w:t>
      </w:r>
    </w:p>
    <w:p w:rsidR="00B816D8" w:rsidRPr="00B816D8" w:rsidRDefault="00B816D8" w:rsidP="00B816D8">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074"/>
        <w:gridCol w:w="1014"/>
        <w:gridCol w:w="4106"/>
        <w:gridCol w:w="1004"/>
      </w:tblGrid>
      <w:tr w:rsidR="00B816D8" w:rsidRPr="00B816D8" w:rsidTr="00310616">
        <w:trPr>
          <w:cantSplit/>
          <w:tblHeader/>
        </w:trPr>
        <w:tc>
          <w:tcPr>
            <w:tcW w:w="1074"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816D8">
              <w:rPr>
                <w:rFonts w:eastAsia="Times New Roman"/>
                <w:b/>
                <w:bCs/>
                <w:color w:val="000000"/>
                <w:sz w:val="20"/>
                <w:szCs w:val="20"/>
                <w:lang w:eastAsia="en-AU"/>
              </w:rPr>
              <w:t>Section</w:t>
            </w:r>
          </w:p>
        </w:tc>
        <w:tc>
          <w:tcPr>
            <w:tcW w:w="5120" w:type="dxa"/>
            <w:gridSpan w:val="2"/>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816D8">
              <w:rPr>
                <w:rFonts w:eastAsia="Times New Roman"/>
                <w:b/>
                <w:bCs/>
                <w:color w:val="000000"/>
                <w:sz w:val="20"/>
                <w:szCs w:val="20"/>
                <w:lang w:eastAsia="en-AU"/>
              </w:rPr>
              <w:t xml:space="preserve">Description of offence against </w:t>
            </w:r>
            <w:hyperlink r:id="rId61" w:history="1">
              <w:r w:rsidRPr="00B816D8">
                <w:rPr>
                  <w:rFonts w:eastAsia="Times New Roman"/>
                  <w:b/>
                  <w:bCs/>
                  <w:i/>
                  <w:iCs/>
                  <w:color w:val="000000"/>
                  <w:sz w:val="20"/>
                  <w:szCs w:val="20"/>
                  <w:lang w:eastAsia="en-AU"/>
                </w:rPr>
                <w:t>Road Traffic Act 1961</w:t>
              </w:r>
            </w:hyperlink>
          </w:p>
        </w:tc>
        <w:tc>
          <w:tcPr>
            <w:tcW w:w="1004"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B816D8">
              <w:rPr>
                <w:rFonts w:eastAsia="Times New Roman"/>
                <w:b/>
                <w:bCs/>
                <w:color w:val="000000"/>
                <w:sz w:val="20"/>
                <w:szCs w:val="20"/>
                <w:lang w:eastAsia="en-AU"/>
              </w:rPr>
              <w:t>Fee</w:t>
            </w:r>
          </w:p>
        </w:tc>
      </w:tr>
      <w:tr w:rsidR="00B816D8" w:rsidRPr="00B816D8" w:rsidTr="00310616">
        <w:trPr>
          <w:cantSplit/>
        </w:trPr>
        <w:tc>
          <w:tcPr>
            <w:tcW w:w="1074" w:type="dxa"/>
            <w:tcBorders>
              <w:top w:val="single" w:sz="4" w:space="0" w:color="auto"/>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21(1a)</w:t>
            </w:r>
          </w:p>
        </w:tc>
        <w:tc>
          <w:tcPr>
            <w:tcW w:w="5120" w:type="dxa"/>
            <w:gridSpan w:val="2"/>
            <w:tcBorders>
              <w:top w:val="single" w:sz="4" w:space="0" w:color="auto"/>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Placing speed limit sign on road without relevant authorisation in contravention of section 20(3) or closing portion of prescribed road without roadworks permit in contravention of section 20(5)</w:t>
            </w:r>
          </w:p>
        </w:tc>
        <w:tc>
          <w:tcPr>
            <w:tcW w:w="1004" w:type="dxa"/>
            <w:tcBorders>
              <w:top w:val="single" w:sz="4" w:space="0" w:color="auto"/>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$1 250</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21(3)</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Holder of approval or roadworks permit failing to comply with condition of approval or permit relating to signs or other traffic control devices used in connection with work area or work site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$1 250</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40H(5)</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Engaging in conduct in contravention of direction of authorised officer or police officer to stop vehicle, or not move it, or not interfere with vehicle or its equipment or load</w:t>
            </w:r>
            <w:r w:rsidRPr="00B816D8">
              <w:rPr>
                <w:rFonts w:eastAsia="Times New Roman"/>
                <w:color w:val="000000"/>
                <w:sz w:val="20"/>
                <w:szCs w:val="20"/>
                <w:lang w:eastAsia="en-AU"/>
              </w:rPr>
              <w:t>—</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(a)</w:t>
            </w:r>
            <w:r w:rsidRPr="00B816D8">
              <w:rPr>
                <w:rFonts w:eastAsia="Times New Roman"/>
                <w:color w:val="000000"/>
                <w:sz w:val="20"/>
                <w:szCs w:val="20"/>
                <w:lang w:eastAsia="en-AU"/>
              </w:rPr>
              <w:tab/>
              <w:t>if direction relates to heavy vehicle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$731</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(b)</w:t>
            </w:r>
            <w:r w:rsidRPr="00B816D8">
              <w:rPr>
                <w:rFonts w:eastAsia="Times New Roman"/>
                <w:color w:val="000000"/>
                <w:sz w:val="20"/>
                <w:szCs w:val="20"/>
                <w:lang w:eastAsia="en-AU"/>
              </w:rPr>
              <w:tab/>
              <w:t>if direction relates to light vehicle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$302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40I(2)</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Engaging in conduct in contravention of direction of authorised officer or police officer to move vehicle to specified location</w:t>
            </w:r>
            <w:r w:rsidRPr="00B816D8">
              <w:rPr>
                <w:rFonts w:eastAsia="Times New Roman"/>
                <w:color w:val="000000"/>
                <w:sz w:val="20"/>
                <w:szCs w:val="20"/>
                <w:lang w:eastAsia="en-AU"/>
              </w:rPr>
              <w:t>—</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(a)</w:t>
            </w:r>
            <w:r w:rsidRPr="00B816D8">
              <w:rPr>
                <w:rFonts w:eastAsia="Times New Roman"/>
                <w:color w:val="000000"/>
                <w:sz w:val="20"/>
                <w:szCs w:val="20"/>
                <w:lang w:eastAsia="en-AU"/>
              </w:rPr>
              <w:tab/>
              <w:t>if direction relates to heavy vehicle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$731</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(b)</w:t>
            </w:r>
            <w:r w:rsidRPr="00B816D8">
              <w:rPr>
                <w:rFonts w:eastAsia="Times New Roman"/>
                <w:color w:val="000000"/>
                <w:sz w:val="20"/>
                <w:szCs w:val="20"/>
                <w:lang w:eastAsia="en-AU"/>
              </w:rPr>
              <w:tab/>
              <w:t>if direction relates to light vehicle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$302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40J(3)</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Engaging in conduct in contravention of direction of authorised officer or police officer to move light vehicle or do anything else reasonably required by officer to avoid causing harm or obstruction</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$302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40K(5)</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Engaging in conduct in contravention of direction of authorised officer or police officer to vacate or not occupy driver's seat, or to leave or not enter vehicle</w:t>
            </w:r>
            <w:r w:rsidRPr="00B816D8">
              <w:rPr>
                <w:rFonts w:eastAsia="Times New Roman"/>
                <w:color w:val="000000"/>
                <w:sz w:val="20"/>
                <w:szCs w:val="20"/>
                <w:lang w:eastAsia="en-AU"/>
              </w:rPr>
              <w:t>—</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(a)</w:t>
            </w:r>
            <w:r w:rsidRPr="00B816D8">
              <w:rPr>
                <w:rFonts w:eastAsia="Times New Roman"/>
                <w:color w:val="000000"/>
                <w:sz w:val="20"/>
                <w:szCs w:val="20"/>
                <w:lang w:eastAsia="en-AU"/>
              </w:rPr>
              <w:tab/>
              <w:t>if direction relates to heavy vehicle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$731</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(b)</w:t>
            </w:r>
            <w:r w:rsidRPr="00B816D8">
              <w:rPr>
                <w:rFonts w:eastAsia="Times New Roman"/>
                <w:color w:val="000000"/>
                <w:sz w:val="20"/>
                <w:szCs w:val="20"/>
                <w:lang w:eastAsia="en-AU"/>
              </w:rPr>
              <w:tab/>
              <w:t>if direction relates to light vehicle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$302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40V(4)</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Person subject to direction contravening or failing to comply with section</w:t>
            </w:r>
            <w:r w:rsidRPr="00B816D8">
              <w:rPr>
                <w:rFonts w:eastAsia="Times New Roman"/>
                <w:color w:val="000000"/>
                <w:sz w:val="20"/>
                <w:szCs w:val="20"/>
                <w:lang w:eastAsia="en-AU"/>
              </w:rPr>
              <w:t>—</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r>
            <w:r w:rsidRPr="00B816D8">
              <w:rPr>
                <w:rFonts w:eastAsia="Times New Roman"/>
                <w:color w:val="000000"/>
                <w:sz w:val="20"/>
                <w:szCs w:val="20"/>
                <w:lang w:eastAsia="en-AU"/>
              </w:rPr>
              <w:tab/>
              <w:t>contravention specified in section 40V(4)(b)(i)</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$809</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40W(4)</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Engaging in conduct in contravention of direction of authorised officer or police officer to produce records, devices or other things</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$809</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40X(3)</w:t>
            </w:r>
          </w:p>
        </w:tc>
        <w:tc>
          <w:tcPr>
            <w:tcW w:w="5120" w:type="dxa"/>
            <w:gridSpan w:val="2"/>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Person subject to direction contravening or failing to comply with section</w:t>
            </w:r>
            <w:r w:rsidRPr="00B816D8">
              <w:rPr>
                <w:rFonts w:eastAsia="Times New Roman"/>
                <w:color w:val="000000"/>
                <w:sz w:val="20"/>
                <w:szCs w:val="20"/>
                <w:lang w:eastAsia="en-AU"/>
              </w:rPr>
              <w:t>—</w:t>
            </w:r>
          </w:p>
        </w:tc>
        <w:tc>
          <w:tcPr>
            <w:tcW w:w="100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r>
            <w:r w:rsidRPr="00B816D8">
              <w:rPr>
                <w:rFonts w:eastAsia="Times New Roman"/>
                <w:color w:val="000000"/>
                <w:sz w:val="20"/>
                <w:szCs w:val="20"/>
                <w:lang w:eastAsia="en-AU"/>
              </w:rPr>
              <w:tab/>
              <w:t>contravention specified in section 40X(3)(b)(i)</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$731</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40Y(5)</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Engaging in conduct in contravention of direction of authorised officer or police officer to provide assistance to officer to enable effective exercise of officer's powers</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$731</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45A</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at speed exceeding applicable speed limit by 45 kph or more</w:t>
            </w:r>
            <w:r w:rsidRPr="00B816D8">
              <w:rPr>
                <w:rFonts w:eastAsia="Times New Roman"/>
                <w:color w:val="000000"/>
                <w:sz w:val="20"/>
                <w:szCs w:val="20"/>
                <w:lang w:eastAsia="en-AU"/>
              </w:rPr>
              <w:t>—</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(a)</w:t>
            </w:r>
            <w:r w:rsidRPr="00B816D8">
              <w:rPr>
                <w:rFonts w:eastAsia="Times New Roman"/>
                <w:color w:val="000000"/>
                <w:sz w:val="20"/>
                <w:szCs w:val="20"/>
                <w:lang w:eastAsia="en-AU"/>
              </w:rPr>
              <w:tab/>
              <w:t>if vehicle being driven is a road train being driven on a prescribed road</w:t>
            </w:r>
          </w:p>
          <w:p w:rsidR="00B816D8" w:rsidRPr="00B816D8" w:rsidRDefault="00B816D8" w:rsidP="00B816D8">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816D8">
              <w:rPr>
                <w:rFonts w:eastAsia="Times New Roman"/>
                <w:b/>
                <w:bCs/>
                <w:color w:val="000000"/>
                <w:sz w:val="20"/>
                <w:szCs w:val="20"/>
                <w:lang w:eastAsia="en-AU"/>
              </w:rPr>
              <w:t>Note—</w:t>
            </w:r>
          </w:p>
          <w:p w:rsidR="00B816D8" w:rsidRPr="00B816D8" w:rsidRDefault="00B816D8" w:rsidP="00B816D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816D8">
              <w:rPr>
                <w:rFonts w:eastAsia="Times New Roman"/>
                <w:color w:val="000000"/>
                <w:sz w:val="20"/>
                <w:szCs w:val="20"/>
                <w:lang w:eastAsia="en-AU"/>
              </w:rPr>
              <w:t xml:space="preserve">See </w:t>
            </w:r>
            <w:hyperlink w:anchor="id7d8a853d_19d8_4eed_8fe6_40851cfd2d03_9" w:history="1">
              <w:r w:rsidRPr="00B816D8">
                <w:rPr>
                  <w:rFonts w:eastAsia="Times New Roman"/>
                  <w:color w:val="000000"/>
                  <w:sz w:val="20"/>
                  <w:szCs w:val="20"/>
                  <w:lang w:eastAsia="en-AU"/>
                </w:rPr>
                <w:t>clause 6</w:t>
              </w:r>
            </w:hyperlink>
            <w:r w:rsidRPr="00B816D8">
              <w:rPr>
                <w:rFonts w:eastAsia="Times New Roman"/>
                <w:color w:val="000000"/>
                <w:sz w:val="20"/>
                <w:szCs w:val="20"/>
                <w:lang w:eastAsia="en-AU"/>
              </w:rPr>
              <w:t xml:space="preserve"> of this Schedule.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$1 789</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(b)</w:t>
            </w:r>
            <w:r w:rsidRPr="00B816D8">
              <w:rPr>
                <w:rFonts w:eastAsia="Times New Roman"/>
                <w:color w:val="000000"/>
                <w:sz w:val="20"/>
                <w:szCs w:val="20"/>
                <w:lang w:eastAsia="en-AU"/>
              </w:rPr>
              <w:tab/>
              <w:t>in any other case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$1 722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45C(1)</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Driver of truck or bus on prescribed road exceeding the speed limit by 10 kph or more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$1 076</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45C(2)</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Driver of truck or bus on prescribed road failing to engage low gear</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$1 076</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47B(1)</w:t>
            </w:r>
          </w:p>
        </w:tc>
        <w:tc>
          <w:tcPr>
            <w:tcW w:w="5120" w:type="dxa"/>
            <w:gridSpan w:val="2"/>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whilst having prescribed concentration of alcohol in blood</w:t>
            </w:r>
            <w:r w:rsidRPr="00B816D8">
              <w:rPr>
                <w:rFonts w:eastAsia="Times New Roman"/>
                <w:color w:val="000000"/>
                <w:sz w:val="20"/>
                <w:szCs w:val="20"/>
                <w:lang w:eastAsia="en-AU"/>
              </w:rPr>
              <w:t>—</w:t>
            </w:r>
          </w:p>
        </w:tc>
        <w:tc>
          <w:tcPr>
            <w:tcW w:w="100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r>
            <w:r w:rsidRPr="00B816D8">
              <w:rPr>
                <w:rFonts w:eastAsia="Times New Roman"/>
                <w:color w:val="000000"/>
                <w:sz w:val="20"/>
                <w:szCs w:val="20"/>
                <w:lang w:eastAsia="en-AU"/>
              </w:rPr>
              <w:tab/>
              <w:t>contravention involving less than 0.08 grams of alcohol in 100 millilitres of blood</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$771</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47BA(1)</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with prescribed drug in oral fluid or blood</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$771</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47BA(1a)</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Engaging in conduct involving motor vehicle that constitutes offence against section 47BA(1) while child under age of 16 years is present in or on that motor vehicle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$771</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86A(3)</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obtain ticket from parking ticket-vending machine where no fee payable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$57</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91(3)</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Person subject to direction or request of ferry operator failing to comply with section—</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r>
            <w:r w:rsidRPr="00B816D8">
              <w:rPr>
                <w:rFonts w:eastAsia="Times New Roman"/>
                <w:color w:val="000000"/>
                <w:sz w:val="20"/>
                <w:szCs w:val="20"/>
                <w:lang w:eastAsia="en-AU"/>
              </w:rPr>
              <w:tab/>
              <w:t>failure to comply other than by giving false information</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$365</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110C(2)</w:t>
            </w:r>
          </w:p>
        </w:tc>
        <w:tc>
          <w:tcPr>
            <w:tcW w:w="5120" w:type="dxa"/>
            <w:gridSpan w:val="2"/>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Selling or offering for sale for use on roads motor vehicle or trailer not bearing vehicle identification plate for that vehicle or trailer—</w:t>
            </w:r>
          </w:p>
        </w:tc>
        <w:tc>
          <w:tcPr>
            <w:tcW w:w="100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r>
            <w:r w:rsidRPr="00B816D8">
              <w:rPr>
                <w:rFonts w:eastAsia="Times New Roman"/>
                <w:color w:val="000000"/>
                <w:sz w:val="20"/>
                <w:szCs w:val="20"/>
                <w:lang w:eastAsia="en-AU"/>
              </w:rPr>
              <w:tab/>
              <w:t>offence not committed in course of trade or business</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$297</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110C(3)</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motor vehicle or trailer not bearing vehicle identification plate for that vehicle or trailer</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$297</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117(1)</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Light vehicle in breach of light vehicle standards or maintenance requirement driven on road—being driver of vehicle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$454</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118(1)</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Light vehicle in breach of light vehicle standards or maintenance requirement driven on road—being operator of vehicle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$454</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123</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Light vehicle not complying with light vehicle mass, dimension or load restraint requirement driven on road</w:t>
            </w:r>
            <w:r w:rsidRPr="00B816D8">
              <w:rPr>
                <w:rFonts w:eastAsia="Times New Roman"/>
                <w:color w:val="000000"/>
                <w:sz w:val="20"/>
                <w:szCs w:val="20"/>
                <w:lang w:eastAsia="en-AU"/>
              </w:rPr>
              <w:t>—</w:t>
            </w:r>
            <w:r w:rsidRPr="00B816D8">
              <w:rPr>
                <w:rFonts w:eastAsia="Times New Roman"/>
                <w:i/>
                <w:iCs/>
                <w:color w:val="000000"/>
                <w:sz w:val="20"/>
                <w:szCs w:val="20"/>
                <w:lang w:eastAsia="en-AU"/>
              </w:rPr>
              <w:t>being driver of vehicle</w:t>
            </w:r>
            <w:r w:rsidRPr="00B816D8">
              <w:rPr>
                <w:rFonts w:eastAsia="Times New Roman"/>
                <w:color w:val="000000"/>
                <w:sz w:val="20"/>
                <w:szCs w:val="20"/>
                <w:lang w:eastAsia="en-AU"/>
              </w:rPr>
              <w:t>—</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(a)</w:t>
            </w:r>
            <w:r w:rsidRPr="00B816D8">
              <w:rPr>
                <w:rFonts w:eastAsia="Times New Roman"/>
                <w:color w:val="000000"/>
                <w:sz w:val="20"/>
                <w:szCs w:val="20"/>
                <w:lang w:eastAsia="en-AU"/>
              </w:rPr>
              <w:tab/>
              <w:t>exceeding a mass limit by less than 50%</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$244</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(b)</w:t>
            </w:r>
            <w:r w:rsidRPr="00B816D8">
              <w:rPr>
                <w:rFonts w:eastAsia="Times New Roman"/>
                <w:color w:val="000000"/>
                <w:sz w:val="20"/>
                <w:szCs w:val="20"/>
                <w:lang w:eastAsia="en-AU"/>
              </w:rPr>
              <w:tab/>
              <w:t>exceeding a mass limit by 50% or more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$487</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(c)</w:t>
            </w:r>
            <w:r w:rsidRPr="00B816D8">
              <w:rPr>
                <w:rFonts w:eastAsia="Times New Roman"/>
                <w:color w:val="000000"/>
                <w:sz w:val="20"/>
                <w:szCs w:val="20"/>
                <w:lang w:eastAsia="en-AU"/>
              </w:rPr>
              <w:tab/>
              <w:t>contravening a dimension or load restraint requirement</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$244</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124(1)</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Light vehicle not complying with light vehicle mass, dimension or load restraint requirement driven on road</w:t>
            </w:r>
            <w:r w:rsidRPr="00B816D8">
              <w:rPr>
                <w:rFonts w:eastAsia="Times New Roman"/>
                <w:color w:val="000000"/>
                <w:sz w:val="20"/>
                <w:szCs w:val="20"/>
                <w:lang w:eastAsia="en-AU"/>
              </w:rPr>
              <w:t>—</w:t>
            </w:r>
            <w:r w:rsidRPr="00B816D8">
              <w:rPr>
                <w:rFonts w:eastAsia="Times New Roman"/>
                <w:i/>
                <w:iCs/>
                <w:color w:val="000000"/>
                <w:sz w:val="20"/>
                <w:szCs w:val="20"/>
                <w:lang w:eastAsia="en-AU"/>
              </w:rPr>
              <w:t>being operator of vehicle</w:t>
            </w:r>
            <w:r w:rsidRPr="00B816D8">
              <w:rPr>
                <w:rFonts w:eastAsia="Times New Roman"/>
                <w:color w:val="000000"/>
                <w:sz w:val="20"/>
                <w:szCs w:val="20"/>
                <w:lang w:eastAsia="en-AU"/>
              </w:rPr>
              <w:t>—</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(a)</w:t>
            </w:r>
            <w:r w:rsidRPr="00B816D8">
              <w:rPr>
                <w:rFonts w:eastAsia="Times New Roman"/>
                <w:color w:val="000000"/>
                <w:sz w:val="20"/>
                <w:szCs w:val="20"/>
                <w:lang w:eastAsia="en-AU"/>
              </w:rPr>
              <w:tab/>
              <w:t>exceeding a mass limit by less than 50%</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$244</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(b)</w:t>
            </w:r>
            <w:r w:rsidRPr="00B816D8">
              <w:rPr>
                <w:rFonts w:eastAsia="Times New Roman"/>
                <w:color w:val="000000"/>
                <w:sz w:val="20"/>
                <w:szCs w:val="20"/>
                <w:lang w:eastAsia="en-AU"/>
              </w:rPr>
              <w:tab/>
              <w:t>exceeding a mass limit by 50% or more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$487</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(c)</w:t>
            </w:r>
            <w:r w:rsidRPr="00B816D8">
              <w:rPr>
                <w:rFonts w:eastAsia="Times New Roman"/>
                <w:color w:val="000000"/>
                <w:sz w:val="20"/>
                <w:szCs w:val="20"/>
                <w:lang w:eastAsia="en-AU"/>
              </w:rPr>
              <w:tab/>
              <w:t>contravening a dimension or load restraint requirement</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$244</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146(3)</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Engaging in conduct in contravention of direction of authorised officer to driver or operator of light vehicle to rectify specified breaches of light vehicle mass, dimension or load restraint requirement, or move vehicle to specified location and not proceed from there until breaches are rectified</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$302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146(8)</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Engaging in conduct in contravention of condition of authorisation granted by authorised officer to driver of light vehicle authorising vehicle to continue journey</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$302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164A(1)</w:t>
            </w:r>
          </w:p>
        </w:tc>
        <w:tc>
          <w:tcPr>
            <w:tcW w:w="5120" w:type="dxa"/>
            <w:gridSpan w:val="2"/>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Contravening or failing to comply with provision of Act</w:t>
            </w:r>
          </w:p>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Contravention of or failure to comply with—</w:t>
            </w:r>
          </w:p>
        </w:tc>
        <w:tc>
          <w:tcPr>
            <w:tcW w:w="100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33(9)</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comply with direction of police officer</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$302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53B(1)</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Selling radar detector or jammer or storing or offering radar detector or jammer for sale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82(1)</w:t>
            </w:r>
          </w:p>
        </w:tc>
        <w:tc>
          <w:tcPr>
            <w:tcW w:w="4106"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Speeding while passing school bus</w:t>
            </w:r>
          </w:p>
        </w:tc>
        <w:tc>
          <w:tcPr>
            <w:tcW w:w="100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Exceeding the speed limit while passing a school bus—</w:t>
            </w:r>
          </w:p>
        </w:tc>
        <w:tc>
          <w:tcPr>
            <w:tcW w:w="100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less than 10 kph</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$183</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10 kph or more but less than 20 kph</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$414</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20 kph or more but less than 30 kph</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$841</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30 kph or more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$1 529</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83(1)(a)</w:t>
            </w:r>
          </w:p>
        </w:tc>
        <w:tc>
          <w:tcPr>
            <w:tcW w:w="4106"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Speeding in emergency service speed zone</w:t>
            </w:r>
          </w:p>
        </w:tc>
        <w:tc>
          <w:tcPr>
            <w:tcW w:w="100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Exceeding 25 kph in emergency service speed zone—</w:t>
            </w:r>
          </w:p>
        </w:tc>
        <w:tc>
          <w:tcPr>
            <w:tcW w:w="100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less than 10 kph</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$183</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10 kph or more but less than 20 kph</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$414</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20 kph or more but less than 30 kph</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$841</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30 kph or more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$1 529</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85(2)</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Leaving stationary vehicle in prohibited area near Parliament House etc without authority</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$135</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87</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Walking without due care or attention etc</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95</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on vehicle without consent of driver</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99A</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riding on footpath or other road</w:t>
            </w:r>
            <w:r w:rsidRPr="00B816D8">
              <w:rPr>
                <w:rFonts w:eastAsia="Times New Roman"/>
                <w:i/>
                <w:iCs/>
                <w:color w:val="000000"/>
                <w:sz w:val="20"/>
                <w:szCs w:val="20"/>
                <w:lang w:eastAsia="en-AU"/>
              </w:rPr>
              <w:noBreakHyphen/>
              <w:t>related area failing to give warning to pedestrians etc</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99B(1)</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wheeled recreational device or wheeled toy on road without due care or attention etc</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where riding a wheeled recreational device on a road that is—</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one</w:t>
            </w:r>
            <w:r w:rsidRPr="00B816D8">
              <w:rPr>
                <w:rFonts w:eastAsia="Times New Roman"/>
                <w:color w:val="000000"/>
                <w:sz w:val="20"/>
                <w:szCs w:val="20"/>
                <w:lang w:eastAsia="en-AU"/>
              </w:rPr>
              <w:noBreakHyphen/>
              <w:t>way road with 2 or more marked lanes (other than bicycle lanes); or</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two</w:t>
            </w:r>
            <w:r w:rsidRPr="00B816D8">
              <w:rPr>
                <w:rFonts w:eastAsia="Times New Roman"/>
                <w:color w:val="000000"/>
                <w:sz w:val="20"/>
                <w:szCs w:val="20"/>
                <w:lang w:eastAsia="en-AU"/>
              </w:rPr>
              <w:noBreakHyphen/>
              <w:t>way road with 2 or more marked lanes (other than bicycle lanes), on either side of the road, for vehicles travelling in the same direction; or</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road on which the speed limit is greater than 60 kph</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$414</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in any other case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99B(2)</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wheeled recreational device or wheeled toy on footpath or other road</w:t>
            </w:r>
            <w:r w:rsidRPr="00B816D8">
              <w:rPr>
                <w:rFonts w:eastAsia="Times New Roman"/>
                <w:i/>
                <w:iCs/>
                <w:color w:val="000000"/>
                <w:sz w:val="20"/>
                <w:szCs w:val="20"/>
                <w:lang w:eastAsia="en-AU"/>
              </w:rPr>
              <w:noBreakHyphen/>
              <w:t>related area abreast of another vehicle etc</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99B(3)</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wheeled recreational device or wheeled toy on footpath or other road</w:t>
            </w:r>
            <w:r w:rsidRPr="00B816D8">
              <w:rPr>
                <w:rFonts w:eastAsia="Times New Roman"/>
                <w:i/>
                <w:iCs/>
                <w:color w:val="000000"/>
                <w:sz w:val="20"/>
                <w:szCs w:val="20"/>
                <w:lang w:eastAsia="en-AU"/>
              </w:rPr>
              <w:noBreakHyphen/>
              <w:t>related area without giving warning to pedestrians etc</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107(1)</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drawing, hauling, dragging over road any implement, sledge etc</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107(2)</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Removing or interfering with road infrastructure, or damaging road infrastructure other than by reasonable use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108(1)</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Depositing certain articles or materials on road</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$255</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110</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whole of vehicle on sealed surface when driving on sealed road</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145(3)</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comply with direction of police officer or authorised officer to stop light vehicle or produce light vehicle for examination</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$302</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145(5f)</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Defacing, altering, obscuring or removing defective vehicle label affixed to light vehicle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$454</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145(6)</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selling etc light vehicle contrary to terms of defect notice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$650</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161A(1)</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light vehicle to which section 161A applies without Ministerial approval</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(a)</w:t>
            </w:r>
            <w:r w:rsidRPr="00B816D8">
              <w:rPr>
                <w:rFonts w:eastAsia="Times New Roman"/>
                <w:color w:val="000000"/>
                <w:sz w:val="20"/>
                <w:szCs w:val="20"/>
                <w:lang w:eastAsia="en-AU"/>
              </w:rPr>
              <w:tab/>
              <w:t>where vehicle being driven is a bicycle that has an auxiliary motor comprised (in whole or in part) of an internal combustion engine</w:t>
            </w:r>
          </w:p>
        </w:tc>
        <w:tc>
          <w:tcPr>
            <w:tcW w:w="1004"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$408</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t>(b)</w:t>
            </w:r>
            <w:r w:rsidRPr="00B816D8">
              <w:rPr>
                <w:rFonts w:eastAsia="Times New Roman"/>
                <w:color w:val="000000"/>
                <w:sz w:val="20"/>
                <w:szCs w:val="20"/>
                <w:lang w:eastAsia="en-AU"/>
              </w:rPr>
              <w:tab/>
              <w:t>in any other case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$327</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162C(1)</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wheeled recreational device or wheeled toy without wearing safety helmet complying with regulations and properly adjusted and securely fastened</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162C(2)</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wheeled recreational device or wheeled toy on which is carried child under 16 years not wearing safety helmet complying with regulations and properly adjusted and securely fastened</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s 162C(2a)</w:t>
            </w:r>
          </w:p>
        </w:tc>
        <w:tc>
          <w:tcPr>
            <w:tcW w:w="410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Parent or other person having custody or care of child under 16 years causing or permitting child to ride or be carried on wheeled recreational device or wheeled toy without wearing safety helmet complying with regulations and properly adjusted and securely fastened</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$109</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167(1)</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Causing or permitting another person to commit an offence against Act or regulations</w:t>
            </w:r>
            <w:r w:rsidRPr="00B816D8">
              <w:rPr>
                <w:rFonts w:eastAsia="Times New Roman"/>
                <w:color w:val="000000"/>
                <w:sz w:val="20"/>
                <w:szCs w:val="20"/>
                <w:lang w:eastAsia="en-AU"/>
              </w:rPr>
              <w:t>—</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rsidR="00B816D8" w:rsidRPr="00B816D8" w:rsidRDefault="00B816D8" w:rsidP="00B816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816D8">
              <w:rPr>
                <w:rFonts w:eastAsia="Times New Roman"/>
                <w:color w:val="000000"/>
                <w:sz w:val="20"/>
                <w:szCs w:val="20"/>
                <w:lang w:eastAsia="en-AU"/>
              </w:rPr>
              <w:tab/>
            </w:r>
            <w:r w:rsidRPr="00B816D8">
              <w:rPr>
                <w:rFonts w:eastAsia="Times New Roman"/>
                <w:color w:val="000000"/>
                <w:sz w:val="20"/>
                <w:szCs w:val="20"/>
                <w:lang w:eastAsia="en-AU"/>
              </w:rPr>
              <w:tab/>
              <w:t>causing or permitting commission of expiable offence</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the expiation fee prescribed for the expiable offence</w:t>
            </w:r>
          </w:p>
        </w:tc>
      </w:tr>
      <w:tr w:rsidR="00B816D8" w:rsidRPr="00B816D8" w:rsidTr="00310616">
        <w:trPr>
          <w:cantSplit/>
        </w:trPr>
        <w:tc>
          <w:tcPr>
            <w:tcW w:w="107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174B</w:t>
            </w:r>
          </w:p>
        </w:tc>
        <w:tc>
          <w:tcPr>
            <w:tcW w:w="5120" w:type="dxa"/>
            <w:gridSpan w:val="2"/>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Further offence for continued parking contravention</w:t>
            </w:r>
          </w:p>
        </w:tc>
        <w:tc>
          <w:tcPr>
            <w:tcW w:w="1004"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$55</w:t>
            </w:r>
          </w:p>
        </w:tc>
      </w:tr>
    </w:tbl>
    <w:p w:rsidR="00B816D8" w:rsidRPr="00B816D8" w:rsidRDefault="00B816D8" w:rsidP="00B816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816D8">
        <w:rPr>
          <w:rFonts w:eastAsia="Times New Roman"/>
          <w:b/>
          <w:bCs/>
          <w:color w:val="000000"/>
          <w:sz w:val="32"/>
          <w:szCs w:val="32"/>
          <w:lang w:eastAsia="en-AU"/>
        </w:rPr>
        <w:t xml:space="preserve">Part 3—Offences against the </w:t>
      </w:r>
      <w:r w:rsidRPr="00B816D8">
        <w:rPr>
          <w:rFonts w:eastAsia="Times New Roman"/>
          <w:b/>
          <w:bCs/>
          <w:i/>
          <w:iCs/>
          <w:color w:val="000000"/>
          <w:sz w:val="32"/>
          <w:szCs w:val="32"/>
          <w:lang w:eastAsia="en-AU"/>
        </w:rPr>
        <w:t>Australian Road Rules</w:t>
      </w:r>
    </w:p>
    <w:p w:rsidR="00B816D8" w:rsidRPr="00B816D8" w:rsidRDefault="00B816D8" w:rsidP="00B816D8">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819"/>
        <w:gridCol w:w="5576"/>
        <w:gridCol w:w="803"/>
      </w:tblGrid>
      <w:tr w:rsidR="00B816D8" w:rsidRPr="00B816D8" w:rsidTr="00310616">
        <w:trPr>
          <w:cantSplit/>
          <w:tblHeader/>
        </w:trPr>
        <w:tc>
          <w:tcPr>
            <w:tcW w:w="819"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816D8">
              <w:rPr>
                <w:rFonts w:eastAsia="Times New Roman"/>
                <w:b/>
                <w:bCs/>
                <w:color w:val="000000"/>
                <w:sz w:val="20"/>
                <w:szCs w:val="20"/>
                <w:lang w:eastAsia="en-AU"/>
              </w:rPr>
              <w:t>Rule</w:t>
            </w:r>
          </w:p>
        </w:tc>
        <w:tc>
          <w:tcPr>
            <w:tcW w:w="5576"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816D8">
              <w:rPr>
                <w:rFonts w:eastAsia="Times New Roman"/>
                <w:b/>
                <w:bCs/>
                <w:color w:val="000000"/>
                <w:sz w:val="20"/>
                <w:szCs w:val="20"/>
                <w:lang w:eastAsia="en-AU"/>
              </w:rPr>
              <w:t xml:space="preserve">Description of offence against </w:t>
            </w:r>
            <w:hyperlink r:id="rId62" w:history="1">
              <w:r w:rsidRPr="00B816D8">
                <w:rPr>
                  <w:rFonts w:eastAsia="Times New Roman"/>
                  <w:b/>
                  <w:bCs/>
                  <w:i/>
                  <w:iCs/>
                  <w:color w:val="000000"/>
                  <w:sz w:val="20"/>
                  <w:szCs w:val="20"/>
                  <w:lang w:eastAsia="en-AU"/>
                </w:rPr>
                <w:t>Australian Road Rules</w:t>
              </w:r>
            </w:hyperlink>
          </w:p>
        </w:tc>
        <w:tc>
          <w:tcPr>
            <w:tcW w:w="803"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B816D8">
              <w:rPr>
                <w:rFonts w:eastAsia="Times New Roman"/>
                <w:b/>
                <w:bCs/>
                <w:color w:val="000000"/>
                <w:sz w:val="20"/>
                <w:szCs w:val="20"/>
                <w:lang w:eastAsia="en-AU"/>
              </w:rPr>
              <w:t>Fee</w:t>
            </w:r>
          </w:p>
        </w:tc>
      </w:tr>
      <w:tr w:rsidR="00B816D8" w:rsidRPr="00B816D8" w:rsidTr="00310616">
        <w:trPr>
          <w:cantSplit/>
        </w:trPr>
        <w:tc>
          <w:tcPr>
            <w:tcW w:w="819" w:type="dxa"/>
            <w:tcBorders>
              <w:top w:val="single" w:sz="4" w:space="0" w:color="auto"/>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w:t>
            </w:r>
          </w:p>
        </w:tc>
        <w:tc>
          <w:tcPr>
            <w:tcW w:w="5576" w:type="dxa"/>
            <w:tcBorders>
              <w:top w:val="single" w:sz="4" w:space="0" w:color="auto"/>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Speeding</w:t>
            </w:r>
          </w:p>
        </w:tc>
        <w:tc>
          <w:tcPr>
            <w:tcW w:w="803" w:type="dxa"/>
            <w:tcBorders>
              <w:top w:val="single" w:sz="4" w:space="0" w:color="auto"/>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Exceeding applicable speed limit on length of road—</w:t>
            </w:r>
          </w:p>
        </w:tc>
        <w:tc>
          <w:tcPr>
            <w:tcW w:w="803"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less than 10 kph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$183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10 kph or more but less than 20 kph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20 kph or more but less than 30 kph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$841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30 kph or more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$1 529</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left when starting left turn (from other than multi</w:t>
            </w:r>
            <w:r w:rsidRPr="00B816D8">
              <w:rPr>
                <w:rFonts w:eastAsia="Times New Roman"/>
                <w:i/>
                <w:iCs/>
                <w:color w:val="000000"/>
                <w:sz w:val="20"/>
                <w:szCs w:val="20"/>
                <w:lang w:eastAsia="en-AU"/>
              </w:rPr>
              <w:noBreakHyphen/>
              <w:t>lane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within left lane when starting left turn on multi</w:t>
            </w:r>
            <w:r w:rsidRPr="00B816D8">
              <w:rPr>
                <w:rFonts w:eastAsia="Times New Roman"/>
                <w:i/>
                <w:iCs/>
                <w:color w:val="000000"/>
                <w:sz w:val="20"/>
                <w:szCs w:val="20"/>
                <w:lang w:eastAsia="en-AU"/>
              </w:rPr>
              <w:noBreakHyphen/>
              <w:t>lane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28(1A)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use slip lane when starting left turn on multi</w:t>
            </w:r>
            <w:r w:rsidRPr="00B816D8">
              <w:rPr>
                <w:rFonts w:eastAsia="Times New Roman"/>
                <w:i/>
                <w:iCs/>
                <w:color w:val="000000"/>
                <w:sz w:val="20"/>
                <w:szCs w:val="20"/>
                <w:lang w:eastAsia="en-AU"/>
              </w:rPr>
              <w:noBreakHyphen/>
              <w:t>lane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28(2A)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starting left turn on multi</w:t>
            </w:r>
            <w:r w:rsidRPr="00B816D8">
              <w:rPr>
                <w:rFonts w:eastAsia="Times New Roman"/>
                <w:i/>
                <w:iCs/>
                <w:color w:val="000000"/>
                <w:sz w:val="20"/>
                <w:szCs w:val="20"/>
                <w:lang w:eastAsia="en-AU"/>
              </w:rPr>
              <w:noBreakHyphen/>
              <w:t>lane road from incorrect position in bicycle storage area</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make left turn as indicated by turn line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Starting right turn incorrectly (from other than multi</w:t>
            </w:r>
            <w:r w:rsidRPr="00B816D8">
              <w:rPr>
                <w:rFonts w:eastAsia="Times New Roman"/>
                <w:i/>
                <w:iCs/>
                <w:color w:val="000000"/>
                <w:sz w:val="20"/>
                <w:szCs w:val="20"/>
                <w:lang w:eastAsia="en-AU"/>
              </w:rPr>
              <w:noBreakHyphen/>
              <w:t>lane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within right lane when starting right turn (on multi</w:t>
            </w:r>
            <w:r w:rsidRPr="00B816D8">
              <w:rPr>
                <w:rFonts w:eastAsia="Times New Roman"/>
                <w:i/>
                <w:iCs/>
                <w:color w:val="000000"/>
                <w:sz w:val="20"/>
                <w:szCs w:val="20"/>
                <w:lang w:eastAsia="en-AU"/>
              </w:rPr>
              <w:noBreakHyphen/>
              <w:t>lane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32(2A)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starting right turn on multi</w:t>
            </w:r>
            <w:r w:rsidRPr="00B816D8">
              <w:rPr>
                <w:rFonts w:eastAsia="Times New Roman"/>
                <w:i/>
                <w:iCs/>
                <w:color w:val="000000"/>
                <w:sz w:val="20"/>
                <w:szCs w:val="20"/>
                <w:lang w:eastAsia="en-AU"/>
              </w:rPr>
              <w:noBreakHyphen/>
              <w:t>lane road from incorrect position in bicycle storage area</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Making right turn at intersection incorrectly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Making hook turn at "hook turn only" sign incorrectly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$317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35(2)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making hook turn at intersection with no "hook turn only" sign etc incorrectly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36</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making hook turn contrary to "no hook turn by bicycles"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37</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Starting U</w:t>
            </w:r>
            <w:r w:rsidRPr="00B816D8">
              <w:rPr>
                <w:rFonts w:eastAsia="Times New Roman"/>
                <w:i/>
                <w:iCs/>
                <w:color w:val="000000"/>
                <w:sz w:val="20"/>
                <w:szCs w:val="20"/>
                <w:lang w:eastAsia="en-AU"/>
              </w:rPr>
              <w:noBreakHyphen/>
              <w:t>turn without clear view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$421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38</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making U</w:t>
            </w:r>
            <w:r w:rsidRPr="00B816D8">
              <w:rPr>
                <w:rFonts w:eastAsia="Times New Roman"/>
                <w:i/>
                <w:iCs/>
                <w:color w:val="000000"/>
                <w:sz w:val="20"/>
                <w:szCs w:val="20"/>
                <w:lang w:eastAsia="en-AU"/>
              </w:rPr>
              <w:noBreakHyphen/>
              <w:t>turn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$421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Making U</w:t>
            </w:r>
            <w:r w:rsidRPr="00B816D8">
              <w:rPr>
                <w:rFonts w:eastAsia="Times New Roman"/>
                <w:i/>
                <w:iCs/>
                <w:color w:val="000000"/>
                <w:sz w:val="20"/>
                <w:szCs w:val="20"/>
                <w:lang w:eastAsia="en-AU"/>
              </w:rPr>
              <w:noBreakHyphen/>
              <w:t>turn contrary to "no U</w:t>
            </w:r>
            <w:r w:rsidRPr="00B816D8">
              <w:rPr>
                <w:rFonts w:eastAsia="Times New Roman"/>
                <w:i/>
                <w:iCs/>
                <w:color w:val="000000"/>
                <w:sz w:val="20"/>
                <w:szCs w:val="20"/>
                <w:lang w:eastAsia="en-AU"/>
              </w:rPr>
              <w:noBreakHyphen/>
              <w:t>turn" sign at break in dividing strip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39(2)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Making U</w:t>
            </w:r>
            <w:r w:rsidRPr="00B816D8">
              <w:rPr>
                <w:rFonts w:eastAsia="Times New Roman"/>
                <w:i/>
                <w:iCs/>
                <w:color w:val="000000"/>
                <w:sz w:val="20"/>
                <w:szCs w:val="20"/>
                <w:lang w:eastAsia="en-AU"/>
              </w:rPr>
              <w:noBreakHyphen/>
              <w:t>turn contrary to "no U</w:t>
            </w:r>
            <w:r w:rsidRPr="00B816D8">
              <w:rPr>
                <w:rFonts w:eastAsia="Times New Roman"/>
                <w:i/>
                <w:iCs/>
                <w:color w:val="000000"/>
                <w:sz w:val="20"/>
                <w:szCs w:val="20"/>
                <w:lang w:eastAsia="en-AU"/>
              </w:rPr>
              <w:noBreakHyphen/>
              <w:t>turn" sign on length of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40</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Making U</w:t>
            </w:r>
            <w:r w:rsidRPr="00B816D8">
              <w:rPr>
                <w:rFonts w:eastAsia="Times New Roman"/>
                <w:i/>
                <w:iCs/>
                <w:color w:val="000000"/>
                <w:sz w:val="20"/>
                <w:szCs w:val="20"/>
                <w:lang w:eastAsia="en-AU"/>
              </w:rPr>
              <w:noBreakHyphen/>
              <w:t>turn at intersection with traffic lights and no "U</w:t>
            </w:r>
            <w:r w:rsidRPr="00B816D8">
              <w:rPr>
                <w:rFonts w:eastAsia="Times New Roman"/>
                <w:i/>
                <w:iCs/>
                <w:color w:val="000000"/>
                <w:sz w:val="20"/>
                <w:szCs w:val="20"/>
                <w:lang w:eastAsia="en-AU"/>
              </w:rPr>
              <w:noBreakHyphen/>
              <w:t>turn permitted"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Making U</w:t>
            </w:r>
            <w:r w:rsidRPr="00B816D8">
              <w:rPr>
                <w:rFonts w:eastAsia="Times New Roman"/>
                <w:i/>
                <w:iCs/>
                <w:color w:val="000000"/>
                <w:sz w:val="20"/>
                <w:szCs w:val="20"/>
                <w:lang w:eastAsia="en-AU"/>
              </w:rPr>
              <w:noBreakHyphen/>
              <w:t>turn at intersection without traffic lights where "no U</w:t>
            </w:r>
            <w:r w:rsidRPr="00B816D8">
              <w:rPr>
                <w:rFonts w:eastAsia="Times New Roman"/>
                <w:i/>
                <w:iCs/>
                <w:color w:val="000000"/>
                <w:sz w:val="20"/>
                <w:szCs w:val="20"/>
                <w:lang w:eastAsia="en-AU"/>
              </w:rPr>
              <w:noBreakHyphen/>
              <w:t>turn"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Starting U</w:t>
            </w:r>
            <w:r w:rsidRPr="00B816D8">
              <w:rPr>
                <w:rFonts w:eastAsia="Times New Roman"/>
                <w:i/>
                <w:iCs/>
                <w:color w:val="000000"/>
                <w:sz w:val="20"/>
                <w:szCs w:val="20"/>
                <w:lang w:eastAsia="en-AU"/>
              </w:rPr>
              <w:noBreakHyphen/>
              <w:t>turn at intersection from incorrect position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$421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left change of direction signal before turning left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46(4)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giving left change of direction signal after turning left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$231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right change of direction signal before turning right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48(4)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giving right change of direction signal after turning right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$231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Using direction indicator lights when not permitted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$231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stop signal before stopping or suddenly slowing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53(2)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sufficient warning of stopping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53(3)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stop signal while slowing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for red traffic light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56(2)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for red traffic arrow</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for yellow traffic light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57(2)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for yellow traffic arrow</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57(3)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leave intersection showing yellow traffic light or arrow</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through red traffic light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60</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through red traffic arrow</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60A(1)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through bicycle storage area before red traffic light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60A(2)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through bicycle storage area before red traffic arrow</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61(2)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at intersection when traffic lights or arrows change to yellow or red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61(5)</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leave intersection when traffic lights or arrows change to yellow or red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turning at intersection with traffic lights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63(2)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intersection with traffic lights not operating or only partly operating—where traffic light</w:t>
            </w:r>
            <w:r w:rsidRPr="00B816D8">
              <w:rPr>
                <w:rFonts w:eastAsia="Times New Roman"/>
                <w:i/>
                <w:iCs/>
                <w:color w:val="000000"/>
                <w:sz w:val="20"/>
                <w:szCs w:val="20"/>
                <w:lang w:eastAsia="en-AU"/>
              </w:rPr>
              <w:noBreakHyphen/>
              <w:t>stop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63(3)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intersection with traffic lights not operating or only partly operating—where no traffic light</w:t>
            </w:r>
            <w:r w:rsidRPr="00B816D8">
              <w:rPr>
                <w:rFonts w:eastAsia="Times New Roman"/>
                <w:i/>
                <w:iCs/>
                <w:color w:val="000000"/>
                <w:sz w:val="20"/>
                <w:szCs w:val="20"/>
                <w:lang w:eastAsia="en-AU"/>
              </w:rPr>
              <w:noBreakHyphen/>
              <w:t>stop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flashing yellow traffic arrow at 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65(2)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marked foot crossing (except at intersection) with flashing yellow traffic light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$444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for twin red lights (except at level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66(4)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after stopping for twin red lights (except at level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and give way at "stop" sign or stop line at intersection without traffic lights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and give way at "stop" sign or stop line at other place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"give way" sign or give way line at intersection (except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70</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"give way" sign at bridge or length of narrow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"give way" sign or give way line at other place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intersection (except T</w:t>
            </w:r>
            <w:r w:rsidRPr="00B816D8">
              <w:rPr>
                <w:rFonts w:eastAsia="Times New Roman"/>
                <w:i/>
                <w:iCs/>
                <w:color w:val="000000"/>
                <w:sz w:val="20"/>
                <w:szCs w:val="20"/>
                <w:lang w:eastAsia="en-AU"/>
              </w:rPr>
              <w:noBreakHyphen/>
              <w:t>intersection or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T</w:t>
            </w:r>
            <w:r w:rsidRPr="00B816D8">
              <w:rPr>
                <w:rFonts w:eastAsia="Times New Roman"/>
                <w:i/>
                <w:iCs/>
                <w:color w:val="000000"/>
                <w:sz w:val="20"/>
                <w:szCs w:val="20"/>
                <w:lang w:eastAsia="en-AU"/>
              </w:rPr>
              <w:noBreakHyphen/>
              <w:t>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entering road from road</w:t>
            </w:r>
            <w:r w:rsidRPr="00B816D8">
              <w:rPr>
                <w:rFonts w:eastAsia="Times New Roman"/>
                <w:i/>
                <w:iCs/>
                <w:color w:val="000000"/>
                <w:sz w:val="20"/>
                <w:szCs w:val="20"/>
                <w:lang w:eastAsia="en-AU"/>
              </w:rPr>
              <w:noBreakHyphen/>
              <w:t>related area or adjacent land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$421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entering road</w:t>
            </w:r>
            <w:r w:rsidRPr="00B816D8">
              <w:rPr>
                <w:rFonts w:eastAsia="Times New Roman"/>
                <w:i/>
                <w:iCs/>
                <w:color w:val="000000"/>
                <w:sz w:val="20"/>
                <w:szCs w:val="20"/>
                <w:lang w:eastAsia="en-AU"/>
              </w:rPr>
              <w:noBreakHyphen/>
              <w:t>related area or adjacent land from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$421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Moving into path of tram travelling in tram lane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$231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76(2)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move out of path of tram travelling in tram lane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$231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to bus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$231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Moving into path of police or emergency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78(2)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move out of path of police or emergency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79(1)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to police or emergency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80(2)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at children's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80(3)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obey hand</w:t>
            </w:r>
            <w:r w:rsidRPr="00B816D8">
              <w:rPr>
                <w:rFonts w:eastAsia="Times New Roman"/>
                <w:i/>
                <w:iCs/>
                <w:color w:val="000000"/>
                <w:sz w:val="20"/>
                <w:szCs w:val="20"/>
                <w:lang w:eastAsia="en-AU"/>
              </w:rPr>
              <w:noBreakHyphen/>
              <w:t>held "stop" sign at children's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80(4)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while pedestrian or bicycle rider on or entering children's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81(2)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pedestrian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$444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Overtaking or passing vehicle at children's crossing or pedestrian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$444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to pedestrian in shared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$369</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driving through break in dividing strip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$421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85</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on painted island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in median turning bays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$421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moving from side of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$380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87(3)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moving from median strip parking area</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$380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turn left at intersection with "left turn only"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88(2)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turn left when in left lane at intersection with "left lane must turn left"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turn right at intersection with "right turn only"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89(2)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turn right when in right lane at intersection with "right lane must turn right"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90</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Turning at intersection with "no turns"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Turning left at intersection or other place with "no left turn"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91(2)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Turning at intersection or other place with "no right turn"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drive in direction indicated by traffic lane arrows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or overtaking on bridge or length of road where "no overtaking or passing" sign applies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Overtaking on bridge with "no overtaking on bridge"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emergency stopping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area of road marked with "keep clear" marking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on length of road where "road access" sign applies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wrong direction on length of road where "one</w:t>
            </w:r>
            <w:r w:rsidRPr="00B816D8">
              <w:rPr>
                <w:rFonts w:eastAsia="Times New Roman"/>
                <w:i/>
                <w:iCs/>
                <w:color w:val="000000"/>
                <w:sz w:val="20"/>
                <w:szCs w:val="20"/>
                <w:lang w:eastAsia="en-AU"/>
              </w:rPr>
              <w:noBreakHyphen/>
              <w:t>way" sign applies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drive to left of "keep left"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99(2)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drive to right of "keep right"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100</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past "no entry"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before hand</w:t>
            </w:r>
            <w:r w:rsidRPr="00B816D8">
              <w:rPr>
                <w:rFonts w:eastAsia="Times New Roman"/>
                <w:i/>
                <w:iCs/>
                <w:color w:val="000000"/>
                <w:sz w:val="20"/>
                <w:szCs w:val="20"/>
                <w:lang w:eastAsia="en-AU"/>
              </w:rPr>
              <w:noBreakHyphen/>
              <w:t>held "stop"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101(2)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after stopping for hand</w:t>
            </w:r>
            <w:r w:rsidRPr="00B816D8">
              <w:rPr>
                <w:rFonts w:eastAsia="Times New Roman"/>
                <w:i/>
                <w:iCs/>
                <w:color w:val="000000"/>
                <w:sz w:val="20"/>
                <w:szCs w:val="20"/>
                <w:lang w:eastAsia="en-AU"/>
              </w:rPr>
              <w:noBreakHyphen/>
              <w:t>held "stop"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101A(1)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on safety ramp or arrester bed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past "clearance" or "low clearance"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past "bridge load limit (gross mass)" or "gross load limit" sign—vehicle exceeding gross mass indicated by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103(2)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past "bridge load limit (mass per axle group)" sign—vehicle axle group carrying mass exceeding mass indicated by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past "no trucks" sign—vehicle GVM exceeding permitted mass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104(2)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truck past "no trucks" sign—vehicle or combination exceeding permitted length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104(3)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truck past "no trucks" sign where no mass or length indicated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105</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enter area indicated by "trucks must enter"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bus past "no buses" sign—bus exceeding mass indicated by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106(2)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bus past "no buses" sign—bus exceeding length indicated by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106(3)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bus past "no buses" sign where no mass or length indicated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107</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enter area indicated by "buses must enter"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108(1)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drive truck or bus in low gear on length of road where "trucks and buses low gear" sign applies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enter roundabout from multi</w:t>
            </w:r>
            <w:r w:rsidRPr="00B816D8">
              <w:rPr>
                <w:rFonts w:eastAsia="Times New Roman"/>
                <w:i/>
                <w:iCs/>
                <w:color w:val="000000"/>
                <w:sz w:val="20"/>
                <w:szCs w:val="20"/>
                <w:lang w:eastAsia="en-AU"/>
              </w:rPr>
              <w:noBreakHyphen/>
              <w:t>lane road or road with 2 or more lines of traffic travelling in same direction correctly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112(2)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required left change of direction signal before entering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112(3)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continue left change of direction signal while in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113(2)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required right change of direction signal before entering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113(3)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continue right change of direction signal while in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entering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114(2)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to tram when driving in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drive in roundabout to left of central traffic island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116</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obey traffic lane arrows when driving in or leaving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left change of direction signal when changing marked lanes or lines of traffic in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117(2)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right change of direction signal when changing marked lanes or lines of traffic in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left change of direction signal when leaving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118(2)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left change of direction signal after leaving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119</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by rider of bicycle or animal to vehicle leaving roundabout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and give way at "stop" sign at level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at "give way" sign or give way line at level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Entering level crossing when train or tram is approaching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leave level crossing as soon as safe to do so</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Unreasonably obstructing path of other driver or pedestrian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$127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126</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safe distance behind other vehicles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required minimum distance behind long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128</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Entering blocked 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$269</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128A(1)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Entering blocked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$269</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129(1)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to far left side of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$332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130(2)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right lane on certain multi</w:t>
            </w:r>
            <w:r w:rsidRPr="00B816D8">
              <w:rPr>
                <w:rFonts w:eastAsia="Times New Roman"/>
                <w:i/>
                <w:iCs/>
                <w:color w:val="000000"/>
                <w:sz w:val="20"/>
                <w:szCs w:val="20"/>
                <w:lang w:eastAsia="en-AU"/>
              </w:rPr>
              <w:noBreakHyphen/>
              <w:t>lane roads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$281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131(1)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to left of oncoming vehicles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$369</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132(1)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to left of centre of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$421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132(2)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to left of dividing line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$421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132(2A)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Making U</w:t>
            </w:r>
            <w:r w:rsidRPr="00B816D8">
              <w:rPr>
                <w:rFonts w:eastAsia="Times New Roman"/>
                <w:i/>
                <w:iCs/>
                <w:color w:val="000000"/>
                <w:sz w:val="20"/>
                <w:szCs w:val="20"/>
                <w:lang w:eastAsia="en-AU"/>
              </w:rPr>
              <w:noBreakHyphen/>
              <w:t>turn across certain dividing lines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$421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135(1)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to left of median strip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$351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136</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wrong direction on one</w:t>
            </w:r>
            <w:r w:rsidRPr="00B816D8">
              <w:rPr>
                <w:rFonts w:eastAsia="Times New Roman"/>
                <w:i/>
                <w:iCs/>
                <w:color w:val="000000"/>
                <w:sz w:val="20"/>
                <w:szCs w:val="20"/>
                <w:lang w:eastAsia="en-AU"/>
              </w:rPr>
              <w:noBreakHyphen/>
              <w:t>way service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$351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137(1)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off dividing strip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138(1)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off painted island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$281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140</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Overtaking when not safe to do so</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$332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Driver overtaking to left of other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141(2)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overtaking to left of vehicle turning left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Overtaking to right of vehicle turning right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$380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Passing or overtaking to left of turning left vehicle displaying "do not overtake turning vehicle"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$226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143(1A)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Passing or overtaking to left of vehicle displaying "do not overtake turning vehicle"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$226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143(2)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Passing or overtaking to right of turning right vehicle displaying "do not overtake turning vehicle"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$226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keep safe distance when overtaking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$332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145</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Increasing speed while being overtaken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$330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drive within single marked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$281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146(2)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drive within single line of traffic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$281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Moving from one marked lane to another marked lane across continuous line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$281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moving from one marked lane to another marked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148(2)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moving from one line of traffic to another line of traffic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148A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diverging left or right within marked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149</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give way when lines of traffic merge into single line of traffic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on or across continuous white edge line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motor bike or bicycle alongside more than 1 other rider on non multi</w:t>
            </w:r>
            <w:r w:rsidRPr="00B816D8">
              <w:rPr>
                <w:rFonts w:eastAsia="Times New Roman"/>
                <w:i/>
                <w:iCs/>
                <w:color w:val="000000"/>
                <w:sz w:val="20"/>
                <w:szCs w:val="20"/>
                <w:lang w:eastAsia="en-AU"/>
              </w:rPr>
              <w:noBreakHyphen/>
              <w:t>lane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151(2)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motor bike or bicycle alongside more than 1 other rider in marked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151(4)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motor bike or bicycle more than 1.5 metres from another rider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151A(2)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Rider of motor bike engaging in unlawful lane filtering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marked lane to which overhead lane control device applies—failing to comply with rule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bicycle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bus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tram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155A(1)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tramway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transit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truck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159(1)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in marked lane required to be used by particular kinds of vehicles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160(2)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Passing or overtaking to right of tram not at or near far left side of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160(3)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Passing or overtaking left turning etc tram not at or near far left side of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161(2)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Passing or overtaking to left of tram at or near the left side of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161(3)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Passing or overtaking tram turning right or giving right change of direction signal</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past safety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past rear of stopped tram at tram stop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when tram stops at tram stop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164A(1)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stay stopped if tram stops alongside at tram stop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167</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where "no stopping" sign applies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where "no parking" sign applies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$87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169</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road with continuous yellow edge line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170(2)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within 20 metres of intersection with traffic lights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170(3)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within 10 metres of intersection without traffic lights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or near children's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or near pedestrian crossing (except at 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or near marked foot crossing (except at 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174(2)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at or near bicycle crossing lights (except at 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or near level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clearway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freeway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178</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emergency stopping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loading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179(2)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loading zone—exceeding time in loading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truck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works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taxi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bus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minibus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permit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mail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bus lane, transit lane or truck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187(2)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bicycle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187(3)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tram lane or tramway or on tram tracks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$290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188</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shared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189(1)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Double parking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or near safety zone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near obstruction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$127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bridge, causeway, ramp or similar structure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192(2)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tunnel or underpass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$127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crest or curve outside built</w:t>
            </w:r>
            <w:r w:rsidRPr="00B816D8">
              <w:rPr>
                <w:rFonts w:eastAsia="Times New Roman"/>
                <w:i/>
                <w:iCs/>
                <w:color w:val="000000"/>
                <w:sz w:val="20"/>
                <w:szCs w:val="20"/>
                <w:lang w:eastAsia="en-AU"/>
              </w:rPr>
              <w:noBreakHyphen/>
              <w:t>up area</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$127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near fire hydrant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$87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at or near bus stop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at or near tram stop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path, dividing strip or nature strip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197(1A)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painted island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197(1B)</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traffic island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Obstructing access to and from footpath ramp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$85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198(2)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Obstructing access to and from driveway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$87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199(1)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near postbox</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heavy or long vehicle on road outside built</w:t>
            </w:r>
            <w:r w:rsidRPr="00B816D8">
              <w:rPr>
                <w:rFonts w:eastAsia="Times New Roman"/>
                <w:i/>
                <w:iCs/>
                <w:color w:val="000000"/>
                <w:sz w:val="20"/>
                <w:szCs w:val="20"/>
                <w:lang w:eastAsia="en-AU"/>
              </w:rPr>
              <w:noBreakHyphen/>
              <w:t>up area except on shoulder of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$127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200(2)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heavy or long vehicle on road in built</w:t>
            </w:r>
            <w:r w:rsidRPr="00B816D8">
              <w:rPr>
                <w:rFonts w:eastAsia="Times New Roman"/>
                <w:i/>
                <w:iCs/>
                <w:color w:val="000000"/>
                <w:sz w:val="20"/>
                <w:szCs w:val="20"/>
                <w:lang w:eastAsia="en-AU"/>
              </w:rPr>
              <w:noBreakHyphen/>
              <w:t>up area for longer than permitted time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$127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road with "bicycle parking"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on road with "motor bike parking"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parking area for people with disabilities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203A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in slip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Parking for longer than indicated where "permissive parking" sign applies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207(2)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pay fee etc for parking where fees payable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park on road (except in median strip parking area) in accordance with rule—parallel parking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208A(1)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park in road</w:t>
            </w:r>
            <w:r w:rsidRPr="00B816D8">
              <w:rPr>
                <w:rFonts w:eastAsia="Times New Roman"/>
                <w:i/>
                <w:iCs/>
                <w:color w:val="000000"/>
                <w:sz w:val="20"/>
                <w:szCs w:val="20"/>
                <w:lang w:eastAsia="en-AU"/>
              </w:rPr>
              <w:noBreakHyphen/>
              <w:t>related area (except in median strip parking area) in accordance with rule—parallel parking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209(2)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park in median strip parking area in accordance with rule—parallel parking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park in accordance with rule—angle parking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211(2)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Parking where there are parking bays—failing to park vehicle wholly within parking bay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211(3)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Parking where there are parking bays—failing to park long or wide vehicle in minimum number of parking bays needed to park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Entering or leaving median strip parking area—contrary to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$127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212(2)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Entering or leaving median strip parking area—failing to drive forward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$127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use lights when driving at night or in hazardous weather conditions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use lights when towing vehicle at night or in hazardous weather conditions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Using fog lights when not driving in fog or other hazardous weather conditions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Using headlights on high</w:t>
            </w:r>
            <w:r w:rsidRPr="00B816D8">
              <w:rPr>
                <w:rFonts w:eastAsia="Times New Roman"/>
                <w:i/>
                <w:iCs/>
                <w:color w:val="000000"/>
                <w:sz w:val="20"/>
                <w:szCs w:val="20"/>
                <w:lang w:eastAsia="en-AU"/>
              </w:rPr>
              <w:noBreakHyphen/>
              <w:t>beam</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219</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Using lights to dazzle other road users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Stopping vehicle on road at night—failing to operate lights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Using hazard warning lights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animal</w:t>
            </w:r>
            <w:r w:rsidRPr="00B816D8">
              <w:rPr>
                <w:rFonts w:eastAsia="Times New Roman"/>
                <w:i/>
                <w:iCs/>
                <w:color w:val="000000"/>
                <w:sz w:val="20"/>
                <w:szCs w:val="20"/>
                <w:lang w:eastAsia="en-AU"/>
              </w:rPr>
              <w:noBreakHyphen/>
              <w:t>drawn vehicle at night or in hazardous weather conditions—failing to operate lights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Using horn or similar warning device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$201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vehicle with radar detector or similar device in or on vehicle or trailer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225(2)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Having possession of radar detector or similar device while travelling in or on vehicle or trailer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heavy vehicle not equipped with portable warning triangles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226(2)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produce warning triangles on demand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227(2)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use portable warning triangles in accordance with rule—vehicle stopped or fallen load where speed limit is 80 kph or more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227(3)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use portable warning triangles in accordance with rule—vehicle stopped or fallen load where speed limit is less than 80 kph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228</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Pedestrian passing "no pedestrians"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229</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Pedestrian on road to which "road access" sign applies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cross road in accordance with rule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cross road with pedestrian lights in accordance with rule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cross road at traffic lights without pedestrian lights in accordance with rule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Crossing road to get on tram—crossing before tram stops at tram stop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233(2)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Crossing road from tram—failing to comply with rule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Crossing road near crossing for pedestrians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234(2)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Pedestrian staying on crossing longer than necessary to cross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Crossing level crossing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235(2)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Crossing level crossing while warning lights flashing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235(2A)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finish crossing level crossing in accordance with rule if warning lights start flashing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235A(2)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Crossing pedestrian level crossing while there is a red pedestrian light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235A(3)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finish crossing pedestrian level crossing in accordance with rule if red pedestrian light appears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Pedestrian causing traffic hazard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236(2)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Pedestrian causing obstruction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236(4)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Pedestrian selling articles or conducting other activities on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236(5)</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Driver or passenger buying article or service from person on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Getting on or into moving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$200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Pedestrian travelling along road—failing to use footpath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238(2)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Pedestrian travelling along road—failing to keep to side or face approaching traffic or walking abreast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Pedestrian on bicycle path or separated footpath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239(3)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Pedestrian on bicycle path or separated footpath—failing to keep out of path of bicycle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239A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wheeled recreational device or wheeled toy past "no wheeled recreational devices or toys" sign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wheeled recreational device or wheeled toy on certain types of roads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where travel in or on a wheeled recreational device in contravention of subrule (1) on a road that is—</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one-way road with 2 or more marked lanes (other than bicycle lanes); or</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two-way road with 2 or more marked lanes (other than bicycle lanes), on either side of the road, for vehicles travelling in the same direction; or</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road on which the speed limit is greater than 60 kph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in any other case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240(2)</w:t>
            </w:r>
          </w:p>
        </w:tc>
        <w:tc>
          <w:tcPr>
            <w:tcW w:w="5576"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wheeled recreational device on declared roads or at night or during certain times</w:t>
            </w:r>
          </w:p>
        </w:tc>
        <w:tc>
          <w:tcPr>
            <w:tcW w:w="803"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where travel in or on a wheeled recreational device in contravention of subrule (2) on a road that is—</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one-way road with 2 or more marked lanes (other than bicycle lanes); or</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two-way road with 2 or more marked lanes (other than bicycle lanes), on either side of the road, for vehicles travelling in the same direction; or</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road on which the speed limit is greater than 60 kph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in any other case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240(3)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wheeled toy on declared roads or during certain times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wheeled recreational device or wheeled toy on road—failing to keep to left or travelling abreast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where travel in or on a wheeled recreational device in contravention of subrule (1) on a road that is—</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one-way road with 2 or more marked lanes (other than bicycle lanes); or</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two-way road with 2 or more marked lanes (other than bicycle lanes), on either side of the road, for vehicles travelling in the same direction; or</w:t>
            </w:r>
          </w:p>
          <w:p w:rsidR="00B816D8" w:rsidRPr="00B816D8" w:rsidRDefault="00B816D8" w:rsidP="00B816D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816D8">
              <w:rPr>
                <w:rFonts w:eastAsia="Times New Roman"/>
                <w:color w:val="000000"/>
                <w:sz w:val="20"/>
                <w:szCs w:val="20"/>
                <w:lang w:eastAsia="en-AU"/>
              </w:rPr>
              <w:tab/>
              <w:t>•</w:t>
            </w:r>
            <w:r w:rsidRPr="00B816D8">
              <w:rPr>
                <w:rFonts w:eastAsia="Times New Roman"/>
                <w:color w:val="000000"/>
                <w:sz w:val="20"/>
                <w:szCs w:val="20"/>
                <w:lang w:eastAsia="en-AU"/>
              </w:rPr>
              <w:tab/>
              <w:t>a road on which the speed limit is greater than 60 kph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in any other case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wheeled recreational device or wheeled toy on footpath or shared path—failing to keep left or give way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on rollerblades etc on separated footpath designated for pedestrians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243(2)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on rollerblades etc on bicycle path etc—failing to keep out of path of bicycle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wheeled recreational device or wheeled toy that is being towed by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244(2)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wheeled recreational device or wheeled toy while holding onto moving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244(3)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wheeled recreational device or wheeled toy too close to rear of moving motor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244B</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on motorised scooter—failing to wear approved bicycle helmet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244C</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on motorised scooter on road or road</w:t>
            </w:r>
            <w:r w:rsidRPr="00B816D8">
              <w:rPr>
                <w:rFonts w:eastAsia="Times New Roman"/>
                <w:i/>
                <w:iCs/>
                <w:color w:val="000000"/>
                <w:sz w:val="20"/>
                <w:szCs w:val="20"/>
                <w:lang w:eastAsia="en-AU"/>
              </w:rPr>
              <w:noBreakHyphen/>
              <w:t>related area</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245</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not in accordance with rule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Carrying on bicycle more persons than bicycle designed to carry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246(2)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Passenger on bicycle—passenger failing to sit in passenger seat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246(3)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with passenger not sitting in passenger seat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ride in bicycle lane on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247A(1)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failing to enter bicycle storage area correctly at intersection with red traffic light or arrow</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247B(1)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failing to give way when entering bicycle storage area</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247B(2)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in bicycle storage area on multi</w:t>
            </w:r>
            <w:r w:rsidRPr="00B816D8">
              <w:rPr>
                <w:rFonts w:eastAsia="Times New Roman"/>
                <w:i/>
                <w:iCs/>
                <w:color w:val="000000"/>
                <w:sz w:val="20"/>
                <w:szCs w:val="20"/>
                <w:lang w:eastAsia="en-AU"/>
              </w:rPr>
              <w:noBreakHyphen/>
              <w:t>lane road failing to give way to motor vehicles in certain lanes when traffic lights are green or yellow</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on crossing—failing to cross in accordance with rule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249</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on separated footpath designated for pedestrians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250(2)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on footpath or shared path—failing to keep to left or give way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on bicycle path etc—failing to keep to left of oncoming bicycle riders on path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where "no bicycles" sign or no bicycles road marking applies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causing traffic hazard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being towed—riding towed bicycle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254(2)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holding onto moving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255</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too close to rear of motor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bicycle—rider failing to wear approved bicycle helmet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256(2)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Passenger on bicycle—passenger failing to wear approved bicycle helmet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256(3)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with passenger not wearing approved bicycle helmet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with person on bicycle trailer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258</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not equipped with brake or warning device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259</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bicycle at night or in hazardous weather conditions without displaying lights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crossing contrary to red bicycle crossing light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crossing contrary to yellow bicycle crossing light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crossing at an intersection or other place with bicycle crossing lights and traffic lights—failing to cross in accordance with rule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wear approved seatbelt—driver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wear approved seatbelt, and be seated, in accordance with rule—passenger 16 years old, or older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265(3)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ensure passengers 16 years old or older are wearing approved seatbelts, and are seated, in accordance with rule</w:t>
            </w:r>
            <w:r w:rsidRPr="00B816D8">
              <w:rPr>
                <w:rFonts w:eastAsia="Times New Roman"/>
                <w:color w:val="000000"/>
                <w:sz w:val="20"/>
                <w:szCs w:val="20"/>
                <w:lang w:eastAsia="en-AU"/>
              </w:rPr>
              <w: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failure in relation to 1 such passenger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failure in relation to more than 1 such passenger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ensure passengers under 16 years old are restrained and seated in accordance with rule</w:t>
            </w:r>
            <w:r w:rsidRPr="00B816D8">
              <w:rPr>
                <w:rFonts w:eastAsia="Times New Roman"/>
                <w:color w:val="000000"/>
                <w:sz w:val="20"/>
                <w:szCs w:val="20"/>
                <w:lang w:eastAsia="en-AU"/>
              </w:rPr>
              <w: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failure in relation to 1 such passenger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failure in relation to more than 1 such passenger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part of motor vehicle not designed primarily for carriage of passengers or goods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268(2)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part of motor vehicle designed primarily for carriage of goods unless enclosed and seatbelts fitted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268(3)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Travelling in or on motor vehicle with part of body outside window or door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$201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268(4)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motor vehicle with part of passenger's body outside window or door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$201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268(4A)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motor vehicle with passenger in or on part of vehicle not designed primarily for carriage of passengers or goods</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268(4B)</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motor vehicle with passenger in or on part of vehicle designed primarily for carriage of goods unless enclosed and seatbelts fitted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$395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Getting off or out of moving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$200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269(3)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Creating hazard by opening door of vehicle, leaving door open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$200</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269(4)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bus while doors not closed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motor bike without wearing approved helmet or with passenger not wearing approved helmet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$306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270(2)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Passenger on motor bike failing to wear approved helmet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$306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on motor bike—rider failing to ride in correct position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271(2)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on motor bike—passenger failing to ride in correct position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271(3)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on motor bike—rider riding with passenger not riding correctly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271(4)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on motor bike—riding with more than 1 passenger (excluding passenger in sidecar or on seat other than pillion seat)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271(5)</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on motor bike—riding with more than permitted number of passengers in sidecar or on seat</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271(5A)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on motor bike—riding with passenger under 8 years old not in sidecar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271(5B)</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on motor bike—passenger in sidecar failing to be seated safely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271(5C)</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on motor bike—riding with passenger in sidecar not seated safely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$146</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Passenger interfering with driver's control of vehicle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for red T light—tram driver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275</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for yellow T light—tram driver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277</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after stopping for a red or yellow T light—tram driver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279(2)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when white T light or white traffic arrow no longer showing—tram driver proceeding before entering 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279(3)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when white T light or white traffic arrow no longer showing—tram driver failing to leave 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for red B light—bus driver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stop for yellow B light—bus driver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after stopping for red or yellow B light—bus driver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286(2)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when white B light or white traffic arrow no longer showing—bus driver proceeding before entering 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286(3)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Proceeding when white B light or white traffic arrow no longer showing—bus driver failing to leave intersection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$505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288(1)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on path</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$269</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288(4)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on path—failing to give way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on nature strip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289(2)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on nature strip—failing to give way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290</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on traffic island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Making unnecessary noise or smoke while starting or driving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$225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292(1)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or towing vehicle carrying insecure or overhanging load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$389</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292A(1)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or towing vehicle carrying load without required load restraint system</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$389</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293(2)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remove from road things fallen from vehicle while driving</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$255</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Towing vehicle without keeping control of vehicle being towed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294(2)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Towing trailer without keeping control of trailer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295(1)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Motor vehicle towing another vehicle with towline not in accordance with rule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$152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296(1)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Reversing vehicle when not safe to do so</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$467</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296(2)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Reversing vehicle further than reasonably necessary</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$281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297(1)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vehicle without having proper control of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$201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297(1A)</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vehicle with person or animal in lap</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$201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297(2)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motor vehicle without clear view of road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$201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297(3)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motor bike with animal between rider and handlebars or in other position that interferes with control of motor bike etc</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$201</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298</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motor vehicle towing trailer with person in trailer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$263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299(1)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vehicle with TV or VDU in operation in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300(1)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Using mobile phone while driving vehicle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$554</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301(1)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Driver of motor vehicle leading animal</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301(2)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Passenger in or on motor vehicle leading animal</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301(3)</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Rider of bicycle leading animal</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Rider of animal on footpath or nature strip failing to give way to pedestrian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303(1)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animal alongside more than 1 other rider on non multi</w:t>
            </w:r>
            <w:r w:rsidRPr="00B816D8">
              <w:rPr>
                <w:rFonts w:eastAsia="Times New Roman"/>
                <w:i/>
                <w:iCs/>
                <w:color w:val="000000"/>
                <w:sz w:val="20"/>
                <w:szCs w:val="20"/>
                <w:lang w:eastAsia="en-AU"/>
              </w:rPr>
              <w:noBreakHyphen/>
              <w:t>lane road</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303(2)</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animal alongside another rider in marked lane</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303(4)</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animal alongside another rider more than 1.5 metres from other rider</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81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304(1)</w:t>
            </w:r>
          </w:p>
        </w:tc>
        <w:tc>
          <w:tcPr>
            <w:tcW w:w="5576"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obey direction of police officer or authorised person</w:t>
            </w:r>
          </w:p>
        </w:tc>
        <w:tc>
          <w:tcPr>
            <w:tcW w:w="803"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$319</w:t>
            </w:r>
          </w:p>
        </w:tc>
      </w:tr>
    </w:tbl>
    <w:p w:rsidR="00B816D8" w:rsidRPr="00B816D8" w:rsidRDefault="00B816D8" w:rsidP="00B816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816D8">
        <w:rPr>
          <w:rFonts w:eastAsia="Times New Roman"/>
          <w:b/>
          <w:bCs/>
          <w:color w:val="000000"/>
          <w:sz w:val="32"/>
          <w:szCs w:val="32"/>
          <w:lang w:eastAsia="en-AU"/>
        </w:rPr>
        <w:t xml:space="preserve">Part 4—Offences against the </w:t>
      </w:r>
      <w:r w:rsidRPr="00B816D8">
        <w:rPr>
          <w:rFonts w:eastAsia="Times New Roman"/>
          <w:b/>
          <w:bCs/>
          <w:i/>
          <w:iCs/>
          <w:color w:val="000000"/>
          <w:sz w:val="32"/>
          <w:szCs w:val="32"/>
          <w:lang w:eastAsia="en-AU"/>
        </w:rPr>
        <w:t>Road Traffic (Miscellaneous) Regulations 2014</w:t>
      </w:r>
    </w:p>
    <w:p w:rsidR="00B816D8" w:rsidRPr="00B816D8" w:rsidRDefault="00B816D8" w:rsidP="00B816D8">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01"/>
        <w:gridCol w:w="5147"/>
        <w:gridCol w:w="949"/>
      </w:tblGrid>
      <w:tr w:rsidR="00B816D8" w:rsidRPr="00B816D8" w:rsidTr="00310616">
        <w:trPr>
          <w:cantSplit/>
          <w:tblHeader/>
        </w:trPr>
        <w:tc>
          <w:tcPr>
            <w:tcW w:w="1101"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816D8">
              <w:rPr>
                <w:rFonts w:eastAsia="Times New Roman"/>
                <w:b/>
                <w:bCs/>
                <w:color w:val="000000"/>
                <w:sz w:val="20"/>
                <w:szCs w:val="20"/>
                <w:lang w:eastAsia="en-AU"/>
              </w:rPr>
              <w:t>Regulation</w:t>
            </w:r>
          </w:p>
        </w:tc>
        <w:tc>
          <w:tcPr>
            <w:tcW w:w="5147"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816D8">
              <w:rPr>
                <w:rFonts w:eastAsia="Times New Roman"/>
                <w:b/>
                <w:bCs/>
                <w:color w:val="000000"/>
                <w:sz w:val="20"/>
                <w:szCs w:val="20"/>
                <w:lang w:eastAsia="en-AU"/>
              </w:rPr>
              <w:t xml:space="preserve">Description of offence against </w:t>
            </w:r>
            <w:hyperlink r:id="rId63" w:history="1">
              <w:r w:rsidRPr="00B816D8">
                <w:rPr>
                  <w:rFonts w:eastAsia="Times New Roman"/>
                  <w:b/>
                  <w:bCs/>
                  <w:i/>
                  <w:iCs/>
                  <w:color w:val="000000"/>
                  <w:sz w:val="20"/>
                  <w:szCs w:val="20"/>
                  <w:lang w:eastAsia="en-AU"/>
                </w:rPr>
                <w:t>Road Traffic (Miscellaneous) Regulations 2014</w:t>
              </w:r>
            </w:hyperlink>
          </w:p>
        </w:tc>
        <w:tc>
          <w:tcPr>
            <w:tcW w:w="949"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B816D8">
              <w:rPr>
                <w:rFonts w:eastAsia="Times New Roman"/>
                <w:b/>
                <w:bCs/>
                <w:color w:val="000000"/>
                <w:sz w:val="20"/>
                <w:szCs w:val="20"/>
                <w:lang w:eastAsia="en-AU"/>
              </w:rPr>
              <w:t>Fee</w:t>
            </w:r>
          </w:p>
        </w:tc>
      </w:tr>
      <w:tr w:rsidR="00B816D8" w:rsidRPr="00B816D8" w:rsidTr="00310616">
        <w:trPr>
          <w:cantSplit/>
        </w:trPr>
        <w:tc>
          <w:tcPr>
            <w:tcW w:w="1101" w:type="dxa"/>
            <w:tcBorders>
              <w:top w:val="single" w:sz="4" w:space="0" w:color="auto"/>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39</w:t>
            </w:r>
          </w:p>
        </w:tc>
        <w:tc>
          <w:tcPr>
            <w:tcW w:w="5147" w:type="dxa"/>
            <w:tcBorders>
              <w:top w:val="single" w:sz="4" w:space="0" w:color="auto"/>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Evasive action in relation to average speed camera</w:t>
            </w:r>
          </w:p>
        </w:tc>
        <w:tc>
          <w:tcPr>
            <w:tcW w:w="949" w:type="dxa"/>
            <w:tcBorders>
              <w:top w:val="single" w:sz="4" w:space="0" w:color="auto"/>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$1 003</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40(1)</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Heavy vehicles and minimum allowable travel time</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$615</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42</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Evasive action in relation to Safe</w:t>
            </w:r>
            <w:r w:rsidRPr="00B816D8">
              <w:rPr>
                <w:rFonts w:eastAsia="Times New Roman"/>
                <w:i/>
                <w:iCs/>
                <w:color w:val="000000"/>
                <w:sz w:val="20"/>
                <w:szCs w:val="20"/>
                <w:lang w:eastAsia="en-AU"/>
              </w:rPr>
              <w:noBreakHyphen/>
              <w:t>T</w:t>
            </w:r>
            <w:r w:rsidRPr="00B816D8">
              <w:rPr>
                <w:rFonts w:eastAsia="Times New Roman"/>
                <w:i/>
                <w:iCs/>
                <w:color w:val="000000"/>
                <w:sz w:val="20"/>
                <w:szCs w:val="20"/>
                <w:lang w:eastAsia="en-AU"/>
              </w:rPr>
              <w:noBreakHyphen/>
              <w:t>Cam photographic detection device</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$615</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49(8)</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Selling, or offering for sale, for use in motor vehicle seat belt or part of seat belt not complying with requirements of regulation or removed from vehicle in which previously used</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$417</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50(5)</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Selling, or offering for sale, for use in motor vehicle child restraint, harness etc, or part, not approved</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$417</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51(2)</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Selling, or offering for sale, for use by motor bike rider or passenger helmet not complying with standard</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$417</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51(4)</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Selling, or offering for sale, for use by bicycle rider helmet not meeting requirement</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$417</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52(2)</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Selling, or offering for sale, for use by rider of wheeled recreational device or wheeled toy helmet not meeting requirement</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$417</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53(2)</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or towing on road light vehicle not complying with requirements of regulation—vehicle altered from original specifications</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$109</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56(1)</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Bicycle rider towing vehicle other than bicycle trailer complying with regulation or towing more than 1 vehicle</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64(2)</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or towing vehicle on certain roads while transporting dangerous substance</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$327</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65(2)</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Light vehicle towing prohibited number of vehicles</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$327</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66(1)</w:t>
            </w:r>
          </w:p>
        </w:tc>
        <w:tc>
          <w:tcPr>
            <w:tcW w:w="5147"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Parking in certain public places</w:t>
            </w:r>
          </w:p>
        </w:tc>
        <w:tc>
          <w:tcPr>
            <w:tcW w:w="949"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parking in City of Adelaide Park Lands</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$153</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parking in other public place</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$71</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67(3)</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Contravening notice prohibiting fishing or other specified activities from specified bridge or causeway</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101"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68(1)</w:t>
            </w:r>
          </w:p>
        </w:tc>
        <w:tc>
          <w:tcPr>
            <w:tcW w:w="5147"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Failing to ensure dog does not enter or remain on certain bicycle paths</w:t>
            </w:r>
          </w:p>
        </w:tc>
        <w:tc>
          <w:tcPr>
            <w:tcW w:w="94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$239</w:t>
            </w:r>
          </w:p>
        </w:tc>
      </w:tr>
    </w:tbl>
    <w:p w:rsidR="00B816D8" w:rsidRPr="00B816D8" w:rsidRDefault="00B816D8" w:rsidP="00B816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816D8">
        <w:rPr>
          <w:rFonts w:eastAsia="Times New Roman"/>
          <w:b/>
          <w:bCs/>
          <w:color w:val="000000"/>
          <w:sz w:val="32"/>
          <w:szCs w:val="32"/>
          <w:lang w:eastAsia="en-AU"/>
        </w:rPr>
        <w:t xml:space="preserve">Part 5—Offences against the </w:t>
      </w:r>
      <w:r w:rsidRPr="00B816D8">
        <w:rPr>
          <w:rFonts w:eastAsia="Times New Roman"/>
          <w:b/>
          <w:bCs/>
          <w:i/>
          <w:iCs/>
          <w:color w:val="000000"/>
          <w:sz w:val="32"/>
          <w:szCs w:val="32"/>
          <w:lang w:eastAsia="en-AU"/>
        </w:rPr>
        <w:t>Road Traffic (Road Rules—Ancillary and Miscellaneous Provisions) Regulations 2014</w:t>
      </w:r>
    </w:p>
    <w:p w:rsidR="00B816D8" w:rsidRPr="00B816D8" w:rsidRDefault="00B816D8" w:rsidP="00B816D8">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090"/>
        <w:gridCol w:w="5159"/>
        <w:gridCol w:w="948"/>
      </w:tblGrid>
      <w:tr w:rsidR="00B816D8" w:rsidRPr="00B816D8" w:rsidTr="00310616">
        <w:trPr>
          <w:cantSplit/>
          <w:tblHeader/>
        </w:trPr>
        <w:tc>
          <w:tcPr>
            <w:tcW w:w="1090"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816D8">
              <w:rPr>
                <w:rFonts w:eastAsia="Times New Roman"/>
                <w:b/>
                <w:bCs/>
                <w:color w:val="000000"/>
                <w:sz w:val="20"/>
                <w:szCs w:val="20"/>
                <w:lang w:eastAsia="en-AU"/>
              </w:rPr>
              <w:t>Regulation</w:t>
            </w:r>
          </w:p>
        </w:tc>
        <w:tc>
          <w:tcPr>
            <w:tcW w:w="5159"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816D8">
              <w:rPr>
                <w:rFonts w:eastAsia="Times New Roman"/>
                <w:b/>
                <w:bCs/>
                <w:color w:val="000000"/>
                <w:sz w:val="20"/>
                <w:szCs w:val="20"/>
                <w:lang w:eastAsia="en-AU"/>
              </w:rPr>
              <w:t xml:space="preserve">Description of offence against </w:t>
            </w:r>
            <w:hyperlink r:id="rId64" w:history="1">
              <w:r w:rsidRPr="00B816D8">
                <w:rPr>
                  <w:rFonts w:eastAsia="Times New Roman"/>
                  <w:b/>
                  <w:bCs/>
                  <w:i/>
                  <w:iCs/>
                  <w:color w:val="000000"/>
                  <w:sz w:val="20"/>
                  <w:szCs w:val="20"/>
                  <w:lang w:eastAsia="en-AU"/>
                </w:rPr>
                <w:t>Road Traffic (Road Rules—Ancillary and Miscellaneous Provisions) Regulations 2014</w:t>
              </w:r>
            </w:hyperlink>
          </w:p>
        </w:tc>
        <w:tc>
          <w:tcPr>
            <w:tcW w:w="948" w:type="dxa"/>
            <w:tcBorders>
              <w:top w:val="nil"/>
              <w:left w:val="nil"/>
              <w:bottom w:val="single" w:sz="4" w:space="0" w:color="auto"/>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B816D8">
              <w:rPr>
                <w:rFonts w:eastAsia="Times New Roman"/>
                <w:b/>
                <w:bCs/>
                <w:color w:val="000000"/>
                <w:sz w:val="20"/>
                <w:szCs w:val="20"/>
                <w:lang w:eastAsia="en-AU"/>
              </w:rPr>
              <w:t>Fee</w:t>
            </w:r>
          </w:p>
        </w:tc>
      </w:tr>
      <w:tr w:rsidR="00B816D8" w:rsidRPr="00B816D8" w:rsidTr="00310616">
        <w:trPr>
          <w:cantSplit/>
        </w:trPr>
        <w:tc>
          <w:tcPr>
            <w:tcW w:w="1090" w:type="dxa"/>
            <w:tcBorders>
              <w:top w:val="single" w:sz="4" w:space="0" w:color="auto"/>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8(1)</w:t>
            </w:r>
          </w:p>
        </w:tc>
        <w:tc>
          <w:tcPr>
            <w:tcW w:w="5159" w:type="dxa"/>
            <w:tcBorders>
              <w:top w:val="single" w:sz="4" w:space="0" w:color="auto"/>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Speeding while driving road train</w:t>
            </w:r>
          </w:p>
        </w:tc>
        <w:tc>
          <w:tcPr>
            <w:tcW w:w="948" w:type="dxa"/>
            <w:tcBorders>
              <w:top w:val="single" w:sz="4" w:space="0" w:color="auto"/>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Exceeding a prescribed speed limit (road trains)—</w:t>
            </w:r>
          </w:p>
        </w:tc>
        <w:tc>
          <w:tcPr>
            <w:tcW w:w="948"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less than 10 kph</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$487</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10 kph or more but less than 20 kph</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$627</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20 kph or more but less than 30 kph</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$966</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30 kph or more</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$1 722</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8(2)</w:t>
            </w:r>
          </w:p>
        </w:tc>
        <w:tc>
          <w:tcPr>
            <w:tcW w:w="5159"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Speeding while driving road train</w:t>
            </w:r>
          </w:p>
        </w:tc>
        <w:tc>
          <w:tcPr>
            <w:tcW w:w="948"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Exceeding 40 kph speed limit—</w:t>
            </w:r>
          </w:p>
        </w:tc>
        <w:tc>
          <w:tcPr>
            <w:tcW w:w="948" w:type="dxa"/>
            <w:tcBorders>
              <w:top w:val="nil"/>
              <w:left w:val="nil"/>
              <w:bottom w:val="nil"/>
              <w:right w:val="nil"/>
            </w:tcBorders>
          </w:tcPr>
          <w:p w:rsidR="00B816D8" w:rsidRPr="00B816D8" w:rsidRDefault="00B816D8" w:rsidP="00B816D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less than 10 kph</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$183</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10 kph or more but less than 20 kph</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$414</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20 kph or more but less than 30 kph</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$841</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ind w:left="397"/>
              <w:jc w:val="left"/>
              <w:rPr>
                <w:rFonts w:eastAsia="Times New Roman"/>
                <w:color w:val="000000"/>
                <w:sz w:val="20"/>
                <w:szCs w:val="20"/>
                <w:lang w:eastAsia="en-AU"/>
              </w:rPr>
            </w:pPr>
            <w:r w:rsidRPr="00B816D8">
              <w:rPr>
                <w:rFonts w:eastAsia="Times New Roman"/>
                <w:color w:val="000000"/>
                <w:sz w:val="20"/>
                <w:szCs w:val="20"/>
                <w:lang w:eastAsia="en-AU"/>
              </w:rPr>
              <w:t>by 30 kph or more</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$1 529</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11A(1)</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Driver of motor vehicle failing to pass rider of bicycle at a sufficient distance from the bicycle</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$332</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13(1)</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Driving or stopping in "bus only lane"</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$283</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27(1)</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Crossing to or from tram stop other than at crossing for pedestrians if within 20 metres of crossing or if tram has stopped</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$53</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30(1)</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Operator of electric personal transporter failing to provide adequate instruction or reasonable supervision</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$342</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30(2)</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Operator of electric personal transporter causing or permitting person under 12 years, or person without safety helmet complying with regulation and properly adjusted and securely fastened, to ride or be carried on the transporter</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30A(2)</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or being carried on electric personal transporter without wearing safety helmet complying with regulation and properly adjusted and securely fastened</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30A(3)(a)</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electric personal transporter at a speed exceeding 15 kph</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$190</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30A(4)</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electric personal transporter without due care or attention etc</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30A(5)</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electric personal transporter without having proper control of the transporter</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30A(6)</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Rider of electric personal transporter causing or permitting another person to ride or be carried on the transporter at the same time</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30A(7)</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Person in possession or control of electric personal transporter causing or permitting person under 12 years to ride or be carried on the transporter</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$113</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30A(8)</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electric personal transporter within 2 metres of motor vehicle continuously for more than 200 metres</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30A(9)</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electric personal transporter on footpath or other road-related area abreast of another wheeled recreational device etc</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30A(10)</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electric personal transporter on footpath or other road-related area without giving warning to pedestrians etc</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30A(11)</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electric personal transporter on crossing—failing to comply with regulation</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30A(12)</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Riding electric personal transporter at night or in hazardous weather conditions without displaying lights etc</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$62</w:t>
            </w:r>
          </w:p>
        </w:tc>
      </w:tr>
      <w:tr w:rsidR="00B816D8" w:rsidRPr="00B816D8" w:rsidTr="00310616">
        <w:trPr>
          <w:cantSplit/>
        </w:trPr>
        <w:tc>
          <w:tcPr>
            <w:tcW w:w="1090"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color w:val="000000"/>
                <w:sz w:val="20"/>
                <w:szCs w:val="20"/>
                <w:lang w:eastAsia="en-AU"/>
              </w:rPr>
              <w:t>44(1)</w:t>
            </w:r>
          </w:p>
        </w:tc>
        <w:tc>
          <w:tcPr>
            <w:tcW w:w="5159"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left"/>
              <w:rPr>
                <w:rFonts w:eastAsia="Times New Roman"/>
                <w:color w:val="000000"/>
                <w:sz w:val="20"/>
                <w:szCs w:val="20"/>
                <w:lang w:eastAsia="en-AU"/>
              </w:rPr>
            </w:pPr>
            <w:r w:rsidRPr="00B816D8">
              <w:rPr>
                <w:rFonts w:eastAsia="Times New Roman"/>
                <w:i/>
                <w:iCs/>
                <w:color w:val="000000"/>
                <w:sz w:val="20"/>
                <w:szCs w:val="20"/>
                <w:lang w:eastAsia="en-AU"/>
              </w:rPr>
              <w:t>Learner or P1 driver using mobile phone while driving vehicle</w:t>
            </w:r>
          </w:p>
        </w:tc>
        <w:tc>
          <w:tcPr>
            <w:tcW w:w="948" w:type="dxa"/>
            <w:tcBorders>
              <w:top w:val="nil"/>
              <w:left w:val="nil"/>
              <w:bottom w:val="nil"/>
              <w:right w:val="nil"/>
            </w:tcBorders>
          </w:tcPr>
          <w:p w:rsidR="00B816D8" w:rsidRPr="00B816D8" w:rsidRDefault="00B816D8" w:rsidP="00B816D8">
            <w:pPr>
              <w:keepLines/>
              <w:autoSpaceDE w:val="0"/>
              <w:autoSpaceDN w:val="0"/>
              <w:adjustRightInd w:val="0"/>
              <w:spacing w:before="120" w:after="0" w:line="240" w:lineRule="auto"/>
              <w:jc w:val="right"/>
              <w:rPr>
                <w:rFonts w:eastAsia="Times New Roman"/>
                <w:color w:val="000000"/>
                <w:sz w:val="20"/>
                <w:szCs w:val="20"/>
                <w:lang w:eastAsia="en-AU"/>
              </w:rPr>
            </w:pPr>
            <w:r w:rsidRPr="00B816D8">
              <w:rPr>
                <w:rFonts w:eastAsia="Times New Roman"/>
                <w:color w:val="000000"/>
                <w:sz w:val="20"/>
                <w:szCs w:val="20"/>
                <w:lang w:eastAsia="en-AU"/>
              </w:rPr>
              <w:t>$554</w:t>
            </w:r>
          </w:p>
        </w:tc>
      </w:tr>
    </w:tbl>
    <w:p w:rsidR="00B816D8" w:rsidRPr="00B816D8" w:rsidRDefault="00B816D8" w:rsidP="00B816D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816D8">
        <w:rPr>
          <w:rFonts w:eastAsia="Times New Roman"/>
          <w:b/>
          <w:bCs/>
          <w:color w:val="000000"/>
          <w:sz w:val="20"/>
          <w:szCs w:val="20"/>
          <w:lang w:eastAsia="en-AU"/>
        </w:rPr>
        <w:t>Note—</w:t>
      </w:r>
    </w:p>
    <w:p w:rsidR="00B816D8" w:rsidRPr="00B816D8" w:rsidRDefault="00B816D8" w:rsidP="00B816D8">
      <w:pPr>
        <w:keepLines/>
        <w:autoSpaceDE w:val="0"/>
        <w:autoSpaceDN w:val="0"/>
        <w:adjustRightInd w:val="0"/>
        <w:spacing w:before="120" w:after="0" w:line="240" w:lineRule="auto"/>
        <w:ind w:left="794"/>
        <w:jc w:val="left"/>
        <w:rPr>
          <w:rFonts w:eastAsia="Times New Roman"/>
          <w:color w:val="000000"/>
          <w:sz w:val="20"/>
          <w:szCs w:val="20"/>
          <w:lang w:eastAsia="en-AU"/>
        </w:rPr>
      </w:pPr>
      <w:r w:rsidRPr="00B816D8">
        <w:rPr>
          <w:rFonts w:eastAsia="Times New Roman"/>
          <w:color w:val="000000"/>
          <w:sz w:val="20"/>
          <w:szCs w:val="20"/>
          <w:lang w:eastAsia="en-AU"/>
        </w:rPr>
        <w:t xml:space="preserve">As required by section 10AA(2) of the </w:t>
      </w:r>
      <w:hyperlink r:id="rId65" w:history="1">
        <w:r w:rsidRPr="00B816D8">
          <w:rPr>
            <w:rFonts w:eastAsia="Times New Roman"/>
            <w:i/>
            <w:iCs/>
            <w:color w:val="000000"/>
            <w:sz w:val="20"/>
            <w:szCs w:val="20"/>
            <w:lang w:eastAsia="en-AU"/>
          </w:rPr>
          <w:t>Subordinate Legislation Act 1978</w:t>
        </w:r>
      </w:hyperlink>
      <w:r w:rsidRPr="00B816D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B816D8" w:rsidRPr="00B816D8" w:rsidRDefault="00B816D8" w:rsidP="00B816D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816D8">
        <w:rPr>
          <w:rFonts w:eastAsia="Times New Roman"/>
          <w:b/>
          <w:bCs/>
          <w:color w:val="000000"/>
          <w:sz w:val="26"/>
          <w:szCs w:val="26"/>
          <w:lang w:eastAsia="en-AU"/>
        </w:rPr>
        <w:t>Made by the Governor</w:t>
      </w:r>
    </w:p>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3"/>
          <w:szCs w:val="23"/>
          <w:lang w:eastAsia="en-AU"/>
        </w:rPr>
      </w:pPr>
      <w:r w:rsidRPr="00B816D8">
        <w:rPr>
          <w:rFonts w:eastAsia="Times New Roman"/>
          <w:color w:val="000000"/>
          <w:sz w:val="23"/>
          <w:szCs w:val="23"/>
          <w:lang w:eastAsia="en-AU"/>
        </w:rPr>
        <w:t>with the advice and consent of the Executive Council</w:t>
      </w:r>
    </w:p>
    <w:p w:rsidR="00B816D8" w:rsidRPr="00B816D8" w:rsidRDefault="00B816D8" w:rsidP="00B816D8">
      <w:pPr>
        <w:keepNext/>
        <w:keepLines/>
        <w:autoSpaceDE w:val="0"/>
        <w:autoSpaceDN w:val="0"/>
        <w:adjustRightInd w:val="0"/>
        <w:spacing w:after="0" w:line="240" w:lineRule="auto"/>
        <w:jc w:val="left"/>
        <w:rPr>
          <w:rFonts w:eastAsia="Times New Roman"/>
          <w:color w:val="000000"/>
          <w:sz w:val="23"/>
          <w:szCs w:val="23"/>
          <w:lang w:eastAsia="en-AU"/>
        </w:rPr>
      </w:pPr>
      <w:r w:rsidRPr="00B816D8">
        <w:rPr>
          <w:rFonts w:eastAsia="Times New Roman"/>
          <w:color w:val="000000"/>
          <w:sz w:val="23"/>
          <w:szCs w:val="23"/>
          <w:lang w:eastAsia="en-AU"/>
        </w:rPr>
        <w:t>on 3 June 2021</w:t>
      </w:r>
    </w:p>
    <w:p w:rsidR="00B816D8" w:rsidRPr="00B816D8" w:rsidRDefault="00B816D8" w:rsidP="00B816D8">
      <w:pPr>
        <w:keepNext/>
        <w:keepLines/>
        <w:autoSpaceDE w:val="0"/>
        <w:autoSpaceDN w:val="0"/>
        <w:adjustRightInd w:val="0"/>
        <w:spacing w:before="120" w:after="0" w:line="240" w:lineRule="auto"/>
        <w:jc w:val="left"/>
        <w:rPr>
          <w:rFonts w:eastAsia="Times New Roman"/>
          <w:color w:val="000000"/>
          <w:sz w:val="23"/>
          <w:szCs w:val="23"/>
          <w:lang w:eastAsia="en-AU"/>
        </w:rPr>
      </w:pPr>
      <w:r w:rsidRPr="00B816D8">
        <w:rPr>
          <w:rFonts w:eastAsia="Times New Roman"/>
          <w:color w:val="000000"/>
          <w:sz w:val="23"/>
          <w:szCs w:val="23"/>
          <w:lang w:eastAsia="en-AU"/>
        </w:rPr>
        <w:t>No 72 of 2021</w:t>
      </w:r>
    </w:p>
    <w:p w:rsidR="00B816D8" w:rsidRDefault="00B816D8">
      <w:pPr>
        <w:spacing w:after="0" w:line="240" w:lineRule="auto"/>
        <w:jc w:val="left"/>
        <w:rPr>
          <w:rFonts w:eastAsia="Times New Roman"/>
          <w:szCs w:val="17"/>
        </w:rPr>
      </w:pPr>
      <w:r>
        <w:br w:type="page"/>
      </w:r>
    </w:p>
    <w:p w:rsidR="00FB2A10" w:rsidRDefault="00FB2A10" w:rsidP="003669DC">
      <w:pPr>
        <w:pStyle w:val="RegSpace"/>
      </w:pPr>
    </w:p>
    <w:p w:rsidR="00DE3A6E" w:rsidRPr="00DE3A6E" w:rsidRDefault="00DE3A6E" w:rsidP="00DE3A6E">
      <w:pPr>
        <w:keepLines/>
        <w:autoSpaceDE w:val="0"/>
        <w:autoSpaceDN w:val="0"/>
        <w:adjustRightInd w:val="0"/>
        <w:spacing w:before="240" w:after="0" w:line="240" w:lineRule="auto"/>
        <w:jc w:val="left"/>
        <w:rPr>
          <w:rFonts w:eastAsia="Times New Roman"/>
          <w:color w:val="000000"/>
          <w:sz w:val="28"/>
          <w:szCs w:val="28"/>
          <w:lang w:eastAsia="en-AU"/>
        </w:rPr>
      </w:pPr>
      <w:r w:rsidRPr="00DE3A6E">
        <w:rPr>
          <w:rFonts w:eastAsia="Times New Roman"/>
          <w:color w:val="000000"/>
          <w:sz w:val="28"/>
          <w:szCs w:val="28"/>
          <w:lang w:eastAsia="en-AU"/>
        </w:rPr>
        <w:t>South Australia</w:t>
      </w:r>
    </w:p>
    <w:p w:rsidR="00DE3A6E" w:rsidRPr="00DE3A6E" w:rsidRDefault="00DE3A6E" w:rsidP="0062049D">
      <w:pPr>
        <w:pStyle w:val="Heading3"/>
        <w:rPr>
          <w:lang w:eastAsia="en-AU"/>
        </w:rPr>
      </w:pPr>
      <w:bookmarkStart w:id="84" w:name="_Toc73625034"/>
      <w:r w:rsidRPr="00DE3A6E">
        <w:rPr>
          <w:lang w:eastAsia="en-AU"/>
        </w:rPr>
        <w:t>Motor Vehicles (Expiation Fees) Variation Regulations 2021</w:t>
      </w:r>
      <w:bookmarkEnd w:id="84"/>
    </w:p>
    <w:p w:rsidR="00DE3A6E" w:rsidRPr="00DE3A6E" w:rsidRDefault="00DE3A6E" w:rsidP="00DE3A6E">
      <w:pPr>
        <w:keepLines/>
        <w:autoSpaceDE w:val="0"/>
        <w:autoSpaceDN w:val="0"/>
        <w:adjustRightInd w:val="0"/>
        <w:spacing w:before="80" w:after="240" w:line="240" w:lineRule="auto"/>
        <w:jc w:val="left"/>
        <w:rPr>
          <w:rFonts w:eastAsia="Times New Roman"/>
          <w:color w:val="000000"/>
          <w:sz w:val="24"/>
          <w:szCs w:val="24"/>
          <w:lang w:eastAsia="en-AU"/>
        </w:rPr>
      </w:pPr>
      <w:r w:rsidRPr="00DE3A6E">
        <w:rPr>
          <w:rFonts w:eastAsia="Times New Roman"/>
          <w:color w:val="000000"/>
          <w:sz w:val="24"/>
          <w:szCs w:val="24"/>
          <w:lang w:eastAsia="en-AU"/>
        </w:rPr>
        <w:t xml:space="preserve">under the </w:t>
      </w:r>
      <w:r w:rsidRPr="00DE3A6E">
        <w:rPr>
          <w:rFonts w:eastAsia="Times New Roman"/>
          <w:i/>
          <w:iCs/>
          <w:color w:val="000000"/>
          <w:sz w:val="24"/>
          <w:szCs w:val="24"/>
          <w:lang w:eastAsia="en-AU"/>
        </w:rPr>
        <w:t>Motor Vehicles Act 1959</w:t>
      </w:r>
    </w:p>
    <w:p w:rsidR="00DE3A6E" w:rsidRPr="00DE3A6E" w:rsidRDefault="00DE3A6E" w:rsidP="00DE3A6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DE3A6E" w:rsidRPr="00DE3A6E" w:rsidRDefault="00DE3A6E" w:rsidP="00DE3A6E">
      <w:pPr>
        <w:keepLines/>
        <w:autoSpaceDE w:val="0"/>
        <w:autoSpaceDN w:val="0"/>
        <w:adjustRightInd w:val="0"/>
        <w:spacing w:before="120" w:after="0" w:line="240" w:lineRule="auto"/>
        <w:jc w:val="left"/>
        <w:rPr>
          <w:rFonts w:eastAsia="Times New Roman"/>
          <w:b/>
          <w:bCs/>
          <w:color w:val="000000"/>
          <w:sz w:val="32"/>
          <w:szCs w:val="32"/>
          <w:lang w:eastAsia="en-AU"/>
        </w:rPr>
      </w:pPr>
      <w:r w:rsidRPr="00DE3A6E">
        <w:rPr>
          <w:rFonts w:eastAsia="Times New Roman"/>
          <w:b/>
          <w:bCs/>
          <w:color w:val="000000"/>
          <w:sz w:val="32"/>
          <w:szCs w:val="32"/>
          <w:lang w:eastAsia="en-AU"/>
        </w:rPr>
        <w:t>Contents</w:t>
      </w:r>
    </w:p>
    <w:p w:rsidR="00DE3A6E" w:rsidRPr="00DE3A6E" w:rsidRDefault="0038759E" w:rsidP="00DE3A6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E3A6E" w:rsidRPr="00DE3A6E">
          <w:rPr>
            <w:rFonts w:eastAsia="Times New Roman"/>
            <w:color w:val="000000"/>
            <w:sz w:val="28"/>
            <w:szCs w:val="28"/>
            <w:lang w:eastAsia="en-AU"/>
          </w:rPr>
          <w:t>Part 1—Preliminary</w:t>
        </w:r>
      </w:hyperlink>
    </w:p>
    <w:p w:rsidR="00DE3A6E" w:rsidRPr="00DE3A6E" w:rsidRDefault="0038759E" w:rsidP="00DE3A6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E3A6E" w:rsidRPr="00DE3A6E">
          <w:rPr>
            <w:rFonts w:eastAsia="Times New Roman"/>
            <w:color w:val="000000"/>
            <w:sz w:val="22"/>
            <w:lang w:eastAsia="en-AU"/>
          </w:rPr>
          <w:t>1</w:t>
        </w:r>
        <w:r w:rsidR="00DE3A6E" w:rsidRPr="00DE3A6E">
          <w:rPr>
            <w:rFonts w:eastAsia="Times New Roman"/>
            <w:color w:val="000000"/>
            <w:sz w:val="22"/>
            <w:lang w:eastAsia="en-AU"/>
          </w:rPr>
          <w:tab/>
          <w:t>Short title</w:t>
        </w:r>
      </w:hyperlink>
    </w:p>
    <w:p w:rsidR="00DE3A6E" w:rsidRPr="00DE3A6E" w:rsidRDefault="0038759E" w:rsidP="00DE3A6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E3A6E" w:rsidRPr="00DE3A6E">
          <w:rPr>
            <w:rFonts w:eastAsia="Times New Roman"/>
            <w:color w:val="000000"/>
            <w:sz w:val="22"/>
            <w:lang w:eastAsia="en-AU"/>
          </w:rPr>
          <w:t>2</w:t>
        </w:r>
        <w:r w:rsidR="00DE3A6E" w:rsidRPr="00DE3A6E">
          <w:rPr>
            <w:rFonts w:eastAsia="Times New Roman"/>
            <w:color w:val="000000"/>
            <w:sz w:val="22"/>
            <w:lang w:eastAsia="en-AU"/>
          </w:rPr>
          <w:tab/>
          <w:t>Commencement</w:t>
        </w:r>
      </w:hyperlink>
    </w:p>
    <w:p w:rsidR="00DE3A6E" w:rsidRPr="00DE3A6E" w:rsidRDefault="0038759E" w:rsidP="00DE3A6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DE3A6E" w:rsidRPr="00DE3A6E">
          <w:rPr>
            <w:rFonts w:eastAsia="Times New Roman"/>
            <w:color w:val="000000"/>
            <w:sz w:val="22"/>
            <w:lang w:eastAsia="en-AU"/>
          </w:rPr>
          <w:t>3</w:t>
        </w:r>
        <w:r w:rsidR="00DE3A6E" w:rsidRPr="00DE3A6E">
          <w:rPr>
            <w:rFonts w:eastAsia="Times New Roman"/>
            <w:color w:val="000000"/>
            <w:sz w:val="22"/>
            <w:lang w:eastAsia="en-AU"/>
          </w:rPr>
          <w:tab/>
          <w:t>Variation provisions</w:t>
        </w:r>
      </w:hyperlink>
    </w:p>
    <w:p w:rsidR="00DE3A6E" w:rsidRPr="00DE3A6E" w:rsidRDefault="0038759E" w:rsidP="00DE3A6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DE3A6E" w:rsidRPr="00DE3A6E">
          <w:rPr>
            <w:rFonts w:eastAsia="Times New Roman"/>
            <w:color w:val="000000"/>
            <w:sz w:val="28"/>
            <w:szCs w:val="28"/>
            <w:lang w:eastAsia="en-AU"/>
          </w:rPr>
          <w:t xml:space="preserve">Part 2—Variation of </w:t>
        </w:r>
        <w:r w:rsidR="00DE3A6E" w:rsidRPr="00DE3A6E">
          <w:rPr>
            <w:rFonts w:eastAsia="Times New Roman"/>
            <w:i/>
            <w:iCs/>
            <w:color w:val="000000"/>
            <w:sz w:val="28"/>
            <w:szCs w:val="28"/>
            <w:lang w:eastAsia="en-AU"/>
          </w:rPr>
          <w:t>Motor Vehicles Regulations 2010</w:t>
        </w:r>
      </w:hyperlink>
    </w:p>
    <w:p w:rsidR="00DE3A6E" w:rsidRPr="00DE3A6E" w:rsidRDefault="0038759E" w:rsidP="00DE3A6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DE3A6E" w:rsidRPr="00DE3A6E">
          <w:rPr>
            <w:rFonts w:eastAsia="Times New Roman"/>
            <w:color w:val="000000"/>
            <w:sz w:val="22"/>
            <w:lang w:eastAsia="en-AU"/>
          </w:rPr>
          <w:t>4</w:t>
        </w:r>
        <w:r w:rsidR="00DE3A6E" w:rsidRPr="00DE3A6E">
          <w:rPr>
            <w:rFonts w:eastAsia="Times New Roman"/>
            <w:color w:val="000000"/>
            <w:sz w:val="22"/>
            <w:lang w:eastAsia="en-AU"/>
          </w:rPr>
          <w:tab/>
          <w:t>Substitution of Schedule 5</w:t>
        </w:r>
      </w:hyperlink>
    </w:p>
    <w:p w:rsidR="00DE3A6E" w:rsidRPr="00DE3A6E" w:rsidRDefault="0038759E" w:rsidP="00DE3A6E">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7" w:history="1">
        <w:r w:rsidR="00DE3A6E" w:rsidRPr="00DE3A6E">
          <w:rPr>
            <w:rFonts w:eastAsia="Times New Roman"/>
            <w:color w:val="000000"/>
            <w:sz w:val="24"/>
            <w:szCs w:val="24"/>
            <w:lang w:eastAsia="en-AU"/>
          </w:rPr>
          <w:t>Schedule 5—Expiation fees</w:t>
        </w:r>
      </w:hyperlink>
    </w:p>
    <w:p w:rsidR="00DE3A6E" w:rsidRPr="00DE3A6E" w:rsidRDefault="0038759E" w:rsidP="00DE3A6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DE3A6E" w:rsidRPr="00DE3A6E">
          <w:rPr>
            <w:rFonts w:eastAsia="Times New Roman"/>
            <w:color w:val="000000"/>
            <w:sz w:val="18"/>
            <w:szCs w:val="18"/>
            <w:lang w:eastAsia="en-AU"/>
          </w:rPr>
          <w:t>1</w:t>
        </w:r>
        <w:r w:rsidR="00DE3A6E" w:rsidRPr="00DE3A6E">
          <w:rPr>
            <w:rFonts w:eastAsia="Times New Roman"/>
            <w:color w:val="000000"/>
            <w:sz w:val="18"/>
            <w:szCs w:val="18"/>
            <w:lang w:eastAsia="en-AU"/>
          </w:rPr>
          <w:tab/>
          <w:t xml:space="preserve">Offences against </w:t>
        </w:r>
        <w:r w:rsidR="00DE3A6E" w:rsidRPr="00DE3A6E">
          <w:rPr>
            <w:rFonts w:eastAsia="Times New Roman"/>
            <w:i/>
            <w:iCs/>
            <w:color w:val="000000"/>
            <w:sz w:val="18"/>
            <w:szCs w:val="18"/>
            <w:lang w:eastAsia="en-AU"/>
          </w:rPr>
          <w:t>Motor Vehicles Act 1959</w:t>
        </w:r>
      </w:hyperlink>
    </w:p>
    <w:p w:rsidR="00DE3A6E" w:rsidRPr="00DE3A6E" w:rsidRDefault="0038759E" w:rsidP="00DE3A6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DE3A6E" w:rsidRPr="00DE3A6E">
          <w:rPr>
            <w:rFonts w:eastAsia="Times New Roman"/>
            <w:color w:val="000000"/>
            <w:sz w:val="18"/>
            <w:szCs w:val="18"/>
            <w:lang w:eastAsia="en-AU"/>
          </w:rPr>
          <w:t>2</w:t>
        </w:r>
        <w:r w:rsidR="00DE3A6E" w:rsidRPr="00DE3A6E">
          <w:rPr>
            <w:rFonts w:eastAsia="Times New Roman"/>
            <w:color w:val="000000"/>
            <w:sz w:val="18"/>
            <w:szCs w:val="18"/>
            <w:lang w:eastAsia="en-AU"/>
          </w:rPr>
          <w:tab/>
          <w:t>Offences against these regulations</w:t>
        </w:r>
      </w:hyperlink>
    </w:p>
    <w:p w:rsidR="00DE3A6E" w:rsidRPr="00DE3A6E" w:rsidRDefault="00DE3A6E" w:rsidP="00DE3A6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DE3A6E" w:rsidRPr="00DE3A6E" w:rsidRDefault="00DE3A6E" w:rsidP="00DE3A6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E3A6E">
        <w:rPr>
          <w:rFonts w:eastAsia="Times New Roman"/>
          <w:b/>
          <w:bCs/>
          <w:color w:val="000000"/>
          <w:sz w:val="32"/>
          <w:szCs w:val="32"/>
          <w:lang w:eastAsia="en-AU"/>
        </w:rPr>
        <w:t>Part 1—Preliminary</w:t>
      </w:r>
    </w:p>
    <w:p w:rsidR="00DE3A6E" w:rsidRPr="00DE3A6E" w:rsidRDefault="00DE3A6E" w:rsidP="00DE3A6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E3A6E">
        <w:rPr>
          <w:rFonts w:eastAsia="Times New Roman"/>
          <w:b/>
          <w:bCs/>
          <w:color w:val="000000"/>
          <w:sz w:val="26"/>
          <w:szCs w:val="26"/>
          <w:lang w:eastAsia="en-AU"/>
        </w:rPr>
        <w:t>1—Short title</w:t>
      </w:r>
    </w:p>
    <w:p w:rsidR="00DE3A6E" w:rsidRPr="00DE3A6E" w:rsidRDefault="00DE3A6E" w:rsidP="00DE3A6E">
      <w:pPr>
        <w:keepLines/>
        <w:autoSpaceDE w:val="0"/>
        <w:autoSpaceDN w:val="0"/>
        <w:adjustRightInd w:val="0"/>
        <w:spacing w:before="120" w:after="0" w:line="240" w:lineRule="auto"/>
        <w:ind w:left="794"/>
        <w:jc w:val="left"/>
        <w:rPr>
          <w:rFonts w:eastAsia="Times New Roman"/>
          <w:color w:val="000000"/>
          <w:sz w:val="23"/>
          <w:szCs w:val="23"/>
          <w:lang w:eastAsia="en-AU"/>
        </w:rPr>
      </w:pPr>
      <w:r w:rsidRPr="00DE3A6E">
        <w:rPr>
          <w:rFonts w:eastAsia="Times New Roman"/>
          <w:color w:val="000000"/>
          <w:sz w:val="23"/>
          <w:szCs w:val="23"/>
          <w:lang w:eastAsia="en-AU"/>
        </w:rPr>
        <w:t xml:space="preserve">These regulations may be cited as the </w:t>
      </w:r>
      <w:r w:rsidRPr="00DE3A6E">
        <w:rPr>
          <w:rFonts w:eastAsia="Times New Roman"/>
          <w:i/>
          <w:iCs/>
          <w:color w:val="000000"/>
          <w:sz w:val="23"/>
          <w:szCs w:val="23"/>
          <w:lang w:eastAsia="en-AU"/>
        </w:rPr>
        <w:t>Motor Vehicles (Expiation Fees) Variation Regulations 2021</w:t>
      </w:r>
      <w:r w:rsidRPr="00DE3A6E">
        <w:rPr>
          <w:rFonts w:eastAsia="Times New Roman"/>
          <w:color w:val="000000"/>
          <w:sz w:val="23"/>
          <w:szCs w:val="23"/>
          <w:lang w:eastAsia="en-AU"/>
        </w:rPr>
        <w:t>.</w:t>
      </w:r>
    </w:p>
    <w:p w:rsidR="00DE3A6E" w:rsidRPr="00DE3A6E" w:rsidRDefault="00DE3A6E" w:rsidP="00DE3A6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E3A6E">
        <w:rPr>
          <w:rFonts w:eastAsia="Times New Roman"/>
          <w:b/>
          <w:bCs/>
          <w:color w:val="000000"/>
          <w:sz w:val="26"/>
          <w:szCs w:val="26"/>
          <w:lang w:eastAsia="en-AU"/>
        </w:rPr>
        <w:t>2—Commencement</w:t>
      </w:r>
    </w:p>
    <w:p w:rsidR="00DE3A6E" w:rsidRPr="00DE3A6E" w:rsidRDefault="00DE3A6E" w:rsidP="00DE3A6E">
      <w:pPr>
        <w:keepLines/>
        <w:autoSpaceDE w:val="0"/>
        <w:autoSpaceDN w:val="0"/>
        <w:adjustRightInd w:val="0"/>
        <w:spacing w:before="120" w:after="0" w:line="240" w:lineRule="auto"/>
        <w:ind w:left="794"/>
        <w:jc w:val="left"/>
        <w:rPr>
          <w:rFonts w:eastAsia="Times New Roman"/>
          <w:color w:val="000000"/>
          <w:sz w:val="23"/>
          <w:szCs w:val="23"/>
          <w:lang w:eastAsia="en-AU"/>
        </w:rPr>
      </w:pPr>
      <w:r w:rsidRPr="00DE3A6E">
        <w:rPr>
          <w:rFonts w:eastAsia="Times New Roman"/>
          <w:color w:val="000000"/>
          <w:sz w:val="23"/>
          <w:szCs w:val="23"/>
          <w:lang w:eastAsia="en-AU"/>
        </w:rPr>
        <w:t>These regulations come into operation on 1 July 2021.</w:t>
      </w:r>
    </w:p>
    <w:p w:rsidR="00DE3A6E" w:rsidRPr="00DE3A6E" w:rsidRDefault="00DE3A6E" w:rsidP="00DE3A6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E3A6E">
        <w:rPr>
          <w:rFonts w:eastAsia="Times New Roman"/>
          <w:b/>
          <w:bCs/>
          <w:color w:val="000000"/>
          <w:sz w:val="26"/>
          <w:szCs w:val="26"/>
          <w:lang w:eastAsia="en-AU"/>
        </w:rPr>
        <w:t>3—Variation provisions</w:t>
      </w:r>
    </w:p>
    <w:p w:rsidR="00DE3A6E" w:rsidRPr="00DE3A6E" w:rsidRDefault="00DE3A6E" w:rsidP="00DE3A6E">
      <w:pPr>
        <w:keepLines/>
        <w:autoSpaceDE w:val="0"/>
        <w:autoSpaceDN w:val="0"/>
        <w:adjustRightInd w:val="0"/>
        <w:spacing w:before="120" w:after="0" w:line="240" w:lineRule="auto"/>
        <w:ind w:left="794"/>
        <w:jc w:val="left"/>
        <w:rPr>
          <w:rFonts w:eastAsia="Times New Roman"/>
          <w:color w:val="000000"/>
          <w:sz w:val="23"/>
          <w:szCs w:val="23"/>
          <w:lang w:eastAsia="en-AU"/>
        </w:rPr>
      </w:pPr>
      <w:r w:rsidRPr="00DE3A6E">
        <w:rPr>
          <w:rFonts w:eastAsia="Times New Roman"/>
          <w:color w:val="000000"/>
          <w:sz w:val="23"/>
          <w:szCs w:val="23"/>
          <w:lang w:eastAsia="en-AU"/>
        </w:rPr>
        <w:t>In these regulations, a provision under a heading referring to the variation of specified regulations varies the regulations so specified.</w:t>
      </w:r>
    </w:p>
    <w:p w:rsidR="00DE3A6E" w:rsidRPr="00DE3A6E" w:rsidRDefault="00DE3A6E" w:rsidP="00DE3A6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E3A6E">
        <w:rPr>
          <w:rFonts w:eastAsia="Times New Roman"/>
          <w:b/>
          <w:bCs/>
          <w:color w:val="000000"/>
          <w:sz w:val="32"/>
          <w:szCs w:val="32"/>
          <w:lang w:eastAsia="en-AU"/>
        </w:rPr>
        <w:t xml:space="preserve">Part 2—Variation of </w:t>
      </w:r>
      <w:r w:rsidRPr="00DE3A6E">
        <w:rPr>
          <w:rFonts w:eastAsia="Times New Roman"/>
          <w:b/>
          <w:bCs/>
          <w:i/>
          <w:iCs/>
          <w:color w:val="000000"/>
          <w:sz w:val="32"/>
          <w:szCs w:val="32"/>
          <w:lang w:eastAsia="en-AU"/>
        </w:rPr>
        <w:t>Motor Vehicles Regulations 2010</w:t>
      </w:r>
    </w:p>
    <w:p w:rsidR="00DE3A6E" w:rsidRPr="00DE3A6E" w:rsidRDefault="00DE3A6E" w:rsidP="00DE3A6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E3A6E">
        <w:rPr>
          <w:rFonts w:eastAsia="Times New Roman"/>
          <w:b/>
          <w:bCs/>
          <w:color w:val="000000"/>
          <w:sz w:val="26"/>
          <w:szCs w:val="26"/>
          <w:lang w:eastAsia="en-AU"/>
        </w:rPr>
        <w:t>4—Substitution of Schedule 5</w:t>
      </w:r>
    </w:p>
    <w:p w:rsidR="00DE3A6E" w:rsidRPr="00DE3A6E" w:rsidRDefault="00DE3A6E" w:rsidP="00DE3A6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E3A6E">
        <w:rPr>
          <w:rFonts w:eastAsia="Times New Roman"/>
          <w:color w:val="000000"/>
          <w:sz w:val="23"/>
          <w:szCs w:val="23"/>
          <w:lang w:eastAsia="en-AU"/>
        </w:rPr>
        <w:t>Schedule 5—delete the Schedule and substitute:</w:t>
      </w:r>
    </w:p>
    <w:p w:rsidR="00DE3A6E" w:rsidRPr="00DE3A6E" w:rsidRDefault="00DE3A6E" w:rsidP="00DE3A6E">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E3A6E">
        <w:rPr>
          <w:rFonts w:eastAsia="Times New Roman"/>
          <w:b/>
          <w:bCs/>
          <w:color w:val="000000"/>
          <w:sz w:val="32"/>
          <w:szCs w:val="32"/>
          <w:lang w:eastAsia="en-AU"/>
        </w:rPr>
        <w:t>Schedule 5—Expiation fees</w:t>
      </w:r>
    </w:p>
    <w:p w:rsidR="00DE3A6E" w:rsidRPr="00DE3A6E" w:rsidRDefault="00DE3A6E" w:rsidP="00DE3A6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E3A6E">
        <w:rPr>
          <w:rFonts w:eastAsia="Times New Roman"/>
          <w:b/>
          <w:bCs/>
          <w:color w:val="000000"/>
          <w:sz w:val="26"/>
          <w:szCs w:val="26"/>
          <w:lang w:eastAsia="en-AU"/>
        </w:rPr>
        <w:t xml:space="preserve">1—Offences against </w:t>
      </w:r>
      <w:r w:rsidRPr="00DE3A6E">
        <w:rPr>
          <w:rFonts w:eastAsia="Times New Roman"/>
          <w:b/>
          <w:bCs/>
          <w:i/>
          <w:iCs/>
          <w:color w:val="000000"/>
          <w:sz w:val="26"/>
          <w:szCs w:val="26"/>
          <w:lang w:eastAsia="en-AU"/>
        </w:rPr>
        <w:t>Motor Vehicles Act 1959</w:t>
      </w:r>
    </w:p>
    <w:p w:rsidR="00DE3A6E" w:rsidRPr="00DE3A6E" w:rsidRDefault="00DE3A6E" w:rsidP="00DE3A6E">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1096"/>
        <w:gridCol w:w="4211"/>
        <w:gridCol w:w="1096"/>
      </w:tblGrid>
      <w:tr w:rsidR="00DE3A6E" w:rsidRPr="00DE3A6E" w:rsidTr="00310616">
        <w:trPr>
          <w:cantSplit/>
          <w:tblHeader/>
        </w:trPr>
        <w:tc>
          <w:tcPr>
            <w:tcW w:w="1096" w:type="dxa"/>
            <w:tcBorders>
              <w:top w:val="nil"/>
              <w:left w:val="nil"/>
              <w:bottom w:val="single" w:sz="4" w:space="0" w:color="auto"/>
              <w:right w:val="nil"/>
            </w:tcBorders>
          </w:tcPr>
          <w:p w:rsidR="00DE3A6E" w:rsidRPr="00DE3A6E" w:rsidRDefault="00DE3A6E" w:rsidP="00DE3A6E">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3A6E">
              <w:rPr>
                <w:rFonts w:eastAsia="Times New Roman"/>
                <w:b/>
                <w:bCs/>
                <w:color w:val="000000"/>
                <w:sz w:val="20"/>
                <w:szCs w:val="20"/>
                <w:lang w:eastAsia="en-AU"/>
              </w:rPr>
              <w:t>Section</w:t>
            </w:r>
          </w:p>
        </w:tc>
        <w:tc>
          <w:tcPr>
            <w:tcW w:w="4211" w:type="dxa"/>
            <w:tcBorders>
              <w:top w:val="nil"/>
              <w:left w:val="nil"/>
              <w:bottom w:val="single" w:sz="4" w:space="0" w:color="auto"/>
              <w:right w:val="nil"/>
            </w:tcBorders>
          </w:tcPr>
          <w:p w:rsidR="00DE3A6E" w:rsidRPr="00DE3A6E" w:rsidRDefault="00DE3A6E" w:rsidP="00DE3A6E">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3A6E">
              <w:rPr>
                <w:rFonts w:eastAsia="Times New Roman"/>
                <w:b/>
                <w:bCs/>
                <w:color w:val="000000"/>
                <w:sz w:val="20"/>
                <w:szCs w:val="20"/>
                <w:lang w:eastAsia="en-AU"/>
              </w:rPr>
              <w:t xml:space="preserve">Description of offence against </w:t>
            </w:r>
            <w:hyperlink r:id="rId66" w:history="1">
              <w:r w:rsidRPr="00DE3A6E">
                <w:rPr>
                  <w:rFonts w:eastAsia="Times New Roman"/>
                  <w:b/>
                  <w:bCs/>
                  <w:i/>
                  <w:iCs/>
                  <w:color w:val="000000"/>
                  <w:sz w:val="20"/>
                  <w:szCs w:val="20"/>
                  <w:lang w:eastAsia="en-AU"/>
                </w:rPr>
                <w:t>Motor Vehicles Act 1959</w:t>
              </w:r>
            </w:hyperlink>
          </w:p>
        </w:tc>
        <w:tc>
          <w:tcPr>
            <w:tcW w:w="1096" w:type="dxa"/>
            <w:tcBorders>
              <w:top w:val="nil"/>
              <w:left w:val="nil"/>
              <w:bottom w:val="single" w:sz="4" w:space="0" w:color="auto"/>
              <w:right w:val="nil"/>
            </w:tcBorders>
          </w:tcPr>
          <w:p w:rsidR="00DE3A6E" w:rsidRPr="00DE3A6E" w:rsidRDefault="00DE3A6E" w:rsidP="00DE3A6E">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DE3A6E">
              <w:rPr>
                <w:rFonts w:eastAsia="Times New Roman"/>
                <w:b/>
                <w:bCs/>
                <w:color w:val="000000"/>
                <w:sz w:val="20"/>
                <w:szCs w:val="20"/>
                <w:lang w:eastAsia="en-AU"/>
              </w:rPr>
              <w:t>Fee</w:t>
            </w:r>
          </w:p>
        </w:tc>
      </w:tr>
      <w:tr w:rsidR="00DE3A6E" w:rsidRPr="00DE3A6E" w:rsidTr="00310616">
        <w:trPr>
          <w:cantSplit/>
        </w:trPr>
        <w:tc>
          <w:tcPr>
            <w:tcW w:w="1096" w:type="dxa"/>
            <w:tcBorders>
              <w:top w:val="single" w:sz="4" w:space="0" w:color="auto"/>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9(1)</w:t>
            </w:r>
          </w:p>
        </w:tc>
        <w:tc>
          <w:tcPr>
            <w:tcW w:w="4211" w:type="dxa"/>
            <w:tcBorders>
              <w:top w:val="single" w:sz="4" w:space="0" w:color="auto"/>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unregistered motor vehicle on road or causing unregistered motor vehicle to stand on road</w:t>
            </w:r>
          </w:p>
        </w:tc>
        <w:tc>
          <w:tcPr>
            <w:tcW w:w="1096" w:type="dxa"/>
            <w:tcBorders>
              <w:top w:val="single" w:sz="4" w:space="0" w:color="auto"/>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$427</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9(3)</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Being owner of unregistered motor vehicle driven or found standing on road</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$427</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16(9)</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motor vehicle without carrying permit under section 16 of Act</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$150</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16(11)</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Contravening condition of permit under section 16 of Act</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$124</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43A(3)</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Causing or permitting unregistered heavy vehicle to be driven on road</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$427</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43A(7)</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carry temporary configuration certificate in vehicle or to produce it for inspection by police officer or authorised officer</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$60</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47(1)</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or causing to stand, motor vehicle not bearing number plates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$755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47(1a)</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Being registered owner or registered operator of motor vehicle driven, or caused to stand, in contravention of section 47(1) of Act</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$755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47A(7)</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motor vehicle to which is attached number plates in respect of which a declaration under section 47A(2) of Act has been made without relevant agreement under section 47A(4)</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$755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47B(2)</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Selling or supplying number plates without approval of Minister</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$755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47C(3)</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comply with direction of Registrar under section 47C(2) of Act</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$342</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47D(1)(a)</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or causing to stand, motor vehicle to which is attached number plate bearing number other than number allotted to vehicle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$755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47D(1)(b)</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or causing to stand, motor vehicle to which is attached number plate altered, defaced, mutilated or added to</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$755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47D(1)(c)</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or causing to stand, motor vehicle to which is attached colourable imitation of number plate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$755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47D(1)(d)</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Without lawful excuse, having in possession number plate or article resembling number plate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$755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47D(2)</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Being registered owner or registered operator of motor vehicle driven, or caused to stand, in contravention of section 47D(1)(a), (b) or (c) of Act</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$755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56</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comply with requirements of section on transfer of ownership of motor vehicle—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3A6E">
              <w:rPr>
                <w:rFonts w:eastAsia="Times New Roman"/>
                <w:color w:val="000000"/>
                <w:sz w:val="20"/>
                <w:szCs w:val="20"/>
                <w:lang w:eastAsia="en-AU"/>
              </w:rPr>
              <w:t>failing to lodge notice of transfer of ownership of motor vehicle within 14 days after transfer in accordance with section 56(b)(ii) where application for cancellation of registration has not been made in accordance with section 56(a)</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$285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66(2)</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If motor vehicle to which trade plates are affixed is driven other than for a prescribed purpose stated in application for issue of the plates, being driver or person to whom plates were issued</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$146</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71B(2)</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Failure by person to whom replacement number plate, trade plate or prescribed document issued to return found or recovered original plate or document to Registrar</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$146</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72A(2)</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Acting as qualified supervising driver while having prescribed concentration of alcohol in blood or prescribed drug in oral fluid or blood</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$297</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74(1)</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motor vehicle without currently holding appropriate licence or learner's permit</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$517</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75A(14)</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Contravening condition of learner's permit</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$389</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75A(15)(a)</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Holder of learner's permit driving motor bike on road while no L plate affixed to bike in accordance with regulations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$389</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Next/>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75A(15)(b)</w:t>
            </w:r>
          </w:p>
        </w:tc>
        <w:tc>
          <w:tcPr>
            <w:tcW w:w="4211" w:type="dxa"/>
            <w:tcBorders>
              <w:top w:val="nil"/>
              <w:left w:val="nil"/>
              <w:bottom w:val="nil"/>
              <w:right w:val="nil"/>
            </w:tcBorders>
          </w:tcPr>
          <w:p w:rsidR="00DE3A6E" w:rsidRPr="00DE3A6E" w:rsidRDefault="00DE3A6E" w:rsidP="00DE3A6E">
            <w:pPr>
              <w:keepNext/>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Holder of learner's permit driving motor vehicle (other than motor bike) on road while L plates not affixed to vehicle in accordance with regulations—</w:t>
            </w:r>
          </w:p>
        </w:tc>
        <w:tc>
          <w:tcPr>
            <w:tcW w:w="1096" w:type="dxa"/>
            <w:tcBorders>
              <w:top w:val="nil"/>
              <w:left w:val="nil"/>
              <w:bottom w:val="nil"/>
              <w:right w:val="nil"/>
            </w:tcBorders>
          </w:tcPr>
          <w:p w:rsidR="00DE3A6E" w:rsidRPr="00DE3A6E" w:rsidRDefault="00DE3A6E" w:rsidP="00DE3A6E">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3A6E">
              <w:rPr>
                <w:rFonts w:eastAsia="Times New Roman"/>
                <w:color w:val="000000"/>
                <w:sz w:val="20"/>
                <w:szCs w:val="20"/>
                <w:lang w:eastAsia="en-AU"/>
              </w:rPr>
              <w:t>only 1 L plate affixed to vehicle in accordance with regulations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$225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3A6E">
              <w:rPr>
                <w:rFonts w:eastAsia="Times New Roman"/>
                <w:color w:val="000000"/>
                <w:sz w:val="20"/>
                <w:szCs w:val="20"/>
                <w:lang w:eastAsia="en-AU"/>
              </w:rPr>
              <w:t>no L plates affixed to vehicle in accordance with regulations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$389</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75A(20)</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Holder of prescribed learner's permit driving motor bike between midnight and 5.00 a.m. without carrying passenger acting as qualified supervising driver</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$389</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81(4)</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Contravening condition endorsed on licence or permit under section 81 of Act</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$398</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81A(9)</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Contravening condition of provisional licence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$389</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81A(13)</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Holder of P1 or P2 licence under the age of 25 years driving high powered vehicle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$389</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81A(15)(a)</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Holder of P1 licence driving motor bike on road while no P plate affixed to bike in accordance with regulations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$389</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81A(15)(b)</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Holder of P1 licence driving motor vehicle (other than motor bike) on road while P plates not affixed to vehicle in accordance with regulations—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3A6E">
              <w:rPr>
                <w:rFonts w:eastAsia="Times New Roman"/>
                <w:color w:val="000000"/>
                <w:sz w:val="20"/>
                <w:szCs w:val="20"/>
                <w:lang w:eastAsia="en-AU"/>
              </w:rPr>
              <w:t>only 1 P plate affixed to vehicle in accordance with regulations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$225</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3A6E">
              <w:rPr>
                <w:rFonts w:eastAsia="Times New Roman"/>
                <w:color w:val="000000"/>
                <w:sz w:val="20"/>
                <w:szCs w:val="20"/>
                <w:lang w:eastAsia="en-AU"/>
              </w:rPr>
              <w:t>no P plates affixed to vehicle in accordance with regulations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$389</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81A(16)</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Holder of P1 licence under the age of 25 years driving between midnight and 5.00 a.m. without being accompanied by a person acting as qualified supervising driver</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$389</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81A(18)</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Holder of P1 licence under the age of 25 years driving with 2 or more peer passengers in the vehicle without carrying person acting as qualified supervising driver</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$389</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81AB(5)</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Contravening condition of probationary licence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$398</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Next/>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81B(3)</w:t>
            </w:r>
          </w:p>
        </w:tc>
        <w:tc>
          <w:tcPr>
            <w:tcW w:w="4211" w:type="dxa"/>
            <w:tcBorders>
              <w:top w:val="nil"/>
              <w:left w:val="nil"/>
              <w:bottom w:val="nil"/>
              <w:right w:val="nil"/>
            </w:tcBorders>
          </w:tcPr>
          <w:p w:rsidR="00DE3A6E" w:rsidRPr="00DE3A6E" w:rsidRDefault="00DE3A6E" w:rsidP="00DE3A6E">
            <w:pPr>
              <w:keepNext/>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comply with requirement made by Registrar</w:t>
            </w:r>
          </w:p>
        </w:tc>
        <w:tc>
          <w:tcPr>
            <w:tcW w:w="1096" w:type="dxa"/>
            <w:tcBorders>
              <w:top w:val="nil"/>
              <w:left w:val="nil"/>
              <w:bottom w:val="nil"/>
              <w:right w:val="nil"/>
            </w:tcBorders>
          </w:tcPr>
          <w:p w:rsidR="00DE3A6E" w:rsidRPr="00DE3A6E" w:rsidRDefault="00DE3A6E" w:rsidP="00DE3A6E">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3A6E">
              <w:rPr>
                <w:rFonts w:eastAsia="Times New Roman"/>
                <w:color w:val="000000"/>
                <w:sz w:val="20"/>
                <w:szCs w:val="20"/>
                <w:lang w:eastAsia="en-AU"/>
              </w:rPr>
              <w:t>failure to attend lecture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$127</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96(1)</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produce licence or learner's permit on request of police officer</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$213</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97A(3)</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carry or produce licence while driving under section 97A of Act</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$213</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98AAA(1)</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carry or produce licence while driving heavy vehicle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$213</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98AAB</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carry or produce probationary licence, provisional licence or learner's permit while driving</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$213</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102(1)</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uninsured motor vehicle on road or causing uninsured motor vehicle to stand on road</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$790</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102(2)</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Being owner of uninsured motor vehicle driven or found standing on road</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$790</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136(1)</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notify Registrar of change of name or residence of natural person who is registered owner or registered operator of motor vehicle or holds licence or learner's permit</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$210</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136(2)</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notify Registrar of change of name or principal place of business of natural person who holds trade plates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$210</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136(2a)</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notify Registrar of change of principal place of business of body corporate that is registered owner or registered operator of motor vehicle or holds trade plates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$210</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136(2b)</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notify Registrar of change of garage address of motor vehicle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$210</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136(2c)</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notify Registrar of change of registered operator of motor vehicle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$210</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136(2d)</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notify Registrar of change of postal address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$210</w:t>
            </w: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143(1)</w:t>
            </w: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Causing or permitting another person to do or omit to do anything in contravention of Act or regulations</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p>
        </w:tc>
      </w:tr>
      <w:tr w:rsidR="00DE3A6E" w:rsidRPr="00DE3A6E" w:rsidTr="00310616">
        <w:trPr>
          <w:cantSplit/>
        </w:trPr>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3A6E">
              <w:rPr>
                <w:rFonts w:eastAsia="Times New Roman"/>
                <w:color w:val="000000"/>
                <w:sz w:val="20"/>
                <w:szCs w:val="20"/>
                <w:lang w:eastAsia="en-AU"/>
              </w:rPr>
              <w:t>causing or permitting commission of expiable offence</w:t>
            </w:r>
          </w:p>
        </w:tc>
        <w:tc>
          <w:tcPr>
            <w:tcW w:w="109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the expiation fee prescribed for the expiable offence</w:t>
            </w:r>
          </w:p>
        </w:tc>
      </w:tr>
    </w:tbl>
    <w:p w:rsidR="00DE3A6E" w:rsidRPr="00DE3A6E" w:rsidRDefault="00DE3A6E" w:rsidP="00DE3A6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E3A6E">
        <w:rPr>
          <w:rFonts w:eastAsia="Times New Roman"/>
          <w:b/>
          <w:bCs/>
          <w:color w:val="000000"/>
          <w:sz w:val="26"/>
          <w:szCs w:val="26"/>
          <w:lang w:eastAsia="en-AU"/>
        </w:rPr>
        <w:t>2—Offences against these regulations</w:t>
      </w:r>
    </w:p>
    <w:p w:rsidR="00DE3A6E" w:rsidRPr="00DE3A6E" w:rsidRDefault="00DE3A6E" w:rsidP="00DE3A6E">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1089"/>
        <w:gridCol w:w="4226"/>
        <w:gridCol w:w="1089"/>
      </w:tblGrid>
      <w:tr w:rsidR="00DE3A6E" w:rsidRPr="00DE3A6E" w:rsidTr="00310616">
        <w:trPr>
          <w:cantSplit/>
          <w:tblHeader/>
        </w:trPr>
        <w:tc>
          <w:tcPr>
            <w:tcW w:w="1089" w:type="dxa"/>
            <w:tcBorders>
              <w:top w:val="nil"/>
              <w:left w:val="nil"/>
              <w:bottom w:val="single" w:sz="4" w:space="0" w:color="auto"/>
              <w:right w:val="nil"/>
            </w:tcBorders>
          </w:tcPr>
          <w:p w:rsidR="00DE3A6E" w:rsidRPr="00DE3A6E" w:rsidRDefault="00DE3A6E" w:rsidP="00DE3A6E">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3A6E">
              <w:rPr>
                <w:rFonts w:eastAsia="Times New Roman"/>
                <w:b/>
                <w:bCs/>
                <w:color w:val="000000"/>
                <w:sz w:val="20"/>
                <w:szCs w:val="20"/>
                <w:lang w:eastAsia="en-AU"/>
              </w:rPr>
              <w:t>Regulation</w:t>
            </w:r>
          </w:p>
        </w:tc>
        <w:tc>
          <w:tcPr>
            <w:tcW w:w="4226" w:type="dxa"/>
            <w:tcBorders>
              <w:top w:val="nil"/>
              <w:left w:val="nil"/>
              <w:bottom w:val="single" w:sz="4" w:space="0" w:color="auto"/>
              <w:right w:val="nil"/>
            </w:tcBorders>
          </w:tcPr>
          <w:p w:rsidR="00DE3A6E" w:rsidRPr="00DE3A6E" w:rsidRDefault="00DE3A6E" w:rsidP="00DE3A6E">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3A6E">
              <w:rPr>
                <w:rFonts w:eastAsia="Times New Roman"/>
                <w:b/>
                <w:bCs/>
                <w:color w:val="000000"/>
                <w:sz w:val="20"/>
                <w:szCs w:val="20"/>
                <w:lang w:eastAsia="en-AU"/>
              </w:rPr>
              <w:t>Description of offence against these regulations</w:t>
            </w:r>
          </w:p>
        </w:tc>
        <w:tc>
          <w:tcPr>
            <w:tcW w:w="1089" w:type="dxa"/>
            <w:tcBorders>
              <w:top w:val="nil"/>
              <w:left w:val="nil"/>
              <w:bottom w:val="single" w:sz="4" w:space="0" w:color="auto"/>
              <w:right w:val="nil"/>
            </w:tcBorders>
          </w:tcPr>
          <w:p w:rsidR="00DE3A6E" w:rsidRPr="00DE3A6E" w:rsidRDefault="00DE3A6E" w:rsidP="00DE3A6E">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DE3A6E">
              <w:rPr>
                <w:rFonts w:eastAsia="Times New Roman"/>
                <w:b/>
                <w:bCs/>
                <w:color w:val="000000"/>
                <w:sz w:val="20"/>
                <w:szCs w:val="20"/>
                <w:lang w:eastAsia="en-AU"/>
              </w:rPr>
              <w:t>Fee</w:t>
            </w:r>
          </w:p>
        </w:tc>
      </w:tr>
      <w:tr w:rsidR="00DE3A6E" w:rsidRPr="00DE3A6E" w:rsidTr="00310616">
        <w:trPr>
          <w:cantSplit/>
        </w:trPr>
        <w:tc>
          <w:tcPr>
            <w:tcW w:w="1089" w:type="dxa"/>
            <w:tcBorders>
              <w:top w:val="single" w:sz="4" w:space="0" w:color="auto"/>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36(1)</w:t>
            </w:r>
          </w:p>
        </w:tc>
        <w:tc>
          <w:tcPr>
            <w:tcW w:w="4226" w:type="dxa"/>
            <w:tcBorders>
              <w:top w:val="single" w:sz="4" w:space="0" w:color="auto"/>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motor vehicle on road while number plate or trade plate obscured or distorted by device or substance</w:t>
            </w:r>
          </w:p>
        </w:tc>
        <w:tc>
          <w:tcPr>
            <w:tcW w:w="1089" w:type="dxa"/>
            <w:tcBorders>
              <w:top w:val="single" w:sz="4" w:space="0" w:color="auto"/>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$517</w:t>
            </w:r>
          </w:p>
        </w:tc>
      </w:tr>
      <w:tr w:rsidR="00DE3A6E" w:rsidRPr="00DE3A6E" w:rsidTr="00310616">
        <w:trPr>
          <w:cantSplit/>
        </w:trPr>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36(4)</w:t>
            </w:r>
          </w:p>
        </w:tc>
        <w:tc>
          <w:tcPr>
            <w:tcW w:w="422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motor vehicle on road while number plate on bike rack obscured or distorted by device or substance</w:t>
            </w:r>
          </w:p>
        </w:tc>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$517</w:t>
            </w:r>
          </w:p>
        </w:tc>
      </w:tr>
      <w:tr w:rsidR="00DE3A6E" w:rsidRPr="00DE3A6E" w:rsidTr="00310616">
        <w:trPr>
          <w:cantSplit/>
        </w:trPr>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55E</w:t>
            </w:r>
          </w:p>
        </w:tc>
        <w:tc>
          <w:tcPr>
            <w:tcW w:w="422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Failing to carry or produce certificate of exemption while driving a high powered vehicle</w:t>
            </w:r>
          </w:p>
        </w:tc>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$232</w:t>
            </w:r>
          </w:p>
        </w:tc>
      </w:tr>
      <w:tr w:rsidR="00DE3A6E" w:rsidRPr="00DE3A6E" w:rsidTr="00310616">
        <w:trPr>
          <w:cantSplit/>
        </w:trPr>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74(7)</w:t>
            </w:r>
          </w:p>
        </w:tc>
        <w:tc>
          <w:tcPr>
            <w:tcW w:w="422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Contravening or failing to comply with requirements of regulation concerning written</w:t>
            </w:r>
            <w:r w:rsidRPr="00DE3A6E">
              <w:rPr>
                <w:rFonts w:eastAsia="Times New Roman"/>
                <w:i/>
                <w:iCs/>
                <w:color w:val="000000"/>
                <w:sz w:val="20"/>
                <w:szCs w:val="20"/>
                <w:lang w:eastAsia="en-AU"/>
              </w:rPr>
              <w:noBreakHyphen/>
              <w:t>off vehicle notices or notification</w:t>
            </w:r>
          </w:p>
        </w:tc>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p>
        </w:tc>
      </w:tr>
      <w:tr w:rsidR="00DE3A6E" w:rsidRPr="00DE3A6E" w:rsidTr="00310616">
        <w:trPr>
          <w:cantSplit/>
        </w:trPr>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p>
        </w:tc>
        <w:tc>
          <w:tcPr>
            <w:tcW w:w="422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3A6E">
              <w:rPr>
                <w:rFonts w:eastAsia="Times New Roman"/>
                <w:color w:val="000000"/>
                <w:sz w:val="20"/>
                <w:szCs w:val="20"/>
                <w:lang w:eastAsia="en-AU"/>
              </w:rPr>
              <w:t>alleged offence not committed in the course of a trade or business</w:t>
            </w:r>
          </w:p>
        </w:tc>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$345</w:t>
            </w:r>
          </w:p>
        </w:tc>
      </w:tr>
      <w:tr w:rsidR="00DE3A6E" w:rsidRPr="00DE3A6E" w:rsidTr="00310616">
        <w:trPr>
          <w:cantSplit/>
        </w:trPr>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color w:val="000000"/>
                <w:sz w:val="20"/>
                <w:szCs w:val="20"/>
                <w:lang w:eastAsia="en-AU"/>
              </w:rPr>
              <w:t>75(1)</w:t>
            </w:r>
          </w:p>
        </w:tc>
        <w:tc>
          <w:tcPr>
            <w:tcW w:w="422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r w:rsidRPr="00DE3A6E">
              <w:rPr>
                <w:rFonts w:eastAsia="Times New Roman"/>
                <w:i/>
                <w:iCs/>
                <w:color w:val="000000"/>
                <w:sz w:val="20"/>
                <w:szCs w:val="20"/>
                <w:lang w:eastAsia="en-AU"/>
              </w:rPr>
              <w:t>Driving written</w:t>
            </w:r>
            <w:r w:rsidRPr="00DE3A6E">
              <w:rPr>
                <w:rFonts w:eastAsia="Times New Roman"/>
                <w:i/>
                <w:iCs/>
                <w:color w:val="000000"/>
                <w:sz w:val="20"/>
                <w:szCs w:val="20"/>
                <w:lang w:eastAsia="en-AU"/>
              </w:rPr>
              <w:noBreakHyphen/>
              <w:t>off vehicle to or from place other than place specified in regulation</w:t>
            </w:r>
          </w:p>
        </w:tc>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p>
        </w:tc>
      </w:tr>
      <w:tr w:rsidR="00DE3A6E" w:rsidRPr="00DE3A6E" w:rsidTr="00310616">
        <w:trPr>
          <w:cantSplit/>
        </w:trPr>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left"/>
              <w:rPr>
                <w:rFonts w:eastAsia="Times New Roman"/>
                <w:color w:val="000000"/>
                <w:sz w:val="20"/>
                <w:szCs w:val="20"/>
                <w:lang w:eastAsia="en-AU"/>
              </w:rPr>
            </w:pPr>
          </w:p>
        </w:tc>
        <w:tc>
          <w:tcPr>
            <w:tcW w:w="4226"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3A6E">
              <w:rPr>
                <w:rFonts w:eastAsia="Times New Roman"/>
                <w:color w:val="000000"/>
                <w:sz w:val="20"/>
                <w:szCs w:val="20"/>
                <w:lang w:eastAsia="en-AU"/>
              </w:rPr>
              <w:t>alleged offence not committed in the course of a trade or business</w:t>
            </w:r>
          </w:p>
        </w:tc>
        <w:tc>
          <w:tcPr>
            <w:tcW w:w="1089" w:type="dxa"/>
            <w:tcBorders>
              <w:top w:val="nil"/>
              <w:left w:val="nil"/>
              <w:bottom w:val="nil"/>
              <w:right w:val="nil"/>
            </w:tcBorders>
          </w:tcPr>
          <w:p w:rsidR="00DE3A6E" w:rsidRPr="00DE3A6E" w:rsidRDefault="00DE3A6E" w:rsidP="00DE3A6E">
            <w:pPr>
              <w:keepLines/>
              <w:autoSpaceDE w:val="0"/>
              <w:autoSpaceDN w:val="0"/>
              <w:adjustRightInd w:val="0"/>
              <w:spacing w:before="120" w:after="0" w:line="240" w:lineRule="auto"/>
              <w:jc w:val="right"/>
              <w:rPr>
                <w:rFonts w:eastAsia="Times New Roman"/>
                <w:color w:val="000000"/>
                <w:sz w:val="20"/>
                <w:szCs w:val="20"/>
                <w:lang w:eastAsia="en-AU"/>
              </w:rPr>
            </w:pPr>
            <w:r w:rsidRPr="00DE3A6E">
              <w:rPr>
                <w:rFonts w:eastAsia="Times New Roman"/>
                <w:color w:val="000000"/>
                <w:sz w:val="20"/>
                <w:szCs w:val="20"/>
                <w:lang w:eastAsia="en-AU"/>
              </w:rPr>
              <w:t>$345</w:t>
            </w:r>
          </w:p>
        </w:tc>
      </w:tr>
    </w:tbl>
    <w:p w:rsidR="00DE3A6E" w:rsidRPr="00DE3A6E" w:rsidRDefault="00DE3A6E" w:rsidP="00DE3A6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E3A6E">
        <w:rPr>
          <w:rFonts w:eastAsia="Times New Roman"/>
          <w:b/>
          <w:bCs/>
          <w:color w:val="000000"/>
          <w:sz w:val="20"/>
          <w:szCs w:val="20"/>
          <w:lang w:eastAsia="en-AU"/>
        </w:rPr>
        <w:t>Note—</w:t>
      </w:r>
    </w:p>
    <w:p w:rsidR="00DE3A6E" w:rsidRPr="00DE3A6E" w:rsidRDefault="00DE3A6E" w:rsidP="00DE3A6E">
      <w:pPr>
        <w:keepLines/>
        <w:autoSpaceDE w:val="0"/>
        <w:autoSpaceDN w:val="0"/>
        <w:adjustRightInd w:val="0"/>
        <w:spacing w:before="120" w:after="0" w:line="240" w:lineRule="auto"/>
        <w:ind w:left="794"/>
        <w:jc w:val="left"/>
        <w:rPr>
          <w:rFonts w:eastAsia="Times New Roman"/>
          <w:color w:val="000000"/>
          <w:sz w:val="20"/>
          <w:szCs w:val="20"/>
          <w:lang w:eastAsia="en-AU"/>
        </w:rPr>
      </w:pPr>
      <w:r w:rsidRPr="00DE3A6E">
        <w:rPr>
          <w:rFonts w:eastAsia="Times New Roman"/>
          <w:color w:val="000000"/>
          <w:sz w:val="20"/>
          <w:szCs w:val="20"/>
          <w:lang w:eastAsia="en-AU"/>
        </w:rPr>
        <w:t xml:space="preserve">As required by section 10AA(2) of the </w:t>
      </w:r>
      <w:hyperlink r:id="rId67" w:history="1">
        <w:r w:rsidRPr="00DE3A6E">
          <w:rPr>
            <w:rFonts w:eastAsia="Times New Roman"/>
            <w:i/>
            <w:iCs/>
            <w:color w:val="000000"/>
            <w:sz w:val="20"/>
            <w:szCs w:val="20"/>
            <w:lang w:eastAsia="en-AU"/>
          </w:rPr>
          <w:t>Subordinate Legislation Act 1978</w:t>
        </w:r>
      </w:hyperlink>
      <w:r w:rsidRPr="00DE3A6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DE3A6E" w:rsidRPr="00DE3A6E" w:rsidRDefault="00DE3A6E" w:rsidP="00DE3A6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E3A6E">
        <w:rPr>
          <w:rFonts w:eastAsia="Times New Roman"/>
          <w:b/>
          <w:bCs/>
          <w:color w:val="000000"/>
          <w:sz w:val="26"/>
          <w:szCs w:val="26"/>
          <w:lang w:eastAsia="en-AU"/>
        </w:rPr>
        <w:t>Made by the Governor</w:t>
      </w:r>
    </w:p>
    <w:p w:rsidR="00DE3A6E" w:rsidRPr="00DE3A6E" w:rsidRDefault="00DE3A6E" w:rsidP="00DE3A6E">
      <w:pPr>
        <w:keepNext/>
        <w:keepLines/>
        <w:autoSpaceDE w:val="0"/>
        <w:autoSpaceDN w:val="0"/>
        <w:adjustRightInd w:val="0"/>
        <w:spacing w:before="120" w:after="0" w:line="240" w:lineRule="auto"/>
        <w:jc w:val="left"/>
        <w:rPr>
          <w:rFonts w:eastAsia="Times New Roman"/>
          <w:color w:val="000000"/>
          <w:sz w:val="23"/>
          <w:szCs w:val="23"/>
          <w:lang w:eastAsia="en-AU"/>
        </w:rPr>
      </w:pPr>
      <w:r w:rsidRPr="00DE3A6E">
        <w:rPr>
          <w:rFonts w:eastAsia="Times New Roman"/>
          <w:color w:val="000000"/>
          <w:sz w:val="23"/>
          <w:szCs w:val="23"/>
          <w:lang w:eastAsia="en-AU"/>
        </w:rPr>
        <w:t>with the advice and consent of the Executive Council</w:t>
      </w:r>
    </w:p>
    <w:p w:rsidR="00DE3A6E" w:rsidRPr="00DE3A6E" w:rsidRDefault="00DE3A6E" w:rsidP="00DE3A6E">
      <w:pPr>
        <w:keepNext/>
        <w:keepLines/>
        <w:autoSpaceDE w:val="0"/>
        <w:autoSpaceDN w:val="0"/>
        <w:adjustRightInd w:val="0"/>
        <w:spacing w:after="0" w:line="240" w:lineRule="auto"/>
        <w:jc w:val="left"/>
        <w:rPr>
          <w:rFonts w:eastAsia="Times New Roman"/>
          <w:color w:val="000000"/>
          <w:sz w:val="23"/>
          <w:szCs w:val="23"/>
          <w:lang w:eastAsia="en-AU"/>
        </w:rPr>
      </w:pPr>
      <w:r w:rsidRPr="00DE3A6E">
        <w:rPr>
          <w:rFonts w:eastAsia="Times New Roman"/>
          <w:color w:val="000000"/>
          <w:sz w:val="23"/>
          <w:szCs w:val="23"/>
          <w:lang w:eastAsia="en-AU"/>
        </w:rPr>
        <w:t>on 3 June 2021</w:t>
      </w:r>
    </w:p>
    <w:p w:rsidR="00DE3A6E" w:rsidRPr="00DE3A6E" w:rsidRDefault="00DE3A6E" w:rsidP="00DE3A6E">
      <w:pPr>
        <w:keepNext/>
        <w:keepLines/>
        <w:autoSpaceDE w:val="0"/>
        <w:autoSpaceDN w:val="0"/>
        <w:adjustRightInd w:val="0"/>
        <w:spacing w:before="120" w:after="0" w:line="240" w:lineRule="auto"/>
        <w:jc w:val="left"/>
        <w:rPr>
          <w:rFonts w:eastAsia="Times New Roman"/>
          <w:color w:val="000000"/>
          <w:sz w:val="23"/>
          <w:szCs w:val="23"/>
          <w:lang w:eastAsia="en-AU"/>
        </w:rPr>
      </w:pPr>
      <w:r w:rsidRPr="00DE3A6E">
        <w:rPr>
          <w:rFonts w:eastAsia="Times New Roman"/>
          <w:color w:val="000000"/>
          <w:sz w:val="23"/>
          <w:szCs w:val="23"/>
          <w:lang w:eastAsia="en-AU"/>
        </w:rPr>
        <w:t>No 73 of 2021</w:t>
      </w:r>
    </w:p>
    <w:p w:rsidR="00DE3A6E" w:rsidRDefault="00DE3A6E">
      <w:pPr>
        <w:spacing w:after="0" w:line="240" w:lineRule="auto"/>
        <w:jc w:val="left"/>
        <w:rPr>
          <w:rFonts w:eastAsia="Times New Roman"/>
          <w:szCs w:val="17"/>
        </w:rPr>
      </w:pPr>
      <w:r>
        <w:br w:type="page"/>
      </w:r>
    </w:p>
    <w:p w:rsidR="003669DC" w:rsidRDefault="003669DC" w:rsidP="00DE3A6E">
      <w:pPr>
        <w:pStyle w:val="RegSpace"/>
      </w:pPr>
    </w:p>
    <w:p w:rsidR="003202FB" w:rsidRPr="003202FB" w:rsidRDefault="003202FB" w:rsidP="003202FB">
      <w:pPr>
        <w:keepLines/>
        <w:autoSpaceDE w:val="0"/>
        <w:autoSpaceDN w:val="0"/>
        <w:adjustRightInd w:val="0"/>
        <w:spacing w:before="240" w:after="0" w:line="240" w:lineRule="auto"/>
        <w:jc w:val="left"/>
        <w:rPr>
          <w:rFonts w:eastAsia="Times New Roman"/>
          <w:color w:val="000000"/>
          <w:sz w:val="28"/>
          <w:szCs w:val="28"/>
          <w:lang w:eastAsia="en-AU"/>
        </w:rPr>
      </w:pPr>
      <w:r w:rsidRPr="003202FB">
        <w:rPr>
          <w:rFonts w:eastAsia="Times New Roman"/>
          <w:color w:val="000000"/>
          <w:sz w:val="28"/>
          <w:szCs w:val="28"/>
          <w:lang w:eastAsia="en-AU"/>
        </w:rPr>
        <w:t>South Australia</w:t>
      </w:r>
    </w:p>
    <w:p w:rsidR="003202FB" w:rsidRPr="003202FB" w:rsidRDefault="003202FB" w:rsidP="00196CD1">
      <w:pPr>
        <w:pStyle w:val="Heading3"/>
        <w:rPr>
          <w:lang w:eastAsia="en-AU"/>
        </w:rPr>
      </w:pPr>
      <w:bookmarkStart w:id="85" w:name="_Toc73625035"/>
      <w:r w:rsidRPr="003202FB">
        <w:rPr>
          <w:lang w:eastAsia="en-AU"/>
        </w:rPr>
        <w:t>Heavy Vehicle National Law (South Australia) (Expiation Fees) Variation Regulations 2021</w:t>
      </w:r>
      <w:bookmarkEnd w:id="85"/>
    </w:p>
    <w:p w:rsidR="003202FB" w:rsidRPr="003202FB" w:rsidRDefault="003202FB" w:rsidP="003202FB">
      <w:pPr>
        <w:keepLines/>
        <w:autoSpaceDE w:val="0"/>
        <w:autoSpaceDN w:val="0"/>
        <w:adjustRightInd w:val="0"/>
        <w:spacing w:before="80" w:after="240" w:line="240" w:lineRule="auto"/>
        <w:jc w:val="left"/>
        <w:rPr>
          <w:rFonts w:eastAsia="Times New Roman"/>
          <w:color w:val="000000"/>
          <w:sz w:val="24"/>
          <w:szCs w:val="24"/>
          <w:lang w:eastAsia="en-AU"/>
        </w:rPr>
      </w:pPr>
      <w:r w:rsidRPr="003202FB">
        <w:rPr>
          <w:rFonts w:eastAsia="Times New Roman"/>
          <w:color w:val="000000"/>
          <w:sz w:val="24"/>
          <w:szCs w:val="24"/>
          <w:lang w:eastAsia="en-AU"/>
        </w:rPr>
        <w:t xml:space="preserve">under the </w:t>
      </w:r>
      <w:r w:rsidRPr="003202FB">
        <w:rPr>
          <w:rFonts w:eastAsia="Times New Roman"/>
          <w:i/>
          <w:iCs/>
          <w:color w:val="000000"/>
          <w:sz w:val="24"/>
          <w:szCs w:val="24"/>
          <w:lang w:eastAsia="en-AU"/>
        </w:rPr>
        <w:t>Heavy Vehicle National Law (South Australia) Act 2013</w:t>
      </w:r>
    </w:p>
    <w:p w:rsidR="003202FB" w:rsidRPr="003202FB" w:rsidRDefault="003202FB" w:rsidP="003202F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202FB" w:rsidRPr="003202FB" w:rsidRDefault="003202FB" w:rsidP="003202FB">
      <w:pPr>
        <w:keepLines/>
        <w:autoSpaceDE w:val="0"/>
        <w:autoSpaceDN w:val="0"/>
        <w:adjustRightInd w:val="0"/>
        <w:spacing w:before="120" w:after="0" w:line="240" w:lineRule="auto"/>
        <w:jc w:val="left"/>
        <w:rPr>
          <w:rFonts w:eastAsia="Times New Roman"/>
          <w:b/>
          <w:bCs/>
          <w:color w:val="000000"/>
          <w:sz w:val="32"/>
          <w:szCs w:val="32"/>
          <w:lang w:eastAsia="en-AU"/>
        </w:rPr>
      </w:pPr>
      <w:r w:rsidRPr="003202FB">
        <w:rPr>
          <w:rFonts w:eastAsia="Times New Roman"/>
          <w:b/>
          <w:bCs/>
          <w:color w:val="000000"/>
          <w:sz w:val="32"/>
          <w:szCs w:val="32"/>
          <w:lang w:eastAsia="en-AU"/>
        </w:rPr>
        <w:t>Contents</w:t>
      </w:r>
    </w:p>
    <w:p w:rsidR="003202FB" w:rsidRPr="003202FB" w:rsidRDefault="0038759E" w:rsidP="003202F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3202FB" w:rsidRPr="003202FB">
          <w:rPr>
            <w:rFonts w:eastAsia="Times New Roman"/>
            <w:color w:val="000000"/>
            <w:sz w:val="28"/>
            <w:szCs w:val="28"/>
            <w:lang w:eastAsia="en-AU"/>
          </w:rPr>
          <w:t>Part 1—Preliminary</w:t>
        </w:r>
      </w:hyperlink>
    </w:p>
    <w:p w:rsidR="003202FB" w:rsidRPr="003202FB" w:rsidRDefault="0038759E" w:rsidP="003202F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3202FB" w:rsidRPr="003202FB">
          <w:rPr>
            <w:rFonts w:eastAsia="Times New Roman"/>
            <w:color w:val="000000"/>
            <w:sz w:val="22"/>
            <w:lang w:eastAsia="en-AU"/>
          </w:rPr>
          <w:t>1</w:t>
        </w:r>
        <w:r w:rsidR="003202FB" w:rsidRPr="003202FB">
          <w:rPr>
            <w:rFonts w:eastAsia="Times New Roman"/>
            <w:color w:val="000000"/>
            <w:sz w:val="22"/>
            <w:lang w:eastAsia="en-AU"/>
          </w:rPr>
          <w:tab/>
          <w:t>Short title</w:t>
        </w:r>
      </w:hyperlink>
    </w:p>
    <w:p w:rsidR="003202FB" w:rsidRPr="003202FB" w:rsidRDefault="0038759E" w:rsidP="003202F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3202FB" w:rsidRPr="003202FB">
          <w:rPr>
            <w:rFonts w:eastAsia="Times New Roman"/>
            <w:color w:val="000000"/>
            <w:sz w:val="22"/>
            <w:lang w:eastAsia="en-AU"/>
          </w:rPr>
          <w:t>2</w:t>
        </w:r>
        <w:r w:rsidR="003202FB" w:rsidRPr="003202FB">
          <w:rPr>
            <w:rFonts w:eastAsia="Times New Roman"/>
            <w:color w:val="000000"/>
            <w:sz w:val="22"/>
            <w:lang w:eastAsia="en-AU"/>
          </w:rPr>
          <w:tab/>
          <w:t>Commencement</w:t>
        </w:r>
      </w:hyperlink>
    </w:p>
    <w:p w:rsidR="003202FB" w:rsidRPr="003202FB" w:rsidRDefault="0038759E" w:rsidP="003202F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3202FB" w:rsidRPr="003202FB">
          <w:rPr>
            <w:rFonts w:eastAsia="Times New Roman"/>
            <w:color w:val="000000"/>
            <w:sz w:val="22"/>
            <w:lang w:eastAsia="en-AU"/>
          </w:rPr>
          <w:t>3</w:t>
        </w:r>
        <w:r w:rsidR="003202FB" w:rsidRPr="003202FB">
          <w:rPr>
            <w:rFonts w:eastAsia="Times New Roman"/>
            <w:color w:val="000000"/>
            <w:sz w:val="22"/>
            <w:lang w:eastAsia="en-AU"/>
          </w:rPr>
          <w:tab/>
          <w:t>Variation provisions</w:t>
        </w:r>
      </w:hyperlink>
    </w:p>
    <w:p w:rsidR="003202FB" w:rsidRPr="003202FB" w:rsidRDefault="0038759E" w:rsidP="003202F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3202FB" w:rsidRPr="003202FB">
          <w:rPr>
            <w:rFonts w:eastAsia="Times New Roman"/>
            <w:color w:val="000000"/>
            <w:sz w:val="28"/>
            <w:szCs w:val="28"/>
            <w:lang w:eastAsia="en-AU"/>
          </w:rPr>
          <w:t xml:space="preserve">Part 2—Variation of </w:t>
        </w:r>
        <w:r w:rsidR="003202FB" w:rsidRPr="003202FB">
          <w:rPr>
            <w:rFonts w:eastAsia="Times New Roman"/>
            <w:i/>
            <w:iCs/>
            <w:color w:val="000000"/>
            <w:sz w:val="28"/>
            <w:szCs w:val="28"/>
            <w:lang w:eastAsia="en-AU"/>
          </w:rPr>
          <w:t>Heavy Vehicle National Law (South Australia) (Expiation Fees) Regulations 2013</w:t>
        </w:r>
      </w:hyperlink>
    </w:p>
    <w:p w:rsidR="003202FB" w:rsidRPr="003202FB" w:rsidRDefault="0038759E" w:rsidP="003202F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3202FB" w:rsidRPr="003202FB">
          <w:rPr>
            <w:rFonts w:eastAsia="Times New Roman"/>
            <w:color w:val="000000"/>
            <w:sz w:val="22"/>
            <w:lang w:eastAsia="en-AU"/>
          </w:rPr>
          <w:t>4</w:t>
        </w:r>
        <w:r w:rsidR="003202FB" w:rsidRPr="003202FB">
          <w:rPr>
            <w:rFonts w:eastAsia="Times New Roman"/>
            <w:color w:val="000000"/>
            <w:sz w:val="22"/>
            <w:lang w:eastAsia="en-AU"/>
          </w:rPr>
          <w:tab/>
          <w:t>Substitution of Schedule 1</w:t>
        </w:r>
      </w:hyperlink>
    </w:p>
    <w:p w:rsidR="003202FB" w:rsidRPr="003202FB" w:rsidRDefault="0038759E" w:rsidP="003202FB">
      <w:pPr>
        <w:keepLines/>
        <w:autoSpaceDE w:val="0"/>
        <w:autoSpaceDN w:val="0"/>
        <w:adjustRightInd w:val="0"/>
        <w:spacing w:before="80" w:line="240" w:lineRule="auto"/>
        <w:ind w:left="794"/>
        <w:jc w:val="left"/>
        <w:rPr>
          <w:rFonts w:eastAsia="Times New Roman"/>
          <w:color w:val="000000"/>
          <w:sz w:val="24"/>
          <w:szCs w:val="24"/>
          <w:lang w:eastAsia="en-AU"/>
        </w:rPr>
      </w:pPr>
      <w:hyperlink w:anchor="ide408af70_54f8_4b1c_aeb5_8101d0af3e30_d" w:history="1">
        <w:r w:rsidR="003202FB" w:rsidRPr="003202FB">
          <w:rPr>
            <w:rFonts w:eastAsia="Times New Roman"/>
            <w:color w:val="000000"/>
            <w:sz w:val="24"/>
            <w:szCs w:val="24"/>
            <w:lang w:eastAsia="en-AU"/>
          </w:rPr>
          <w:t>Schedule 1—Offences, prescribed offences and expiation fees</w:t>
        </w:r>
      </w:hyperlink>
    </w:p>
    <w:p w:rsidR="003202FB" w:rsidRPr="003202FB" w:rsidRDefault="0038759E" w:rsidP="003202FB">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a97a241b_4714_44e1_ae3d_52eb7039b7a8_3" w:history="1">
        <w:r w:rsidR="003202FB" w:rsidRPr="003202FB">
          <w:rPr>
            <w:rFonts w:eastAsia="Times New Roman"/>
            <w:color w:val="000000"/>
            <w:sz w:val="24"/>
            <w:szCs w:val="24"/>
            <w:lang w:eastAsia="en-AU"/>
          </w:rPr>
          <w:t>Part 1—Offences against the local application provisions of the Act</w:t>
        </w:r>
      </w:hyperlink>
    </w:p>
    <w:p w:rsidR="003202FB" w:rsidRPr="003202FB" w:rsidRDefault="0038759E" w:rsidP="003202FB">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11" w:history="1">
        <w:r w:rsidR="003202FB" w:rsidRPr="003202FB">
          <w:rPr>
            <w:rFonts w:eastAsia="Times New Roman"/>
            <w:color w:val="000000"/>
            <w:sz w:val="24"/>
            <w:szCs w:val="24"/>
            <w:lang w:eastAsia="en-AU"/>
          </w:rPr>
          <w:t xml:space="preserve">Part 2—Prescribed offences against the </w:t>
        </w:r>
        <w:r w:rsidR="003202FB" w:rsidRPr="003202FB">
          <w:rPr>
            <w:rFonts w:eastAsia="Times New Roman"/>
            <w:i/>
            <w:iCs/>
            <w:color w:val="000000"/>
            <w:sz w:val="24"/>
            <w:szCs w:val="24"/>
            <w:lang w:eastAsia="en-AU"/>
          </w:rPr>
          <w:t>Heavy Vehicle National Law (South Australia)</w:t>
        </w:r>
      </w:hyperlink>
    </w:p>
    <w:p w:rsidR="003202FB" w:rsidRPr="003202FB" w:rsidRDefault="0038759E" w:rsidP="003202FB">
      <w:pPr>
        <w:keepNext/>
        <w:keepLines/>
        <w:autoSpaceDE w:val="0"/>
        <w:autoSpaceDN w:val="0"/>
        <w:adjustRightInd w:val="0"/>
        <w:spacing w:before="80" w:line="240" w:lineRule="auto"/>
        <w:ind w:left="794"/>
        <w:jc w:val="left"/>
        <w:rPr>
          <w:rFonts w:eastAsia="Times New Roman"/>
          <w:color w:val="000000"/>
          <w:sz w:val="22"/>
          <w:lang w:eastAsia="en-AU"/>
        </w:rPr>
      </w:pPr>
      <w:hyperlink w:anchor="id671ed491_382d_4592_8202_fd8acf6a6ad8_6" w:history="1">
        <w:r w:rsidR="003202FB" w:rsidRPr="003202FB">
          <w:rPr>
            <w:rFonts w:eastAsia="Times New Roman"/>
            <w:color w:val="000000"/>
            <w:sz w:val="22"/>
            <w:lang w:eastAsia="en-AU"/>
          </w:rPr>
          <w:t>Division 1—Prescribed offences for purposes of section 591 of the Law</w:t>
        </w:r>
      </w:hyperlink>
    </w:p>
    <w:p w:rsidR="003202FB" w:rsidRPr="003202FB" w:rsidRDefault="0038759E" w:rsidP="003202FB">
      <w:pPr>
        <w:keepNext/>
        <w:keepLines/>
        <w:autoSpaceDE w:val="0"/>
        <w:autoSpaceDN w:val="0"/>
        <w:adjustRightInd w:val="0"/>
        <w:spacing w:before="80" w:line="240" w:lineRule="auto"/>
        <w:ind w:left="794"/>
        <w:jc w:val="left"/>
        <w:rPr>
          <w:rFonts w:eastAsia="Times New Roman"/>
          <w:color w:val="000000"/>
          <w:sz w:val="22"/>
          <w:lang w:eastAsia="en-AU"/>
        </w:rPr>
      </w:pPr>
      <w:hyperlink w:anchor="id82d0b426_3878_4835_a549_226d5fb35cd9_0" w:history="1">
        <w:r w:rsidR="003202FB" w:rsidRPr="003202FB">
          <w:rPr>
            <w:rFonts w:eastAsia="Times New Roman"/>
            <w:color w:val="000000"/>
            <w:sz w:val="22"/>
            <w:lang w:eastAsia="en-AU"/>
          </w:rPr>
          <w:t>Division 2—Prescribed offences peculiar to South Australia</w:t>
        </w:r>
      </w:hyperlink>
    </w:p>
    <w:p w:rsidR="003202FB" w:rsidRPr="003202FB" w:rsidRDefault="0038759E" w:rsidP="003202FB">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3fcf0195_5d85_482e_80ef_1ea2f5ea01b0_a" w:history="1">
        <w:r w:rsidR="003202FB" w:rsidRPr="003202FB">
          <w:rPr>
            <w:rFonts w:eastAsia="Times New Roman"/>
            <w:color w:val="000000"/>
            <w:sz w:val="24"/>
            <w:szCs w:val="24"/>
            <w:lang w:eastAsia="en-AU"/>
          </w:rPr>
          <w:t xml:space="preserve">Part 3—Prescribed offences against the </w:t>
        </w:r>
        <w:r w:rsidR="003202FB" w:rsidRPr="003202FB">
          <w:rPr>
            <w:rFonts w:eastAsia="Times New Roman"/>
            <w:i/>
            <w:iCs/>
            <w:color w:val="000000"/>
            <w:sz w:val="24"/>
            <w:szCs w:val="24"/>
            <w:lang w:eastAsia="en-AU"/>
          </w:rPr>
          <w:t>Heavy Vehicle (Mass, Dimension and Loading) National Regulation (South Australia)</w:t>
        </w:r>
      </w:hyperlink>
    </w:p>
    <w:p w:rsidR="003202FB" w:rsidRPr="003202FB" w:rsidRDefault="0038759E" w:rsidP="003202FB">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ce054d6c_fd1a_4beb_94f0_2964de21956c_4" w:history="1">
        <w:r w:rsidR="003202FB" w:rsidRPr="003202FB">
          <w:rPr>
            <w:rFonts w:eastAsia="Times New Roman"/>
            <w:color w:val="000000"/>
            <w:sz w:val="24"/>
            <w:szCs w:val="24"/>
            <w:lang w:eastAsia="en-AU"/>
          </w:rPr>
          <w:t xml:space="preserve">Part 4—Prescribed offences against the </w:t>
        </w:r>
        <w:r w:rsidR="003202FB" w:rsidRPr="003202FB">
          <w:rPr>
            <w:rFonts w:eastAsia="Times New Roman"/>
            <w:i/>
            <w:iCs/>
            <w:color w:val="000000"/>
            <w:sz w:val="24"/>
            <w:szCs w:val="24"/>
            <w:lang w:eastAsia="en-AU"/>
          </w:rPr>
          <w:t>Heavy Vehicle (Fatigue Management) National Regulation (South Australia)</w:t>
        </w:r>
      </w:hyperlink>
    </w:p>
    <w:p w:rsidR="003202FB" w:rsidRPr="003202FB" w:rsidRDefault="003202FB" w:rsidP="003202F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202FB" w:rsidRPr="003202FB" w:rsidRDefault="003202FB" w:rsidP="003202F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202FB">
        <w:rPr>
          <w:rFonts w:eastAsia="Times New Roman"/>
          <w:b/>
          <w:bCs/>
          <w:color w:val="000000"/>
          <w:sz w:val="32"/>
          <w:szCs w:val="32"/>
          <w:lang w:eastAsia="en-AU"/>
        </w:rPr>
        <w:t>Part 1—Preliminary</w:t>
      </w:r>
    </w:p>
    <w:p w:rsidR="003202FB" w:rsidRPr="003202FB" w:rsidRDefault="003202FB" w:rsidP="003202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202FB">
        <w:rPr>
          <w:rFonts w:eastAsia="Times New Roman"/>
          <w:b/>
          <w:bCs/>
          <w:color w:val="000000"/>
          <w:sz w:val="26"/>
          <w:szCs w:val="26"/>
          <w:lang w:eastAsia="en-AU"/>
        </w:rPr>
        <w:t>1—Short title</w:t>
      </w:r>
    </w:p>
    <w:p w:rsidR="003202FB" w:rsidRPr="003202FB" w:rsidRDefault="003202FB" w:rsidP="003202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3202FB">
        <w:rPr>
          <w:rFonts w:eastAsia="Times New Roman"/>
          <w:color w:val="000000"/>
          <w:sz w:val="23"/>
          <w:szCs w:val="23"/>
          <w:lang w:eastAsia="en-AU"/>
        </w:rPr>
        <w:t xml:space="preserve">These regulations may be cited as the </w:t>
      </w:r>
      <w:r w:rsidRPr="003202FB">
        <w:rPr>
          <w:rFonts w:eastAsia="Times New Roman"/>
          <w:i/>
          <w:iCs/>
          <w:color w:val="000000"/>
          <w:sz w:val="23"/>
          <w:szCs w:val="23"/>
          <w:lang w:eastAsia="en-AU"/>
        </w:rPr>
        <w:t>Heavy Vehicle National Law (South Australia) (Expiation Fees) Variation Regulations 2021</w:t>
      </w:r>
      <w:r w:rsidRPr="003202FB">
        <w:rPr>
          <w:rFonts w:eastAsia="Times New Roman"/>
          <w:color w:val="000000"/>
          <w:sz w:val="23"/>
          <w:szCs w:val="23"/>
          <w:lang w:eastAsia="en-AU"/>
        </w:rPr>
        <w:t>.</w:t>
      </w:r>
    </w:p>
    <w:p w:rsidR="003202FB" w:rsidRPr="003202FB" w:rsidRDefault="003202FB" w:rsidP="003202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202FB">
        <w:rPr>
          <w:rFonts w:eastAsia="Times New Roman"/>
          <w:b/>
          <w:bCs/>
          <w:color w:val="000000"/>
          <w:sz w:val="26"/>
          <w:szCs w:val="26"/>
          <w:lang w:eastAsia="en-AU"/>
        </w:rPr>
        <w:t>2—Commencement</w:t>
      </w:r>
    </w:p>
    <w:p w:rsidR="003202FB" w:rsidRPr="003202FB" w:rsidRDefault="003202FB" w:rsidP="003202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3202FB">
        <w:rPr>
          <w:rFonts w:eastAsia="Times New Roman"/>
          <w:color w:val="000000"/>
          <w:sz w:val="23"/>
          <w:szCs w:val="23"/>
          <w:lang w:eastAsia="en-AU"/>
        </w:rPr>
        <w:t>These regulations come into operation on 1 July 2021.</w:t>
      </w:r>
    </w:p>
    <w:p w:rsidR="003202FB" w:rsidRPr="003202FB" w:rsidRDefault="003202FB" w:rsidP="003202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202FB">
        <w:rPr>
          <w:rFonts w:eastAsia="Times New Roman"/>
          <w:b/>
          <w:bCs/>
          <w:color w:val="000000"/>
          <w:sz w:val="26"/>
          <w:szCs w:val="26"/>
          <w:lang w:eastAsia="en-AU"/>
        </w:rPr>
        <w:t>3—Variation provisions</w:t>
      </w:r>
    </w:p>
    <w:p w:rsidR="003202FB" w:rsidRPr="003202FB" w:rsidRDefault="003202FB" w:rsidP="003202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3202FB">
        <w:rPr>
          <w:rFonts w:eastAsia="Times New Roman"/>
          <w:color w:val="000000"/>
          <w:sz w:val="23"/>
          <w:szCs w:val="23"/>
          <w:lang w:eastAsia="en-AU"/>
        </w:rPr>
        <w:t>In these regulations, a provision under a heading referring to the variation of specified regulations varies the regulations so specified.</w:t>
      </w:r>
    </w:p>
    <w:p w:rsidR="003202FB" w:rsidRPr="003202FB" w:rsidRDefault="003202FB" w:rsidP="003202F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202FB">
        <w:rPr>
          <w:rFonts w:eastAsia="Times New Roman"/>
          <w:b/>
          <w:bCs/>
          <w:color w:val="000000"/>
          <w:sz w:val="32"/>
          <w:szCs w:val="32"/>
          <w:lang w:eastAsia="en-AU"/>
        </w:rPr>
        <w:t xml:space="preserve">Part 2—Variation of </w:t>
      </w:r>
      <w:r w:rsidRPr="003202FB">
        <w:rPr>
          <w:rFonts w:eastAsia="Times New Roman"/>
          <w:b/>
          <w:bCs/>
          <w:i/>
          <w:iCs/>
          <w:color w:val="000000"/>
          <w:sz w:val="32"/>
          <w:szCs w:val="32"/>
          <w:lang w:eastAsia="en-AU"/>
        </w:rPr>
        <w:t>Heavy Vehicle National Law (South Australia) (Expiation Fees) Regulations 2013</w:t>
      </w:r>
    </w:p>
    <w:p w:rsidR="003202FB" w:rsidRPr="003202FB" w:rsidRDefault="003202FB" w:rsidP="003202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202FB">
        <w:rPr>
          <w:rFonts w:eastAsia="Times New Roman"/>
          <w:b/>
          <w:bCs/>
          <w:color w:val="000000"/>
          <w:sz w:val="26"/>
          <w:szCs w:val="26"/>
          <w:lang w:eastAsia="en-AU"/>
        </w:rPr>
        <w:t>4—Substitution of Schedule 1</w:t>
      </w:r>
    </w:p>
    <w:p w:rsidR="003202FB" w:rsidRPr="003202FB" w:rsidRDefault="003202FB" w:rsidP="003202F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202FB">
        <w:rPr>
          <w:rFonts w:eastAsia="Times New Roman"/>
          <w:color w:val="000000"/>
          <w:sz w:val="23"/>
          <w:szCs w:val="23"/>
          <w:lang w:eastAsia="en-AU"/>
        </w:rPr>
        <w:t>Schedule 1—delete the Schedule and substitute:</w:t>
      </w:r>
    </w:p>
    <w:p w:rsidR="003202FB" w:rsidRPr="003202FB" w:rsidRDefault="003202FB" w:rsidP="003202FB">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3202FB">
        <w:rPr>
          <w:rFonts w:eastAsia="Times New Roman"/>
          <w:b/>
          <w:bCs/>
          <w:color w:val="000000"/>
          <w:sz w:val="32"/>
          <w:szCs w:val="32"/>
          <w:lang w:eastAsia="en-AU"/>
        </w:rPr>
        <w:t>Schedule 1—Offences, prescribed offences and expiation fees</w:t>
      </w:r>
    </w:p>
    <w:p w:rsidR="003202FB" w:rsidRPr="003202FB" w:rsidRDefault="003202FB" w:rsidP="003202FB">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3202FB">
        <w:rPr>
          <w:rFonts w:eastAsia="Times New Roman"/>
          <w:b/>
          <w:bCs/>
          <w:color w:val="000000"/>
          <w:sz w:val="32"/>
          <w:szCs w:val="32"/>
          <w:lang w:eastAsia="en-AU"/>
        </w:rPr>
        <w:t>Part 1—Offences against the local application provisions of the Act</w:t>
      </w:r>
    </w:p>
    <w:p w:rsidR="003202FB" w:rsidRPr="003202FB" w:rsidRDefault="003202FB" w:rsidP="003202FB">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3202FB" w:rsidRPr="003202FB" w:rsidTr="00310616">
        <w:trPr>
          <w:cantSplit/>
          <w:tblHeader/>
        </w:trPr>
        <w:tc>
          <w:tcPr>
            <w:tcW w:w="1448"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3202FB">
              <w:rPr>
                <w:rFonts w:eastAsia="Times New Roman"/>
                <w:b/>
                <w:bCs/>
                <w:color w:val="000000"/>
                <w:sz w:val="20"/>
                <w:szCs w:val="20"/>
                <w:lang w:eastAsia="en-AU"/>
              </w:rPr>
              <w:t>Section</w:t>
            </w:r>
          </w:p>
        </w:tc>
        <w:tc>
          <w:tcPr>
            <w:tcW w:w="5959"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3202FB">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3202FB">
              <w:rPr>
                <w:rFonts w:eastAsia="Times New Roman"/>
                <w:b/>
                <w:bCs/>
                <w:color w:val="000000"/>
                <w:sz w:val="20"/>
                <w:szCs w:val="20"/>
                <w:lang w:eastAsia="en-AU"/>
              </w:rPr>
              <w:t>Fee</w:t>
            </w:r>
          </w:p>
        </w:tc>
      </w:tr>
      <w:tr w:rsidR="003202FB" w:rsidRPr="003202FB" w:rsidTr="00310616">
        <w:trPr>
          <w:cantSplit/>
        </w:trPr>
        <w:tc>
          <w:tcPr>
            <w:tcW w:w="1448"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19(2)</w:t>
            </w:r>
          </w:p>
        </w:tc>
        <w:tc>
          <w:tcPr>
            <w:tcW w:w="5959"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direction given under section 19(1)</w:t>
            </w:r>
          </w:p>
        </w:tc>
        <w:tc>
          <w:tcPr>
            <w:tcW w:w="1379"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$600</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21(1)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Sale or other disposal of a heavy vehicle in respect of which a vehicle defect notice is in force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$300</w:t>
            </w:r>
          </w:p>
        </w:tc>
      </w:tr>
    </w:tbl>
    <w:p w:rsidR="003202FB" w:rsidRPr="003202FB" w:rsidRDefault="003202FB" w:rsidP="003202FB">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3202FB">
        <w:rPr>
          <w:rFonts w:eastAsia="Times New Roman"/>
          <w:b/>
          <w:bCs/>
          <w:color w:val="000000"/>
          <w:sz w:val="32"/>
          <w:szCs w:val="32"/>
          <w:lang w:eastAsia="en-AU"/>
        </w:rPr>
        <w:t xml:space="preserve">Part 2—Prescribed offences against the </w:t>
      </w:r>
      <w:r w:rsidRPr="003202FB">
        <w:rPr>
          <w:rFonts w:eastAsia="Times New Roman"/>
          <w:b/>
          <w:bCs/>
          <w:i/>
          <w:iCs/>
          <w:color w:val="000000"/>
          <w:sz w:val="32"/>
          <w:szCs w:val="32"/>
          <w:lang w:eastAsia="en-AU"/>
        </w:rPr>
        <w:t>Heavy Vehicle National Law (South Australia)</w:t>
      </w:r>
    </w:p>
    <w:p w:rsidR="003202FB" w:rsidRPr="003202FB" w:rsidRDefault="003202FB" w:rsidP="003202FB">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3202FB">
        <w:rPr>
          <w:rFonts w:eastAsia="Times New Roman"/>
          <w:b/>
          <w:bCs/>
          <w:color w:val="000000"/>
          <w:sz w:val="28"/>
          <w:szCs w:val="28"/>
          <w:lang w:eastAsia="en-AU"/>
        </w:rPr>
        <w:t>Division 1—Prescribed offences for purposes of section 591 of the Law</w:t>
      </w:r>
    </w:p>
    <w:p w:rsidR="003202FB" w:rsidRPr="003202FB" w:rsidRDefault="003202FB" w:rsidP="003202FB">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3202FB" w:rsidRPr="003202FB" w:rsidTr="00310616">
        <w:trPr>
          <w:cantSplit/>
          <w:tblHeader/>
        </w:trPr>
        <w:tc>
          <w:tcPr>
            <w:tcW w:w="1448"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3202FB">
              <w:rPr>
                <w:rFonts w:eastAsia="Times New Roman"/>
                <w:b/>
                <w:bCs/>
                <w:color w:val="000000"/>
                <w:sz w:val="20"/>
                <w:szCs w:val="20"/>
                <w:lang w:eastAsia="en-AU"/>
              </w:rPr>
              <w:t>Section</w:t>
            </w:r>
          </w:p>
        </w:tc>
        <w:tc>
          <w:tcPr>
            <w:tcW w:w="5959"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3202FB">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3202FB">
              <w:rPr>
                <w:rFonts w:eastAsia="Times New Roman"/>
                <w:b/>
                <w:bCs/>
                <w:color w:val="000000"/>
                <w:sz w:val="20"/>
                <w:szCs w:val="20"/>
                <w:lang w:eastAsia="en-AU"/>
              </w:rPr>
              <w:t>Fee</w:t>
            </w:r>
          </w:p>
        </w:tc>
      </w:tr>
      <w:tr w:rsidR="003202FB" w:rsidRPr="003202FB" w:rsidTr="00310616">
        <w:trPr>
          <w:cantSplit/>
        </w:trPr>
        <w:tc>
          <w:tcPr>
            <w:tcW w:w="1448"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25A(1)</w:t>
            </w:r>
          </w:p>
        </w:tc>
        <w:tc>
          <w:tcPr>
            <w:tcW w:w="5959"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PBS vehicle to keep a copy of PBS vehicle approval in driver's possession while driving the vehicle</w:t>
            </w:r>
          </w:p>
        </w:tc>
        <w:tc>
          <w:tcPr>
            <w:tcW w:w="1379"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25A(2)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relevant party to ensure that driver complies with section 25A(1)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60(1)</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heavy vehicle that contravenes a heavy vehicle standard</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if the heavy vehicle standard relates to a speed limiter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in any other case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79(2)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notice to return vehicle standards exemption (permit) to Regulator within specified period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81(1)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Contravening a condition of a vehicle standards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81(2)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heavy vehicle that contravenes a condition of a vehicle standards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81(3)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heavy vehicle in a way that contravenes a condition of a vehicle standards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82(2)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comply with condition under vehicle standards exemption (notice) to keep relevant document in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82(3)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relevant party to ensure driver complies with section 82(2)</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83(1)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keep a copy of vehicle standards exemption (permit) in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83(2)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return copy of vehicle standards exemption (permit) to relevant party when driver stops working</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83(3)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relevant party to ensure driver complies with section 83(2)</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85(1)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Modifying a heavy vehicle without approval by approved vehicle examiner or Regulator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85(2)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heavy vehicle that has been modified without approval by approved vehicle examiner or Regulator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86(2)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approved vehicle examiner to give approved certificate and ensure plate or label is fitted or affixed to vehicle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87A(1)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Tampering with plate or label fitted to or affixed to a heavy vehicle under section 86(2) or 87(3)</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89(1)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an unsafe heavy vehicle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90(1)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heavy vehicle not fitted with emission control system for each relevant emission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90(2)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emission control system that is not operating in accordance with manufacturer's design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90(3)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an emission control system resulting in a failure to comply with heavy vehicle standard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92(2)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heavy vehicle displaying a warning sign where the sign is not required to be displayed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96(1)</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person who drives, or permits another person to drive, a heavy vehicle to ensure vehicle, components and load comply with mass requirements</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for a minor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for a substantial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102(1)(a)</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person who drives, or permits another person to drive, a heavy vehicle to ensure vehicle, components and load comply with dimension requirements where vehicle does not have goods or passengers in it</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102(1)(b)</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person who drives, or permits another person to drive, a heavy vehicle to ensure vehicle, components and load comply with dimension requirements where vehicle has goods or passengers in it</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for a minor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for a substantial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$576</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109(2)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heavy vehicle without fixing the required flag or light to back of the load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111(1)</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person who drives, or permits another person to drive, a heavy vehicle to ensure vehicle, components and load comply with loading requirements</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for a minor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for a substantial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$576</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129(1)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Driver or operator of heavy vehicle contravening a condition of a mass or dimension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129(2)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heavy vehicle that contravenes a condition of a mass or dimension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129(3)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heavy vehicle in a way that contravenes a condition of a mass or dimension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130(2)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pilot or escort vehicle to comply with conditions of a mass or dimension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131(1)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pilot vehicle to ensure that the accompanying heavy vehicle is not contravening a condition of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132(2)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class 1 or class 3 heavy vehicle to comply with condition under mass or dimension exemption (notice) to keep relevant document in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132(3)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relevant party to ensure driver complies with section 132(2)</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133(1)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class 1 or class 3 heavy vehicle to keep a copy of a mass or dimension exemption (permit) in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133(2)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class 1 or class 3 heavy vehicle to return copy of mass or dimension exemption (permit) to relevant party when driver stops working</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133(3)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relevant party to ensure driver complies with section 133(1)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134(1)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Displaying a heavy vehicle warning sign on a heavy vehicle not being used under a dimension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134(2)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Displaying a pilot vehicle warning sign on a vehicle not being used as a pilot vehicle for a heavy vehicle being used under a dimension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137</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class 2 heavy vehicle other than in accordance with a class 2 heavy vehicle authorisation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150(1)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Driver or operator of a class 2 heavy vehicle contravening a condition of a class 2 heavy vehicle authorisation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151(2)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class 2 heavy vehicle to comply with a condition of a class 2 heavy vehicle authorisation (notice) to keep relevant document in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151(3)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relevant party to ensure driver complies with section 151(2)</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152(1)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class 2 heavy vehicle to keep copy of class 2 heavy vehicle authorisation (permit) in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152(2)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return copy of class 2 heavy vehicle authorisation (permit) to relevant party</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152(3)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relevant party to ensure driver complies with section 152(1)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153A(1)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restricted access vehicle on a road other than one on which the vehicle is allowed to be used under an applicable mass or dimension authority</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181(3)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notice requiring return of permit for mass or dimension authority to Regulator within specified time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184(1)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Driving a heavy vehicle while towing more than 1 other vehicle other than as permitted by section 184(2)</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185(1)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trailer not securely coupled to the vehicle in front of it in a heavy combination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185(2)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incompatible or improperly connected components of a coupling in a heavy combination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190(1)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responsible entity to ensure operator or driver of a heavy vehicle does not transport freight container without a complying container weight declaration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191(1)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operator of a heavy vehicle to ensure vehicle's driver does not transport freight container without a complying container weight declaration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191(3)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operator of a heavy vehicle to ensure freight container is not given to carrier unless carrier has been provided with complying container weight declaration or prescribed particulars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192(1)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Driving a heavy vehicle loaded with freight container without a complying container weight declaration for the container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192(2)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heavy vehicle to keep the complying container weight declaration in or about the vehicle and in a way readily available to an authorised officer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250(1)</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solo driver of a fatigue</w:t>
            </w:r>
            <w:r w:rsidRPr="003202FB">
              <w:rPr>
                <w:rFonts w:eastAsia="Times New Roman"/>
                <w:i/>
                <w:iCs/>
                <w:color w:val="000000"/>
                <w:sz w:val="20"/>
                <w:szCs w:val="20"/>
                <w:lang w:eastAsia="en-AU"/>
              </w:rPr>
              <w:noBreakHyphen/>
              <w:t>regulated heavy vehicle to comply with standard hours</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for a minor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for a substantial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(c)</w:t>
            </w:r>
            <w:r w:rsidRPr="003202FB">
              <w:rPr>
                <w:rFonts w:eastAsia="Times New Roman"/>
                <w:color w:val="000000"/>
                <w:sz w:val="20"/>
                <w:szCs w:val="20"/>
                <w:lang w:eastAsia="en-AU"/>
              </w:rPr>
              <w:tab/>
              <w:t>for a severe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$1 149</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251(1)</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two</w:t>
            </w:r>
            <w:r w:rsidRPr="003202FB">
              <w:rPr>
                <w:rFonts w:eastAsia="Times New Roman"/>
                <w:i/>
                <w:iCs/>
                <w:color w:val="000000"/>
                <w:sz w:val="20"/>
                <w:szCs w:val="20"/>
                <w:lang w:eastAsia="en-AU"/>
              </w:rPr>
              <w:noBreakHyphen/>
              <w:t>up driver of a fatigue</w:t>
            </w:r>
            <w:r w:rsidRPr="003202FB">
              <w:rPr>
                <w:rFonts w:eastAsia="Times New Roman"/>
                <w:i/>
                <w:iCs/>
                <w:color w:val="000000"/>
                <w:sz w:val="20"/>
                <w:szCs w:val="20"/>
                <w:lang w:eastAsia="en-AU"/>
              </w:rPr>
              <w:noBreakHyphen/>
              <w:t>regulated heavy vehicle to comply with standard hours</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for a minor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for a substantial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(c)</w:t>
            </w:r>
            <w:r w:rsidRPr="003202FB">
              <w:rPr>
                <w:rFonts w:eastAsia="Times New Roman"/>
                <w:color w:val="000000"/>
                <w:sz w:val="20"/>
                <w:szCs w:val="20"/>
                <w:lang w:eastAsia="en-AU"/>
              </w:rPr>
              <w:tab/>
              <w:t>for a severe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$1 149</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254(1)</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solo driver of a fatigue</w:t>
            </w:r>
            <w:r w:rsidRPr="003202FB">
              <w:rPr>
                <w:rFonts w:eastAsia="Times New Roman"/>
                <w:i/>
                <w:iCs/>
                <w:color w:val="000000"/>
                <w:sz w:val="20"/>
                <w:szCs w:val="20"/>
                <w:lang w:eastAsia="en-AU"/>
              </w:rPr>
              <w:noBreakHyphen/>
              <w:t>regulated heavy vehicle to comply with BFM hours</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for a minor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for a substantial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(c)</w:t>
            </w:r>
            <w:r w:rsidRPr="003202FB">
              <w:rPr>
                <w:rFonts w:eastAsia="Times New Roman"/>
                <w:color w:val="000000"/>
                <w:sz w:val="20"/>
                <w:szCs w:val="20"/>
                <w:lang w:eastAsia="en-AU"/>
              </w:rPr>
              <w:tab/>
              <w:t>for a severe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$1 149</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256(1)</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two</w:t>
            </w:r>
            <w:r w:rsidRPr="003202FB">
              <w:rPr>
                <w:rFonts w:eastAsia="Times New Roman"/>
                <w:i/>
                <w:iCs/>
                <w:color w:val="000000"/>
                <w:sz w:val="20"/>
                <w:szCs w:val="20"/>
                <w:lang w:eastAsia="en-AU"/>
              </w:rPr>
              <w:noBreakHyphen/>
              <w:t>up driver of a fatigue</w:t>
            </w:r>
            <w:r w:rsidRPr="003202FB">
              <w:rPr>
                <w:rFonts w:eastAsia="Times New Roman"/>
                <w:i/>
                <w:iCs/>
                <w:color w:val="000000"/>
                <w:sz w:val="20"/>
                <w:szCs w:val="20"/>
                <w:lang w:eastAsia="en-AU"/>
              </w:rPr>
              <w:noBreakHyphen/>
              <w:t>regulated heavy vehicle to comply with BFM hours</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for a minor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for a substantial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(c)</w:t>
            </w:r>
            <w:r w:rsidRPr="003202FB">
              <w:rPr>
                <w:rFonts w:eastAsia="Times New Roman"/>
                <w:color w:val="000000"/>
                <w:sz w:val="20"/>
                <w:szCs w:val="20"/>
                <w:lang w:eastAsia="en-AU"/>
              </w:rPr>
              <w:tab/>
              <w:t>for a severe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$1 149</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258(1)</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fatigue</w:t>
            </w:r>
            <w:r w:rsidRPr="003202FB">
              <w:rPr>
                <w:rFonts w:eastAsia="Times New Roman"/>
                <w:i/>
                <w:iCs/>
                <w:color w:val="000000"/>
                <w:sz w:val="20"/>
                <w:szCs w:val="20"/>
                <w:lang w:eastAsia="en-AU"/>
              </w:rPr>
              <w:noBreakHyphen/>
              <w:t>regulated heavy vehicle to comply with AFM hours</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for a minor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for a substantial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260(1)</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fatigue</w:t>
            </w:r>
            <w:r w:rsidRPr="003202FB">
              <w:rPr>
                <w:rFonts w:eastAsia="Times New Roman"/>
                <w:i/>
                <w:iCs/>
                <w:color w:val="000000"/>
                <w:sz w:val="20"/>
                <w:szCs w:val="20"/>
                <w:lang w:eastAsia="en-AU"/>
              </w:rPr>
              <w:noBreakHyphen/>
              <w:t>regulated heavy vehicle to comply with exemption hours</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for a minor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for a substantial risk breach</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263(1)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fatigue</w:t>
            </w:r>
            <w:r w:rsidRPr="003202FB">
              <w:rPr>
                <w:rFonts w:eastAsia="Times New Roman"/>
                <w:i/>
                <w:iCs/>
                <w:color w:val="000000"/>
                <w:sz w:val="20"/>
                <w:szCs w:val="20"/>
                <w:lang w:eastAsia="en-AU"/>
              </w:rPr>
              <w:noBreakHyphen/>
              <w:t>regulated heavy vehicle to comply with change of work and rest hours option requirements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284(2)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notice to return work and rest hours exemption (permit) to Regulator within specified period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286(1)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condition of a work and rest hours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287(2)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fatigue</w:t>
            </w:r>
            <w:r w:rsidRPr="003202FB">
              <w:rPr>
                <w:rFonts w:eastAsia="Times New Roman"/>
                <w:i/>
                <w:iCs/>
                <w:color w:val="000000"/>
                <w:sz w:val="20"/>
                <w:szCs w:val="20"/>
                <w:lang w:eastAsia="en-AU"/>
              </w:rPr>
              <w:noBreakHyphen/>
              <w:t>regulated heavy vehicle operating under a work and rest hours exemption (notice) to keep a relevant document in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287(3)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relevant party to ensure driver complies with section 287(2)</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288(1)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fatigue</w:t>
            </w:r>
            <w:r w:rsidRPr="003202FB">
              <w:rPr>
                <w:rFonts w:eastAsia="Times New Roman"/>
                <w:i/>
                <w:iCs/>
                <w:color w:val="000000"/>
                <w:sz w:val="20"/>
                <w:szCs w:val="20"/>
                <w:lang w:eastAsia="en-AU"/>
              </w:rPr>
              <w:noBreakHyphen/>
              <w:t>regulated heavy vehicle to keep a copy of work and rest hours exemption (permit) in the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288(2)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fatigue</w:t>
            </w:r>
            <w:r w:rsidRPr="003202FB">
              <w:rPr>
                <w:rFonts w:eastAsia="Times New Roman"/>
                <w:i/>
                <w:iCs/>
                <w:color w:val="000000"/>
                <w:sz w:val="20"/>
                <w:szCs w:val="20"/>
                <w:lang w:eastAsia="en-AU"/>
              </w:rPr>
              <w:noBreakHyphen/>
              <w:t>regulated heavy vehicle to return copy of work and rest hours exemption (permit) to relevant party in certain circumstances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288(3)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relevant party to ensure driver complies with section 288(1)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293(1)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fatigue</w:t>
            </w:r>
            <w:r w:rsidRPr="003202FB">
              <w:rPr>
                <w:rFonts w:eastAsia="Times New Roman"/>
                <w:i/>
                <w:iCs/>
                <w:color w:val="000000"/>
                <w:sz w:val="20"/>
                <w:szCs w:val="20"/>
                <w:lang w:eastAsia="en-AU"/>
              </w:rPr>
              <w:noBreakHyphen/>
              <w:t>regulated heavy vehicle to keep a work diary, record required information and keep the diary in the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296(1)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record required information in work diary in the manner and at the time prescribed by the national regulations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$172</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297(2)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record required information immediately after starting work on a day</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298(1)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fatigue</w:t>
            </w:r>
            <w:r w:rsidRPr="003202FB">
              <w:rPr>
                <w:rFonts w:eastAsia="Times New Roman"/>
                <w:i/>
                <w:iCs/>
                <w:color w:val="000000"/>
                <w:sz w:val="20"/>
                <w:szCs w:val="20"/>
                <w:lang w:eastAsia="en-AU"/>
              </w:rPr>
              <w:noBreakHyphen/>
              <w:t>regulated heavy vehicle to record the odometer reading as required by the national regulations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$172</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299</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two</w:t>
            </w:r>
            <w:r w:rsidRPr="003202FB">
              <w:rPr>
                <w:rFonts w:eastAsia="Times New Roman"/>
                <w:i/>
                <w:iCs/>
                <w:color w:val="000000"/>
                <w:sz w:val="20"/>
                <w:szCs w:val="20"/>
                <w:lang w:eastAsia="en-AU"/>
              </w:rPr>
              <w:noBreakHyphen/>
              <w:t>up driver to provide details prescribed by the national regulations as requested by the other driver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comply with requirements for recording information in written work diary</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$172</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comply with requirements for recording information in electronic work diary</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$172</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record time in work diary according to the time zone of driver's base location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$172</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305(1)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fatigue</w:t>
            </w:r>
            <w:r w:rsidRPr="003202FB">
              <w:rPr>
                <w:rFonts w:eastAsia="Times New Roman"/>
                <w:i/>
                <w:iCs/>
                <w:color w:val="000000"/>
                <w:sz w:val="20"/>
                <w:szCs w:val="20"/>
                <w:lang w:eastAsia="en-AU"/>
              </w:rPr>
              <w:noBreakHyphen/>
              <w:t>regulated heavy vehicle to record required information in supplementary record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305(2)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requirements for recording information in supplementary record not in electronic form</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305(3)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record time in supplementary record according to the time zone of driver's base location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$172</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306</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fatigue</w:t>
            </w:r>
            <w:r w:rsidRPr="003202FB">
              <w:rPr>
                <w:rFonts w:eastAsia="Times New Roman"/>
                <w:i/>
                <w:iCs/>
                <w:color w:val="000000"/>
                <w:sz w:val="20"/>
                <w:szCs w:val="20"/>
                <w:lang w:eastAsia="en-AU"/>
              </w:rPr>
              <w:noBreakHyphen/>
              <w:t>regulated heavy vehicle to notify the Regulator within 2 business days in the approved form when a written work diary has been filled up, destroyed, lost or stolen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307(2)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notify the Regulator within 2 business days in the approved form when an electronic work diary has been filled up, destroyed, lost or stolen or is not in working order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307(3)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ensure electronic work diary is examined and brought into working order within period required by Regulator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308(1)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comply with the requirements when an old work diary is found or returned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309(2)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inform the driver's record keeper within 2 business days of becoming aware of a matter specified in section 309(1)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310(2)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inform the driver's record keeper within 2 business days of becoming aware of matters specified in section 310(1)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312(3)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notify the Regulator within 2 business days of destroyed, lost or stolen electronic work diary</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319(1)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comply with requirements specified in section 319(1)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319A(2)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record information specified in section 319(1)(a)(iii) to (vi) within 24 hours or provide information specified in section 319(1) to record keeper within 21 days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321(1)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comply with requirements specified in section 321(1)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321(3)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record information required if driver is operating under BFM or AFM hours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322(2)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give copy of work diary entry or supplementary record to each record keeper within 21 days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323(2)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give new record keeper a copy of information recorded in a work diary relating to the 28 day period before the change to the new record keeper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324(2)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give driver who stops using the electronic work diary a copy of information recorded in the diary for each day the driver was using the diary</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324A(2)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give the driver a copy of the record or make the record available etc</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$172</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341(1)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keep records required under Division 3 for 3 years after specified day</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341(2)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keep records required under Division 9 or Division 10 for specified period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341(3)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ensure record (or copy) is readily available to an authorised officer at the record location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341(4)</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who is his or her own record keeper to ensure record (or copy) is readily available to an authorised officer at the record location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341(5)</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ensure record (or copy) is readable, reasonably capable of being understood and capable of being used as evidence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341(7)</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ensure information recorded in an electronic work diary is maintained so as to comply with the Regulator's conditions and manufacturer's instructions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$172</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354(3)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holder of an electronic recording system approval to comply with a direction of the Regulator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354(5)</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a person to whom a notice has been given of amended conditions of an electronic recording system approval to give a copy of the notice to each person supplied by that person with an electronic recording system or a device forming part of the system</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355(2)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holder of approval of an electronic recording system that constitutes a part or the whole of an electronic work diary to remove any electronic message on the system's visual display within the period required by the Regulator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355(4)</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holder of an approval to comply with a direction of the Regulator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355(6)</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person to whom a notice that the approval has been cancelled to give a notice to each other person to whom the person has supplied an electronic recording system the subject of the approval that the approval has been cancelled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373(2)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notice requiring return of work diary exemption (permit) to Regulator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375</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Contravention of a condition of a work diary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376(2)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fatigue</w:t>
            </w:r>
            <w:r w:rsidRPr="003202FB">
              <w:rPr>
                <w:rFonts w:eastAsia="Times New Roman"/>
                <w:i/>
                <w:iCs/>
                <w:color w:val="000000"/>
                <w:sz w:val="20"/>
                <w:szCs w:val="20"/>
                <w:lang w:eastAsia="en-AU"/>
              </w:rPr>
              <w:noBreakHyphen/>
              <w:t>regulated heavy vehicle to comply with a condition under a work diary exemption (notice) to keep relevant document in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376(3)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relevant party to ensure driver complies with section 376(2)</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377</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a driver of a fatigue</w:t>
            </w:r>
            <w:r w:rsidRPr="003202FB">
              <w:rPr>
                <w:rFonts w:eastAsia="Times New Roman"/>
                <w:i/>
                <w:iCs/>
                <w:color w:val="000000"/>
                <w:sz w:val="20"/>
                <w:szCs w:val="20"/>
                <w:lang w:eastAsia="en-AU"/>
              </w:rPr>
              <w:noBreakHyphen/>
              <w:t>regulated heavy vehicle to keep a copy of work diary exemption (permit) in the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392(2)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notice requiring return of fatigue record keeping exemption (permit) to Regulator</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395</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Contravention of a condition of a fatigue record keeping exemption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396(2)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owner of a fatigue</w:t>
            </w:r>
            <w:r w:rsidRPr="003202FB">
              <w:rPr>
                <w:rFonts w:eastAsia="Times New Roman"/>
                <w:i/>
                <w:iCs/>
                <w:color w:val="000000"/>
                <w:sz w:val="20"/>
                <w:szCs w:val="20"/>
                <w:lang w:eastAsia="en-AU"/>
              </w:rPr>
              <w:noBreakHyphen/>
              <w:t>regulated heavy vehicle to maintain odometer in accordance with requirements prescribed by the national regulations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399(2)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Driving or permitting a person to drive a fatigue</w:t>
            </w:r>
            <w:r w:rsidRPr="003202FB">
              <w:rPr>
                <w:rFonts w:eastAsia="Times New Roman"/>
                <w:i/>
                <w:iCs/>
                <w:color w:val="000000"/>
                <w:sz w:val="20"/>
                <w:szCs w:val="20"/>
                <w:lang w:eastAsia="en-AU"/>
              </w:rPr>
              <w:noBreakHyphen/>
              <w:t>regulated heavy vehicle without complying with section 398</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466(2a)</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Operator must attach the accreditation label for a relevant vehicle in a way that the label is readable from the outside; and is not obscured, defaced or otherwise not legible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466(2b)</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A person must not drive a relevant vehicle if the vehicle's accreditation label is not attached to the vehicle; or, is attached to the vehicle in a way that the label is wholly or partly obscured, defaced or otherwise not legible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467</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holder of BFM or AFM accreditation to comply with accreditation conditions</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468(1)</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operating under BFM accreditation or AFM accreditation to keep certain documents in driver's possession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468(3)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operator to ensure driver complies with section 468(1)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469(2)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operating under a BFM accreditation or AFM accreditation to return document to operator as soon as reasonably practicable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470(3)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operator to inform driver operating under AFM accreditation of the AFM hours applying under the accreditation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470(8)</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operator to comply with a requirement under section 470(7)</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471(2)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operator to give notice to driver or scheduler of amendment, suspension or cessation of heavy vehicle accreditation</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471(3)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to return to the operator any document relevant to the notice given to the driver by the operator for the purposes of section 468(1)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476(2)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return accreditation certificate to Regulator within specified period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488</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return identity card to Regulator within specified period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513(4)</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direction given under section 513(1)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514(3)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direction given under section 514(1)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516(3)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direction given under section 516(1)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517(4)</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direction given under section 517(2)</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522(5)</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produce a heavy vehicle for inspection at the place and time stated in the notice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524(5)</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direction given under section 524(2) or (3)</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526(4)</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of a heavy vehicle who is not the operator of the vehicle to give vehicle defect notice to operator as soon as practicable within 14 days after notice issued</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528(3)</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Removing or defacing a defective vehicle label attached to a heavy vehicle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529</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a heavy vehicle in contravention of a vehicle defect notice—</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for a major defect notice or minor defect notice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for a self</w:t>
            </w:r>
            <w:r w:rsidRPr="003202FB">
              <w:rPr>
                <w:rFonts w:eastAsia="Times New Roman"/>
                <w:color w:val="000000"/>
                <w:sz w:val="20"/>
                <w:szCs w:val="20"/>
                <w:lang w:eastAsia="en-AU"/>
              </w:rPr>
              <w:noBreakHyphen/>
              <w:t>clearing defect notice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531(4)</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person who is not the operator of a heavy vehicle who is given notice of an amendment or withdrawal, to give the notice to the operator as soon as reasonably practicable</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533(7)</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direction given under section 533</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$1 149</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534(5)</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direction given under section 534</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$1 149</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567(4)</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requirement made under section 567(2) or (3)</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568(3)</w:t>
            </w:r>
          </w:p>
        </w:tc>
        <w:tc>
          <w:tcPr>
            <w:tcW w:w="595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requirement made under section 568(2)</w:t>
            </w:r>
            <w:r w:rsidRPr="003202FB">
              <w:rPr>
                <w:rFonts w:eastAsia="Times New Roman"/>
                <w:color w:val="000000"/>
                <w:sz w:val="20"/>
                <w:szCs w:val="20"/>
                <w:lang w:eastAsia="en-AU"/>
              </w:rPr>
              <w:t>—</w:t>
            </w:r>
          </w:p>
        </w:tc>
        <w:tc>
          <w:tcPr>
            <w:tcW w:w="1379" w:type="dxa"/>
            <w:tcBorders>
              <w:top w:val="nil"/>
              <w:left w:val="nil"/>
              <w:bottom w:val="nil"/>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(a)</w:t>
            </w:r>
            <w:r w:rsidRPr="003202FB">
              <w:rPr>
                <w:rFonts w:eastAsia="Times New Roman"/>
                <w:color w:val="000000"/>
                <w:sz w:val="20"/>
                <w:szCs w:val="20"/>
                <w:lang w:eastAsia="en-AU"/>
              </w:rPr>
              <w:tab/>
              <w:t>if the requirement is for the driver to produce the driver's driver licence under subsection (2)(a)</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rsidR="003202FB" w:rsidRPr="003202FB" w:rsidRDefault="003202FB" w:rsidP="003202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202FB">
              <w:rPr>
                <w:rFonts w:eastAsia="Times New Roman"/>
                <w:color w:val="000000"/>
                <w:sz w:val="20"/>
                <w:szCs w:val="20"/>
                <w:lang w:eastAsia="en-AU"/>
              </w:rPr>
              <w:tab/>
              <w:t>(b)</w:t>
            </w:r>
            <w:r w:rsidRPr="003202FB">
              <w:rPr>
                <w:rFonts w:eastAsia="Times New Roman"/>
                <w:color w:val="000000"/>
                <w:sz w:val="20"/>
                <w:szCs w:val="20"/>
                <w:lang w:eastAsia="en-AU"/>
              </w:rPr>
              <w:tab/>
              <w:t>if the requirement is for the driver to produce a document, device or other thing under subsection (2)(b)</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An amount equal to 10% of the amount of the maximum penalty for an offence of failing to keep the document, device or other thing in the driver's possession</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568(7)</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requirement given under section 568(6)</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569(2)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requirement made under section 569(1)</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$691</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569(7)</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requirement made under section 569(6)</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bl>
    <w:p w:rsidR="00D80F60" w:rsidRDefault="00D80F60" w:rsidP="003202FB">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p>
    <w:p w:rsidR="00D80F60" w:rsidRDefault="00D80F60">
      <w:pPr>
        <w:spacing w:after="0" w:line="240" w:lineRule="auto"/>
        <w:jc w:val="left"/>
        <w:rPr>
          <w:rFonts w:eastAsia="Times New Roman"/>
          <w:b/>
          <w:bCs/>
          <w:color w:val="000000"/>
          <w:sz w:val="28"/>
          <w:szCs w:val="28"/>
          <w:lang w:eastAsia="en-AU"/>
        </w:rPr>
      </w:pPr>
      <w:r>
        <w:rPr>
          <w:rFonts w:eastAsia="Times New Roman"/>
          <w:b/>
          <w:bCs/>
          <w:color w:val="000000"/>
          <w:sz w:val="28"/>
          <w:szCs w:val="28"/>
          <w:lang w:eastAsia="en-AU"/>
        </w:rPr>
        <w:br w:type="page"/>
      </w:r>
    </w:p>
    <w:p w:rsidR="003202FB" w:rsidRPr="003202FB" w:rsidRDefault="003202FB" w:rsidP="003202FB">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3202FB">
        <w:rPr>
          <w:rFonts w:eastAsia="Times New Roman"/>
          <w:b/>
          <w:bCs/>
          <w:color w:val="000000"/>
          <w:sz w:val="28"/>
          <w:szCs w:val="28"/>
          <w:lang w:eastAsia="en-AU"/>
        </w:rPr>
        <w:t>Division 2—Prescribed offences peculiar to South Australia</w:t>
      </w:r>
    </w:p>
    <w:p w:rsidR="003202FB" w:rsidRPr="003202FB" w:rsidRDefault="003202FB" w:rsidP="003202FB">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3202FB" w:rsidRPr="003202FB" w:rsidTr="00310616">
        <w:trPr>
          <w:cantSplit/>
          <w:tblHeader/>
        </w:trPr>
        <w:tc>
          <w:tcPr>
            <w:tcW w:w="1448"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3202FB">
              <w:rPr>
                <w:rFonts w:eastAsia="Times New Roman"/>
                <w:b/>
                <w:bCs/>
                <w:color w:val="000000"/>
                <w:sz w:val="20"/>
                <w:szCs w:val="20"/>
                <w:lang w:eastAsia="en-AU"/>
              </w:rPr>
              <w:t>Section</w:t>
            </w:r>
          </w:p>
        </w:tc>
        <w:tc>
          <w:tcPr>
            <w:tcW w:w="5959"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3202FB">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3202FB">
              <w:rPr>
                <w:rFonts w:eastAsia="Times New Roman"/>
                <w:b/>
                <w:bCs/>
                <w:color w:val="000000"/>
                <w:sz w:val="20"/>
                <w:szCs w:val="20"/>
                <w:lang w:eastAsia="en-AU"/>
              </w:rPr>
              <w:t>Fee</w:t>
            </w:r>
          </w:p>
        </w:tc>
      </w:tr>
      <w:tr w:rsidR="003202FB" w:rsidRPr="003202FB" w:rsidTr="00310616">
        <w:trPr>
          <w:cantSplit/>
        </w:trPr>
        <w:tc>
          <w:tcPr>
            <w:tcW w:w="1448"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322(4)</w:t>
            </w:r>
          </w:p>
        </w:tc>
        <w:tc>
          <w:tcPr>
            <w:tcW w:w="5959"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record keeper to ensure driver complies with section 322(2)</w:t>
            </w:r>
          </w:p>
        </w:tc>
        <w:tc>
          <w:tcPr>
            <w:tcW w:w="1379"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577(4)</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requirement made under section 577(1) or (2)</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$1 149</w:t>
            </w:r>
          </w:p>
        </w:tc>
      </w:tr>
    </w:tbl>
    <w:p w:rsidR="003202FB" w:rsidRPr="003202FB" w:rsidRDefault="003202FB" w:rsidP="003202FB">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3202FB">
        <w:rPr>
          <w:rFonts w:eastAsia="Times New Roman"/>
          <w:b/>
          <w:bCs/>
          <w:color w:val="000000"/>
          <w:sz w:val="32"/>
          <w:szCs w:val="32"/>
          <w:lang w:eastAsia="en-AU"/>
        </w:rPr>
        <w:t xml:space="preserve">Part 3—Prescribed offences against the </w:t>
      </w:r>
      <w:r w:rsidRPr="003202FB">
        <w:rPr>
          <w:rFonts w:eastAsia="Times New Roman"/>
          <w:b/>
          <w:bCs/>
          <w:i/>
          <w:iCs/>
          <w:color w:val="000000"/>
          <w:sz w:val="32"/>
          <w:szCs w:val="32"/>
          <w:lang w:eastAsia="en-AU"/>
        </w:rPr>
        <w:t>Heavy Vehicle (Mass, Dimension and Loading) National Regulation (South Australia)</w:t>
      </w:r>
    </w:p>
    <w:p w:rsidR="003202FB" w:rsidRPr="003202FB" w:rsidRDefault="003202FB" w:rsidP="003202FB">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3202FB" w:rsidRPr="003202FB" w:rsidTr="00310616">
        <w:trPr>
          <w:cantSplit/>
          <w:tblHeader/>
        </w:trPr>
        <w:tc>
          <w:tcPr>
            <w:tcW w:w="1448"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3202FB">
              <w:rPr>
                <w:rFonts w:eastAsia="Times New Roman"/>
                <w:b/>
                <w:bCs/>
                <w:color w:val="000000"/>
                <w:sz w:val="20"/>
                <w:szCs w:val="20"/>
                <w:lang w:eastAsia="en-AU"/>
              </w:rPr>
              <w:t>Regulation</w:t>
            </w:r>
          </w:p>
        </w:tc>
        <w:tc>
          <w:tcPr>
            <w:tcW w:w="5959"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3202FB">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3202FB">
              <w:rPr>
                <w:rFonts w:eastAsia="Times New Roman"/>
                <w:b/>
                <w:bCs/>
                <w:color w:val="000000"/>
                <w:sz w:val="20"/>
                <w:szCs w:val="20"/>
                <w:lang w:eastAsia="en-AU"/>
              </w:rPr>
              <w:t>Fee</w:t>
            </w:r>
          </w:p>
        </w:tc>
      </w:tr>
      <w:tr w:rsidR="003202FB" w:rsidRPr="003202FB" w:rsidTr="00310616">
        <w:trPr>
          <w:cantSplit/>
        </w:trPr>
        <w:tc>
          <w:tcPr>
            <w:tcW w:w="1448"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16(2)</w:t>
            </w:r>
          </w:p>
        </w:tc>
        <w:tc>
          <w:tcPr>
            <w:tcW w:w="5959"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Using or permitting the use of HML heavy vehicle under higher mass limits in an area or on a route to which the HML declaration applies where vehicle is neither equipped for monitoring by an approved intelligent transport system nor covered by an intelligent access agreement</w:t>
            </w:r>
          </w:p>
        </w:tc>
        <w:tc>
          <w:tcPr>
            <w:tcW w:w="1379"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28</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Driver or operator of HML heavy vehicle contravening a condition of HML permit</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$344</w:t>
            </w:r>
          </w:p>
        </w:tc>
      </w:tr>
      <w:tr w:rsidR="003202FB" w:rsidRPr="003202FB" w:rsidTr="00310616">
        <w:trPr>
          <w:cantSplit/>
        </w:trPr>
        <w:tc>
          <w:tcPr>
            <w:tcW w:w="1448"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34(2)</w:t>
            </w:r>
          </w:p>
        </w:tc>
        <w:tc>
          <w:tcPr>
            <w:tcW w:w="595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to comply with a notice to return HML permit</w:t>
            </w:r>
          </w:p>
        </w:tc>
        <w:tc>
          <w:tcPr>
            <w:tcW w:w="1379" w:type="dxa"/>
            <w:tcBorders>
              <w:top w:val="nil"/>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$458</w:t>
            </w:r>
          </w:p>
        </w:tc>
      </w:tr>
    </w:tbl>
    <w:p w:rsidR="003202FB" w:rsidRPr="003202FB" w:rsidRDefault="003202FB" w:rsidP="003202FB">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3202FB">
        <w:rPr>
          <w:rFonts w:eastAsia="Times New Roman"/>
          <w:b/>
          <w:bCs/>
          <w:color w:val="000000"/>
          <w:sz w:val="32"/>
          <w:szCs w:val="32"/>
          <w:lang w:eastAsia="en-AU"/>
        </w:rPr>
        <w:t xml:space="preserve">Part 4—Prescribed offences against the </w:t>
      </w:r>
      <w:r w:rsidRPr="003202FB">
        <w:rPr>
          <w:rFonts w:eastAsia="Times New Roman"/>
          <w:b/>
          <w:bCs/>
          <w:i/>
          <w:iCs/>
          <w:color w:val="000000"/>
          <w:sz w:val="32"/>
          <w:szCs w:val="32"/>
          <w:lang w:eastAsia="en-AU"/>
        </w:rPr>
        <w:t>Heavy Vehicle (Fatigue Management) National Regulation (South Australia)</w:t>
      </w:r>
    </w:p>
    <w:p w:rsidR="003202FB" w:rsidRPr="003202FB" w:rsidRDefault="003202FB" w:rsidP="003202FB">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3202FB" w:rsidRPr="003202FB" w:rsidTr="00310616">
        <w:trPr>
          <w:cantSplit/>
          <w:tblHeader/>
        </w:trPr>
        <w:tc>
          <w:tcPr>
            <w:tcW w:w="1448"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3202FB">
              <w:rPr>
                <w:rFonts w:eastAsia="Times New Roman"/>
                <w:b/>
                <w:bCs/>
                <w:color w:val="000000"/>
                <w:sz w:val="20"/>
                <w:szCs w:val="20"/>
                <w:lang w:eastAsia="en-AU"/>
              </w:rPr>
              <w:t>Regulation</w:t>
            </w:r>
          </w:p>
        </w:tc>
        <w:tc>
          <w:tcPr>
            <w:tcW w:w="5959"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3202FB">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rsidR="003202FB" w:rsidRPr="003202FB" w:rsidRDefault="003202FB" w:rsidP="003202FB">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3202FB">
              <w:rPr>
                <w:rFonts w:eastAsia="Times New Roman"/>
                <w:b/>
                <w:bCs/>
                <w:color w:val="000000"/>
                <w:sz w:val="20"/>
                <w:szCs w:val="20"/>
                <w:lang w:eastAsia="en-AU"/>
              </w:rPr>
              <w:t>Fee</w:t>
            </w:r>
          </w:p>
        </w:tc>
      </w:tr>
      <w:tr w:rsidR="003202FB" w:rsidRPr="003202FB" w:rsidTr="00310616">
        <w:trPr>
          <w:cantSplit/>
        </w:trPr>
        <w:tc>
          <w:tcPr>
            <w:tcW w:w="1448"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color w:val="000000"/>
                <w:sz w:val="20"/>
                <w:szCs w:val="20"/>
                <w:lang w:eastAsia="en-AU"/>
              </w:rPr>
              <w:t>18A(1)</w:t>
            </w:r>
          </w:p>
        </w:tc>
        <w:tc>
          <w:tcPr>
            <w:tcW w:w="5959"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left"/>
              <w:rPr>
                <w:rFonts w:eastAsia="Times New Roman"/>
                <w:color w:val="000000"/>
                <w:sz w:val="20"/>
                <w:szCs w:val="20"/>
                <w:lang w:eastAsia="en-AU"/>
              </w:rPr>
            </w:pPr>
            <w:r w:rsidRPr="003202FB">
              <w:rPr>
                <w:rFonts w:eastAsia="Times New Roman"/>
                <w:i/>
                <w:iCs/>
                <w:color w:val="000000"/>
                <w:sz w:val="20"/>
                <w:szCs w:val="20"/>
                <w:lang w:eastAsia="en-AU"/>
              </w:rPr>
              <w:t>Failure of driver on changing from 1 form of work diary to another to record certain information in compliance with subsection (2)</w:t>
            </w:r>
          </w:p>
        </w:tc>
        <w:tc>
          <w:tcPr>
            <w:tcW w:w="1379" w:type="dxa"/>
            <w:tcBorders>
              <w:top w:val="single" w:sz="4" w:space="0" w:color="auto"/>
              <w:left w:val="nil"/>
              <w:bottom w:val="nil"/>
              <w:right w:val="nil"/>
            </w:tcBorders>
          </w:tcPr>
          <w:p w:rsidR="003202FB" w:rsidRPr="003202FB" w:rsidRDefault="003202FB" w:rsidP="003202FB">
            <w:pPr>
              <w:keepLines/>
              <w:autoSpaceDE w:val="0"/>
              <w:autoSpaceDN w:val="0"/>
              <w:adjustRightInd w:val="0"/>
              <w:spacing w:before="120" w:after="0" w:line="240" w:lineRule="auto"/>
              <w:jc w:val="right"/>
              <w:rPr>
                <w:rFonts w:eastAsia="Times New Roman"/>
                <w:color w:val="000000"/>
                <w:sz w:val="20"/>
                <w:szCs w:val="20"/>
                <w:lang w:eastAsia="en-AU"/>
              </w:rPr>
            </w:pPr>
            <w:r w:rsidRPr="003202FB">
              <w:rPr>
                <w:rFonts w:eastAsia="Times New Roman"/>
                <w:color w:val="000000"/>
                <w:sz w:val="20"/>
                <w:szCs w:val="20"/>
                <w:lang w:eastAsia="en-AU"/>
              </w:rPr>
              <w:t>$172</w:t>
            </w:r>
          </w:p>
        </w:tc>
      </w:tr>
    </w:tbl>
    <w:p w:rsidR="003202FB" w:rsidRPr="003202FB" w:rsidRDefault="003202FB" w:rsidP="003202F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202FB">
        <w:rPr>
          <w:rFonts w:eastAsia="Times New Roman"/>
          <w:b/>
          <w:bCs/>
          <w:color w:val="000000"/>
          <w:sz w:val="20"/>
          <w:szCs w:val="20"/>
          <w:lang w:eastAsia="en-AU"/>
        </w:rPr>
        <w:t>Note—</w:t>
      </w:r>
    </w:p>
    <w:p w:rsidR="003202FB" w:rsidRPr="003202FB" w:rsidRDefault="003202FB" w:rsidP="003202FB">
      <w:pPr>
        <w:keepLines/>
        <w:autoSpaceDE w:val="0"/>
        <w:autoSpaceDN w:val="0"/>
        <w:adjustRightInd w:val="0"/>
        <w:spacing w:before="120" w:after="0" w:line="240" w:lineRule="auto"/>
        <w:ind w:left="794"/>
        <w:jc w:val="left"/>
        <w:rPr>
          <w:rFonts w:eastAsia="Times New Roman"/>
          <w:color w:val="000000"/>
          <w:sz w:val="20"/>
          <w:szCs w:val="20"/>
          <w:lang w:eastAsia="en-AU"/>
        </w:rPr>
      </w:pPr>
      <w:r w:rsidRPr="003202FB">
        <w:rPr>
          <w:rFonts w:eastAsia="Times New Roman"/>
          <w:color w:val="000000"/>
          <w:sz w:val="20"/>
          <w:szCs w:val="20"/>
          <w:lang w:eastAsia="en-AU"/>
        </w:rPr>
        <w:t xml:space="preserve">As required by section 10AA(2) of the </w:t>
      </w:r>
      <w:hyperlink r:id="rId68" w:history="1">
        <w:r w:rsidRPr="003202FB">
          <w:rPr>
            <w:rFonts w:eastAsia="Times New Roman"/>
            <w:i/>
            <w:iCs/>
            <w:color w:val="000000"/>
            <w:sz w:val="20"/>
            <w:szCs w:val="20"/>
            <w:lang w:eastAsia="en-AU"/>
          </w:rPr>
          <w:t>Subordinate Legislation Act 1978</w:t>
        </w:r>
      </w:hyperlink>
      <w:r w:rsidRPr="003202F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3202FB" w:rsidRPr="003202FB" w:rsidRDefault="003202FB" w:rsidP="003202F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202FB">
        <w:rPr>
          <w:rFonts w:eastAsia="Times New Roman"/>
          <w:b/>
          <w:bCs/>
          <w:color w:val="000000"/>
          <w:sz w:val="26"/>
          <w:szCs w:val="26"/>
          <w:lang w:eastAsia="en-AU"/>
        </w:rPr>
        <w:t>Made by the Governor</w:t>
      </w:r>
    </w:p>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3"/>
          <w:szCs w:val="23"/>
          <w:lang w:eastAsia="en-AU"/>
        </w:rPr>
      </w:pPr>
      <w:r w:rsidRPr="003202FB">
        <w:rPr>
          <w:rFonts w:eastAsia="Times New Roman"/>
          <w:color w:val="000000"/>
          <w:sz w:val="23"/>
          <w:szCs w:val="23"/>
          <w:lang w:eastAsia="en-AU"/>
        </w:rPr>
        <w:t>with the advice and consent of the Executive Council</w:t>
      </w:r>
    </w:p>
    <w:p w:rsidR="003202FB" w:rsidRPr="003202FB" w:rsidRDefault="003202FB" w:rsidP="003202FB">
      <w:pPr>
        <w:keepNext/>
        <w:keepLines/>
        <w:autoSpaceDE w:val="0"/>
        <w:autoSpaceDN w:val="0"/>
        <w:adjustRightInd w:val="0"/>
        <w:spacing w:after="0" w:line="240" w:lineRule="auto"/>
        <w:jc w:val="left"/>
        <w:rPr>
          <w:rFonts w:eastAsia="Times New Roman"/>
          <w:color w:val="000000"/>
          <w:sz w:val="23"/>
          <w:szCs w:val="23"/>
          <w:lang w:eastAsia="en-AU"/>
        </w:rPr>
      </w:pPr>
      <w:r w:rsidRPr="003202FB">
        <w:rPr>
          <w:rFonts w:eastAsia="Times New Roman"/>
          <w:color w:val="000000"/>
          <w:sz w:val="23"/>
          <w:szCs w:val="23"/>
          <w:lang w:eastAsia="en-AU"/>
        </w:rPr>
        <w:t>on 3 June 2021</w:t>
      </w:r>
    </w:p>
    <w:p w:rsidR="003202FB" w:rsidRPr="003202FB" w:rsidRDefault="003202FB" w:rsidP="003202FB">
      <w:pPr>
        <w:keepNext/>
        <w:keepLines/>
        <w:autoSpaceDE w:val="0"/>
        <w:autoSpaceDN w:val="0"/>
        <w:adjustRightInd w:val="0"/>
        <w:spacing w:before="120" w:after="0" w:line="240" w:lineRule="auto"/>
        <w:jc w:val="left"/>
        <w:rPr>
          <w:rFonts w:eastAsia="Times New Roman"/>
          <w:color w:val="000000"/>
          <w:sz w:val="23"/>
          <w:szCs w:val="23"/>
          <w:lang w:eastAsia="en-AU"/>
        </w:rPr>
      </w:pPr>
      <w:r w:rsidRPr="003202FB">
        <w:rPr>
          <w:rFonts w:eastAsia="Times New Roman"/>
          <w:color w:val="000000"/>
          <w:sz w:val="23"/>
          <w:szCs w:val="23"/>
          <w:lang w:eastAsia="en-AU"/>
        </w:rPr>
        <w:t>No 74 of 2021</w:t>
      </w:r>
    </w:p>
    <w:p w:rsidR="00DE3A6E" w:rsidRPr="0016463B" w:rsidRDefault="00DE3A6E" w:rsidP="0016463B">
      <w:pPr>
        <w:pStyle w:val="GG-body"/>
      </w:pPr>
    </w:p>
    <w:p w:rsidR="00D61ACD" w:rsidRPr="009D1E2E" w:rsidRDefault="009D1E2E" w:rsidP="00D61ACD">
      <w:pPr>
        <w:pStyle w:val="Heading1"/>
        <w:spacing w:before="0"/>
      </w:pPr>
      <w:r>
        <w:rPr>
          <w:lang w:val="en-US"/>
        </w:rPr>
        <w:br w:type="page"/>
      </w:r>
      <w:bookmarkStart w:id="86" w:name="_Toc33707982"/>
      <w:bookmarkStart w:id="87" w:name="_Toc33708153"/>
    </w:p>
    <w:p w:rsidR="009D1E2E" w:rsidRPr="009D1E2E" w:rsidRDefault="009D1E2E" w:rsidP="006E1D35">
      <w:pPr>
        <w:pStyle w:val="Heading1"/>
        <w:spacing w:before="0"/>
      </w:pPr>
      <w:bookmarkStart w:id="88" w:name="_Toc73625036"/>
      <w:r w:rsidRPr="009D1E2E">
        <w:t>State Government Instruments</w:t>
      </w:r>
      <w:bookmarkEnd w:id="86"/>
      <w:bookmarkEnd w:id="87"/>
      <w:bookmarkEnd w:id="88"/>
    </w:p>
    <w:p w:rsidR="0088425B" w:rsidRPr="0088425B" w:rsidRDefault="0088425B" w:rsidP="00EE77F0">
      <w:pPr>
        <w:pStyle w:val="Heading2"/>
        <w:rPr>
          <w:lang w:eastAsia="en-AU"/>
        </w:rPr>
      </w:pPr>
      <w:bookmarkStart w:id="89" w:name="_Toc73625037"/>
      <w:r w:rsidRPr="0088425B">
        <w:rPr>
          <w:lang w:eastAsia="en-AU"/>
        </w:rPr>
        <w:t>Aboriginal Heritage Act 1988</w:t>
      </w:r>
      <w:bookmarkEnd w:id="89"/>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Aboriginal Heritage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Aboriginal Heritage Act 1988</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69" w:history="1">
        <w:r w:rsidRPr="0088425B">
          <w:rPr>
            <w:rFonts w:eastAsia="Times New Roman"/>
            <w:i/>
            <w:iCs/>
            <w:color w:val="000000"/>
            <w:sz w:val="23"/>
            <w:szCs w:val="23"/>
            <w:lang w:eastAsia="en-AU"/>
          </w:rPr>
          <w:t>Aboriginal Heritage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70"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71" w:history="1">
        <w:r w:rsidRPr="0088425B">
          <w:rPr>
            <w:rFonts w:eastAsia="Times New Roman"/>
            <w:i/>
            <w:iCs/>
            <w:color w:val="000000"/>
            <w:sz w:val="23"/>
            <w:szCs w:val="23"/>
            <w:lang w:eastAsia="en-AU"/>
          </w:rPr>
          <w:t>Aboriginal Heritage Act 1988</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The fees set out in Schedule 1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1—Fees</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067"/>
        <w:gridCol w:w="1719"/>
      </w:tblGrid>
      <w:tr w:rsidR="0088425B" w:rsidRPr="0088425B" w:rsidTr="00310616">
        <w:tc>
          <w:tcPr>
            <w:tcW w:w="70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local heritage agreement under section 19I of Act</w:t>
            </w:r>
          </w:p>
        </w:tc>
        <w:tc>
          <w:tcPr>
            <w:tcW w:w="17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$279.00</w:t>
            </w:r>
          </w:p>
        </w:tc>
      </w:tr>
      <w:tr w:rsidR="0088425B" w:rsidRPr="0088425B" w:rsidTr="00310616">
        <w:tc>
          <w:tcPr>
            <w:tcW w:w="70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agreement under section 19M of Act</w:t>
            </w:r>
          </w:p>
        </w:tc>
        <w:tc>
          <w:tcPr>
            <w:tcW w:w="17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$279.00</w:t>
            </w:r>
          </w:p>
        </w:tc>
      </w:tr>
      <w:tr w:rsidR="0088425B" w:rsidRPr="0088425B" w:rsidTr="00310616">
        <w:tc>
          <w:tcPr>
            <w:tcW w:w="706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search of Register of Aboriginal Sites and Objects—</w:t>
            </w:r>
          </w:p>
        </w:tc>
        <w:tc>
          <w:tcPr>
            <w:tcW w:w="171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c>
          <w:tcPr>
            <w:tcW w:w="706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basic search</w:t>
            </w:r>
          </w:p>
        </w:tc>
        <w:tc>
          <w:tcPr>
            <w:tcW w:w="17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$27.75</w:t>
            </w:r>
          </w:p>
        </w:tc>
      </w:tr>
      <w:tr w:rsidR="0088425B" w:rsidRPr="0088425B" w:rsidTr="00310616">
        <w:tc>
          <w:tcPr>
            <w:tcW w:w="706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 extended search</w:t>
            </w:r>
          </w:p>
        </w:tc>
        <w:tc>
          <w:tcPr>
            <w:tcW w:w="17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$83.50 per hour or part thereof</w:t>
            </w:r>
          </w:p>
        </w:tc>
      </w:tr>
      <w:tr w:rsidR="0088425B" w:rsidRPr="0088425B" w:rsidTr="00310616">
        <w:tc>
          <w:tcPr>
            <w:tcW w:w="70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authority under section 21 of Act (where accompanying local heritage agreement)</w:t>
            </w:r>
          </w:p>
        </w:tc>
        <w:tc>
          <w:tcPr>
            <w:tcW w:w="17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c>
          <w:tcPr>
            <w:tcW w:w="70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authority under section 21 of Act (where no accompanying local heritage agreement)</w:t>
            </w:r>
          </w:p>
        </w:tc>
        <w:tc>
          <w:tcPr>
            <w:tcW w:w="17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$279.00</w:t>
            </w:r>
          </w:p>
        </w:tc>
      </w:tr>
      <w:tr w:rsidR="0088425B" w:rsidRPr="0088425B" w:rsidTr="00310616">
        <w:tc>
          <w:tcPr>
            <w:tcW w:w="70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authority under section 23 of Act (where accompanying local heritage agreement)</w:t>
            </w:r>
          </w:p>
        </w:tc>
        <w:tc>
          <w:tcPr>
            <w:tcW w:w="17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c>
          <w:tcPr>
            <w:tcW w:w="70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authority under section 23 of Act (where no accompanying local heritage agreement)</w:t>
            </w:r>
          </w:p>
        </w:tc>
        <w:tc>
          <w:tcPr>
            <w:tcW w:w="17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$279.00</w:t>
            </w:r>
          </w:p>
        </w:tc>
      </w:tr>
      <w:tr w:rsidR="0088425B" w:rsidRPr="0088425B" w:rsidTr="00310616">
        <w:tc>
          <w:tcPr>
            <w:tcW w:w="70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authority under section 29 of Act</w:t>
            </w:r>
          </w:p>
        </w:tc>
        <w:tc>
          <w:tcPr>
            <w:tcW w:w="17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c>
          <w:tcPr>
            <w:tcW w:w="70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authority under section 35 of Act</w:t>
            </w:r>
          </w:p>
        </w:tc>
        <w:tc>
          <w:tcPr>
            <w:tcW w:w="17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$279.00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Premier</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25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88425B">
      <w:pPr>
        <w:spacing w:after="0" w:line="240" w:lineRule="auto"/>
        <w:jc w:val="left"/>
        <w:rPr>
          <w:rFonts w:eastAsia="Times New Roman"/>
          <w:szCs w:val="17"/>
          <w:lang w:val="en-US"/>
        </w:rPr>
      </w:pPr>
      <w:r w:rsidRPr="0088425B">
        <w:rPr>
          <w:lang w:val="en-US"/>
        </w:rPr>
        <w:br w:type="page"/>
      </w:r>
    </w:p>
    <w:p w:rsidR="0088425B" w:rsidRPr="0088425B" w:rsidRDefault="0088425B" w:rsidP="00EE77F0">
      <w:pPr>
        <w:pStyle w:val="Heading2"/>
        <w:rPr>
          <w:lang w:eastAsia="en-AU"/>
        </w:rPr>
      </w:pPr>
      <w:bookmarkStart w:id="90" w:name="_Toc73625038"/>
      <w:r w:rsidRPr="0088425B">
        <w:rPr>
          <w:lang w:eastAsia="en-AU"/>
        </w:rPr>
        <w:t>Administration and Probate Act 1919</w:t>
      </w:r>
      <w:bookmarkEnd w:id="90"/>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Administration and Probate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Administration and Probate Act 1919</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r w:rsidRPr="0088425B">
        <w:rPr>
          <w:rFonts w:eastAsia="Times New Roman"/>
          <w:i/>
          <w:iCs/>
          <w:color w:val="000000"/>
          <w:sz w:val="23"/>
          <w:szCs w:val="23"/>
          <w:lang w:eastAsia="en-AU"/>
        </w:rPr>
        <w:t>Administration and Probate (Fees) Notice 2021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72"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73" w:history="1">
        <w:r w:rsidRPr="0088425B">
          <w:rPr>
            <w:rFonts w:eastAsia="Times New Roman"/>
            <w:i/>
            <w:iCs/>
            <w:color w:val="000000"/>
            <w:sz w:val="23"/>
            <w:szCs w:val="23"/>
            <w:lang w:eastAsia="en-AU"/>
          </w:rPr>
          <w:t>Administration and Probate Act 1919</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a6ed2892_4a34_4890_acc1_c4581fd4b8"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Public Trustee.</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1" w:name="ida6ed2892_4a34_4890_acc1_c4581fd4b8"/>
      <w:r w:rsidRPr="0088425B">
        <w:rPr>
          <w:rFonts w:eastAsia="Times New Roman"/>
          <w:b/>
          <w:bCs/>
          <w:color w:val="000000"/>
          <w:sz w:val="32"/>
          <w:szCs w:val="32"/>
          <w:lang w:eastAsia="en-AU"/>
        </w:rPr>
        <w:t>Schedule 1—Fees</w:t>
      </w:r>
      <w:bookmarkEnd w:id="91"/>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101"/>
        <w:gridCol w:w="6715"/>
        <w:gridCol w:w="969"/>
      </w:tblGrid>
      <w:tr w:rsidR="0088425B" w:rsidRPr="0088425B" w:rsidTr="00310616">
        <w:trPr>
          <w:cantSplit/>
        </w:trPr>
        <w:tc>
          <w:tcPr>
            <w:tcW w:w="11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7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The fee payable by an administrator for examination of a statement and account lodged with the Public Trustee under section 56 of the Act (per hour or part of an hour)</w:t>
            </w:r>
          </w:p>
        </w:tc>
        <w:tc>
          <w:tcPr>
            <w:tcW w:w="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$244.00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EE77F0">
      <w:pPr>
        <w:pStyle w:val="Heading2"/>
      </w:pPr>
      <w:bookmarkStart w:id="92" w:name="_Toc73625039"/>
      <w:r w:rsidRPr="0088425B">
        <w:t>Adoption Act 1988</w:t>
      </w:r>
      <w:bookmarkEnd w:id="92"/>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Adoption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Adoption Act 1988</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74" w:history="1">
        <w:r w:rsidRPr="0088425B">
          <w:rPr>
            <w:rFonts w:eastAsia="Times New Roman"/>
            <w:i/>
            <w:iCs/>
            <w:color w:val="000000"/>
            <w:sz w:val="23"/>
            <w:szCs w:val="23"/>
            <w:lang w:eastAsia="en-AU"/>
          </w:rPr>
          <w:t>Adoption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75"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76" w:history="1">
        <w:r w:rsidRPr="0088425B">
          <w:rPr>
            <w:rFonts w:eastAsia="Times New Roman"/>
            <w:i/>
            <w:iCs/>
            <w:color w:val="000000"/>
            <w:sz w:val="23"/>
            <w:szCs w:val="23"/>
            <w:lang w:eastAsia="en-AU"/>
          </w:rPr>
          <w:t>Adoption Act 1988</w:t>
        </w:r>
      </w:hyperlink>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regulations</w:t>
      </w:r>
      <w:r w:rsidRPr="0088425B">
        <w:rPr>
          <w:rFonts w:eastAsia="Times New Roman"/>
          <w:color w:val="000000"/>
          <w:sz w:val="23"/>
          <w:szCs w:val="23"/>
          <w:lang w:eastAsia="en-AU"/>
        </w:rPr>
        <w:t xml:space="preserve"> means the </w:t>
      </w:r>
      <w:hyperlink r:id="rId77" w:history="1">
        <w:r w:rsidRPr="0088425B">
          <w:rPr>
            <w:rFonts w:eastAsia="Times New Roman"/>
            <w:i/>
            <w:iCs/>
            <w:color w:val="000000"/>
            <w:sz w:val="23"/>
            <w:szCs w:val="23"/>
            <w:lang w:eastAsia="en-AU"/>
          </w:rPr>
          <w:t>Adoption (General) Regulations 2018</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The fees set out in Schedule 1 are prescribed for the purposes of the Act and the regulations and are payable to the Chief Executive.</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3" w:name="id39f7a044_9a92_4084_80c4_73dff1729df3_9"/>
      <w:r w:rsidRPr="0088425B">
        <w:rPr>
          <w:rFonts w:eastAsia="Times New Roman"/>
          <w:b/>
          <w:bCs/>
          <w:color w:val="000000"/>
          <w:sz w:val="32"/>
          <w:szCs w:val="32"/>
          <w:lang w:eastAsia="en-AU"/>
        </w:rPr>
        <w:t>Schedule 1—Fees</w:t>
      </w:r>
      <w:bookmarkEnd w:id="93"/>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27"/>
        <w:gridCol w:w="6102"/>
        <w:gridCol w:w="1956"/>
      </w:tblGrid>
      <w:tr w:rsidR="0088425B" w:rsidRPr="0088425B" w:rsidTr="00310616">
        <w:trPr>
          <w:cantSplit/>
        </w:trPr>
        <w:tc>
          <w:tcPr>
            <w:tcW w:w="8785"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Part 1—Fees in respect of adoption through Prospective Adoptive Parents Register other than overseas subregister</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10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Expression of interest under the regulations (other than expression of interest in adopting child that would involve registration on overseas </w:t>
            </w:r>
            <w:r w:rsidRPr="0088425B">
              <w:rPr>
                <w:rFonts w:eastAsia="Times New Roman"/>
                <w:color w:val="000000"/>
                <w:sz w:val="20"/>
                <w:szCs w:val="20"/>
                <w:lang w:eastAsia="en-AU"/>
              </w:rPr>
              <w:br/>
              <w:t>sub register)—</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standard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$626</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reduced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$403</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10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as a prospective adoptive parent (other than in relation to registration on overseas subregister)—</w:t>
            </w:r>
          </w:p>
        </w:tc>
        <w:tc>
          <w:tcPr>
            <w:tcW w:w="195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standard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reduced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$454</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(The fee includes participation in certain workshops and seminars.)</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10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Preparation of an assessment report by the Chief Executive under the regulations with respect to an application for registration (other than in relation to registration on overseas subregister)—</w:t>
            </w:r>
          </w:p>
        </w:tc>
        <w:tc>
          <w:tcPr>
            <w:tcW w:w="195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standard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$804</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reduced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$407</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10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selection of an applicant (other than from overseas subregister) for an adoption order under the regulations</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$400</w:t>
            </w:r>
          </w:p>
        </w:tc>
      </w:tr>
      <w:tr w:rsidR="0088425B" w:rsidRPr="0088425B" w:rsidTr="00310616">
        <w:trPr>
          <w:cantSplit/>
        </w:trPr>
        <w:tc>
          <w:tcPr>
            <w:tcW w:w="8785"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Part 2—Fees in respect of adoption through overseas subregister</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10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Expression of interest under the regulations in adopting child that would involve registration on overseas subregister—</w:t>
            </w:r>
          </w:p>
        </w:tc>
        <w:tc>
          <w:tcPr>
            <w:tcW w:w="195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standard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$965</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reduced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$722</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10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as a prospective adoptive parent in respect of application seeking registration on overseas subregister—</w:t>
            </w:r>
          </w:p>
        </w:tc>
        <w:tc>
          <w:tcPr>
            <w:tcW w:w="195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standard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$1204</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reduced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$1004</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(The fee includes participation in certain workshops and seminars.)</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10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Preparation of an assessment report by the Chief Executive under the regulations in respect of application seeking registration on overseas subregister—</w:t>
            </w:r>
          </w:p>
        </w:tc>
        <w:tc>
          <w:tcPr>
            <w:tcW w:w="195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standard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$3616</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reduced fee</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$3012</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10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preparation of file for lodging with relevant authority of overseas country</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$3213</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10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selection of an applicant from the overseas subregister for an adoption order for a particular child under the regulations—</w:t>
            </w:r>
          </w:p>
        </w:tc>
        <w:tc>
          <w:tcPr>
            <w:tcW w:w="195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first child to be placed for adoption</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$4177</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second or subsequent child to be placed for adoption</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$4016</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(The fee includes the preparation of up to 4 reports after placement of child in accordance with requirements of overseas country.)</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10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Preparation of report after placement of child in accordance with requirements of overseas country (in addition to the 4 reports included in fee under item 9) (for each additional report.)</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$273</w:t>
            </w:r>
          </w:p>
        </w:tc>
      </w:tr>
      <w:tr w:rsidR="0088425B" w:rsidRPr="0088425B" w:rsidTr="00310616">
        <w:trPr>
          <w:cantSplit/>
        </w:trPr>
        <w:tc>
          <w:tcPr>
            <w:tcW w:w="8785"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Part 3—Other fees</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10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lodgement of an application for transfer of registration under the regulations</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$338</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10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lodgement of an application for conversion of registration under the regulations</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$547</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610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preparation of an assessment report by the Chief Executive following an application for conversion of registration under the regulations</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$547</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610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all functions associated with consent to adoption and, where necessary, the preparation of a report under section 22(1) of the Act prior to an application to the Court for an order for adoption of a child by a person other than a person selected as an applicant for an adoption order from the register—</w:t>
            </w:r>
          </w:p>
        </w:tc>
        <w:tc>
          <w:tcPr>
            <w:tcW w:w="195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application for an adoption order is to relate to only 1 child</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$448</w:t>
            </w:r>
          </w:p>
        </w:tc>
      </w:tr>
      <w:tr w:rsidR="0088425B" w:rsidRPr="0088425B" w:rsidTr="00310616">
        <w:trPr>
          <w:cantSplit/>
        </w:trPr>
        <w:tc>
          <w:tcPr>
            <w:tcW w:w="7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application for an adoption order is to relate to more than 1 child</w:t>
            </w:r>
          </w:p>
        </w:tc>
        <w:tc>
          <w:tcPr>
            <w:tcW w:w="19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$448 for the first child and $116 for each additional child named in the application</w:t>
            </w:r>
          </w:p>
        </w:tc>
      </w:tr>
      <w:tr w:rsidR="0088425B" w:rsidRPr="0088425B" w:rsidTr="00310616">
        <w:trPr>
          <w:cantSplit/>
        </w:trPr>
        <w:tc>
          <w:tcPr>
            <w:tcW w:w="8785" w:type="dxa"/>
            <w:gridSpan w:val="3"/>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The reduced fee is payable if the person has previously been the subject of an assessment report under the regulations or a report, prepared by an agency outside this State, that, in the opinion of the Chief Executive, corresponds to an assessment report under the regulations.</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Child Protection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5 May 2021</w:t>
      </w:r>
    </w:p>
    <w:p w:rsidR="0088425B" w:rsidRPr="0088425B" w:rsidRDefault="0088425B" w:rsidP="0088425B">
      <w:pPr>
        <w:pBdr>
          <w:bottom w:val="single" w:sz="4" w:space="1" w:color="auto"/>
        </w:pBdr>
        <w:spacing w:after="0" w:line="52" w:lineRule="exact"/>
        <w:jc w:val="center"/>
        <w:rPr>
          <w:lang w:val="en-US"/>
        </w:rPr>
      </w:pPr>
    </w:p>
    <w:p w:rsidR="0088425B" w:rsidRPr="0088425B" w:rsidRDefault="0088425B" w:rsidP="0088425B">
      <w:pPr>
        <w:pBdr>
          <w:top w:val="single" w:sz="4" w:space="1" w:color="auto"/>
        </w:pBdr>
        <w:spacing w:before="34" w:after="0" w:line="14" w:lineRule="exact"/>
        <w:jc w:val="center"/>
        <w:rPr>
          <w:lang w:val="en-US"/>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8425B" w:rsidRPr="0088425B" w:rsidRDefault="0088425B" w:rsidP="0088425B">
      <w:pPr>
        <w:spacing w:after="0" w:line="240" w:lineRule="auto"/>
        <w:jc w:val="left"/>
        <w:rPr>
          <w:caps/>
          <w:szCs w:val="17"/>
          <w:lang w:val="en-US"/>
        </w:rPr>
      </w:pPr>
      <w:r w:rsidRPr="0088425B">
        <w:rPr>
          <w:caps/>
          <w:szCs w:val="17"/>
          <w:lang w:val="en-US"/>
        </w:rPr>
        <w:br w:type="page"/>
      </w:r>
    </w:p>
    <w:p w:rsidR="0088425B" w:rsidRPr="0088425B" w:rsidRDefault="0088425B" w:rsidP="00EE77F0">
      <w:pPr>
        <w:pStyle w:val="Heading2"/>
      </w:pPr>
      <w:bookmarkStart w:id="94" w:name="_Toc73625040"/>
      <w:r w:rsidRPr="0088425B">
        <w:t>Animal Welfare Act 1985</w:t>
      </w:r>
      <w:bookmarkEnd w:id="94"/>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val="en-US"/>
        </w:rPr>
      </w:pPr>
      <w:r w:rsidRPr="0088425B">
        <w:rPr>
          <w:rFonts w:eastAsia="Times New Roman"/>
          <w:color w:val="000000"/>
          <w:sz w:val="28"/>
          <w:szCs w:val="28"/>
          <w:lang w:val="en-US"/>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val="en-US"/>
        </w:rPr>
      </w:pPr>
      <w:r w:rsidRPr="0088425B">
        <w:rPr>
          <w:rFonts w:eastAsia="Times New Roman"/>
          <w:b/>
          <w:bCs/>
          <w:color w:val="000000"/>
          <w:sz w:val="36"/>
          <w:szCs w:val="36"/>
          <w:lang w:val="en-US"/>
        </w:rPr>
        <w:t>Animal Welfare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val="en-US"/>
        </w:rPr>
      </w:pPr>
      <w:r w:rsidRPr="0088425B">
        <w:rPr>
          <w:rFonts w:eastAsia="Times New Roman"/>
          <w:color w:val="000000"/>
          <w:sz w:val="24"/>
          <w:szCs w:val="24"/>
          <w:lang w:val="en-US"/>
        </w:rPr>
        <w:t xml:space="preserve">under the </w:t>
      </w:r>
      <w:r w:rsidRPr="0088425B">
        <w:rPr>
          <w:rFonts w:eastAsia="Times New Roman"/>
          <w:i/>
          <w:iCs/>
          <w:color w:val="000000"/>
          <w:sz w:val="24"/>
          <w:szCs w:val="24"/>
          <w:lang w:val="en-US"/>
        </w:rPr>
        <w:t>Animal Welfare Act 1985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This notice may be cited as the </w:t>
      </w:r>
      <w:r w:rsidRPr="0088425B">
        <w:rPr>
          <w:rFonts w:eastAsia="Times New Roman"/>
          <w:i/>
          <w:color w:val="000000"/>
          <w:sz w:val="23"/>
          <w:szCs w:val="23"/>
          <w:lang w:val="en-US"/>
        </w:rPr>
        <w:t>Animal Welfare (Fees) Notice 2021</w:t>
      </w:r>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val="en-US"/>
        </w:rPr>
      </w:pPr>
      <w:r w:rsidRPr="0088425B">
        <w:rPr>
          <w:rFonts w:eastAsia="Times New Roman"/>
          <w:color w:val="000000"/>
          <w:sz w:val="20"/>
          <w:szCs w:val="20"/>
          <w:lang w:val="en-US"/>
        </w:rPr>
        <w:t xml:space="preserve">This is a fee notice made in accordance with the </w:t>
      </w:r>
      <w:hyperlink r:id="rId78" w:history="1">
        <w:r w:rsidRPr="0088425B">
          <w:rPr>
            <w:rFonts w:eastAsia="Times New Roman"/>
            <w:i/>
            <w:iCs/>
            <w:color w:val="000000"/>
            <w:sz w:val="20"/>
            <w:szCs w:val="20"/>
            <w:lang w:val="en-US"/>
          </w:rPr>
          <w:t>Legislation (Fees) Act 2019</w:t>
        </w:r>
      </w:hyperlink>
      <w:r w:rsidRPr="0088425B">
        <w:rPr>
          <w:rFonts w:eastAsia="Times New Roman"/>
          <w:color w:val="000000"/>
          <w:sz w:val="20"/>
          <w:szCs w:val="20"/>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Act</w:t>
      </w:r>
      <w:r w:rsidRPr="0088425B">
        <w:rPr>
          <w:rFonts w:eastAsia="Times New Roman"/>
          <w:color w:val="000000"/>
          <w:sz w:val="23"/>
          <w:szCs w:val="23"/>
          <w:lang w:val="en-US"/>
        </w:rPr>
        <w:t xml:space="preserve"> means the </w:t>
      </w:r>
      <w:hyperlink r:id="rId79" w:history="1">
        <w:r w:rsidRPr="0088425B">
          <w:rPr>
            <w:rFonts w:eastAsia="Times New Roman"/>
            <w:i/>
            <w:iCs/>
            <w:color w:val="000000"/>
            <w:sz w:val="23"/>
            <w:szCs w:val="23"/>
            <w:lang w:val="en-US"/>
          </w:rPr>
          <w:t>Animal Welfare Act 1985</w:t>
        </w:r>
      </w:hyperlink>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The fees set out in </w:t>
      </w:r>
      <w:hyperlink w:anchor="id962fb6cd_9296_4d5e_91d8_6376404339" w:history="1">
        <w:r w:rsidRPr="0088425B">
          <w:rPr>
            <w:rFonts w:eastAsia="Times New Roman"/>
            <w:color w:val="000000"/>
            <w:sz w:val="23"/>
            <w:szCs w:val="23"/>
            <w:lang w:val="en-US"/>
          </w:rPr>
          <w:t>Schedule 1</w:t>
        </w:r>
      </w:hyperlink>
      <w:r w:rsidRPr="0088425B">
        <w:rPr>
          <w:rFonts w:eastAsia="Times New Roman"/>
          <w:color w:val="000000"/>
          <w:sz w:val="23"/>
          <w:szCs w:val="23"/>
          <w:lang w:val="en-US"/>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val="en-US"/>
        </w:rPr>
      </w:pPr>
      <w:bookmarkStart w:id="95" w:name="id962fb6cd_9296_4d5e_91d8_6376404339"/>
      <w:r w:rsidRPr="0088425B">
        <w:rPr>
          <w:rFonts w:eastAsia="Times New Roman"/>
          <w:b/>
          <w:bCs/>
          <w:color w:val="000000"/>
          <w:sz w:val="32"/>
          <w:szCs w:val="32"/>
          <w:lang w:val="en-US"/>
        </w:rPr>
        <w:t>Schedule 1—Fees</w:t>
      </w:r>
      <w:bookmarkEnd w:id="95"/>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val="en-US"/>
        </w:rPr>
      </w:pPr>
    </w:p>
    <w:tbl>
      <w:tblPr>
        <w:tblW w:w="0" w:type="auto"/>
        <w:tblInd w:w="60" w:type="dxa"/>
        <w:tblLayout w:type="fixed"/>
        <w:tblCellMar>
          <w:left w:w="60" w:type="dxa"/>
          <w:right w:w="60" w:type="dxa"/>
        </w:tblCellMar>
        <w:tblLook w:val="0000" w:firstRow="0" w:lastRow="0" w:firstColumn="0" w:lastColumn="0" w:noHBand="0" w:noVBand="0"/>
      </w:tblPr>
      <w:tblGrid>
        <w:gridCol w:w="292"/>
        <w:gridCol w:w="7571"/>
        <w:gridCol w:w="926"/>
      </w:tblGrid>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1</w:t>
            </w:r>
          </w:p>
        </w:tc>
        <w:tc>
          <w:tcPr>
            <w:tcW w:w="757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for a licence or renewal of a licence under Part 4 of the Act (Teaching and research involving animals)</w:t>
            </w:r>
          </w:p>
        </w:tc>
        <w:tc>
          <w:tcPr>
            <w:tcW w:w="92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$85.00</w:t>
            </w: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2</w:t>
            </w:r>
          </w:p>
        </w:tc>
        <w:tc>
          <w:tcPr>
            <w:tcW w:w="757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for a permit under section 34 of the Act (Permits to hold rodeos)</w:t>
            </w:r>
          </w:p>
        </w:tc>
        <w:tc>
          <w:tcPr>
            <w:tcW w:w="9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$85.00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Made by the Minister for Environment and Water</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val="en-US"/>
        </w:rPr>
      </w:pPr>
      <w:r w:rsidRPr="0088425B">
        <w:rPr>
          <w:rFonts w:eastAsia="Times New Roman"/>
          <w:color w:val="000000"/>
          <w:sz w:val="23"/>
          <w:szCs w:val="23"/>
          <w:lang w:val="en-US"/>
        </w:rPr>
        <w:t>On 12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EE77F0">
      <w:pPr>
        <w:pStyle w:val="Heading2"/>
        <w:rPr>
          <w:lang w:eastAsia="en-AU"/>
        </w:rPr>
      </w:pPr>
      <w:bookmarkStart w:id="96" w:name="_Toc73625041"/>
      <w:r w:rsidRPr="0088425B">
        <w:rPr>
          <w:lang w:eastAsia="en-AU"/>
        </w:rPr>
        <w:t>Associations Incorporation Act 1985</w:t>
      </w:r>
      <w:bookmarkEnd w:id="96"/>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Associations Incorporation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Associations Incorporation Act 1985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80" w:history="1">
        <w:r w:rsidRPr="0088425B">
          <w:rPr>
            <w:rFonts w:eastAsia="Times New Roman"/>
            <w:i/>
            <w:iCs/>
            <w:color w:val="000000"/>
            <w:sz w:val="23"/>
            <w:szCs w:val="23"/>
            <w:lang w:eastAsia="en-AU"/>
          </w:rPr>
          <w:t>Associations Incorporation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81"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82" w:history="1">
        <w:r w:rsidRPr="0088425B">
          <w:rPr>
            <w:rFonts w:eastAsia="Times New Roman"/>
            <w:i/>
            <w:iCs/>
            <w:color w:val="000000"/>
            <w:sz w:val="23"/>
            <w:szCs w:val="23"/>
            <w:lang w:eastAsia="en-AU"/>
          </w:rPr>
          <w:t>Associations Incorporation Act 1985</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5f8b505d_59d9_4f7d_82da_341f2c476228_b"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7" w:name="id5f8b505d_59d9_4f7d_82da_341f2c476228_b"/>
      <w:r w:rsidRPr="0088425B">
        <w:rPr>
          <w:rFonts w:eastAsia="Times New Roman"/>
          <w:b/>
          <w:bCs/>
          <w:color w:val="000000"/>
          <w:sz w:val="32"/>
          <w:szCs w:val="32"/>
          <w:lang w:eastAsia="en-AU"/>
        </w:rPr>
        <w:t>Schedule 1—Fees</w:t>
      </w:r>
      <w:bookmarkEnd w:id="97"/>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72"/>
        <w:gridCol w:w="6817"/>
        <w:gridCol w:w="1497"/>
      </w:tblGrid>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inspection under section 6(2) of the Act of documents lodged by or in relation to an association</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supply of an uncertified copy of, or extract from, a document held by the Commission in relation to an association (in addition to the fee payable under clause 1)—</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rules of an association or a periodic return of a prescribed association</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$24.30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supply of a certified copy of, or extract from, a document held by the Commission in relation to an association (in addition to the fee payable under clause 1)—</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rules of an association or a periodic return of a prescribed association</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$49.00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lodging an application to the Commission (not being an application for which a fee is specified elsewhere in this Schedule) to exercise any of the powers conferred on the Commission by the Act, or by those provisions of the </w:t>
            </w:r>
            <w:r w:rsidRPr="0088425B">
              <w:rPr>
                <w:rFonts w:eastAsia="Times New Roman"/>
                <w:i/>
                <w:iCs/>
                <w:color w:val="000000"/>
                <w:sz w:val="20"/>
                <w:szCs w:val="20"/>
                <w:lang w:eastAsia="en-AU"/>
              </w:rPr>
              <w:t>Corporations Act 2001</w:t>
            </w:r>
            <w:r w:rsidRPr="0088425B">
              <w:rPr>
                <w:rFonts w:eastAsia="Times New Roman"/>
                <w:color w:val="000000"/>
                <w:sz w:val="20"/>
                <w:szCs w:val="20"/>
                <w:lang w:eastAsia="en-AU"/>
              </w:rPr>
              <w:t xml:space="preserve"> of the Commonwealth applied by the Act to an association</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$76.00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to the Minister to exercise any powers conferred on the Minister by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$76.00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for incorporation under section 19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$224.00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for amalgamation under section 22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$224.00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to register an alteration to rules under section 24 of the Act (including an application to alter the name of an association)</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$76.00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approval of the Commission of an auditor under section 35(2)(b)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 periodic return under section 36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submitting to the Commission for examination a draft explanatory statement prior to its registration under the provisions of the </w:t>
            </w:r>
            <w:r w:rsidRPr="0088425B">
              <w:rPr>
                <w:rFonts w:eastAsia="Times New Roman"/>
                <w:i/>
                <w:iCs/>
                <w:color w:val="000000"/>
                <w:sz w:val="20"/>
                <w:szCs w:val="20"/>
                <w:lang w:eastAsia="en-AU"/>
              </w:rPr>
              <w:t>Corporations Act 2001</w:t>
            </w:r>
            <w:r w:rsidRPr="0088425B">
              <w:rPr>
                <w:rFonts w:eastAsia="Times New Roman"/>
                <w:color w:val="000000"/>
                <w:sz w:val="20"/>
                <w:szCs w:val="20"/>
                <w:lang w:eastAsia="en-AU"/>
              </w:rPr>
              <w:t xml:space="preserve"> of the Commonwealth applied under section 40A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$224.00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for the approval of the Commission for extension of period under section 41C(4)(a)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$79.50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consent of the Commission under section 43(1a) of the Act to distribute surplus assets of an association on winding up among members of the association</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to deregister an association under section 43A(1)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$158.00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making a request of the Commission under section 43A(5) of the Act (in addition to the fee payable under clause 14)</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to the Commission to exercise the powers conferred by section 44A or 46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 act done by the Commission—</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representing a defunct association or its liquidator under section 44A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under section 46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to the Commission to exercise the power conferred by section 53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19</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to reserve a name under section 53A(1) of the Act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$158.00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20</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the late lodgment of a document (in addition to any lodgment fee provided by any other clause for the lodging of that document)—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lodged within 1 month after the prescribed time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$41.75</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lodged more than 1 month but within 3 months after the prescribed time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$85.50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if lodged more than 3 months after the prescribed time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$181.00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21</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production by the Commission, pursuant to a subpoena, of a document held by it in relation to an association—</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the first 2 pages or part of 2 pages</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each additional 2 pages or part of 2 pages</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$1.90</w:t>
            </w:r>
          </w:p>
        </w:tc>
      </w:tr>
      <w:tr w:rsidR="0088425B" w:rsidRPr="0088425B" w:rsidTr="00310616">
        <w:trPr>
          <w:cantSplit/>
        </w:trPr>
        <w:tc>
          <w:tcPr>
            <w:tcW w:w="47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22</w:t>
            </w:r>
          </w:p>
        </w:tc>
        <w:tc>
          <w:tcPr>
            <w:tcW w:w="681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any act that the Commission is required or authorised to do on the request of a person and for which a fee is not prescribed by any other clause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$42.25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Signed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EE77F0">
      <w:pPr>
        <w:pStyle w:val="Heading2"/>
        <w:rPr>
          <w:lang w:eastAsia="en-AU"/>
        </w:rPr>
      </w:pPr>
      <w:bookmarkStart w:id="98" w:name="_Toc73625042"/>
      <w:r w:rsidRPr="0088425B">
        <w:rPr>
          <w:lang w:eastAsia="en-AU"/>
        </w:rPr>
        <w:t>Authorised Betting Operations Act 2000</w:t>
      </w:r>
      <w:bookmarkEnd w:id="98"/>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Authorised Betting Operations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Authorised Betting Operations Act 2000</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83" w:history="1">
        <w:r w:rsidRPr="0088425B">
          <w:rPr>
            <w:rFonts w:eastAsia="Times New Roman"/>
            <w:i/>
            <w:iCs/>
            <w:color w:val="000000"/>
            <w:sz w:val="23"/>
            <w:szCs w:val="23"/>
            <w:lang w:eastAsia="en-AU"/>
          </w:rPr>
          <w:t>Authorised Betting Operations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84"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3—Fees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37309330_c7f7_44c9_a686_b73db05f06b0_1"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 xml:space="preserve">prescribed for the purposes of the </w:t>
      </w:r>
      <w:hyperlink r:id="rId85" w:history="1">
        <w:r w:rsidRPr="0088425B">
          <w:rPr>
            <w:rFonts w:eastAsia="Times New Roman"/>
            <w:i/>
            <w:iCs/>
            <w:color w:val="000000"/>
            <w:sz w:val="23"/>
            <w:szCs w:val="23"/>
            <w:lang w:eastAsia="en-AU"/>
          </w:rPr>
          <w:t>Authorised Betting Operations Act 2000</w:t>
        </w:r>
      </w:hyperlink>
      <w:r w:rsidRPr="0088425B">
        <w:rPr>
          <w:rFonts w:eastAsia="Times New Roman"/>
          <w:color w:val="000000"/>
          <w:sz w:val="23"/>
          <w:szCs w:val="23"/>
          <w:lang w:eastAsia="en-AU"/>
        </w:rPr>
        <w:t>;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payable to the Commissioner.</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9" w:name="id37309330_c7f7_44c9_a686_b73db05f06b0_1"/>
      <w:r w:rsidRPr="0088425B">
        <w:rPr>
          <w:rFonts w:eastAsia="Times New Roman"/>
          <w:b/>
          <w:bCs/>
          <w:color w:val="000000"/>
          <w:sz w:val="32"/>
          <w:szCs w:val="32"/>
          <w:lang w:eastAsia="en-AU"/>
        </w:rPr>
        <w:t>Schedule 1—Fees</w:t>
      </w:r>
      <w:bookmarkEnd w:id="99"/>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4"/>
        <w:gridCol w:w="6986"/>
        <w:gridCol w:w="1196"/>
      </w:tblGrid>
      <w:tr w:rsidR="0088425B" w:rsidRPr="0088425B" w:rsidTr="00310616">
        <w:trPr>
          <w:cantSplit/>
        </w:trPr>
        <w:tc>
          <w:tcPr>
            <w:tcW w:w="6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9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grant of bookmaker’s licence</w:t>
            </w:r>
          </w:p>
        </w:tc>
        <w:tc>
          <w:tcPr>
            <w:tcW w:w="119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$294.00</w:t>
            </w:r>
          </w:p>
        </w:tc>
      </w:tr>
      <w:tr w:rsidR="0088425B" w:rsidRPr="0088425B" w:rsidTr="00310616">
        <w:trPr>
          <w:cantSplit/>
        </w:trPr>
        <w:tc>
          <w:tcPr>
            <w:tcW w:w="6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9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renewal of bookmaker’s licence</w:t>
            </w:r>
          </w:p>
        </w:tc>
        <w:tc>
          <w:tcPr>
            <w:tcW w:w="119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$194.00</w:t>
            </w:r>
          </w:p>
        </w:tc>
      </w:tr>
      <w:tr w:rsidR="0088425B" w:rsidRPr="0088425B" w:rsidTr="00310616">
        <w:trPr>
          <w:cantSplit/>
        </w:trPr>
        <w:tc>
          <w:tcPr>
            <w:tcW w:w="6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9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grant or renewal of agent’s licence</w:t>
            </w:r>
          </w:p>
        </w:tc>
        <w:tc>
          <w:tcPr>
            <w:tcW w:w="119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6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9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Application for variation of a condition of a licence under Part 3 of the </w:t>
            </w:r>
            <w:hyperlink r:id="rId86" w:history="1">
              <w:r w:rsidRPr="0088425B">
                <w:rPr>
                  <w:rFonts w:eastAsia="Times New Roman"/>
                  <w:i/>
                  <w:iCs/>
                  <w:color w:val="000000"/>
                  <w:sz w:val="20"/>
                  <w:szCs w:val="20"/>
                  <w:lang w:eastAsia="en-AU"/>
                </w:rPr>
                <w:t>Authorised Betting Operations Act 2000</w:t>
              </w:r>
            </w:hyperlink>
          </w:p>
        </w:tc>
        <w:tc>
          <w:tcPr>
            <w:tcW w:w="119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$97.00</w:t>
            </w:r>
          </w:p>
        </w:tc>
      </w:tr>
      <w:tr w:rsidR="0088425B" w:rsidRPr="0088425B" w:rsidTr="00310616">
        <w:trPr>
          <w:cantSplit/>
        </w:trPr>
        <w:tc>
          <w:tcPr>
            <w:tcW w:w="6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9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renewal of betting shop licence</w:t>
            </w:r>
          </w:p>
        </w:tc>
        <w:tc>
          <w:tcPr>
            <w:tcW w:w="119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$194.00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Default="0088425B" w:rsidP="00D33564">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D33564" w:rsidRDefault="00D33564" w:rsidP="00D33564">
      <w:pPr>
        <w:pBdr>
          <w:top w:val="single" w:sz="4" w:space="1" w:color="auto"/>
        </w:pBdr>
        <w:autoSpaceDE w:val="0"/>
        <w:autoSpaceDN w:val="0"/>
        <w:adjustRightInd w:val="0"/>
        <w:spacing w:before="100" w:after="0" w:line="14" w:lineRule="exact"/>
        <w:jc w:val="center"/>
        <w:rPr>
          <w:rFonts w:eastAsia="Times New Roman"/>
          <w:szCs w:val="20"/>
        </w:rPr>
      </w:pPr>
    </w:p>
    <w:p w:rsidR="00D33564" w:rsidRDefault="00D33564" w:rsidP="00D33564">
      <w:pPr>
        <w:autoSpaceDE w:val="0"/>
        <w:autoSpaceDN w:val="0"/>
        <w:adjustRightInd w:val="0"/>
        <w:spacing w:after="0"/>
        <w:rPr>
          <w:rFonts w:eastAsia="Times New Roman"/>
          <w:szCs w:val="20"/>
        </w:rPr>
      </w:pPr>
    </w:p>
    <w:p w:rsidR="00D33564" w:rsidRPr="00D33564" w:rsidRDefault="00D33564" w:rsidP="00D33564">
      <w:pPr>
        <w:jc w:val="center"/>
        <w:rPr>
          <w:caps/>
          <w:szCs w:val="17"/>
        </w:rPr>
      </w:pPr>
      <w:r w:rsidRPr="00D33564">
        <w:rPr>
          <w:caps/>
          <w:szCs w:val="17"/>
        </w:rPr>
        <w:t>Authorised Betting Operations Act 2000</w:t>
      </w:r>
    </w:p>
    <w:p w:rsidR="00D33564" w:rsidRPr="00D33564" w:rsidRDefault="00D33564" w:rsidP="00D33564">
      <w:pPr>
        <w:jc w:val="center"/>
        <w:rPr>
          <w:i/>
          <w:szCs w:val="17"/>
        </w:rPr>
      </w:pPr>
      <w:r w:rsidRPr="00D33564">
        <w:rPr>
          <w:i/>
          <w:szCs w:val="17"/>
        </w:rPr>
        <w:t>Notice Pursuant to Section 54(1)(c)</w:t>
      </w:r>
    </w:p>
    <w:p w:rsidR="00D33564" w:rsidRPr="00D33564" w:rsidRDefault="00D33564" w:rsidP="00D33564">
      <w:pPr>
        <w:rPr>
          <w:rFonts w:eastAsia="Times New Roman"/>
          <w:szCs w:val="20"/>
        </w:rPr>
      </w:pPr>
      <w:r w:rsidRPr="00D33564">
        <w:rPr>
          <w:rFonts w:eastAsia="Times New Roman"/>
          <w:szCs w:val="20"/>
        </w:rPr>
        <w:t xml:space="preserve">PURSUANT to Section 54(1)(c) of the </w:t>
      </w:r>
      <w:r w:rsidRPr="00D33564">
        <w:rPr>
          <w:rFonts w:eastAsia="Times New Roman"/>
          <w:i/>
          <w:szCs w:val="20"/>
        </w:rPr>
        <w:t>Authorised Betting Operations Act 2000</w:t>
      </w:r>
      <w:r w:rsidRPr="00D33564">
        <w:rPr>
          <w:rFonts w:eastAsia="Times New Roman"/>
          <w:szCs w:val="20"/>
        </w:rPr>
        <w:t>, I Dini Soulio, Liquor and Gambling Commissioner, hereby declare that it is a condition of a bookmaker’s licence that the licensee may accept bets (not being bets made by telephone, internet or other electronic means) at the Marree Sports Club Annual Motorkhana Meeting, to be held on 13 June 2021, at the Marree Racecourse, Oodnadatta Track, Marree, South Australia.</w:t>
      </w:r>
    </w:p>
    <w:p w:rsidR="00D33564" w:rsidRPr="00D33564" w:rsidRDefault="00D33564" w:rsidP="00D33564">
      <w:pPr>
        <w:spacing w:after="0"/>
        <w:rPr>
          <w:rFonts w:eastAsia="Times New Roman"/>
          <w:szCs w:val="17"/>
        </w:rPr>
      </w:pPr>
      <w:r w:rsidRPr="00D33564">
        <w:rPr>
          <w:rFonts w:eastAsia="Times New Roman"/>
          <w:szCs w:val="17"/>
        </w:rPr>
        <w:t>Dated: 31 May 2021</w:t>
      </w:r>
    </w:p>
    <w:p w:rsidR="00D33564" w:rsidRPr="00D33564" w:rsidRDefault="00D33564" w:rsidP="00D33564">
      <w:pPr>
        <w:spacing w:after="0"/>
        <w:jc w:val="right"/>
        <w:rPr>
          <w:rFonts w:eastAsia="Times New Roman"/>
          <w:smallCaps/>
          <w:szCs w:val="20"/>
        </w:rPr>
      </w:pPr>
      <w:r w:rsidRPr="00D33564">
        <w:rPr>
          <w:rFonts w:eastAsia="Times New Roman"/>
          <w:smallCaps/>
          <w:szCs w:val="20"/>
        </w:rPr>
        <w:t>Dini Soulio</w:t>
      </w:r>
    </w:p>
    <w:p w:rsidR="00D33564" w:rsidRDefault="00D33564" w:rsidP="00D33564">
      <w:pPr>
        <w:spacing w:after="0"/>
        <w:jc w:val="right"/>
        <w:rPr>
          <w:rFonts w:eastAsia="Times New Roman"/>
          <w:szCs w:val="17"/>
        </w:rPr>
      </w:pPr>
      <w:r w:rsidRPr="00D33564">
        <w:rPr>
          <w:rFonts w:eastAsia="Times New Roman"/>
          <w:szCs w:val="17"/>
        </w:rPr>
        <w:t>Liquor and Gambling Commissioner</w:t>
      </w:r>
    </w:p>
    <w:p w:rsidR="00D33564" w:rsidRDefault="00D33564" w:rsidP="00D33564">
      <w:pPr>
        <w:pBdr>
          <w:bottom w:val="single" w:sz="4" w:space="1" w:color="auto"/>
        </w:pBdr>
        <w:spacing w:after="0" w:line="52" w:lineRule="exact"/>
        <w:jc w:val="center"/>
        <w:rPr>
          <w:rFonts w:eastAsia="Times New Roman"/>
          <w:szCs w:val="20"/>
        </w:rPr>
      </w:pPr>
    </w:p>
    <w:p w:rsidR="00D33564" w:rsidRDefault="00D33564" w:rsidP="00D33564">
      <w:pPr>
        <w:pBdr>
          <w:top w:val="single" w:sz="4" w:space="1" w:color="auto"/>
        </w:pBdr>
        <w:spacing w:before="34" w:after="0" w:line="14" w:lineRule="exact"/>
        <w:jc w:val="center"/>
        <w:rPr>
          <w:rFonts w:eastAsia="Times New Roman"/>
          <w:szCs w:val="20"/>
        </w:rPr>
      </w:pPr>
    </w:p>
    <w:p w:rsidR="00D33564" w:rsidRPr="00D33564" w:rsidRDefault="00D33564" w:rsidP="00D335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EE77F0">
      <w:pPr>
        <w:pStyle w:val="Heading2"/>
        <w:rPr>
          <w:sz w:val="28"/>
          <w:szCs w:val="28"/>
          <w:lang w:eastAsia="en-AU"/>
        </w:rPr>
      </w:pPr>
      <w:bookmarkStart w:id="100" w:name="_Toc73625043"/>
      <w:r w:rsidRPr="0088425B">
        <w:rPr>
          <w:lang w:eastAsia="en-AU"/>
        </w:rPr>
        <w:t>Births, Deaths and Marriages Registration Act 1996</w:t>
      </w:r>
      <w:bookmarkEnd w:id="100"/>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Births, Deaths and Marriages Registration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Births, Deaths and Marriages Registration Act 1996</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87" w:history="1">
        <w:r w:rsidRPr="0088425B">
          <w:rPr>
            <w:rFonts w:eastAsia="Times New Roman"/>
            <w:i/>
            <w:iCs/>
            <w:color w:val="000000"/>
            <w:sz w:val="23"/>
            <w:szCs w:val="23"/>
            <w:lang w:eastAsia="en-AU"/>
          </w:rPr>
          <w:t>Births, Deaths and Marriages Registration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88"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89" w:history="1">
        <w:r w:rsidRPr="0088425B">
          <w:rPr>
            <w:rFonts w:eastAsia="Times New Roman"/>
            <w:i/>
            <w:iCs/>
            <w:color w:val="000000"/>
            <w:sz w:val="23"/>
            <w:szCs w:val="23"/>
            <w:lang w:eastAsia="en-AU"/>
          </w:rPr>
          <w:t>Births, Deaths and Marriages Registration Act 1996</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7c611f9d_0463_4d92_811f_3128e3e4225b_9"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1" w:name="id7c611f9d_0463_4d92_811f_3128e3e4225b_9"/>
      <w:r w:rsidRPr="0088425B">
        <w:rPr>
          <w:rFonts w:eastAsia="Times New Roman"/>
          <w:b/>
          <w:bCs/>
          <w:color w:val="000000"/>
          <w:sz w:val="32"/>
          <w:szCs w:val="32"/>
          <w:lang w:eastAsia="en-AU"/>
        </w:rPr>
        <w:t>Schedule 1—Fees</w:t>
      </w:r>
      <w:bookmarkEnd w:id="101"/>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6363"/>
        <w:gridCol w:w="1818"/>
      </w:tblGrid>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register change of adult's or child's name (section 24 or 25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$214.00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register change of name under another law or by order of a court or tribunal (section 27(2)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register change of sex or gender identity (section 29I or 29J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identity acknowledgment certificate (section 29O or 29P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correction of entry in Register (section 42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search of entries made in Register about a particular registrable event within a 10 year period or part of a 10 year period (sections 44 and 46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6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inclusive of issue of standard certificate on completion of search</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6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inclusive of issue of commemorative certificate package on completion of search</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$80.00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Additional fee for giving priority to an application under clause 6(a)</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$43.00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lang w:val="en-US"/>
        </w:rPr>
      </w:pPr>
    </w:p>
    <w:p w:rsidR="0088425B" w:rsidRPr="0088425B" w:rsidRDefault="0088425B" w:rsidP="0088425B">
      <w:pPr>
        <w:pBdr>
          <w:top w:val="single" w:sz="4" w:space="1" w:color="auto"/>
        </w:pBdr>
        <w:spacing w:before="34" w:after="0" w:line="14" w:lineRule="exact"/>
        <w:jc w:val="center"/>
        <w:rPr>
          <w:lang w:val="en-US"/>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8425B" w:rsidRPr="0088425B" w:rsidRDefault="0088425B" w:rsidP="00EE77F0">
      <w:pPr>
        <w:pStyle w:val="Heading2"/>
      </w:pPr>
      <w:bookmarkStart w:id="102" w:name="_Toc73625044"/>
      <w:r w:rsidRPr="0088425B">
        <w:t>Botanic Gardens and State Herbarium Act 1978</w:t>
      </w:r>
      <w:bookmarkEnd w:id="102"/>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val="en-US"/>
        </w:rPr>
      </w:pPr>
      <w:r w:rsidRPr="0088425B">
        <w:rPr>
          <w:rFonts w:eastAsia="Times New Roman"/>
          <w:color w:val="000000"/>
          <w:sz w:val="28"/>
          <w:szCs w:val="28"/>
          <w:lang w:val="en-US"/>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val="en-US"/>
        </w:rPr>
      </w:pPr>
      <w:r w:rsidRPr="0088425B">
        <w:rPr>
          <w:rFonts w:eastAsia="Times New Roman"/>
          <w:b/>
          <w:bCs/>
          <w:color w:val="000000"/>
          <w:sz w:val="36"/>
          <w:szCs w:val="36"/>
          <w:lang w:val="en-US"/>
        </w:rPr>
        <w:t>Botanic Gardens and State Herbarium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val="en-US"/>
        </w:rPr>
      </w:pPr>
      <w:r w:rsidRPr="0088425B">
        <w:rPr>
          <w:rFonts w:eastAsia="Times New Roman"/>
          <w:color w:val="000000"/>
          <w:sz w:val="24"/>
          <w:szCs w:val="24"/>
          <w:lang w:val="en-US"/>
        </w:rPr>
        <w:t xml:space="preserve">under the </w:t>
      </w:r>
      <w:r w:rsidRPr="0088425B">
        <w:rPr>
          <w:rFonts w:eastAsia="Times New Roman"/>
          <w:i/>
          <w:iCs/>
          <w:color w:val="000000"/>
          <w:sz w:val="24"/>
          <w:szCs w:val="24"/>
          <w:lang w:val="en-US"/>
        </w:rPr>
        <w:t>Botanic Gardens and State Herbarium Act 1978</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i/>
          <w:color w:val="000000"/>
          <w:sz w:val="23"/>
          <w:szCs w:val="23"/>
          <w:lang w:val="en-US"/>
        </w:rPr>
      </w:pPr>
      <w:r w:rsidRPr="0088425B">
        <w:rPr>
          <w:rFonts w:eastAsia="Times New Roman"/>
          <w:color w:val="000000"/>
          <w:sz w:val="23"/>
          <w:szCs w:val="23"/>
          <w:lang w:val="en-US"/>
        </w:rPr>
        <w:t xml:space="preserve">This notice may be cited as the </w:t>
      </w:r>
      <w:r w:rsidRPr="0088425B">
        <w:rPr>
          <w:rFonts w:eastAsia="Times New Roman"/>
          <w:i/>
          <w:color w:val="000000"/>
          <w:sz w:val="23"/>
          <w:szCs w:val="23"/>
          <w:lang w:val="en-US"/>
        </w:rPr>
        <w:t>Botanic Gardens and State Herbarium (Fees) Notice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val="en-US"/>
        </w:rPr>
      </w:pPr>
      <w:r w:rsidRPr="0088425B">
        <w:rPr>
          <w:rFonts w:eastAsia="Times New Roman"/>
          <w:color w:val="000000"/>
          <w:sz w:val="20"/>
          <w:szCs w:val="20"/>
          <w:lang w:val="en-US"/>
        </w:rPr>
        <w:t xml:space="preserve">This is a fee notice made in accordance with the </w:t>
      </w:r>
      <w:hyperlink r:id="rId90" w:history="1">
        <w:r w:rsidRPr="0088425B">
          <w:rPr>
            <w:rFonts w:eastAsia="Times New Roman"/>
            <w:i/>
            <w:iCs/>
            <w:color w:val="000000"/>
            <w:sz w:val="20"/>
            <w:szCs w:val="20"/>
            <w:lang w:val="en-US"/>
          </w:rPr>
          <w:t>Legislation (Fees) Act 2019</w:t>
        </w:r>
      </w:hyperlink>
      <w:r w:rsidRPr="0088425B">
        <w:rPr>
          <w:rFonts w:eastAsia="Times New Roman"/>
          <w:color w:val="000000"/>
          <w:sz w:val="20"/>
          <w:szCs w:val="20"/>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Act</w:t>
      </w:r>
      <w:r w:rsidRPr="0088425B">
        <w:rPr>
          <w:rFonts w:eastAsia="Times New Roman"/>
          <w:color w:val="000000"/>
          <w:sz w:val="23"/>
          <w:szCs w:val="23"/>
          <w:lang w:val="en-US"/>
        </w:rPr>
        <w:t xml:space="preserve"> means the </w:t>
      </w:r>
      <w:hyperlink r:id="rId91" w:history="1">
        <w:r w:rsidRPr="0088425B">
          <w:rPr>
            <w:rFonts w:eastAsia="Times New Roman"/>
            <w:i/>
            <w:iCs/>
            <w:color w:val="000000"/>
            <w:sz w:val="23"/>
            <w:szCs w:val="23"/>
            <w:lang w:val="en-US"/>
          </w:rPr>
          <w:t>Botanic Gardens and State Herbarium Act 1978</w:t>
        </w:r>
      </w:hyperlink>
      <w:r w:rsidRPr="0088425B">
        <w:rPr>
          <w:rFonts w:eastAsia="Times New Roman"/>
          <w:color w:val="000000"/>
          <w:sz w:val="23"/>
          <w:szCs w:val="23"/>
          <w:lang w:val="en-US"/>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adult</w:t>
      </w:r>
      <w:r w:rsidRPr="0088425B">
        <w:rPr>
          <w:rFonts w:eastAsia="Times New Roman"/>
          <w:color w:val="000000"/>
          <w:sz w:val="23"/>
          <w:szCs w:val="23"/>
          <w:lang w:val="en-US"/>
        </w:rPr>
        <w:t xml:space="preserve"> means a person who has attained the age of 15 years;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child</w:t>
      </w:r>
      <w:r w:rsidRPr="0088425B">
        <w:rPr>
          <w:rFonts w:eastAsia="Times New Roman"/>
          <w:color w:val="000000"/>
          <w:sz w:val="23"/>
          <w:szCs w:val="23"/>
          <w:lang w:val="en-US"/>
        </w:rPr>
        <w:t xml:space="preserve"> means a person who has not attained the age of 15 years;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concession cardholder</w:t>
      </w:r>
      <w:r w:rsidRPr="0088425B">
        <w:rPr>
          <w:rFonts w:eastAsia="Times New Roman"/>
          <w:color w:val="000000"/>
          <w:sz w:val="23"/>
          <w:szCs w:val="23"/>
          <w:lang w:val="en-US"/>
        </w:rPr>
        <w:t xml:space="preserve"> means a person who is the holder of—</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val="en-US"/>
        </w:rPr>
      </w:pPr>
      <w:r w:rsidRPr="0088425B">
        <w:rPr>
          <w:rFonts w:eastAsia="Times New Roman"/>
          <w:color w:val="000000"/>
          <w:sz w:val="23"/>
          <w:szCs w:val="23"/>
          <w:lang w:val="en-US"/>
        </w:rPr>
        <w:tab/>
        <w:t>(a)</w:t>
      </w:r>
      <w:r w:rsidRPr="0088425B">
        <w:rPr>
          <w:rFonts w:eastAsia="Times New Roman"/>
          <w:color w:val="000000"/>
          <w:sz w:val="23"/>
          <w:szCs w:val="23"/>
          <w:lang w:val="en-US"/>
        </w:rPr>
        <w:tab/>
        <w:t>a current card or pass that entitles the person to travel on public passenger vehicles in this State at a concession fare;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val="en-US"/>
        </w:rPr>
      </w:pPr>
      <w:r w:rsidRPr="0088425B">
        <w:rPr>
          <w:rFonts w:eastAsia="Times New Roman"/>
          <w:color w:val="000000"/>
          <w:sz w:val="23"/>
          <w:szCs w:val="23"/>
          <w:lang w:val="en-US"/>
        </w:rPr>
        <w:tab/>
        <w:t>(b)</w:t>
      </w:r>
      <w:r w:rsidRPr="0088425B">
        <w:rPr>
          <w:rFonts w:eastAsia="Times New Roman"/>
          <w:color w:val="000000"/>
          <w:sz w:val="23"/>
          <w:szCs w:val="23"/>
          <w:lang w:val="en-US"/>
        </w:rPr>
        <w:tab/>
        <w:t>any other current concession card approved by the Board;</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Conservatory</w:t>
      </w:r>
      <w:r w:rsidRPr="0088425B">
        <w:rPr>
          <w:rFonts w:eastAsia="Times New Roman"/>
          <w:color w:val="000000"/>
          <w:sz w:val="23"/>
          <w:szCs w:val="23"/>
          <w:lang w:val="en-US"/>
        </w:rPr>
        <w:t xml:space="preserve"> means the Bicentennial Conservatory situated within Adelaide Botanic Garden;</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family</w:t>
      </w:r>
      <w:r w:rsidRPr="0088425B">
        <w:rPr>
          <w:rFonts w:eastAsia="Times New Roman"/>
          <w:color w:val="000000"/>
          <w:sz w:val="23"/>
          <w:szCs w:val="23"/>
          <w:lang w:val="en-US"/>
        </w:rPr>
        <w:t xml:space="preserve"> means a group of adults and children not exceeding 4 in number and not including more than 2 adults.</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The fees set out in </w:t>
      </w:r>
      <w:hyperlink w:anchor="idb323a8d2_0be3_4475_89d2_04efca2650" w:history="1">
        <w:r w:rsidRPr="0088425B">
          <w:rPr>
            <w:rFonts w:eastAsia="Times New Roman"/>
            <w:color w:val="000000"/>
            <w:sz w:val="23"/>
            <w:szCs w:val="23"/>
            <w:lang w:val="en-US"/>
          </w:rPr>
          <w:t>Schedule 1</w:t>
        </w:r>
      </w:hyperlink>
      <w:r w:rsidRPr="0088425B">
        <w:rPr>
          <w:rFonts w:eastAsia="Times New Roman"/>
          <w:color w:val="000000"/>
          <w:sz w:val="23"/>
          <w:szCs w:val="23"/>
          <w:lang w:val="en-US"/>
        </w:rPr>
        <w:t xml:space="preserve"> are prescribed for the purposes of the Act and are payable to the Board.</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val="en-US"/>
        </w:rPr>
      </w:pPr>
      <w:bookmarkStart w:id="103" w:name="idb323a8d2_0be3_4475_89d2_04efca2650"/>
      <w:r w:rsidRPr="0088425B">
        <w:rPr>
          <w:rFonts w:eastAsia="Times New Roman"/>
          <w:b/>
          <w:bCs/>
          <w:color w:val="000000"/>
          <w:sz w:val="32"/>
          <w:szCs w:val="32"/>
          <w:lang w:val="en-US"/>
        </w:rPr>
        <w:t>Schedule 1—Fees</w:t>
      </w:r>
      <w:bookmarkEnd w:id="103"/>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val="en-US"/>
        </w:rPr>
      </w:pPr>
    </w:p>
    <w:tbl>
      <w:tblPr>
        <w:tblW w:w="0" w:type="auto"/>
        <w:tblInd w:w="60" w:type="dxa"/>
        <w:tblLayout w:type="fixed"/>
        <w:tblCellMar>
          <w:left w:w="60" w:type="dxa"/>
          <w:right w:w="60" w:type="dxa"/>
        </w:tblCellMar>
        <w:tblLook w:val="0000" w:firstRow="0" w:lastRow="0" w:firstColumn="0" w:lastColumn="0" w:noHBand="0" w:noVBand="0"/>
      </w:tblPr>
      <w:tblGrid>
        <w:gridCol w:w="6498"/>
        <w:gridCol w:w="2288"/>
      </w:tblGrid>
      <w:tr w:rsidR="0088425B" w:rsidRPr="0088425B" w:rsidTr="00310616">
        <w:tc>
          <w:tcPr>
            <w:tcW w:w="6498"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b/>
                <w:bCs/>
                <w:color w:val="000000"/>
                <w:sz w:val="20"/>
                <w:szCs w:val="20"/>
                <w:lang w:val="en-US"/>
              </w:rPr>
              <w:t>1—Admission charges</w:t>
            </w:r>
          </w:p>
        </w:tc>
        <w:tc>
          <w:tcPr>
            <w:tcW w:w="2288"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p>
        </w:tc>
      </w:tr>
      <w:tr w:rsidR="0088425B" w:rsidRPr="0088425B" w:rsidTr="00310616">
        <w:trPr>
          <w:cantSplit/>
        </w:trPr>
        <w:tc>
          <w:tcPr>
            <w:tcW w:w="8786"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The Conservatory (during usual opening hours)—</w:t>
            </w:r>
          </w:p>
        </w:tc>
      </w:tr>
      <w:tr w:rsidR="0088425B" w:rsidRPr="0088425B" w:rsidTr="00310616">
        <w:trPr>
          <w:cantSplit/>
        </w:trPr>
        <w:tc>
          <w:tcPr>
            <w:tcW w:w="6498"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for each adult</w:t>
            </w:r>
          </w:p>
        </w:tc>
        <w:tc>
          <w:tcPr>
            <w:tcW w:w="228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$6.45</w:t>
            </w:r>
          </w:p>
        </w:tc>
      </w:tr>
      <w:tr w:rsidR="0088425B" w:rsidRPr="0088425B" w:rsidTr="00310616">
        <w:trPr>
          <w:cantSplit/>
        </w:trPr>
        <w:tc>
          <w:tcPr>
            <w:tcW w:w="6498"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for each child (4 to 15 years) or concession cardholder</w:t>
            </w:r>
          </w:p>
        </w:tc>
        <w:tc>
          <w:tcPr>
            <w:tcW w:w="228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$3.70</w:t>
            </w:r>
          </w:p>
        </w:tc>
      </w:tr>
      <w:tr w:rsidR="0088425B" w:rsidRPr="0088425B" w:rsidTr="00310616">
        <w:trPr>
          <w:cantSplit/>
        </w:trPr>
        <w:tc>
          <w:tcPr>
            <w:tcW w:w="6498"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(c)</w:t>
            </w:r>
            <w:r w:rsidRPr="0088425B">
              <w:rPr>
                <w:rFonts w:eastAsia="Times New Roman"/>
                <w:color w:val="000000"/>
                <w:sz w:val="20"/>
                <w:szCs w:val="20"/>
                <w:lang w:val="en-US"/>
              </w:rPr>
              <w:tab/>
              <w:t>for each family</w:t>
            </w:r>
          </w:p>
        </w:tc>
        <w:tc>
          <w:tcPr>
            <w:tcW w:w="228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$13.70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Made by the Minister for Environment and Water</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val="en-US"/>
        </w:rPr>
      </w:pPr>
      <w:r w:rsidRPr="0088425B">
        <w:rPr>
          <w:rFonts w:eastAsia="Times New Roman"/>
          <w:color w:val="000000"/>
          <w:sz w:val="23"/>
          <w:szCs w:val="23"/>
          <w:lang w:val="en-US"/>
        </w:rPr>
        <w:t>On 12 May 2021</w:t>
      </w:r>
    </w:p>
    <w:p w:rsidR="0088425B" w:rsidRPr="0088425B" w:rsidRDefault="0088425B" w:rsidP="0088425B">
      <w:pPr>
        <w:pBdr>
          <w:bottom w:val="single" w:sz="4" w:space="1" w:color="auto"/>
        </w:pBdr>
        <w:spacing w:after="0" w:line="52" w:lineRule="exact"/>
        <w:jc w:val="center"/>
        <w:rPr>
          <w:lang w:val="en-US"/>
        </w:rPr>
      </w:pPr>
    </w:p>
    <w:p w:rsidR="0088425B" w:rsidRPr="0088425B" w:rsidRDefault="0088425B" w:rsidP="0088425B">
      <w:pPr>
        <w:pBdr>
          <w:top w:val="single" w:sz="4" w:space="1" w:color="auto"/>
        </w:pBdr>
        <w:spacing w:before="34" w:after="0" w:line="14" w:lineRule="exact"/>
        <w:jc w:val="center"/>
        <w:rPr>
          <w:lang w:val="en-US"/>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8425B" w:rsidRPr="0088425B" w:rsidRDefault="0088425B" w:rsidP="00EE77F0">
      <w:pPr>
        <w:pStyle w:val="Heading2"/>
        <w:rPr>
          <w:lang w:eastAsia="en-AU"/>
        </w:rPr>
      </w:pPr>
      <w:bookmarkStart w:id="104" w:name="_Toc73625045"/>
      <w:r w:rsidRPr="0088425B">
        <w:rPr>
          <w:lang w:eastAsia="en-AU"/>
        </w:rPr>
        <w:t>Building Work Contractors Act 1995</w:t>
      </w:r>
      <w:bookmarkEnd w:id="104"/>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Building Work Contractors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Building Work Contractors Act 1995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92" w:history="1">
        <w:r w:rsidRPr="0088425B">
          <w:rPr>
            <w:rFonts w:eastAsia="Times New Roman"/>
            <w:i/>
            <w:iCs/>
            <w:color w:val="000000"/>
            <w:sz w:val="23"/>
            <w:szCs w:val="23"/>
            <w:lang w:eastAsia="en-AU"/>
          </w:rPr>
          <w:t>Building Work Contractors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93"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94" w:history="1">
        <w:r w:rsidRPr="0088425B">
          <w:rPr>
            <w:rFonts w:eastAsia="Times New Roman"/>
            <w:i/>
            <w:iCs/>
            <w:color w:val="000000"/>
            <w:sz w:val="23"/>
            <w:szCs w:val="23"/>
            <w:lang w:eastAsia="en-AU"/>
          </w:rPr>
          <w:t>Building Work Contractors Act 1995</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4a0dbfa6_1312_4a95_8a9a_7022517a54a7_7"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EE77F0" w:rsidRDefault="00EE77F0">
      <w:pPr>
        <w:spacing w:after="0" w:line="240" w:lineRule="auto"/>
        <w:jc w:val="left"/>
        <w:rPr>
          <w:rFonts w:eastAsia="Times New Roman"/>
          <w:b/>
          <w:bCs/>
          <w:color w:val="000000"/>
          <w:sz w:val="32"/>
          <w:szCs w:val="32"/>
          <w:lang w:eastAsia="en-AU"/>
        </w:rPr>
      </w:pPr>
      <w:bookmarkStart w:id="105" w:name="id4a0dbfa6_1312_4a95_8a9a_7022517a54a7_7"/>
      <w:r>
        <w:rPr>
          <w:rFonts w:eastAsia="Times New Roman"/>
          <w:b/>
          <w:bCs/>
          <w:color w:val="000000"/>
          <w:sz w:val="32"/>
          <w:szCs w:val="32"/>
          <w:lang w:eastAsia="en-AU"/>
        </w:rPr>
        <w:br w:type="page"/>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1—Fees</w:t>
      </w:r>
      <w:bookmarkEnd w:id="105"/>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13"/>
        <w:gridCol w:w="7007"/>
        <w:gridCol w:w="1165"/>
      </w:tblGrid>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for licence (section 8(1)(b) of the Act)</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$234.00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700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Licence fee—payable before the granting of a licence under Part 2 of the Act—</w:t>
            </w:r>
          </w:p>
        </w:tc>
        <w:tc>
          <w:tcPr>
            <w:tcW w:w="116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natural person for the following kinds of building work (as described in Schedule 2 Part 3):</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any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$502.00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light commercial/industrial and residential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$502.00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residential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$502.00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other specified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body corporate for the following kinds of building work (as described in Schedule 2 Part 3):</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any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$1 108.00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light commercial/industrial and residential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$1 108.00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residential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$1 108.00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other specified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$571.00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the grant of the licence and the next date for payment of a fee under section 11 of the Act is less than or more than 12 months, a pro rata adjustment is to be made to the amount of the additional fee by applying the proportion that the length of that period bears to 12 months.</w:t>
            </w:r>
          </w:p>
          <w:p w:rsidR="0088425B" w:rsidRPr="0088425B" w:rsidRDefault="0088425B" w:rsidP="0088425B">
            <w:pPr>
              <w:spacing w:after="160" w:line="259" w:lineRule="auto"/>
              <w:jc w:val="left"/>
              <w:rPr>
                <w:rFonts w:eastAsia="Times New Roman"/>
                <w:sz w:val="20"/>
                <w:szCs w:val="20"/>
                <w:lang w:eastAsia="en-AU"/>
              </w:rPr>
            </w:pP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Periodic fee for licence (section 11(2)(a) of the Act)—</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natural person for the following kinds of building work (as described in Schedule 2 Part 3):</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any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$502.00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light commercial/industrial and residential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$502.00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residential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$502.00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other specified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body corporate for the following kinds of building work (as described in Schedule 2 Part 3):</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any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$1 108.00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light commercial/industrial and residential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$1 108.00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residential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$1 108.00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other specified building work</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$571.00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a date for payment of a fee under section 11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to impose, vary or revoke a licence condition (section 7(2) of the Act)</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$181.00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for registration (section 15(1)(b) of the Act)</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$234.00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700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Registration fee—payable before registration under Part 3 of the Act</w:t>
            </w:r>
          </w:p>
        </w:tc>
        <w:tc>
          <w:tcPr>
            <w:tcW w:w="116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$224.00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the grant of the registration and the next date for payment of a fee under section 18 of the Act is less than or more than 12 months, a pro rata adjustment is to be made to the amount of the additional fee by applying the proportion that the length of that period bears to 12 months.</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700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Periodic fee for registration (section 18(2)(a) of the Act)</w:t>
            </w:r>
          </w:p>
        </w:tc>
        <w:tc>
          <w:tcPr>
            <w:tcW w:w="116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$224.00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a date for payment of a fee under section 18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to impose, vary or revoke a condition of registration (section 13(2) of the Act)</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$181.00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for approval as a building work supervisor in relation to a building work contractor's business (section 19(3)(b) of the Act)</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$141.00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for exemption (section 45(1) of the Act)</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$118.00</w:t>
            </w:r>
          </w:p>
        </w:tc>
      </w:tr>
      <w:tr w:rsidR="0088425B" w:rsidRPr="0088425B" w:rsidTr="00310616">
        <w:trPr>
          <w:cantSplit/>
        </w:trPr>
        <w:tc>
          <w:tcPr>
            <w:tcW w:w="61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700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replacement of licence or certificate of registration</w:t>
            </w:r>
          </w:p>
        </w:tc>
        <w:tc>
          <w:tcPr>
            <w:tcW w:w="11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5A7AC1">
      <w:pPr>
        <w:pStyle w:val="Heading2"/>
        <w:rPr>
          <w:lang w:eastAsia="en-AU"/>
        </w:rPr>
      </w:pPr>
      <w:bookmarkStart w:id="106" w:name="_Toc73625046"/>
      <w:r w:rsidRPr="0088425B">
        <w:rPr>
          <w:lang w:eastAsia="en-AU"/>
        </w:rPr>
        <w:t>Burial and Cremation Act 2013</w:t>
      </w:r>
      <w:bookmarkEnd w:id="106"/>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Burial and Cremation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Burial and Cremation Act 2013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95" w:history="1">
        <w:r w:rsidRPr="0088425B">
          <w:rPr>
            <w:rFonts w:eastAsia="Times New Roman"/>
            <w:i/>
            <w:iCs/>
            <w:color w:val="000000"/>
            <w:sz w:val="23"/>
            <w:szCs w:val="23"/>
            <w:lang w:eastAsia="en-AU"/>
          </w:rPr>
          <w:t>Burial and Cremation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96"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97" w:history="1">
        <w:r w:rsidRPr="0088425B">
          <w:rPr>
            <w:rFonts w:eastAsia="Times New Roman"/>
            <w:i/>
            <w:iCs/>
            <w:color w:val="000000"/>
            <w:sz w:val="23"/>
            <w:szCs w:val="23"/>
            <w:lang w:eastAsia="en-AU"/>
          </w:rPr>
          <w:t>Burial and Cremation Act 2013</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530deb4f_6e03_4627_bedd_2b6195a17c"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5A7AC1" w:rsidRDefault="005A7AC1">
      <w:pPr>
        <w:spacing w:after="0" w:line="240" w:lineRule="auto"/>
        <w:jc w:val="left"/>
        <w:rPr>
          <w:rFonts w:eastAsia="Times New Roman"/>
          <w:b/>
          <w:bCs/>
          <w:color w:val="000000"/>
          <w:sz w:val="32"/>
          <w:szCs w:val="32"/>
          <w:lang w:eastAsia="en-AU"/>
        </w:rPr>
      </w:pPr>
      <w:bookmarkStart w:id="107" w:name="id530deb4f_6e03_4627_bedd_2b6195a17c"/>
      <w:r>
        <w:rPr>
          <w:rFonts w:eastAsia="Times New Roman"/>
          <w:b/>
          <w:bCs/>
          <w:color w:val="000000"/>
          <w:sz w:val="32"/>
          <w:szCs w:val="32"/>
          <w:lang w:eastAsia="en-AU"/>
        </w:rPr>
        <w:br w:type="page"/>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1—Fees</w:t>
      </w:r>
      <w:bookmarkEnd w:id="107"/>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834"/>
        <w:gridCol w:w="1952"/>
      </w:tblGrid>
      <w:tr w:rsidR="0088425B" w:rsidRPr="0088425B" w:rsidTr="00310616">
        <w:trPr>
          <w:cantSplit/>
        </w:trPr>
        <w:tc>
          <w:tcPr>
            <w:tcW w:w="683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Cremation permits</w:t>
            </w:r>
          </w:p>
        </w:tc>
        <w:tc>
          <w:tcPr>
            <w:tcW w:w="19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83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cremation permit (section 10(4) of the Act)—</w:t>
            </w:r>
          </w:p>
        </w:tc>
        <w:tc>
          <w:tcPr>
            <w:tcW w:w="19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83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application is accompanied by documents as required by section 10(5) of the Act or as referred to in section 10(6)(a) of the Act</w:t>
            </w:r>
          </w:p>
        </w:tc>
        <w:tc>
          <w:tcPr>
            <w:tcW w:w="19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683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9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5A7AC1">
      <w:pPr>
        <w:pStyle w:val="Heading2"/>
        <w:rPr>
          <w:lang w:eastAsia="en-AU"/>
        </w:rPr>
      </w:pPr>
      <w:bookmarkStart w:id="108" w:name="_Toc73625047"/>
      <w:r w:rsidRPr="0088425B">
        <w:rPr>
          <w:lang w:eastAsia="en-AU"/>
        </w:rPr>
        <w:t>Child Safety (Prohibited Persons) Act 2016</w:t>
      </w:r>
      <w:bookmarkEnd w:id="108"/>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Child Safety (Prohibited Persons)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Child Safety (Prohibited Persons) Act 2016</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98" w:history="1">
        <w:r w:rsidRPr="0088425B">
          <w:rPr>
            <w:rFonts w:eastAsia="Times New Roman"/>
            <w:i/>
            <w:iCs/>
            <w:color w:val="000000"/>
            <w:sz w:val="23"/>
            <w:szCs w:val="23"/>
            <w:lang w:eastAsia="en-AU"/>
          </w:rPr>
          <w:t>Child Safety (Prohibited Persons)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99"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00" w:history="1">
        <w:r w:rsidRPr="0088425B">
          <w:rPr>
            <w:rFonts w:eastAsia="Times New Roman"/>
            <w:i/>
            <w:iCs/>
            <w:color w:val="000000"/>
            <w:sz w:val="23"/>
            <w:szCs w:val="23"/>
            <w:lang w:eastAsia="en-AU"/>
          </w:rPr>
          <w:t>Child Safety (Prohibited Persons) Act 2016</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(1)</w:t>
      </w:r>
      <w:r w:rsidRPr="0088425B">
        <w:rPr>
          <w:rFonts w:eastAsia="Times New Roman"/>
          <w:color w:val="000000"/>
          <w:sz w:val="23"/>
          <w:szCs w:val="23"/>
          <w:lang w:eastAsia="en-AU"/>
        </w:rPr>
        <w:tab/>
        <w:t xml:space="preserve">For the purposes of the Act, the fees set out in </w:t>
      </w:r>
      <w:hyperlink w:anchor="idfb020a6f_5586_43f2_8d80_a57bfd301c"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(2)</w:t>
      </w:r>
      <w:r w:rsidRPr="0088425B">
        <w:rPr>
          <w:rFonts w:eastAsia="Times New Roman"/>
          <w:color w:val="000000"/>
          <w:sz w:val="23"/>
          <w:szCs w:val="23"/>
          <w:lang w:eastAsia="en-AU"/>
        </w:rPr>
        <w:tab/>
        <w:t>The Minister or the Registrar may waive or remit the whole or any part of a fee payable under the Act.</w:t>
      </w:r>
    </w:p>
    <w:p w:rsidR="0088425B" w:rsidRPr="0088425B" w:rsidRDefault="0088425B" w:rsidP="00AF117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9" w:name="idfb020a6f_5586_43f2_8d80_a57bfd301c"/>
      <w:r w:rsidRPr="0088425B">
        <w:rPr>
          <w:rFonts w:eastAsia="Times New Roman"/>
          <w:b/>
          <w:bCs/>
          <w:color w:val="000000"/>
          <w:sz w:val="32"/>
          <w:szCs w:val="32"/>
          <w:lang w:eastAsia="en-AU"/>
        </w:rPr>
        <w:t>Schedule 1—Fees</w:t>
      </w:r>
      <w:bookmarkEnd w:id="109"/>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855"/>
        <w:gridCol w:w="1931"/>
      </w:tblGrid>
      <w:tr w:rsidR="0088425B" w:rsidRPr="0088425B" w:rsidTr="00310616">
        <w:tc>
          <w:tcPr>
            <w:tcW w:w="685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working with children check—general</w:t>
            </w:r>
          </w:p>
        </w:tc>
        <w:tc>
          <w:tcPr>
            <w:tcW w:w="1931"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c>
          <w:tcPr>
            <w:tcW w:w="685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working with children check—tertiary student placement</w:t>
            </w:r>
          </w:p>
        </w:tc>
        <w:tc>
          <w:tcPr>
            <w:tcW w:w="1931"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$58.50</w:t>
            </w:r>
          </w:p>
        </w:tc>
      </w:tr>
      <w:tr w:rsidR="0088425B" w:rsidRPr="0088425B" w:rsidTr="00310616">
        <w:tc>
          <w:tcPr>
            <w:tcW w:w="685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working with children check—volunteers</w:t>
            </w:r>
          </w:p>
        </w:tc>
        <w:tc>
          <w:tcPr>
            <w:tcW w:w="1931"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c>
          <w:tcPr>
            <w:tcW w:w="685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additional working with children check (all categories)</w:t>
            </w:r>
          </w:p>
        </w:tc>
        <w:tc>
          <w:tcPr>
            <w:tcW w:w="1931"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c>
          <w:tcPr>
            <w:tcW w:w="685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revocation of prohibition notice</w:t>
            </w:r>
          </w:p>
        </w:tc>
        <w:tc>
          <w:tcPr>
            <w:tcW w:w="1931"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c>
          <w:tcPr>
            <w:tcW w:w="685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Prescribed fee under section 33A(1) of Act</w:t>
            </w:r>
          </w:p>
        </w:tc>
        <w:tc>
          <w:tcPr>
            <w:tcW w:w="1931"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Human Services</w:t>
      </w:r>
    </w:p>
    <w:p w:rsidR="0088425B" w:rsidRPr="0088425B" w:rsidRDefault="0088425B" w:rsidP="005A7AC1">
      <w:pPr>
        <w:keepNext/>
        <w:keepLines/>
        <w:autoSpaceDE w:val="0"/>
        <w:autoSpaceDN w:val="0"/>
        <w:adjustRightInd w:val="0"/>
        <w:spacing w:before="6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27 April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3E580C">
      <w:pPr>
        <w:pStyle w:val="Heading2"/>
        <w:rPr>
          <w:lang w:eastAsia="en-AU"/>
        </w:rPr>
      </w:pPr>
      <w:bookmarkStart w:id="110" w:name="_Toc73625048"/>
      <w:r w:rsidRPr="0088425B">
        <w:rPr>
          <w:lang w:eastAsia="en-AU"/>
        </w:rPr>
        <w:t>Controlled Substances Act 1984</w:t>
      </w:r>
      <w:bookmarkEnd w:id="110"/>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Controlled Substances (Pesticides)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Controlled Substances Act 1984</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01" w:history="1">
        <w:r w:rsidRPr="0088425B">
          <w:rPr>
            <w:rFonts w:eastAsia="Times New Roman"/>
            <w:i/>
            <w:iCs/>
            <w:color w:val="000000"/>
            <w:sz w:val="23"/>
            <w:szCs w:val="23"/>
            <w:lang w:eastAsia="en-AU"/>
          </w:rPr>
          <w:t>Controlled Substances (Pesticides)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02"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afe4b407_ce19_4c3d_8a5e_6f71c034cc"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w:t>
      </w:r>
      <w:hyperlink r:id="rId103" w:history="1">
        <w:r w:rsidRPr="0088425B">
          <w:rPr>
            <w:rFonts w:eastAsia="Times New Roman"/>
            <w:i/>
            <w:iCs/>
            <w:sz w:val="23"/>
            <w:szCs w:val="23"/>
            <w:lang w:eastAsia="en-AU"/>
          </w:rPr>
          <w:t>Controlled Substances (Pesticides) Regulations 2017</w:t>
        </w:r>
      </w:hyperlink>
      <w:r w:rsidRPr="0088425B">
        <w:rPr>
          <w:rFonts w:eastAsia="Times New Roman"/>
          <w:color w:val="000000"/>
          <w:sz w:val="23"/>
          <w:szCs w:val="23"/>
          <w:lang w:eastAsia="en-AU"/>
        </w:rPr>
        <w:t>.</w:t>
      </w:r>
      <w:bookmarkStart w:id="111" w:name="idafe4b407_ce19_4c3d_8a5e_6f71c034cc"/>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1—Fees</w:t>
      </w:r>
      <w:bookmarkEnd w:id="111"/>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00"/>
        <w:gridCol w:w="7034"/>
        <w:gridCol w:w="1251"/>
      </w:tblGrid>
      <w:tr w:rsidR="0088425B" w:rsidRPr="0088425B" w:rsidTr="00310616">
        <w:trPr>
          <w:cantSplit/>
        </w:trPr>
        <w:tc>
          <w:tcPr>
            <w:tcW w:w="50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703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application for the issue or renewal of a pest controller's licence—</w:t>
            </w:r>
          </w:p>
        </w:tc>
        <w:tc>
          <w:tcPr>
            <w:tcW w:w="125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0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1 year</w:t>
            </w:r>
          </w:p>
        </w:tc>
        <w:tc>
          <w:tcPr>
            <w:tcW w:w="1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$358.00</w:t>
            </w:r>
          </w:p>
        </w:tc>
      </w:tr>
      <w:tr w:rsidR="0088425B" w:rsidRPr="0088425B" w:rsidTr="00310616">
        <w:trPr>
          <w:cantSplit/>
        </w:trPr>
        <w:tc>
          <w:tcPr>
            <w:tcW w:w="50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3 years</w:t>
            </w:r>
          </w:p>
        </w:tc>
        <w:tc>
          <w:tcPr>
            <w:tcW w:w="1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$1 074.00</w:t>
            </w:r>
          </w:p>
        </w:tc>
      </w:tr>
      <w:tr w:rsidR="0088425B" w:rsidRPr="0088425B" w:rsidTr="00310616">
        <w:trPr>
          <w:cantSplit/>
        </w:trPr>
        <w:tc>
          <w:tcPr>
            <w:tcW w:w="50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703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application for the issue or renewal of a full pest management technician's licence—</w:t>
            </w:r>
          </w:p>
        </w:tc>
        <w:tc>
          <w:tcPr>
            <w:tcW w:w="125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0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1 year</w:t>
            </w:r>
          </w:p>
        </w:tc>
        <w:tc>
          <w:tcPr>
            <w:tcW w:w="1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$88.00</w:t>
            </w:r>
          </w:p>
        </w:tc>
      </w:tr>
      <w:tr w:rsidR="0088425B" w:rsidRPr="0088425B" w:rsidTr="00310616">
        <w:trPr>
          <w:cantSplit/>
        </w:trPr>
        <w:tc>
          <w:tcPr>
            <w:tcW w:w="50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3 years</w:t>
            </w:r>
          </w:p>
        </w:tc>
        <w:tc>
          <w:tcPr>
            <w:tcW w:w="1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$264.00</w:t>
            </w:r>
          </w:p>
        </w:tc>
      </w:tr>
      <w:tr w:rsidR="0088425B" w:rsidRPr="0088425B" w:rsidTr="00310616">
        <w:trPr>
          <w:cantSplit/>
        </w:trPr>
        <w:tc>
          <w:tcPr>
            <w:tcW w:w="50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703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application for the issue of a limited pest management technician's licence</w:t>
            </w:r>
          </w:p>
        </w:tc>
        <w:tc>
          <w:tcPr>
            <w:tcW w:w="1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$88.00</w:t>
            </w:r>
          </w:p>
        </w:tc>
      </w:tr>
      <w:tr w:rsidR="0088425B" w:rsidRPr="0088425B" w:rsidTr="00310616">
        <w:trPr>
          <w:cantSplit/>
        </w:trPr>
        <w:tc>
          <w:tcPr>
            <w:tcW w:w="50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703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application for an extension of the term of a limited pest management technician's licence</w:t>
            </w:r>
          </w:p>
        </w:tc>
        <w:tc>
          <w:tcPr>
            <w:tcW w:w="1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$34.50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Health and Wellbeing</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after consultation with the Controlled Substances Advisory Council</w:t>
      </w:r>
    </w:p>
    <w:p w:rsidR="0088425B" w:rsidRPr="0088425B" w:rsidRDefault="0088425B" w:rsidP="0088425B">
      <w:pPr>
        <w:keepNext/>
        <w:keepLines/>
        <w:autoSpaceDE w:val="0"/>
        <w:autoSpaceDN w:val="0"/>
        <w:adjustRightInd w:val="0"/>
        <w:spacing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7 April 2021</w:t>
      </w:r>
    </w:p>
    <w:p w:rsidR="0088425B" w:rsidRPr="0088425B" w:rsidRDefault="0088425B" w:rsidP="0088425B">
      <w:pPr>
        <w:pBdr>
          <w:top w:val="single" w:sz="4" w:space="1" w:color="auto"/>
        </w:pBdr>
        <w:spacing w:before="100" w:after="0" w:line="14" w:lineRule="exact"/>
        <w:jc w:val="center"/>
        <w:rPr>
          <w:rFonts w:eastAsia="Times New Roman"/>
          <w:szCs w:val="20"/>
        </w:rPr>
      </w:pPr>
    </w:p>
    <w:p w:rsidR="0088425B" w:rsidRPr="0088425B" w:rsidRDefault="0088425B" w:rsidP="0088425B">
      <w:pPr>
        <w:spacing w:after="0"/>
        <w:rPr>
          <w:rFonts w:eastAsia="Times New Roman"/>
          <w:szCs w:val="20"/>
        </w:rPr>
      </w:pPr>
    </w:p>
    <w:p w:rsidR="0088425B" w:rsidRPr="0088425B" w:rsidRDefault="0088425B" w:rsidP="0088425B">
      <w:pPr>
        <w:jc w:val="center"/>
        <w:rPr>
          <w:caps/>
          <w:szCs w:val="17"/>
        </w:rPr>
      </w:pPr>
      <w:r w:rsidRPr="0088425B">
        <w:rPr>
          <w:caps/>
          <w:szCs w:val="17"/>
        </w:rPr>
        <w:t>Controlled Substances Act 1984</w:t>
      </w:r>
    </w:p>
    <w:p w:rsidR="0088425B" w:rsidRPr="0088425B" w:rsidRDefault="0088425B" w:rsidP="0088425B">
      <w:pPr>
        <w:jc w:val="center"/>
        <w:rPr>
          <w:i/>
          <w:szCs w:val="17"/>
        </w:rPr>
      </w:pPr>
      <w:r w:rsidRPr="0088425B">
        <w:rPr>
          <w:i/>
          <w:szCs w:val="17"/>
        </w:rPr>
        <w:t>Fees and Charges</w:t>
      </w:r>
    </w:p>
    <w:p w:rsidR="0088425B" w:rsidRPr="0088425B" w:rsidRDefault="0088425B" w:rsidP="0088425B">
      <w:pPr>
        <w:rPr>
          <w:rFonts w:eastAsia="Times New Roman"/>
          <w:szCs w:val="20"/>
        </w:rPr>
      </w:pPr>
      <w:r w:rsidRPr="0088425B">
        <w:rPr>
          <w:rFonts w:eastAsia="Times New Roman"/>
          <w:szCs w:val="20"/>
        </w:rPr>
        <w:t xml:space="preserve">I, STEPHEN WADE, Minister for Health and Wellbeing, hereby give notice pursuant to Section 55 of the </w:t>
      </w:r>
      <w:r w:rsidRPr="0088425B">
        <w:rPr>
          <w:rFonts w:eastAsia="Times New Roman"/>
          <w:i/>
          <w:szCs w:val="20"/>
        </w:rPr>
        <w:t>Controlled Substances Act 1984</w:t>
      </w:r>
      <w:r w:rsidRPr="0088425B">
        <w:rPr>
          <w:rFonts w:eastAsia="Times New Roman"/>
          <w:szCs w:val="20"/>
        </w:rPr>
        <w:t>, of the following fees to apply for licences issued under the Act:</w:t>
      </w:r>
    </w:p>
    <w:p w:rsidR="0088425B" w:rsidRPr="0088425B" w:rsidRDefault="0088425B" w:rsidP="0088425B">
      <w:pPr>
        <w:ind w:left="142"/>
        <w:rPr>
          <w:rFonts w:eastAsia="Times New Roman"/>
          <w:szCs w:val="20"/>
        </w:rPr>
      </w:pPr>
      <w:r w:rsidRPr="0088425B">
        <w:rPr>
          <w:rFonts w:eastAsia="Times New Roman"/>
          <w:szCs w:val="20"/>
        </w:rPr>
        <w:t>These charges will operate from 1 July 2021 to 30 June 2022.</w:t>
      </w:r>
    </w:p>
    <w:p w:rsidR="0088425B" w:rsidRPr="0088425B" w:rsidRDefault="0088425B" w:rsidP="0088425B">
      <w:pPr>
        <w:ind w:left="567" w:hanging="284"/>
        <w:rPr>
          <w:rFonts w:eastAsia="Times New Roman"/>
          <w:szCs w:val="20"/>
        </w:rPr>
      </w:pPr>
      <w:r w:rsidRPr="0088425B">
        <w:rPr>
          <w:rFonts w:eastAsia="Times New Roman"/>
          <w:szCs w:val="20"/>
        </w:rPr>
        <w:t>1.</w:t>
      </w:r>
      <w:r w:rsidRPr="0088425B">
        <w:rPr>
          <w:rFonts w:eastAsia="Times New Roman"/>
          <w:szCs w:val="20"/>
        </w:rPr>
        <w:tab/>
        <w:t>Annual fee for manufacturers licence—</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(a)</w:t>
      </w:r>
      <w:r w:rsidRPr="0088425B">
        <w:rPr>
          <w:rFonts w:eastAsia="Times New Roman"/>
          <w:szCs w:val="20"/>
        </w:rPr>
        <w:tab/>
        <w:t>for a manufacturer who manufactures only Schedule 1 poisons</w:t>
      </w:r>
      <w:r w:rsidRPr="0088425B">
        <w:rPr>
          <w:rFonts w:eastAsia="Times New Roman"/>
          <w:szCs w:val="20"/>
        </w:rPr>
        <w:tab/>
        <w:t>No fee</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(b)</w:t>
      </w:r>
      <w:r w:rsidRPr="0088425B">
        <w:rPr>
          <w:rFonts w:eastAsia="Times New Roman"/>
          <w:szCs w:val="20"/>
        </w:rPr>
        <w:tab/>
        <w:t>for a manufacturer who manufactures Schedule 2 poisons</w:t>
      </w:r>
      <w:r w:rsidRPr="0088425B">
        <w:rPr>
          <w:rFonts w:eastAsia="Times New Roman"/>
          <w:szCs w:val="20"/>
        </w:rPr>
        <w:tab/>
        <w:t>$320.00</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(c)</w:t>
      </w:r>
      <w:r w:rsidRPr="0088425B">
        <w:rPr>
          <w:rFonts w:eastAsia="Times New Roman"/>
          <w:szCs w:val="20"/>
        </w:rPr>
        <w:tab/>
        <w:t>for a manufacturer who manufactures Schedule 3 poisons</w:t>
      </w:r>
      <w:r w:rsidRPr="0088425B">
        <w:rPr>
          <w:rFonts w:eastAsia="Times New Roman"/>
          <w:szCs w:val="20"/>
        </w:rPr>
        <w:tab/>
        <w:t>$320.00</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(d)</w:t>
      </w:r>
      <w:r w:rsidRPr="0088425B">
        <w:rPr>
          <w:rFonts w:eastAsia="Times New Roman"/>
          <w:szCs w:val="20"/>
        </w:rPr>
        <w:tab/>
        <w:t>for a manufacturer who manufactures Schedule 4 poisons</w:t>
      </w:r>
      <w:r w:rsidRPr="0088425B">
        <w:rPr>
          <w:rFonts w:eastAsia="Times New Roman"/>
          <w:szCs w:val="20"/>
        </w:rPr>
        <w:tab/>
        <w:t>$320.00</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(e)</w:t>
      </w:r>
      <w:r w:rsidRPr="0088425B">
        <w:rPr>
          <w:rFonts w:eastAsia="Times New Roman"/>
          <w:szCs w:val="20"/>
        </w:rPr>
        <w:tab/>
        <w:t>for a manufacturer who manufactures Schedule 7 poisons</w:t>
      </w:r>
      <w:r w:rsidRPr="0088425B">
        <w:rPr>
          <w:rFonts w:eastAsia="Times New Roman"/>
          <w:szCs w:val="20"/>
        </w:rPr>
        <w:tab/>
        <w:t>$320.00</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(f)</w:t>
      </w:r>
      <w:r w:rsidRPr="0088425B">
        <w:rPr>
          <w:rFonts w:eastAsia="Times New Roman"/>
          <w:szCs w:val="20"/>
        </w:rPr>
        <w:tab/>
        <w:t>for a manufacturer who manufactures drugs of dependence</w:t>
      </w:r>
      <w:r w:rsidRPr="0088425B">
        <w:rPr>
          <w:rFonts w:eastAsia="Times New Roman"/>
          <w:szCs w:val="20"/>
        </w:rPr>
        <w:tab/>
        <w:t>$418.00</w:t>
      </w:r>
    </w:p>
    <w:p w:rsidR="003E580C" w:rsidRDefault="003E580C">
      <w:pPr>
        <w:spacing w:after="0" w:line="240" w:lineRule="auto"/>
        <w:jc w:val="left"/>
        <w:rPr>
          <w:rFonts w:eastAsia="Times New Roman"/>
          <w:b/>
          <w:szCs w:val="20"/>
        </w:rPr>
      </w:pPr>
      <w:r>
        <w:rPr>
          <w:rFonts w:eastAsia="Times New Roman"/>
          <w:b/>
          <w:szCs w:val="20"/>
        </w:rPr>
        <w:br w:type="page"/>
      </w:r>
    </w:p>
    <w:p w:rsidR="0088425B" w:rsidRPr="0088425B" w:rsidRDefault="0088425B" w:rsidP="0088425B">
      <w:pPr>
        <w:ind w:left="567"/>
        <w:rPr>
          <w:rFonts w:eastAsia="Times New Roman"/>
          <w:b/>
          <w:szCs w:val="20"/>
        </w:rPr>
      </w:pPr>
      <w:r w:rsidRPr="0088425B">
        <w:rPr>
          <w:rFonts w:eastAsia="Times New Roman"/>
          <w:b/>
          <w:szCs w:val="20"/>
        </w:rPr>
        <w:t>Note—</w:t>
      </w:r>
    </w:p>
    <w:p w:rsidR="0088425B" w:rsidRPr="0088425B" w:rsidRDefault="0088425B" w:rsidP="0088425B">
      <w:pPr>
        <w:ind w:left="709"/>
        <w:rPr>
          <w:rFonts w:eastAsia="Times New Roman"/>
          <w:szCs w:val="20"/>
        </w:rPr>
      </w:pPr>
      <w:r w:rsidRPr="0088425B">
        <w:rPr>
          <w:rFonts w:eastAsia="Times New Roman"/>
          <w:szCs w:val="20"/>
        </w:rPr>
        <w:t>The maximum cumulative annual fee is</w:t>
      </w:r>
    </w:p>
    <w:p w:rsidR="0088425B" w:rsidRPr="0088425B" w:rsidRDefault="0088425B" w:rsidP="0088425B">
      <w:pPr>
        <w:ind w:left="851" w:hanging="142"/>
        <w:rPr>
          <w:rFonts w:eastAsia="Times New Roman"/>
          <w:szCs w:val="20"/>
        </w:rPr>
      </w:pPr>
      <w:r w:rsidRPr="0088425B">
        <w:rPr>
          <w:rFonts w:eastAsia="Times New Roman"/>
          <w:szCs w:val="20"/>
        </w:rPr>
        <w:t>•</w:t>
      </w:r>
      <w:r w:rsidRPr="0088425B">
        <w:rPr>
          <w:rFonts w:eastAsia="Times New Roman"/>
          <w:szCs w:val="20"/>
        </w:rPr>
        <w:tab/>
        <w:t>for a manufacturer of poisons other than drugs of dependence—$1 065.00</w:t>
      </w:r>
    </w:p>
    <w:p w:rsidR="0088425B" w:rsidRPr="0088425B" w:rsidRDefault="0088425B" w:rsidP="0088425B">
      <w:pPr>
        <w:ind w:left="851" w:hanging="142"/>
        <w:rPr>
          <w:rFonts w:eastAsia="Times New Roman"/>
          <w:szCs w:val="20"/>
        </w:rPr>
      </w:pPr>
      <w:r w:rsidRPr="0088425B">
        <w:rPr>
          <w:rFonts w:eastAsia="Times New Roman"/>
          <w:szCs w:val="20"/>
        </w:rPr>
        <w:t>•</w:t>
      </w:r>
      <w:r w:rsidRPr="0088425B">
        <w:rPr>
          <w:rFonts w:eastAsia="Times New Roman"/>
          <w:szCs w:val="20"/>
        </w:rPr>
        <w:tab/>
        <w:t>for a manufacturer of drugs of dependence—$1 333.00</w:t>
      </w:r>
    </w:p>
    <w:p w:rsidR="0088425B" w:rsidRPr="0088425B" w:rsidRDefault="0088425B" w:rsidP="0088425B">
      <w:pPr>
        <w:ind w:left="567" w:hanging="284"/>
        <w:rPr>
          <w:rFonts w:eastAsia="Times New Roman"/>
          <w:szCs w:val="20"/>
        </w:rPr>
      </w:pPr>
      <w:r w:rsidRPr="0088425B">
        <w:rPr>
          <w:rFonts w:eastAsia="Times New Roman"/>
          <w:szCs w:val="20"/>
        </w:rPr>
        <w:t>2.</w:t>
      </w:r>
      <w:r w:rsidRPr="0088425B">
        <w:rPr>
          <w:rFonts w:eastAsia="Times New Roman"/>
          <w:szCs w:val="20"/>
        </w:rPr>
        <w:tab/>
        <w:t>Annual fee for wholesale dealers licence—</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(a)</w:t>
      </w:r>
      <w:r w:rsidRPr="0088425B">
        <w:rPr>
          <w:rFonts w:eastAsia="Times New Roman"/>
          <w:szCs w:val="20"/>
        </w:rPr>
        <w:tab/>
        <w:t>for a wholesaler who sells only Schedule 1 poisons</w:t>
      </w:r>
      <w:r w:rsidRPr="0088425B">
        <w:rPr>
          <w:rFonts w:eastAsia="Times New Roman"/>
          <w:szCs w:val="20"/>
        </w:rPr>
        <w:tab/>
        <w:t>No fee</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(b)</w:t>
      </w:r>
      <w:r w:rsidRPr="0088425B">
        <w:rPr>
          <w:rFonts w:eastAsia="Times New Roman"/>
          <w:szCs w:val="20"/>
        </w:rPr>
        <w:tab/>
        <w:t>for a wholesaler who sells Schedule 2 poisons</w:t>
      </w:r>
      <w:r w:rsidRPr="0088425B">
        <w:rPr>
          <w:rFonts w:eastAsia="Times New Roman"/>
          <w:szCs w:val="20"/>
        </w:rPr>
        <w:tab/>
        <w:t>$106.00</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(c)</w:t>
      </w:r>
      <w:r w:rsidRPr="0088425B">
        <w:rPr>
          <w:rFonts w:eastAsia="Times New Roman"/>
          <w:szCs w:val="20"/>
        </w:rPr>
        <w:tab/>
        <w:t>for a wholesaler who sells Schedule 3 poisons</w:t>
      </w:r>
      <w:r w:rsidRPr="0088425B">
        <w:rPr>
          <w:rFonts w:eastAsia="Times New Roman"/>
          <w:szCs w:val="20"/>
        </w:rPr>
        <w:tab/>
        <w:t>$106.00</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(d)</w:t>
      </w:r>
      <w:r w:rsidRPr="0088425B">
        <w:rPr>
          <w:rFonts w:eastAsia="Times New Roman"/>
          <w:szCs w:val="20"/>
        </w:rPr>
        <w:tab/>
        <w:t>for a wholesaler who sells Schedule 4 poisons</w:t>
      </w:r>
      <w:r w:rsidRPr="0088425B">
        <w:rPr>
          <w:rFonts w:eastAsia="Times New Roman"/>
          <w:szCs w:val="20"/>
        </w:rPr>
        <w:tab/>
        <w:t>$214.00</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(e)</w:t>
      </w:r>
      <w:r w:rsidRPr="0088425B">
        <w:rPr>
          <w:rFonts w:eastAsia="Times New Roman"/>
          <w:szCs w:val="20"/>
        </w:rPr>
        <w:tab/>
        <w:t>for a wholesaler who sells Schedule 7 poisons</w:t>
      </w:r>
      <w:r w:rsidRPr="0088425B">
        <w:rPr>
          <w:rFonts w:eastAsia="Times New Roman"/>
          <w:szCs w:val="20"/>
        </w:rPr>
        <w:tab/>
        <w:t>$214.00</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(f)</w:t>
      </w:r>
      <w:r w:rsidRPr="0088425B">
        <w:rPr>
          <w:rFonts w:eastAsia="Times New Roman"/>
          <w:szCs w:val="20"/>
        </w:rPr>
        <w:tab/>
        <w:t>for a wholesaler who sells drugs of dependence</w:t>
      </w:r>
      <w:r w:rsidRPr="0088425B">
        <w:rPr>
          <w:rFonts w:eastAsia="Times New Roman"/>
          <w:szCs w:val="20"/>
        </w:rPr>
        <w:tab/>
        <w:t>$418.00</w:t>
      </w:r>
    </w:p>
    <w:p w:rsidR="0088425B" w:rsidRPr="0088425B" w:rsidRDefault="0088425B" w:rsidP="0088425B">
      <w:pPr>
        <w:ind w:left="567"/>
        <w:rPr>
          <w:rFonts w:eastAsia="Times New Roman"/>
          <w:b/>
          <w:szCs w:val="20"/>
        </w:rPr>
      </w:pPr>
      <w:r w:rsidRPr="0088425B">
        <w:rPr>
          <w:rFonts w:eastAsia="Times New Roman"/>
          <w:b/>
          <w:szCs w:val="20"/>
        </w:rPr>
        <w:t>Note—</w:t>
      </w:r>
    </w:p>
    <w:p w:rsidR="0088425B" w:rsidRPr="0088425B" w:rsidRDefault="0088425B" w:rsidP="0088425B">
      <w:pPr>
        <w:ind w:left="709"/>
        <w:rPr>
          <w:rFonts w:eastAsia="Times New Roman"/>
          <w:szCs w:val="20"/>
        </w:rPr>
      </w:pPr>
      <w:r w:rsidRPr="0088425B">
        <w:rPr>
          <w:rFonts w:eastAsia="Times New Roman"/>
          <w:szCs w:val="20"/>
        </w:rPr>
        <w:t>The maximum cumulative annual fee is</w:t>
      </w:r>
    </w:p>
    <w:p w:rsidR="0088425B" w:rsidRPr="0088425B" w:rsidRDefault="0088425B" w:rsidP="0088425B">
      <w:pPr>
        <w:ind w:left="851" w:hanging="142"/>
        <w:rPr>
          <w:rFonts w:eastAsia="Times New Roman"/>
          <w:szCs w:val="20"/>
        </w:rPr>
      </w:pPr>
      <w:r w:rsidRPr="0088425B">
        <w:rPr>
          <w:rFonts w:eastAsia="Times New Roman"/>
          <w:szCs w:val="20"/>
        </w:rPr>
        <w:t>•</w:t>
      </w:r>
      <w:r w:rsidRPr="0088425B">
        <w:rPr>
          <w:rFonts w:eastAsia="Times New Roman"/>
          <w:szCs w:val="20"/>
        </w:rPr>
        <w:tab/>
        <w:t>for a wholesaler who sells poisons other than drugs of dependence—$535.00</w:t>
      </w:r>
    </w:p>
    <w:p w:rsidR="0088425B" w:rsidRPr="0088425B" w:rsidRDefault="0088425B" w:rsidP="0088425B">
      <w:pPr>
        <w:ind w:left="851" w:hanging="142"/>
        <w:rPr>
          <w:rFonts w:eastAsia="Times New Roman"/>
          <w:szCs w:val="20"/>
        </w:rPr>
      </w:pPr>
      <w:r w:rsidRPr="0088425B">
        <w:rPr>
          <w:rFonts w:eastAsia="Times New Roman"/>
          <w:szCs w:val="20"/>
        </w:rPr>
        <w:t>•</w:t>
      </w:r>
      <w:r w:rsidRPr="0088425B">
        <w:rPr>
          <w:rFonts w:eastAsia="Times New Roman"/>
          <w:szCs w:val="20"/>
        </w:rPr>
        <w:tab/>
        <w:t>for a wholesaler who sells drugs of dependence—$816.00</w:t>
      </w:r>
    </w:p>
    <w:p w:rsidR="0088425B" w:rsidRPr="0088425B" w:rsidRDefault="0088425B" w:rsidP="0088425B">
      <w:pPr>
        <w:tabs>
          <w:tab w:val="right" w:leader="dot" w:pos="6804"/>
        </w:tabs>
        <w:ind w:left="568" w:hanging="284"/>
        <w:rPr>
          <w:rFonts w:eastAsia="Times New Roman"/>
          <w:szCs w:val="20"/>
        </w:rPr>
      </w:pPr>
      <w:r w:rsidRPr="0088425B">
        <w:rPr>
          <w:rFonts w:eastAsia="Times New Roman"/>
          <w:szCs w:val="20"/>
        </w:rPr>
        <w:t>3.</w:t>
      </w:r>
      <w:r w:rsidRPr="0088425B">
        <w:rPr>
          <w:rFonts w:eastAsia="Times New Roman"/>
          <w:szCs w:val="20"/>
        </w:rPr>
        <w:tab/>
        <w:t>Annual fee for retail sellers licence</w:t>
      </w:r>
      <w:r w:rsidRPr="0088425B">
        <w:rPr>
          <w:rFonts w:eastAsia="Times New Roman"/>
          <w:szCs w:val="20"/>
        </w:rPr>
        <w:tab/>
        <w:t>$214.00</w:t>
      </w:r>
    </w:p>
    <w:p w:rsidR="0088425B" w:rsidRPr="0088425B" w:rsidRDefault="0088425B" w:rsidP="0088425B">
      <w:pPr>
        <w:tabs>
          <w:tab w:val="right" w:leader="dot" w:pos="6804"/>
        </w:tabs>
        <w:ind w:left="568" w:hanging="284"/>
        <w:rPr>
          <w:rFonts w:eastAsia="Times New Roman"/>
          <w:szCs w:val="20"/>
        </w:rPr>
      </w:pPr>
      <w:r w:rsidRPr="0088425B">
        <w:rPr>
          <w:rFonts w:eastAsia="Times New Roman"/>
          <w:szCs w:val="20"/>
        </w:rPr>
        <w:t>4.</w:t>
      </w:r>
      <w:r w:rsidRPr="0088425B">
        <w:rPr>
          <w:rFonts w:eastAsia="Times New Roman"/>
          <w:szCs w:val="20"/>
        </w:rPr>
        <w:tab/>
        <w:t>Annual fee for medicine sellers licence</w:t>
      </w:r>
      <w:r w:rsidRPr="0088425B">
        <w:rPr>
          <w:rFonts w:eastAsia="Times New Roman"/>
          <w:szCs w:val="20"/>
        </w:rPr>
        <w:tab/>
        <w:t>$49.00</w:t>
      </w:r>
    </w:p>
    <w:p w:rsidR="0088425B" w:rsidRPr="0088425B" w:rsidRDefault="0088425B" w:rsidP="0088425B">
      <w:pPr>
        <w:ind w:left="567" w:hanging="284"/>
        <w:rPr>
          <w:rFonts w:eastAsia="Times New Roman"/>
          <w:szCs w:val="20"/>
        </w:rPr>
      </w:pPr>
      <w:r w:rsidRPr="0088425B">
        <w:rPr>
          <w:rFonts w:eastAsia="Times New Roman"/>
          <w:szCs w:val="20"/>
        </w:rPr>
        <w:t>5.</w:t>
      </w:r>
      <w:r w:rsidRPr="0088425B">
        <w:rPr>
          <w:rFonts w:eastAsia="Times New Roman"/>
          <w:szCs w:val="20"/>
        </w:rPr>
        <w:tab/>
        <w:t>Annual fee for licence to supply, possess or administer—</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(a)</w:t>
      </w:r>
      <w:r w:rsidRPr="0088425B">
        <w:rPr>
          <w:rFonts w:eastAsia="Times New Roman"/>
          <w:szCs w:val="20"/>
        </w:rPr>
        <w:tab/>
        <w:t>S4 drugs (other than drugs of dependence) (Section 18)</w:t>
      </w:r>
      <w:r w:rsidRPr="0088425B">
        <w:rPr>
          <w:rFonts w:eastAsia="Times New Roman"/>
          <w:szCs w:val="20"/>
        </w:rPr>
        <w:tab/>
        <w:t>$106.00</w:t>
      </w:r>
    </w:p>
    <w:p w:rsidR="0088425B" w:rsidRPr="0088425B" w:rsidRDefault="0088425B" w:rsidP="0088425B">
      <w:pPr>
        <w:tabs>
          <w:tab w:val="right" w:leader="dot" w:pos="6804"/>
        </w:tabs>
        <w:ind w:left="851" w:hanging="284"/>
        <w:rPr>
          <w:rFonts w:eastAsia="Times New Roman"/>
          <w:szCs w:val="20"/>
        </w:rPr>
      </w:pPr>
      <w:r w:rsidRPr="0088425B">
        <w:rPr>
          <w:rFonts w:eastAsia="Times New Roman"/>
          <w:szCs w:val="20"/>
        </w:rPr>
        <w:t>(b)</w:t>
      </w:r>
      <w:r w:rsidRPr="0088425B">
        <w:rPr>
          <w:rFonts w:eastAsia="Times New Roman"/>
          <w:szCs w:val="20"/>
        </w:rPr>
        <w:tab/>
        <w:t>drugs of dependence or equipment (Section 31)</w:t>
      </w:r>
      <w:r w:rsidRPr="0088425B">
        <w:rPr>
          <w:rFonts w:eastAsia="Times New Roman"/>
          <w:szCs w:val="20"/>
        </w:rPr>
        <w:tab/>
        <w:t>$106.00</w:t>
      </w:r>
    </w:p>
    <w:p w:rsidR="0088425B" w:rsidRPr="0088425B" w:rsidRDefault="0088425B" w:rsidP="0088425B">
      <w:pPr>
        <w:ind w:left="567"/>
        <w:rPr>
          <w:rFonts w:eastAsia="Times New Roman"/>
          <w:b/>
          <w:szCs w:val="20"/>
        </w:rPr>
      </w:pPr>
      <w:r w:rsidRPr="0088425B">
        <w:rPr>
          <w:rFonts w:eastAsia="Times New Roman"/>
          <w:b/>
          <w:szCs w:val="20"/>
        </w:rPr>
        <w:t>Note—</w:t>
      </w:r>
    </w:p>
    <w:p w:rsidR="0088425B" w:rsidRPr="0088425B" w:rsidRDefault="0088425B" w:rsidP="0088425B">
      <w:pPr>
        <w:ind w:left="709"/>
        <w:rPr>
          <w:rFonts w:eastAsia="Times New Roman"/>
          <w:szCs w:val="20"/>
        </w:rPr>
      </w:pPr>
      <w:r w:rsidRPr="0088425B">
        <w:rPr>
          <w:rFonts w:eastAsia="Times New Roman"/>
          <w:szCs w:val="20"/>
        </w:rPr>
        <w:t>The maximum cumulative fee for a licence to supply or administer S4 drugs and drugs of dependence is $143.00</w:t>
      </w:r>
    </w:p>
    <w:p w:rsidR="0088425B" w:rsidRPr="0088425B" w:rsidRDefault="0088425B" w:rsidP="0088425B">
      <w:pPr>
        <w:ind w:left="567" w:hanging="284"/>
        <w:rPr>
          <w:rFonts w:eastAsia="Times New Roman"/>
          <w:szCs w:val="20"/>
        </w:rPr>
      </w:pPr>
      <w:r w:rsidRPr="0088425B">
        <w:rPr>
          <w:rFonts w:eastAsia="Times New Roman"/>
          <w:szCs w:val="20"/>
        </w:rPr>
        <w:t>6.</w:t>
      </w:r>
      <w:r w:rsidRPr="0088425B">
        <w:rPr>
          <w:rFonts w:eastAsia="Times New Roman"/>
          <w:szCs w:val="20"/>
        </w:rPr>
        <w:tab/>
        <w:t>Annual fee for licence to possess Schedule F poisons</w:t>
      </w:r>
      <w:r w:rsidRPr="0088425B">
        <w:rPr>
          <w:rFonts w:eastAsia="Times New Roman"/>
          <w:szCs w:val="20"/>
        </w:rPr>
        <w:tab/>
        <w:t>$159.00</w:t>
      </w:r>
    </w:p>
    <w:p w:rsidR="0088425B" w:rsidRPr="0088425B" w:rsidRDefault="0088425B" w:rsidP="0088425B">
      <w:pPr>
        <w:spacing w:after="0"/>
        <w:rPr>
          <w:rFonts w:eastAsia="Times New Roman"/>
          <w:szCs w:val="17"/>
        </w:rPr>
      </w:pPr>
      <w:r w:rsidRPr="0088425B">
        <w:rPr>
          <w:rFonts w:eastAsia="Times New Roman"/>
          <w:szCs w:val="17"/>
        </w:rPr>
        <w:t>Dated: 9 May 2021</w:t>
      </w:r>
    </w:p>
    <w:p w:rsidR="0088425B" w:rsidRPr="0088425B" w:rsidRDefault="0088425B" w:rsidP="0088425B">
      <w:pPr>
        <w:spacing w:after="0"/>
        <w:jc w:val="right"/>
        <w:rPr>
          <w:rFonts w:eastAsia="Times New Roman"/>
          <w:smallCaps/>
          <w:szCs w:val="20"/>
        </w:rPr>
      </w:pPr>
      <w:r w:rsidRPr="0088425B">
        <w:rPr>
          <w:rFonts w:eastAsia="Times New Roman"/>
          <w:smallCaps/>
          <w:szCs w:val="20"/>
        </w:rPr>
        <w:t>Hon Stephen Wade MLC</w:t>
      </w:r>
    </w:p>
    <w:p w:rsidR="0088425B" w:rsidRPr="0088425B" w:rsidRDefault="0088425B" w:rsidP="0088425B">
      <w:pPr>
        <w:spacing w:after="0"/>
        <w:jc w:val="right"/>
        <w:rPr>
          <w:rFonts w:eastAsia="Times New Roman"/>
          <w:szCs w:val="17"/>
        </w:rPr>
      </w:pPr>
      <w:r w:rsidRPr="0088425B">
        <w:rPr>
          <w:rFonts w:eastAsia="Times New Roman"/>
          <w:szCs w:val="17"/>
        </w:rPr>
        <w:t>Minister for Health and Wellbeing</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3E580C">
      <w:pPr>
        <w:pStyle w:val="Heading2"/>
        <w:rPr>
          <w:lang w:eastAsia="en-AU"/>
        </w:rPr>
      </w:pPr>
      <w:bookmarkStart w:id="112" w:name="_Toc73625049"/>
      <w:r w:rsidRPr="0088425B">
        <w:rPr>
          <w:lang w:eastAsia="en-AU"/>
        </w:rPr>
        <w:t>Conveyancers Act 1994</w:t>
      </w:r>
      <w:bookmarkEnd w:id="112"/>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Conveyancers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Conveyancers Act 1994</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04" w:history="1">
        <w:r w:rsidRPr="0088425B">
          <w:rPr>
            <w:rFonts w:eastAsia="Times New Roman"/>
            <w:i/>
            <w:iCs/>
            <w:color w:val="000000"/>
            <w:sz w:val="23"/>
            <w:szCs w:val="23"/>
            <w:lang w:eastAsia="en-AU"/>
          </w:rPr>
          <w:t>Conveyancers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05"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06" w:history="1">
        <w:r w:rsidRPr="0088425B">
          <w:rPr>
            <w:rFonts w:eastAsia="Times New Roman"/>
            <w:i/>
            <w:iCs/>
            <w:color w:val="000000"/>
            <w:sz w:val="23"/>
            <w:szCs w:val="23"/>
            <w:lang w:eastAsia="en-AU"/>
          </w:rPr>
          <w:t>Conveyancers Act 1994</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3d5c4825_fb08_446e_a00c_8ab3e0405a36_3"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3E580C" w:rsidRDefault="003E580C">
      <w:pPr>
        <w:spacing w:after="0" w:line="240" w:lineRule="auto"/>
        <w:jc w:val="left"/>
        <w:rPr>
          <w:rFonts w:eastAsia="Times New Roman"/>
          <w:b/>
          <w:bCs/>
          <w:color w:val="000000"/>
          <w:sz w:val="32"/>
          <w:szCs w:val="32"/>
          <w:lang w:eastAsia="en-AU"/>
        </w:rPr>
      </w:pPr>
      <w:bookmarkStart w:id="113" w:name="id3d5c4825_fb08_446e_a00c_8ab3e0405a36_3"/>
      <w:r>
        <w:rPr>
          <w:rFonts w:eastAsia="Times New Roman"/>
          <w:b/>
          <w:bCs/>
          <w:color w:val="000000"/>
          <w:sz w:val="32"/>
          <w:szCs w:val="32"/>
          <w:lang w:eastAsia="en-AU"/>
        </w:rPr>
        <w:br w:type="page"/>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1—Fees</w:t>
      </w:r>
      <w:bookmarkEnd w:id="113"/>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01"/>
        <w:gridCol w:w="7499"/>
        <w:gridCol w:w="985"/>
      </w:tblGrid>
      <w:tr w:rsidR="0088425B" w:rsidRPr="0088425B" w:rsidTr="00310616">
        <w:trPr>
          <w:cantSplit/>
        </w:trPr>
        <w:tc>
          <w:tcPr>
            <w:tcW w:w="3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7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for registration (section 6(1)(b) of the Act)</w:t>
            </w:r>
          </w:p>
        </w:tc>
        <w:tc>
          <w:tcPr>
            <w:tcW w:w="9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$331.00</w:t>
            </w:r>
          </w:p>
        </w:tc>
      </w:tr>
      <w:tr w:rsidR="0088425B" w:rsidRPr="0088425B" w:rsidTr="00310616">
        <w:trPr>
          <w:cantSplit/>
        </w:trPr>
        <w:tc>
          <w:tcPr>
            <w:tcW w:w="3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7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Registration fee—payable before registration under Part 2 of the Act—</w:t>
            </w:r>
          </w:p>
        </w:tc>
        <w:tc>
          <w:tcPr>
            <w:tcW w:w="9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natural person</w:t>
            </w:r>
          </w:p>
        </w:tc>
        <w:tc>
          <w:tcPr>
            <w:tcW w:w="9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$406.00</w:t>
            </w:r>
          </w:p>
        </w:tc>
      </w:tr>
      <w:tr w:rsidR="0088425B" w:rsidRPr="0088425B" w:rsidTr="00310616">
        <w:trPr>
          <w:cantSplit/>
        </w:trPr>
        <w:tc>
          <w:tcPr>
            <w:tcW w:w="3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body corporate</w:t>
            </w:r>
          </w:p>
        </w:tc>
        <w:tc>
          <w:tcPr>
            <w:tcW w:w="9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$611.00</w:t>
            </w:r>
          </w:p>
        </w:tc>
      </w:tr>
      <w:tr w:rsidR="0088425B" w:rsidRPr="0088425B" w:rsidTr="00310616">
        <w:trPr>
          <w:cantSplit/>
        </w:trPr>
        <w:tc>
          <w:tcPr>
            <w:tcW w:w="3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the grant of the registration and the next date for payment of a fee under section 8 of the Act is less than or more than 12 months, a pro rata adjustment is to be made to the amount of the additional fee by applying the proportion that the length of that period bears to 12 months.</w:t>
            </w:r>
          </w:p>
        </w:tc>
        <w:tc>
          <w:tcPr>
            <w:tcW w:w="9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7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(section 8(2)(a) of the Act)—</w:t>
            </w:r>
          </w:p>
        </w:tc>
        <w:tc>
          <w:tcPr>
            <w:tcW w:w="9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natural person</w:t>
            </w:r>
          </w:p>
        </w:tc>
        <w:tc>
          <w:tcPr>
            <w:tcW w:w="9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$406.00</w:t>
            </w:r>
          </w:p>
        </w:tc>
      </w:tr>
      <w:tr w:rsidR="0088425B" w:rsidRPr="0088425B" w:rsidTr="00310616">
        <w:trPr>
          <w:cantSplit/>
        </w:trPr>
        <w:tc>
          <w:tcPr>
            <w:tcW w:w="3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body corporate</w:t>
            </w:r>
          </w:p>
        </w:tc>
        <w:tc>
          <w:tcPr>
            <w:tcW w:w="9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$611.00</w:t>
            </w:r>
          </w:p>
        </w:tc>
      </w:tr>
      <w:tr w:rsidR="0088425B" w:rsidRPr="0088425B" w:rsidTr="00310616">
        <w:trPr>
          <w:cantSplit/>
        </w:trPr>
        <w:tc>
          <w:tcPr>
            <w:tcW w:w="3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a date for payment of a fee under section 8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9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7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replacement of certificate of registration</w:t>
            </w:r>
          </w:p>
        </w:tc>
        <w:tc>
          <w:tcPr>
            <w:tcW w:w="9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3E580C">
      <w:pPr>
        <w:pStyle w:val="Heading2"/>
        <w:rPr>
          <w:lang w:eastAsia="en-AU"/>
        </w:rPr>
      </w:pPr>
      <w:bookmarkStart w:id="114" w:name="_Toc73625050"/>
      <w:r w:rsidRPr="0088425B">
        <w:rPr>
          <w:lang w:eastAsia="en-AU"/>
        </w:rPr>
        <w:t>Co-operatives National Law (South Australia) Act 2013</w:t>
      </w:r>
      <w:bookmarkEnd w:id="114"/>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Co-operatives (South Australia)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Co-operatives National Law (South Australia) Act 2013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07" w:history="1">
        <w:r w:rsidRPr="0088425B">
          <w:rPr>
            <w:rFonts w:eastAsia="Times New Roman"/>
            <w:i/>
            <w:iCs/>
            <w:color w:val="000000"/>
            <w:sz w:val="23"/>
            <w:szCs w:val="23"/>
            <w:lang w:eastAsia="en-AU"/>
          </w:rPr>
          <w:t>Co-operatives (South Australia)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08"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(1)</w:t>
      </w:r>
      <w:r w:rsidRPr="0088425B">
        <w:rPr>
          <w:rFonts w:eastAsia="Times New Roman"/>
          <w:color w:val="000000"/>
          <w:sz w:val="23"/>
          <w:szCs w:val="23"/>
          <w:lang w:eastAsia="en-AU"/>
        </w:rPr>
        <w:tab/>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09" w:history="1">
        <w:r w:rsidRPr="0088425B">
          <w:rPr>
            <w:rFonts w:eastAsia="Times New Roman"/>
            <w:i/>
            <w:iCs/>
            <w:color w:val="000000"/>
            <w:sz w:val="23"/>
            <w:szCs w:val="23"/>
            <w:lang w:eastAsia="en-AU"/>
          </w:rPr>
          <w:t>Co-operatives National Law (South Australia) Act 2013</w:t>
        </w:r>
      </w:hyperlink>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CNL (SA)</w:t>
      </w:r>
      <w:r w:rsidRPr="0088425B">
        <w:rPr>
          <w:rFonts w:eastAsia="Times New Roman"/>
          <w:color w:val="000000"/>
          <w:sz w:val="23"/>
          <w:szCs w:val="23"/>
          <w:lang w:eastAsia="en-AU"/>
        </w:rPr>
        <w:t xml:space="preserve"> or </w:t>
      </w:r>
      <w:r w:rsidRPr="0088425B">
        <w:rPr>
          <w:rFonts w:eastAsia="Times New Roman"/>
          <w:b/>
          <w:bCs/>
          <w:i/>
          <w:iCs/>
          <w:color w:val="000000"/>
          <w:sz w:val="23"/>
          <w:szCs w:val="23"/>
          <w:lang w:eastAsia="en-AU"/>
        </w:rPr>
        <w:t>the Law</w:t>
      </w:r>
      <w:r w:rsidRPr="0088425B">
        <w:rPr>
          <w:rFonts w:eastAsia="Times New Roman"/>
          <w:color w:val="000000"/>
          <w:sz w:val="23"/>
          <w:szCs w:val="23"/>
          <w:lang w:eastAsia="en-AU"/>
        </w:rPr>
        <w:t xml:space="preserve"> means the </w:t>
      </w:r>
      <w:r w:rsidRPr="0088425B">
        <w:rPr>
          <w:rFonts w:eastAsia="Times New Roman"/>
          <w:i/>
          <w:iCs/>
          <w:color w:val="000000"/>
          <w:sz w:val="23"/>
          <w:szCs w:val="23"/>
          <w:lang w:eastAsia="en-AU"/>
        </w:rPr>
        <w:t>Co-operatives National Law (South Australia)</w:t>
      </w:r>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CNR (SA)</w:t>
      </w:r>
      <w:r w:rsidRPr="0088425B">
        <w:rPr>
          <w:rFonts w:eastAsia="Times New Roman"/>
          <w:color w:val="000000"/>
          <w:sz w:val="23"/>
          <w:szCs w:val="23"/>
          <w:lang w:eastAsia="en-AU"/>
        </w:rPr>
        <w:t xml:space="preserve"> means the </w:t>
      </w:r>
      <w:r w:rsidRPr="0088425B">
        <w:rPr>
          <w:rFonts w:eastAsia="Times New Roman"/>
          <w:i/>
          <w:iCs/>
          <w:color w:val="000000"/>
          <w:sz w:val="23"/>
          <w:szCs w:val="23"/>
          <w:lang w:eastAsia="en-AU"/>
        </w:rPr>
        <w:t>Co-operatives National Regulations (South Australia)</w:t>
      </w:r>
      <w:r w:rsidRPr="0088425B">
        <w:rPr>
          <w:rFonts w:eastAsia="Times New Roman"/>
          <w:color w:val="000000"/>
          <w:sz w:val="23"/>
          <w:szCs w:val="23"/>
          <w:lang w:eastAsia="en-AU"/>
        </w:rPr>
        <w:t>.</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(2)</w:t>
      </w:r>
      <w:r w:rsidRPr="0088425B">
        <w:rPr>
          <w:rFonts w:eastAsia="Times New Roman"/>
          <w:color w:val="000000"/>
          <w:sz w:val="23"/>
          <w:szCs w:val="23"/>
          <w:lang w:eastAsia="en-AU"/>
        </w:rPr>
        <w:tab/>
        <w:t>Terms used in this notice and also in the CNL (SA) have the same meanings as they have in the CNL (SA).</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(1)</w:t>
      </w:r>
      <w:r w:rsidRPr="0088425B">
        <w:rPr>
          <w:rFonts w:eastAsia="Times New Roman"/>
          <w:color w:val="000000"/>
          <w:sz w:val="23"/>
          <w:szCs w:val="23"/>
          <w:lang w:eastAsia="en-AU"/>
        </w:rPr>
        <w:tab/>
        <w:t xml:space="preserve">For the purposes of a provision specified in column 2 of </w:t>
      </w:r>
      <w:hyperlink w:anchor="idbf74bde4_3a4b_4cdc_8f64_cce6f5efae"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the prescribed fee is the amount specified in column 4 of that Schedule in relation to the matter described in column 3 of that Schedule.</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(2)</w:t>
      </w:r>
      <w:r w:rsidRPr="0088425B">
        <w:rPr>
          <w:rFonts w:eastAsia="Times New Roman"/>
          <w:color w:val="000000"/>
          <w:sz w:val="23"/>
          <w:szCs w:val="23"/>
          <w:lang w:eastAsia="en-AU"/>
        </w:rPr>
        <w:tab/>
        <w:t xml:space="preserve">Fees for anything done by or in relation to the Registrar under provisions of the Corporations Act as applied under the CNL (SA) that is not otherwise provided for in </w:t>
      </w:r>
      <w:hyperlink w:anchor="idbf74bde4_3a4b_4cdc_8f64_cce6f5efae"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to be the same as the fees for chargeable matters under the </w:t>
      </w:r>
      <w:r w:rsidRPr="0088425B">
        <w:rPr>
          <w:rFonts w:eastAsia="Times New Roman"/>
          <w:i/>
          <w:iCs/>
          <w:color w:val="000000"/>
          <w:sz w:val="23"/>
          <w:szCs w:val="23"/>
          <w:lang w:eastAsia="en-AU"/>
        </w:rPr>
        <w:t>Corporations (Fees) Act 2001</w:t>
      </w:r>
      <w:r w:rsidRPr="0088425B">
        <w:rPr>
          <w:rFonts w:eastAsia="Times New Roman"/>
          <w:color w:val="000000"/>
          <w:sz w:val="23"/>
          <w:szCs w:val="23"/>
          <w:lang w:eastAsia="en-AU"/>
        </w:rPr>
        <w:t xml:space="preserve"> of the Commonwealth and the regulations under that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5" w:name="idbf74bde4_3a4b_4cdc_8f64_cce6f5efae"/>
      <w:r w:rsidRPr="0088425B">
        <w:rPr>
          <w:rFonts w:eastAsia="Times New Roman"/>
          <w:b/>
          <w:bCs/>
          <w:color w:val="000000"/>
          <w:sz w:val="32"/>
          <w:szCs w:val="32"/>
          <w:lang w:eastAsia="en-AU"/>
        </w:rPr>
        <w:t>Schedule 1—Fees</w:t>
      </w:r>
      <w:bookmarkEnd w:id="115"/>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148"/>
        <w:gridCol w:w="2159"/>
        <w:gridCol w:w="4330"/>
        <w:gridCol w:w="1148"/>
      </w:tblGrid>
      <w:tr w:rsidR="0088425B" w:rsidRPr="0088425B" w:rsidTr="00310616">
        <w:trPr>
          <w:cantSplit/>
          <w:tblHeader/>
        </w:trPr>
        <w:tc>
          <w:tcPr>
            <w:tcW w:w="1148" w:type="dxa"/>
            <w:tcBorders>
              <w:top w:val="nil"/>
              <w:left w:val="nil"/>
              <w:bottom w:val="single" w:sz="4" w:space="0" w:color="auto"/>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88425B">
              <w:rPr>
                <w:rFonts w:eastAsia="Times New Roman"/>
                <w:b/>
                <w:bCs/>
                <w:color w:val="000000"/>
                <w:sz w:val="20"/>
                <w:szCs w:val="20"/>
                <w:lang w:eastAsia="en-AU"/>
              </w:rPr>
              <w:t>Column 1</w:t>
            </w:r>
          </w:p>
        </w:tc>
        <w:tc>
          <w:tcPr>
            <w:tcW w:w="2159" w:type="dxa"/>
            <w:tcBorders>
              <w:top w:val="nil"/>
              <w:left w:val="nil"/>
              <w:bottom w:val="single" w:sz="4" w:space="0" w:color="auto"/>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88425B">
              <w:rPr>
                <w:rFonts w:eastAsia="Times New Roman"/>
                <w:b/>
                <w:bCs/>
                <w:color w:val="000000"/>
                <w:sz w:val="20"/>
                <w:szCs w:val="20"/>
                <w:lang w:eastAsia="en-AU"/>
              </w:rPr>
              <w:t>Column 2</w:t>
            </w:r>
          </w:p>
        </w:tc>
        <w:tc>
          <w:tcPr>
            <w:tcW w:w="4330" w:type="dxa"/>
            <w:tcBorders>
              <w:top w:val="nil"/>
              <w:left w:val="nil"/>
              <w:bottom w:val="single" w:sz="4" w:space="0" w:color="auto"/>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88425B">
              <w:rPr>
                <w:rFonts w:eastAsia="Times New Roman"/>
                <w:b/>
                <w:bCs/>
                <w:color w:val="000000"/>
                <w:sz w:val="20"/>
                <w:szCs w:val="20"/>
                <w:lang w:eastAsia="en-AU"/>
              </w:rPr>
              <w:t>Column 3</w:t>
            </w:r>
          </w:p>
        </w:tc>
        <w:tc>
          <w:tcPr>
            <w:tcW w:w="1148" w:type="dxa"/>
            <w:tcBorders>
              <w:top w:val="nil"/>
              <w:left w:val="nil"/>
              <w:bottom w:val="single" w:sz="4" w:space="0" w:color="auto"/>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88425B">
              <w:rPr>
                <w:rFonts w:eastAsia="Times New Roman"/>
                <w:b/>
                <w:bCs/>
                <w:color w:val="000000"/>
                <w:sz w:val="20"/>
                <w:szCs w:val="20"/>
                <w:lang w:eastAsia="en-AU"/>
              </w:rPr>
              <w:t>Column 4</w:t>
            </w:r>
          </w:p>
        </w:tc>
      </w:tr>
      <w:tr w:rsidR="0088425B" w:rsidRPr="0088425B" w:rsidTr="00310616">
        <w:trPr>
          <w:cantSplit/>
          <w:tblHeader/>
        </w:trPr>
        <w:tc>
          <w:tcPr>
            <w:tcW w:w="1148" w:type="dxa"/>
            <w:tcBorders>
              <w:top w:val="single" w:sz="4" w:space="0" w:color="auto"/>
              <w:left w:val="nil"/>
              <w:bottom w:val="single" w:sz="4" w:space="0" w:color="auto"/>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88425B">
              <w:rPr>
                <w:rFonts w:eastAsia="Times New Roman"/>
                <w:b/>
                <w:bCs/>
                <w:color w:val="000000"/>
                <w:sz w:val="20"/>
                <w:szCs w:val="20"/>
                <w:lang w:eastAsia="en-AU"/>
              </w:rPr>
              <w:t>Item</w:t>
            </w:r>
          </w:p>
        </w:tc>
        <w:tc>
          <w:tcPr>
            <w:tcW w:w="2159" w:type="dxa"/>
            <w:tcBorders>
              <w:top w:val="single" w:sz="4" w:space="0" w:color="auto"/>
              <w:left w:val="nil"/>
              <w:bottom w:val="single" w:sz="4" w:space="0" w:color="auto"/>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88425B">
              <w:rPr>
                <w:rFonts w:eastAsia="Times New Roman"/>
                <w:b/>
                <w:bCs/>
                <w:color w:val="000000"/>
                <w:sz w:val="20"/>
                <w:szCs w:val="20"/>
                <w:lang w:eastAsia="en-AU"/>
              </w:rPr>
              <w:t>Provision</w:t>
            </w:r>
          </w:p>
        </w:tc>
        <w:tc>
          <w:tcPr>
            <w:tcW w:w="4330" w:type="dxa"/>
            <w:tcBorders>
              <w:top w:val="single" w:sz="4" w:space="0" w:color="auto"/>
              <w:left w:val="nil"/>
              <w:bottom w:val="single" w:sz="4" w:space="0" w:color="auto"/>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88425B">
              <w:rPr>
                <w:rFonts w:eastAsia="Times New Roman"/>
                <w:b/>
                <w:bCs/>
                <w:color w:val="000000"/>
                <w:sz w:val="20"/>
                <w:szCs w:val="20"/>
                <w:lang w:eastAsia="en-AU"/>
              </w:rPr>
              <w:t>Subject</w:t>
            </w:r>
          </w:p>
        </w:tc>
        <w:tc>
          <w:tcPr>
            <w:tcW w:w="1148" w:type="dxa"/>
            <w:tcBorders>
              <w:top w:val="single" w:sz="4" w:space="0" w:color="auto"/>
              <w:left w:val="nil"/>
              <w:bottom w:val="single" w:sz="4" w:space="0" w:color="auto"/>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88425B">
              <w:rPr>
                <w:rFonts w:eastAsia="Times New Roman"/>
                <w:b/>
                <w:bCs/>
                <w:color w:val="000000"/>
                <w:sz w:val="20"/>
                <w:szCs w:val="20"/>
                <w:lang w:eastAsia="en-AU"/>
              </w:rPr>
              <w:t>Fee</w:t>
            </w:r>
          </w:p>
        </w:tc>
      </w:tr>
      <w:tr w:rsidR="0088425B" w:rsidRPr="0088425B" w:rsidTr="00310616">
        <w:trPr>
          <w:cantSplit/>
        </w:trPr>
        <w:tc>
          <w:tcPr>
            <w:tcW w:w="1148" w:type="dxa"/>
            <w:tcBorders>
              <w:top w:val="single" w:sz="4" w:space="0" w:color="auto"/>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2159" w:type="dxa"/>
            <w:tcBorders>
              <w:top w:val="single" w:sz="4" w:space="0" w:color="auto"/>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26(1)(b)(ii)</w:t>
            </w:r>
          </w:p>
          <w:p w:rsidR="0088425B" w:rsidRPr="0088425B" w:rsidRDefault="0088425B" w:rsidP="0088425B">
            <w:pPr>
              <w:spacing w:after="160" w:line="259" w:lineRule="auto"/>
              <w:jc w:val="left"/>
              <w:rPr>
                <w:rFonts w:eastAsia="Times New Roman"/>
                <w:sz w:val="20"/>
                <w:szCs w:val="20"/>
                <w:lang w:eastAsia="en-AU"/>
              </w:rPr>
            </w:pPr>
          </w:p>
        </w:tc>
        <w:tc>
          <w:tcPr>
            <w:tcW w:w="4330" w:type="dxa"/>
            <w:tcBorders>
              <w:top w:val="single" w:sz="4" w:space="0" w:color="auto"/>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of proposed co</w:t>
            </w:r>
            <w:r w:rsidRPr="0088425B">
              <w:rPr>
                <w:rFonts w:eastAsia="Times New Roman"/>
                <w:color w:val="000000"/>
                <w:sz w:val="20"/>
                <w:szCs w:val="20"/>
                <w:lang w:eastAsia="en-AU"/>
              </w:rPr>
              <w:noBreakHyphen/>
              <w:t>operative—draft formation disclosure statement required under CNL (SA) s 23</w:t>
            </w:r>
          </w:p>
        </w:tc>
        <w:tc>
          <w:tcPr>
            <w:tcW w:w="1148" w:type="dxa"/>
            <w:tcBorders>
              <w:top w:val="single" w:sz="4" w:space="0" w:color="auto"/>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26(1)(b)(ii)</w:t>
            </w:r>
          </w:p>
          <w:p w:rsidR="0088425B" w:rsidRPr="0088425B" w:rsidRDefault="0088425B" w:rsidP="0088425B">
            <w:pPr>
              <w:spacing w:after="160" w:line="259" w:lineRule="auto"/>
              <w:jc w:val="left"/>
              <w:rPr>
                <w:rFonts w:eastAsia="Times New Roman"/>
                <w:sz w:val="20"/>
                <w:szCs w:val="20"/>
                <w:lang w:eastAsia="en-AU"/>
              </w:rPr>
            </w:pP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of proposed co</w:t>
            </w:r>
            <w:r w:rsidRPr="0088425B">
              <w:rPr>
                <w:rFonts w:eastAsia="Times New Roman"/>
                <w:color w:val="000000"/>
                <w:sz w:val="20"/>
                <w:szCs w:val="20"/>
                <w:lang w:eastAsia="en-AU"/>
              </w:rPr>
              <w:noBreakHyphen/>
              <w:t>operative—draft formation disclosure statement not required under CNL (SA) s 23</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31(b)(ii)</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of existing corporation—draft formation disclosure statement required under CNL (SA) s 23</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31(b)(ii)</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of existing corporation—draft formation disclosure statement not required under CNL (SA) s 23</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37(b)(ii)</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Issue of duplicate certificate of registration</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60</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Registrar's prior approval of certain rule amendments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63(2)</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of rule amendment, other than where pre</w:t>
            </w:r>
            <w:r w:rsidRPr="0088425B">
              <w:rPr>
                <w:rFonts w:eastAsia="Times New Roman"/>
                <w:color w:val="000000"/>
                <w:sz w:val="20"/>
                <w:szCs w:val="20"/>
                <w:lang w:eastAsia="en-AU"/>
              </w:rPr>
              <w:noBreakHyphen/>
              <w:t>approved under CNL (SA) s 60—per rule (maximum of $169.00 per lodgement)</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Plus fee for late lodgement—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$16.90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$195.00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63(4)</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issue of certificate of registration of rule amendment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71(1)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from any or all provisions of Division 2 of Part 2.4 of CNL (SA)</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82(3)(a)</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of disclosure statement for compulsory share take up</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119(5)</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extend period for carrying on business with too few members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152(3)</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determination of a member's eligibility to vote on an active membership resolution</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171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of co</w:t>
            </w:r>
            <w:r w:rsidRPr="0088425B">
              <w:rPr>
                <w:rFonts w:eastAsia="Times New Roman"/>
                <w:color w:val="000000"/>
                <w:sz w:val="20"/>
                <w:szCs w:val="20"/>
                <w:lang w:eastAsia="en-AU"/>
              </w:rPr>
              <w:noBreakHyphen/>
              <w:t>operative from any or all provisions of Division 5 of Part 2.6 of CNL (SA) (former member entitlements)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213(1)(d)</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to keep register at another office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220(7)</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Use of "co</w:t>
            </w:r>
            <w:r w:rsidRPr="0088425B">
              <w:rPr>
                <w:rFonts w:eastAsia="Times New Roman"/>
                <w:color w:val="000000"/>
                <w:sz w:val="20"/>
                <w:szCs w:val="20"/>
                <w:lang w:eastAsia="en-AU"/>
              </w:rPr>
              <w:noBreakHyphen/>
              <w:t>operative", "co</w:t>
            </w:r>
            <w:r w:rsidRPr="0088425B">
              <w:rPr>
                <w:rFonts w:eastAsia="Times New Roman"/>
                <w:color w:val="000000"/>
                <w:sz w:val="20"/>
                <w:szCs w:val="20"/>
                <w:lang w:eastAsia="en-AU"/>
              </w:rPr>
              <w:noBreakHyphen/>
              <w:t xml:space="preserve">op" etc—application for exemption by Registrar (regulation 5 of the </w:t>
            </w:r>
            <w:hyperlink r:id="rId110" w:history="1">
              <w:r w:rsidRPr="0088425B">
                <w:rPr>
                  <w:rFonts w:eastAsia="Times New Roman"/>
                  <w:i/>
                  <w:iCs/>
                  <w:color w:val="000000"/>
                  <w:sz w:val="20"/>
                  <w:szCs w:val="20"/>
                  <w:lang w:eastAsia="en-AU"/>
                </w:rPr>
                <w:t>Co-operatives (South Australia) Regulations 2015</w:t>
              </w:r>
            </w:hyperlink>
            <w:r w:rsidRPr="0088425B">
              <w:rPr>
                <w:rFonts w:eastAsia="Times New Roman"/>
                <w:color w:val="000000"/>
                <w:sz w:val="20"/>
                <w:szCs w:val="20"/>
                <w:lang w:eastAsia="en-AU"/>
              </w:rPr>
              <w: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221(1)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approve omission of "Limited" or "Ltd" in name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222(e)</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approve abbreviation or elaboration of name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224</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approve change of name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19</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225(2)</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Restriction on use of "co</w:t>
            </w:r>
            <w:r w:rsidRPr="0088425B">
              <w:rPr>
                <w:rFonts w:eastAsia="Times New Roman"/>
                <w:color w:val="000000"/>
                <w:sz w:val="20"/>
                <w:szCs w:val="20"/>
                <w:lang w:eastAsia="en-AU"/>
              </w:rPr>
              <w:noBreakHyphen/>
              <w:t>operative", "co</w:t>
            </w:r>
            <w:r w:rsidRPr="0088425B">
              <w:rPr>
                <w:rFonts w:eastAsia="Times New Roman"/>
                <w:color w:val="000000"/>
                <w:sz w:val="20"/>
                <w:szCs w:val="20"/>
                <w:lang w:eastAsia="en-AU"/>
              </w:rPr>
              <w:noBreakHyphen/>
              <w:t xml:space="preserve">op" etc—application for exemption by Registrar (regulation 6 of the </w:t>
            </w:r>
            <w:hyperlink r:id="rId111" w:history="1">
              <w:r w:rsidRPr="0088425B">
                <w:rPr>
                  <w:rFonts w:eastAsia="Times New Roman"/>
                  <w:i/>
                  <w:iCs/>
                  <w:color w:val="000000"/>
                  <w:sz w:val="20"/>
                  <w:szCs w:val="20"/>
                  <w:lang w:eastAsia="en-AU"/>
                </w:rPr>
                <w:t>Co-operatives (South Australia) Regulations 2015</w:t>
              </w:r>
            </w:hyperlink>
            <w:r w:rsidRPr="0088425B">
              <w:rPr>
                <w:rFonts w:eastAsia="Times New Roman"/>
                <w:color w:val="000000"/>
                <w:sz w:val="20"/>
                <w:szCs w:val="20"/>
                <w:lang w:eastAsia="en-AU"/>
              </w:rPr>
              <w: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20</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226(4)</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Lodgement of notice of change of address</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late lodgement—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$195.00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21</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226(6)</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for a small co</w:t>
            </w:r>
            <w:r w:rsidRPr="0088425B">
              <w:rPr>
                <w:rFonts w:eastAsia="Times New Roman"/>
                <w:color w:val="000000"/>
                <w:sz w:val="20"/>
                <w:szCs w:val="20"/>
                <w:lang w:eastAsia="en-AU"/>
              </w:rPr>
              <w:noBreakHyphen/>
              <w:t>operative or class of small co</w:t>
            </w:r>
            <w:r w:rsidRPr="0088425B">
              <w:rPr>
                <w:rFonts w:eastAsia="Times New Roman"/>
                <w:color w:val="000000"/>
                <w:sz w:val="20"/>
                <w:szCs w:val="20"/>
                <w:lang w:eastAsia="en-AU"/>
              </w:rPr>
              <w:noBreakHyphen/>
              <w:t>operatives from CNL (SA) s 226(3) requirement for a notice about the name of a co</w:t>
            </w:r>
            <w:r w:rsidRPr="0088425B">
              <w:rPr>
                <w:rFonts w:eastAsia="Times New Roman"/>
                <w:color w:val="000000"/>
                <w:sz w:val="20"/>
                <w:szCs w:val="20"/>
                <w:lang w:eastAsia="en-AU"/>
              </w:rPr>
              <w:noBreakHyphen/>
              <w:t>operative and its registered office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22</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233(2)</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by member for review of voting entitlement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23</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243(2)(c)(ii)</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Filing fee for registration of special resolution—per resolution (maximum of $270.00 per lodgement)</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Plus fee for late lodgement—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$195.00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24</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244(3)</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certificate of registration of special resolution</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25</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248(3)</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disclosure statement for special postal ballot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26</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289</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Lodgement of annual financial reports by large co</w:t>
            </w:r>
            <w:r w:rsidRPr="0088425B">
              <w:rPr>
                <w:rFonts w:eastAsia="Times New Roman"/>
                <w:color w:val="000000"/>
                <w:sz w:val="20"/>
                <w:szCs w:val="20"/>
                <w:lang w:eastAsia="en-AU"/>
              </w:rPr>
              <w:noBreakHyphen/>
              <w:t>operative</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Plus fee for late lodgement—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$195.00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27</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290</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Lodgement of half yearly reports by co</w:t>
            </w:r>
            <w:r w:rsidRPr="0088425B">
              <w:rPr>
                <w:rFonts w:eastAsia="Times New Roman"/>
                <w:color w:val="000000"/>
                <w:sz w:val="20"/>
                <w:szCs w:val="20"/>
                <w:lang w:eastAsia="en-AU"/>
              </w:rPr>
              <w:noBreakHyphen/>
              <w:t>operative that is a disclosing entity</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late lodgement—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$195.00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28</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293</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Lodgement of annual return by small co</w:t>
            </w:r>
            <w:r w:rsidRPr="0088425B">
              <w:rPr>
                <w:rFonts w:eastAsia="Times New Roman"/>
                <w:color w:val="000000"/>
                <w:sz w:val="20"/>
                <w:szCs w:val="20"/>
                <w:lang w:eastAsia="en-AU"/>
              </w:rPr>
              <w:noBreakHyphen/>
              <w:t>operative</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Plus fee for late lodgement—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$195.00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29</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316(1)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of certain persons (in relation to a co</w:t>
            </w:r>
            <w:r w:rsidRPr="0088425B">
              <w:rPr>
                <w:rFonts w:eastAsia="Times New Roman"/>
                <w:color w:val="000000"/>
                <w:sz w:val="20"/>
                <w:szCs w:val="20"/>
                <w:lang w:eastAsia="en-AU"/>
              </w:rPr>
              <w:noBreakHyphen/>
              <w:t>operative) from all or specified requirements of "target provisions"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30</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317(1)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of certain persons (in respect of a class of co</w:t>
            </w:r>
            <w:r w:rsidRPr="0088425B">
              <w:rPr>
                <w:rFonts w:eastAsia="Times New Roman"/>
                <w:color w:val="000000"/>
                <w:sz w:val="20"/>
                <w:szCs w:val="20"/>
                <w:lang w:eastAsia="en-AU"/>
              </w:rPr>
              <w:noBreakHyphen/>
              <w:t>operatives) from all or specified requirements of "target provisions"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31</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319(1)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of certain persons from all or specified requirements of "target provisions"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32</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320(1)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of certain persons (in respect of classes of audit firms or audit companies) from all or specified requirements of "target provisions"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33</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322</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from a provision of CNR (SA) made under Part 3.3 (Financial reports and audit) of CNL (SA)</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34</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337</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Lodgement of disclosure documents for issue of securities other than an issue of securities under CNL (SA) s 338</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$3 039.00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35</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337</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or modification of disclosure provisions under Chapter 6D of Corporations Act (as applied)</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36</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338(3)</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disclosure statement for issue of non</w:t>
            </w:r>
            <w:r w:rsidRPr="0088425B">
              <w:rPr>
                <w:rFonts w:eastAsia="Times New Roman"/>
                <w:color w:val="000000"/>
                <w:sz w:val="20"/>
                <w:szCs w:val="20"/>
                <w:lang w:eastAsia="en-AU"/>
              </w:rPr>
              <w:noBreakHyphen/>
              <w:t>share securities to members or employees of co</w:t>
            </w:r>
            <w:r w:rsidRPr="0088425B">
              <w:rPr>
                <w:rFonts w:eastAsia="Times New Roman"/>
                <w:color w:val="000000"/>
                <w:sz w:val="20"/>
                <w:szCs w:val="20"/>
                <w:lang w:eastAsia="en-AU"/>
              </w:rPr>
              <w:noBreakHyphen/>
              <w:t>operative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37</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343(3)(a)</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disclosure statement for compulsory loan from members to co</w:t>
            </w:r>
            <w:r w:rsidRPr="0088425B">
              <w:rPr>
                <w:rFonts w:eastAsia="Times New Roman"/>
                <w:color w:val="000000"/>
                <w:sz w:val="20"/>
                <w:szCs w:val="20"/>
                <w:lang w:eastAsia="en-AU"/>
              </w:rPr>
              <w:noBreakHyphen/>
              <w:t>operative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38</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343(10)</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from all or specified provisions of CNL (SA) s 343 (requirements for compulsory loans from members to co</w:t>
            </w:r>
            <w:r w:rsidRPr="0088425B">
              <w:rPr>
                <w:rFonts w:eastAsia="Times New Roman"/>
                <w:color w:val="000000"/>
                <w:sz w:val="20"/>
                <w:szCs w:val="20"/>
                <w:lang w:eastAsia="en-AU"/>
              </w:rPr>
              <w:noBreakHyphen/>
              <w:t>operative)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39</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350(1)(b) and (c)</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the statement and terms of issue of CCUs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40</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359(3)</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from a provision of CNL (SA) s 248 and s 359 (requirements in respect of disposal or acquisition of significant assets)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41</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363(2)</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permit a higher maximum level of share interest than 20% in particular co</w:t>
            </w:r>
            <w:r w:rsidRPr="0088425B">
              <w:rPr>
                <w:rFonts w:eastAsia="Times New Roman"/>
                <w:color w:val="000000"/>
                <w:sz w:val="20"/>
                <w:szCs w:val="20"/>
                <w:lang w:eastAsia="en-AU"/>
              </w:rPr>
              <w:noBreakHyphen/>
              <w:t>operative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42</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372(1)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by an individual from the restrictions on share interests, relevant interests etc</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43</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374(1)(b)</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share offers provided for in CNL (SA) s 373 that may result in structural change of co</w:t>
            </w:r>
            <w:r w:rsidRPr="0088425B">
              <w:rPr>
                <w:rFonts w:eastAsia="Times New Roman"/>
                <w:color w:val="000000"/>
                <w:sz w:val="20"/>
                <w:szCs w:val="20"/>
                <w:lang w:eastAsia="en-AU"/>
              </w:rPr>
              <w:noBreakHyphen/>
              <w:t>operative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44</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376(5)</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extend time permitted for board to consider a share offer of the kind specified in CNL (SA) s 373(1)</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45</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380(1)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from a provision of Division 2 of Part 3.5 and s 248 of CNL (SA) (requirements for share offers under Division 2 of Part 3.5 of CNL (SA))</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46</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396(2)</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consent to merger or transfer of engagements by way of board approval</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47</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397(2)</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disclosure statement for purposes of a merger or transfer of engagements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48</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397(4)</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of co</w:t>
            </w:r>
            <w:r w:rsidRPr="0088425B">
              <w:rPr>
                <w:rFonts w:eastAsia="Times New Roman"/>
                <w:color w:val="000000"/>
                <w:sz w:val="20"/>
                <w:szCs w:val="20"/>
                <w:lang w:eastAsia="en-AU"/>
              </w:rPr>
              <w:noBreakHyphen/>
              <w:t>operative from complying with CNL (SA) s 397 in relation to disclosure statement about a merger or transfer of engagements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49</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398(1)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merger or transfer of engagements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50</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404(4)</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from a provision of CNL (SA) s 248 and s 404 (requirements for transfer of incorporation)</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51</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416(1)(a)</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Registrar's permission to shorten notice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52</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418(1)(f)</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direction exempting from disqualification from administering compromise or arrangement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53</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424(1)(b)</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Registrar's statement of no objection to compromise or arrangement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54</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425(4)</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Lodgement of Supreme Court order with Registrar relating to compromise or arrangement</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Plus fee for late lodgement—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$195.00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55</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428(1)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Registrar's approval of explanatory statement for compromise or arrangement</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$1 071.00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56</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445(3)</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from a provision of CNL (SA) s 248 or s 445 (requirements for voluntary winding up)</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57</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453</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Registrar to exercise powers in respect of property of a deregistered co</w:t>
            </w:r>
            <w:r w:rsidRPr="0088425B">
              <w:rPr>
                <w:rFonts w:eastAsia="Times New Roman"/>
                <w:color w:val="000000"/>
                <w:sz w:val="20"/>
                <w:szCs w:val="20"/>
                <w:lang w:eastAsia="en-AU"/>
              </w:rPr>
              <w:noBreakHyphen/>
              <w:t>operative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$421.00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58</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476(2)(a)</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local Registrar to consent to merger or transfer of engagements occurring as a result of approval by special resolution or decision by the board—merger between local and participating co</w:t>
            </w:r>
            <w:r w:rsidRPr="0088425B">
              <w:rPr>
                <w:rFonts w:eastAsia="Times New Roman"/>
                <w:color w:val="000000"/>
                <w:sz w:val="20"/>
                <w:szCs w:val="20"/>
                <w:lang w:eastAsia="en-AU"/>
              </w:rPr>
              <w:noBreakHyphen/>
              <w:t>operatives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59</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477(2)</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by appropriate Registrar of disclosure statement for merger or transfer of engagements—local and participating co</w:t>
            </w:r>
            <w:r w:rsidRPr="0088425B">
              <w:rPr>
                <w:rFonts w:eastAsia="Times New Roman"/>
                <w:color w:val="000000"/>
                <w:sz w:val="20"/>
                <w:szCs w:val="20"/>
                <w:lang w:eastAsia="en-AU"/>
              </w:rPr>
              <w:noBreakHyphen/>
              <w:t>operatives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60</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477(4)</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appropriate Registrar for exemption from requirements of CNL (SA) s 477 applying to a merger or transfer of engagements—local and participating co</w:t>
            </w:r>
            <w:r w:rsidRPr="0088425B">
              <w:rPr>
                <w:rFonts w:eastAsia="Times New Roman"/>
                <w:color w:val="000000"/>
                <w:sz w:val="20"/>
                <w:szCs w:val="20"/>
                <w:lang w:eastAsia="en-AU"/>
              </w:rPr>
              <w:noBreakHyphen/>
              <w:t>operatives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61</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478(1)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merger or transfer of engagements—local and participating co</w:t>
            </w:r>
            <w:r w:rsidRPr="0088425B">
              <w:rPr>
                <w:rFonts w:eastAsia="Times New Roman"/>
                <w:color w:val="000000"/>
                <w:sz w:val="20"/>
                <w:szCs w:val="20"/>
                <w:lang w:eastAsia="en-AU"/>
              </w:rPr>
              <w:noBreakHyphen/>
              <w:t>operatives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62</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531(1)(a)</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Registrar for special meeting</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63</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531(1)(b)</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Registrar for inquiry</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$1 071.00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64</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588(1)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Registrar for a certificate stating that a thing had or had not been done within a specified period or by a specified date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65</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588(2)</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Registrar for a certificate stating that requirements of the Law had or had not been complied with or had been complied with at a specified date or within a specified period</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66</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588(3)</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Registrar for a certificate stating that on a specified date a body was not or had ceased to be registered as a co</w:t>
            </w:r>
            <w:r w:rsidRPr="0088425B">
              <w:rPr>
                <w:rFonts w:eastAsia="Times New Roman"/>
                <w:color w:val="000000"/>
                <w:sz w:val="20"/>
                <w:szCs w:val="20"/>
                <w:lang w:eastAsia="en-AU"/>
              </w:rPr>
              <w:noBreakHyphen/>
              <w:t>operative under the Law</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67</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601(1)(a)</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Inspection of register of co</w:t>
            </w:r>
            <w:r w:rsidRPr="0088425B">
              <w:rPr>
                <w:rFonts w:eastAsia="Times New Roman"/>
                <w:color w:val="000000"/>
                <w:sz w:val="20"/>
                <w:szCs w:val="20"/>
                <w:lang w:eastAsia="en-AU"/>
              </w:rPr>
              <w:noBreakHyphen/>
              <w:t>operatives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68</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601(1)(b)</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Inspection of documents kept by Registrar relating to a co</w:t>
            </w:r>
            <w:r w:rsidRPr="0088425B">
              <w:rPr>
                <w:rFonts w:eastAsia="Times New Roman"/>
                <w:color w:val="000000"/>
                <w:sz w:val="20"/>
                <w:szCs w:val="20"/>
                <w:lang w:eastAsia="en-AU"/>
              </w:rPr>
              <w:noBreakHyphen/>
              <w:t>operative and prescribed by the National Regulations</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69</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601(1)(c)</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Extract from register of co</w:t>
            </w:r>
            <w:r w:rsidRPr="0088425B">
              <w:rPr>
                <w:rFonts w:eastAsia="Times New Roman"/>
                <w:color w:val="000000"/>
                <w:sz w:val="20"/>
                <w:szCs w:val="20"/>
                <w:lang w:eastAsia="en-AU"/>
              </w:rPr>
              <w:noBreakHyphen/>
              <w:t>operatives inspected under CNL (SA) s 601(1)(a)—</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first page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each additional page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70</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601(1)(d)</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Certified copy of document that may be inspected under CNL (SA) s 601(1)(b)—</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first page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each additional page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71</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601(1)(e)</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Copy of document that may be inspected under CNL (SA) s 601(1)(b)—</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first page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each additional page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72</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609(1)</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extension or shortening of time</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73</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CNL (SA) s 611(2)(c)(iii)</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permission to give notice to members by newspaper</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74</w:t>
            </w:r>
          </w:p>
        </w:tc>
        <w:tc>
          <w:tcPr>
            <w:tcW w:w="215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CNR (SA) reg 1.4(5)</w:t>
            </w:r>
          </w:p>
        </w:tc>
        <w:tc>
          <w:tcPr>
            <w:tcW w:w="43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by co</w:t>
            </w:r>
            <w:r w:rsidRPr="0088425B">
              <w:rPr>
                <w:rFonts w:eastAsia="Times New Roman"/>
                <w:color w:val="000000"/>
                <w:sz w:val="20"/>
                <w:szCs w:val="20"/>
                <w:lang w:eastAsia="en-AU"/>
              </w:rPr>
              <w:noBreakHyphen/>
              <w:t>operative for declaration that it is a small co</w:t>
            </w:r>
            <w:r w:rsidRPr="0088425B">
              <w:rPr>
                <w:rFonts w:eastAsia="Times New Roman"/>
                <w:color w:val="000000"/>
                <w:sz w:val="20"/>
                <w:szCs w:val="20"/>
                <w:lang w:eastAsia="en-AU"/>
              </w:rPr>
              <w:noBreakHyphen/>
              <w:t>operative for a particular financial year</w:t>
            </w:r>
          </w:p>
        </w:tc>
        <w:tc>
          <w:tcPr>
            <w:tcW w:w="11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$305.00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3E580C">
      <w:pPr>
        <w:pStyle w:val="Heading2"/>
        <w:rPr>
          <w:lang w:eastAsia="en-AU"/>
        </w:rPr>
      </w:pPr>
      <w:bookmarkStart w:id="116" w:name="_Toc73625051"/>
      <w:r w:rsidRPr="0088425B">
        <w:rPr>
          <w:lang w:eastAsia="en-AU"/>
        </w:rPr>
        <w:t>Coroners Act 2003</w:t>
      </w:r>
      <w:bookmarkEnd w:id="116"/>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Coroners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Coroners Act 2003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12" w:history="1">
        <w:r w:rsidRPr="0088425B">
          <w:rPr>
            <w:rFonts w:eastAsia="Times New Roman"/>
            <w:i/>
            <w:iCs/>
            <w:color w:val="000000"/>
            <w:sz w:val="23"/>
            <w:szCs w:val="23"/>
            <w:lang w:eastAsia="en-AU"/>
          </w:rPr>
          <w:t>Coroners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13"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14" w:history="1">
        <w:r w:rsidRPr="0088425B">
          <w:rPr>
            <w:rFonts w:eastAsia="Times New Roman"/>
            <w:i/>
            <w:iCs/>
            <w:color w:val="000000"/>
            <w:sz w:val="23"/>
            <w:szCs w:val="23"/>
            <w:lang w:eastAsia="en-AU"/>
          </w:rPr>
          <w:t>Coroners Act 2003</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540703f9_6a59_4aa4_8c2a_dded39c316"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7" w:name="id540703f9_6a59_4aa4_8c2a_dded39c316"/>
      <w:r w:rsidRPr="0088425B">
        <w:rPr>
          <w:rFonts w:eastAsia="Times New Roman"/>
          <w:b/>
          <w:bCs/>
          <w:color w:val="000000"/>
          <w:sz w:val="32"/>
          <w:szCs w:val="32"/>
          <w:lang w:eastAsia="en-AU"/>
        </w:rPr>
        <w:t>Schedule 1—Fees</w:t>
      </w:r>
      <w:bookmarkEnd w:id="117"/>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6363"/>
        <w:gridCol w:w="1818"/>
      </w:tblGrid>
      <w:tr w:rsidR="0088425B" w:rsidRPr="0088425B" w:rsidTr="00310616">
        <w:trPr>
          <w:cantSplit/>
        </w:trPr>
        <w:tc>
          <w:tcPr>
            <w:tcW w:w="8787"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Fees under section 37 of the Act</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each application to inspect a record or any other documentary or evidentiary material</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the transcript of evidence, or the findings and any recommendations of the Court, or an order made by the Court—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6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electronic form</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 per page</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6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hard</w:t>
            </w:r>
            <w:r w:rsidRPr="0088425B">
              <w:rPr>
                <w:rFonts w:eastAsia="Times New Roman"/>
                <w:color w:val="000000"/>
                <w:sz w:val="20"/>
                <w:szCs w:val="20"/>
                <w:lang w:eastAsia="en-AU"/>
              </w:rPr>
              <w:noBreakHyphen/>
              <w:t>copy form</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$11.10 per page</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1 copy will be supplied to a person who appears before the Court under section 20 of the Act free of charge in electronic form or hard</w:t>
            </w:r>
            <w:r w:rsidRPr="0088425B">
              <w:rPr>
                <w:rFonts w:eastAsia="Times New Roman"/>
                <w:color w:val="000000"/>
                <w:sz w:val="20"/>
                <w:szCs w:val="20"/>
                <w:lang w:eastAsia="en-AU"/>
              </w:rPr>
              <w:noBreakHyphen/>
              <w:t>copy form, as specified by the person.</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any other document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$5.30 per page</w:t>
            </w:r>
          </w:p>
        </w:tc>
      </w:tr>
    </w:tbl>
    <w:p w:rsidR="0088425B" w:rsidRPr="0088425B" w:rsidRDefault="0088425B" w:rsidP="0088425B">
      <w:pPr>
        <w:keepNext/>
        <w:keepLines/>
        <w:autoSpaceDE w:val="0"/>
        <w:autoSpaceDN w:val="0"/>
        <w:adjustRightInd w:val="0"/>
        <w:spacing w:before="120" w:after="12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3E580C" w:rsidRDefault="003E580C">
      <w:pPr>
        <w:spacing w:after="0" w:line="240" w:lineRule="auto"/>
        <w:jc w:val="left"/>
        <w:rPr>
          <w:caps/>
          <w:szCs w:val="17"/>
        </w:rPr>
      </w:pPr>
      <w:r>
        <w:rPr>
          <w:caps/>
          <w:szCs w:val="17"/>
        </w:rPr>
        <w:br w:type="page"/>
      </w:r>
    </w:p>
    <w:p w:rsidR="000B35BD" w:rsidRPr="000B35BD" w:rsidRDefault="000B35BD" w:rsidP="003E580C">
      <w:pPr>
        <w:pStyle w:val="Heading2"/>
      </w:pPr>
      <w:bookmarkStart w:id="118" w:name="_Toc73625052"/>
      <w:r w:rsidRPr="000B35BD">
        <w:t>Correctional Services Act 1982</w:t>
      </w:r>
      <w:bookmarkEnd w:id="118"/>
    </w:p>
    <w:p w:rsidR="000B35BD" w:rsidRPr="000B35BD" w:rsidRDefault="000B35BD" w:rsidP="00361369">
      <w:pPr>
        <w:jc w:val="center"/>
        <w:rPr>
          <w:smallCaps/>
          <w:szCs w:val="17"/>
        </w:rPr>
      </w:pPr>
      <w:r w:rsidRPr="000B35BD">
        <w:rPr>
          <w:smallCaps/>
          <w:szCs w:val="17"/>
        </w:rPr>
        <w:t>Section 51(5)</w:t>
      </w:r>
    </w:p>
    <w:p w:rsidR="000B35BD" w:rsidRPr="000B35BD" w:rsidRDefault="000B35BD" w:rsidP="000B35BD">
      <w:pPr>
        <w:jc w:val="center"/>
        <w:rPr>
          <w:i/>
          <w:szCs w:val="17"/>
        </w:rPr>
      </w:pPr>
      <w:r w:rsidRPr="000B35BD">
        <w:rPr>
          <w:i/>
          <w:szCs w:val="17"/>
        </w:rPr>
        <w:t>Declaration of Correctional Institution Buffer Zones</w:t>
      </w:r>
    </w:p>
    <w:p w:rsidR="000B35BD" w:rsidRPr="000B35BD" w:rsidRDefault="000B35BD" w:rsidP="000B35BD">
      <w:pPr>
        <w:rPr>
          <w:rFonts w:eastAsia="Times New Roman"/>
          <w:szCs w:val="20"/>
        </w:rPr>
      </w:pPr>
      <w:r w:rsidRPr="000B35BD">
        <w:rPr>
          <w:rFonts w:eastAsia="Times New Roman"/>
          <w:szCs w:val="20"/>
        </w:rPr>
        <w:t xml:space="preserve">Pursuant to section 51(5) of the </w:t>
      </w:r>
      <w:r w:rsidRPr="000B35BD">
        <w:rPr>
          <w:rFonts w:eastAsia="Times New Roman"/>
          <w:i/>
          <w:szCs w:val="20"/>
        </w:rPr>
        <w:t>Correctional Services Act 1982</w:t>
      </w:r>
      <w:r w:rsidRPr="000B35BD">
        <w:rPr>
          <w:rFonts w:eastAsia="Times New Roman"/>
          <w:szCs w:val="20"/>
        </w:rPr>
        <w:t>, I, Vincent Tarzia MP, being the Minister for Correctional Services declare the government-owned land surrounding a correctional institution to be the correctional institution buffer zone, as defined in the below referenced Certificate of Titles:</w:t>
      </w:r>
    </w:p>
    <w:p w:rsidR="000B35BD" w:rsidRPr="000B35BD" w:rsidRDefault="000B35BD" w:rsidP="000B35BD">
      <w:pPr>
        <w:ind w:left="142"/>
        <w:rPr>
          <w:rFonts w:eastAsia="Times New Roman"/>
          <w:szCs w:val="20"/>
        </w:rPr>
      </w:pPr>
      <w:r w:rsidRPr="000B35BD">
        <w:rPr>
          <w:rFonts w:eastAsia="Times New Roman"/>
          <w:szCs w:val="20"/>
        </w:rPr>
        <w:t>CT5704/794; CT5470/939; CT5458/337 (Adelaide Remand Centre);</w:t>
      </w:r>
    </w:p>
    <w:p w:rsidR="000B35BD" w:rsidRPr="000B35BD" w:rsidRDefault="000B35BD" w:rsidP="000B35BD">
      <w:pPr>
        <w:ind w:left="142"/>
        <w:rPr>
          <w:rFonts w:eastAsia="Times New Roman"/>
          <w:szCs w:val="20"/>
        </w:rPr>
      </w:pPr>
      <w:r w:rsidRPr="000B35BD">
        <w:rPr>
          <w:rFonts w:eastAsia="Times New Roman"/>
          <w:szCs w:val="20"/>
        </w:rPr>
        <w:t>CR5766/850; CR5891/34 (Adelaide Women’s Prison and Pre-Release Centre);</w:t>
      </w:r>
    </w:p>
    <w:p w:rsidR="000B35BD" w:rsidRPr="000B35BD" w:rsidRDefault="000B35BD" w:rsidP="000B35BD">
      <w:pPr>
        <w:ind w:left="142"/>
        <w:rPr>
          <w:rFonts w:eastAsia="Times New Roman"/>
          <w:szCs w:val="20"/>
        </w:rPr>
      </w:pPr>
      <w:r w:rsidRPr="000B35BD">
        <w:rPr>
          <w:rFonts w:eastAsia="Times New Roman"/>
          <w:szCs w:val="20"/>
        </w:rPr>
        <w:t>CR5747/64 (Cadell Training Centre);</w:t>
      </w:r>
    </w:p>
    <w:p w:rsidR="000B35BD" w:rsidRPr="000B35BD" w:rsidRDefault="000B35BD" w:rsidP="000B35BD">
      <w:pPr>
        <w:ind w:left="142"/>
        <w:rPr>
          <w:rFonts w:eastAsia="Times New Roman"/>
          <w:szCs w:val="20"/>
        </w:rPr>
      </w:pPr>
      <w:r w:rsidRPr="000B35BD">
        <w:rPr>
          <w:rFonts w:eastAsia="Times New Roman"/>
          <w:szCs w:val="20"/>
        </w:rPr>
        <w:t>CT6150/541; CT6151/74 (Mobilong Prison);</w:t>
      </w:r>
    </w:p>
    <w:p w:rsidR="000B35BD" w:rsidRPr="000B35BD" w:rsidRDefault="000B35BD" w:rsidP="000B35BD">
      <w:pPr>
        <w:ind w:left="142"/>
        <w:rPr>
          <w:rFonts w:eastAsia="Times New Roman"/>
          <w:szCs w:val="20"/>
        </w:rPr>
      </w:pPr>
      <w:r w:rsidRPr="000B35BD">
        <w:rPr>
          <w:rFonts w:eastAsia="Times New Roman"/>
          <w:szCs w:val="20"/>
        </w:rPr>
        <w:t>CT5245/378 (Mount Gambier Prison);</w:t>
      </w:r>
    </w:p>
    <w:p w:rsidR="000B35BD" w:rsidRPr="000B35BD" w:rsidRDefault="000B35BD" w:rsidP="000B35BD">
      <w:pPr>
        <w:ind w:left="142"/>
        <w:rPr>
          <w:rFonts w:eastAsia="Times New Roman"/>
          <w:szCs w:val="20"/>
        </w:rPr>
      </w:pPr>
      <w:r w:rsidRPr="000B35BD">
        <w:rPr>
          <w:rFonts w:eastAsia="Times New Roman"/>
          <w:szCs w:val="20"/>
        </w:rPr>
        <w:t>CR5753/230; CR5756/337; CR5753/229; and CT5459/115 (Port Augusta Prison);</w:t>
      </w:r>
    </w:p>
    <w:p w:rsidR="000B35BD" w:rsidRPr="000B35BD" w:rsidRDefault="000B35BD" w:rsidP="000B35BD">
      <w:pPr>
        <w:ind w:left="142"/>
        <w:rPr>
          <w:rFonts w:eastAsia="Times New Roman"/>
          <w:spacing w:val="-2"/>
          <w:szCs w:val="20"/>
        </w:rPr>
      </w:pPr>
      <w:r w:rsidRPr="000B35BD">
        <w:rPr>
          <w:rFonts w:eastAsia="Times New Roman"/>
          <w:spacing w:val="-2"/>
          <w:szCs w:val="20"/>
        </w:rPr>
        <w:t>CR5964/164; CT5888/245; CT6057/276; CT6037/978; CT5643/546; CT5624/602; CT5624/601; CT5643/545 (Port Lincoln Prison); and</w:t>
      </w:r>
    </w:p>
    <w:p w:rsidR="000B35BD" w:rsidRPr="000B35BD" w:rsidRDefault="000B35BD" w:rsidP="000B35BD">
      <w:pPr>
        <w:ind w:left="142"/>
        <w:rPr>
          <w:rFonts w:eastAsia="Times New Roman"/>
          <w:szCs w:val="20"/>
        </w:rPr>
      </w:pPr>
      <w:r w:rsidRPr="000B35BD">
        <w:rPr>
          <w:rFonts w:eastAsia="Times New Roman"/>
          <w:szCs w:val="20"/>
        </w:rPr>
        <w:t>CR5757/434; CR 6110/135; CR6110/136 (Yatala Labour Prison).</w:t>
      </w:r>
    </w:p>
    <w:p w:rsidR="000B35BD" w:rsidRPr="000B35BD" w:rsidRDefault="000B35BD" w:rsidP="000B35BD">
      <w:pPr>
        <w:rPr>
          <w:rFonts w:eastAsia="Times New Roman"/>
          <w:szCs w:val="20"/>
        </w:rPr>
      </w:pPr>
      <w:r w:rsidRPr="000B35BD">
        <w:rPr>
          <w:rFonts w:eastAsia="Times New Roman"/>
          <w:szCs w:val="20"/>
        </w:rPr>
        <w:t>The correctional institution buffer zone applies to all South Australian correctional institutions.</w:t>
      </w:r>
    </w:p>
    <w:p w:rsidR="000B35BD" w:rsidRPr="000B35BD" w:rsidRDefault="000B35BD" w:rsidP="000B35BD">
      <w:pPr>
        <w:rPr>
          <w:rFonts w:eastAsia="Times New Roman"/>
          <w:szCs w:val="20"/>
        </w:rPr>
      </w:pPr>
      <w:r w:rsidRPr="000B35BD">
        <w:rPr>
          <w:rFonts w:eastAsia="Times New Roman"/>
          <w:szCs w:val="20"/>
        </w:rPr>
        <w:t>This proclamation comes into operation on 3 June 2021.</w:t>
      </w:r>
    </w:p>
    <w:p w:rsidR="000B35BD" w:rsidRPr="000B35BD" w:rsidRDefault="000B35BD" w:rsidP="000B35BD">
      <w:pPr>
        <w:spacing w:after="0"/>
        <w:rPr>
          <w:rFonts w:eastAsia="Times New Roman"/>
          <w:szCs w:val="17"/>
        </w:rPr>
      </w:pPr>
      <w:r w:rsidRPr="000B35BD">
        <w:rPr>
          <w:rFonts w:eastAsia="Times New Roman"/>
          <w:szCs w:val="17"/>
        </w:rPr>
        <w:t>Dated: 1 June 2021</w:t>
      </w:r>
    </w:p>
    <w:p w:rsidR="000B35BD" w:rsidRPr="000B35BD" w:rsidRDefault="000B35BD" w:rsidP="000B35BD">
      <w:pPr>
        <w:spacing w:after="0"/>
        <w:jc w:val="right"/>
        <w:rPr>
          <w:rFonts w:eastAsia="Times New Roman"/>
          <w:smallCaps/>
          <w:szCs w:val="20"/>
        </w:rPr>
      </w:pPr>
      <w:r w:rsidRPr="000B35BD">
        <w:rPr>
          <w:rFonts w:eastAsia="Times New Roman"/>
          <w:smallCaps/>
          <w:szCs w:val="20"/>
        </w:rPr>
        <w:t>Vincent Tarzia</w:t>
      </w:r>
    </w:p>
    <w:p w:rsidR="000B35BD" w:rsidRDefault="000B35BD" w:rsidP="000B35BD">
      <w:pPr>
        <w:spacing w:after="0"/>
        <w:jc w:val="right"/>
        <w:rPr>
          <w:rFonts w:eastAsia="Times New Roman"/>
          <w:szCs w:val="17"/>
        </w:rPr>
      </w:pPr>
      <w:r w:rsidRPr="000B35BD">
        <w:rPr>
          <w:rFonts w:eastAsia="Times New Roman"/>
          <w:szCs w:val="17"/>
        </w:rPr>
        <w:t>Minster for Correctional Services</w:t>
      </w:r>
    </w:p>
    <w:p w:rsidR="000B35BD" w:rsidRDefault="000B35BD" w:rsidP="000B35BD">
      <w:pPr>
        <w:pBdr>
          <w:bottom w:val="single" w:sz="4" w:space="1" w:color="auto"/>
        </w:pBdr>
        <w:spacing w:after="0" w:line="52" w:lineRule="exact"/>
        <w:jc w:val="center"/>
        <w:rPr>
          <w:rFonts w:eastAsia="Times New Roman"/>
          <w:szCs w:val="20"/>
        </w:rPr>
      </w:pPr>
    </w:p>
    <w:p w:rsidR="000B35BD" w:rsidRDefault="000B35BD" w:rsidP="000B35BD">
      <w:pPr>
        <w:pBdr>
          <w:top w:val="single" w:sz="4" w:space="1" w:color="auto"/>
        </w:pBdr>
        <w:spacing w:before="34" w:after="0" w:line="14" w:lineRule="exact"/>
        <w:jc w:val="center"/>
        <w:rPr>
          <w:rFonts w:eastAsia="Times New Roman"/>
          <w:szCs w:val="20"/>
        </w:rPr>
      </w:pPr>
    </w:p>
    <w:p w:rsidR="000B35BD" w:rsidRPr="000B35BD" w:rsidRDefault="000B35BD" w:rsidP="000B35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478BD">
      <w:pPr>
        <w:pStyle w:val="Heading2"/>
        <w:rPr>
          <w:lang w:eastAsia="en-AU"/>
        </w:rPr>
      </w:pPr>
      <w:bookmarkStart w:id="119" w:name="_Toc73625053"/>
      <w:r w:rsidRPr="0088425B">
        <w:rPr>
          <w:lang w:eastAsia="en-AU"/>
        </w:rPr>
        <w:t>Criminal Law (Clamping, Impounding and Forfeiture of Vehicles) Act 2007</w:t>
      </w:r>
      <w:bookmarkEnd w:id="119"/>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Criminal Law (Clamping, Impounding and Forfeiture of Vehicles)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Criminal Law (Clamping, Impounding and Forfeiture of Vehicles) Act 2007</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15" w:history="1">
        <w:r w:rsidRPr="0088425B">
          <w:rPr>
            <w:rFonts w:eastAsia="Times New Roman"/>
            <w:i/>
            <w:iCs/>
            <w:color w:val="000000"/>
            <w:sz w:val="23"/>
            <w:szCs w:val="23"/>
            <w:lang w:eastAsia="en-AU"/>
          </w:rPr>
          <w:t>Criminal Law (Clamping, Impounding and Forfeiture of Vehicles)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16"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the day on which it is made.</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17" w:history="1">
        <w:r w:rsidRPr="0088425B">
          <w:rPr>
            <w:rFonts w:eastAsia="Times New Roman"/>
            <w:i/>
            <w:iCs/>
            <w:color w:val="000000"/>
            <w:sz w:val="23"/>
            <w:szCs w:val="23"/>
            <w:lang w:eastAsia="en-AU"/>
          </w:rPr>
          <w:t>Criminal Law (Clamping, Impounding and Forfeiture of Vehicles) Act 2007</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470edeb3_0cb8_4861_abca_f711f0fe7b"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0478BD" w:rsidRDefault="000478BD">
      <w:pPr>
        <w:spacing w:after="0" w:line="240" w:lineRule="auto"/>
        <w:jc w:val="left"/>
        <w:rPr>
          <w:rFonts w:eastAsia="Times New Roman"/>
          <w:b/>
          <w:bCs/>
          <w:color w:val="000000"/>
          <w:sz w:val="32"/>
          <w:szCs w:val="32"/>
          <w:lang w:eastAsia="en-AU"/>
        </w:rPr>
      </w:pPr>
      <w:bookmarkStart w:id="120" w:name="id470edeb3_0cb8_4861_abca_f711f0fe7b"/>
      <w:r>
        <w:rPr>
          <w:rFonts w:eastAsia="Times New Roman"/>
          <w:b/>
          <w:bCs/>
          <w:color w:val="000000"/>
          <w:sz w:val="32"/>
          <w:szCs w:val="32"/>
          <w:lang w:eastAsia="en-AU"/>
        </w:rPr>
        <w:br w:type="page"/>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1—Fees</w:t>
      </w:r>
      <w:bookmarkEnd w:id="120"/>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24"/>
        <w:gridCol w:w="6047"/>
        <w:gridCol w:w="2315"/>
      </w:tblGrid>
      <w:tr w:rsidR="0088425B" w:rsidRPr="0088425B" w:rsidTr="00310616">
        <w:trPr>
          <w:cantSplit/>
        </w:trPr>
        <w:tc>
          <w:tcPr>
            <w:tcW w:w="8786"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Fees payable to Commissioner in relation to impounding of a motor vehicle (section 9 of Act)</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Administration fee (to be charged once only in relation to the impounding of a particular motor vehicle in relation to a particular offence)</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$97.50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transportation of vehicle to storage facility</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$310.00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Vehicle storage fee</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 per day (or part thereof) during which the vehicle is impounded or remains uncollected*</w:t>
            </w:r>
          </w:p>
        </w:tc>
      </w:tr>
      <w:tr w:rsidR="0088425B" w:rsidRPr="0088425B" w:rsidTr="00310616">
        <w:trPr>
          <w:cantSplit/>
        </w:trPr>
        <w:tc>
          <w:tcPr>
            <w:tcW w:w="8786"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Fees payable to Commissioner in relation to clamping of a motor vehicle (section 9 of Act)</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Administration fee (to be charged once only in relation to the clamping of a particular motor vehicle in relation to a particular offence)</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$41.25</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attending to attach clamps to motor vehicle</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$97.50 plus a fee of $1.20 per kilometre travelled to and from the location at which the clamps are attached</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attending to remove clamps from motor vehicle</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$97.50 plus a fee of $1.20 per kilometre travelled to and from the location at which the clamps are removed</w:t>
            </w:r>
          </w:p>
        </w:tc>
      </w:tr>
      <w:tr w:rsidR="0088425B" w:rsidRPr="0088425B" w:rsidTr="00310616">
        <w:trPr>
          <w:cantSplit/>
        </w:trPr>
        <w:tc>
          <w:tcPr>
            <w:tcW w:w="8786"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0"/>
                <w:szCs w:val="20"/>
                <w:lang w:eastAsia="en-AU"/>
              </w:rPr>
            </w:pPr>
          </w:p>
        </w:tc>
      </w:tr>
      <w:tr w:rsidR="0088425B" w:rsidRPr="0088425B" w:rsidTr="00310616">
        <w:trPr>
          <w:cantSplit/>
        </w:trPr>
        <w:tc>
          <w:tcPr>
            <w:tcW w:w="8786"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88425B">
              <w:rPr>
                <w:rFonts w:eastAsia="Times New Roman"/>
                <w:b/>
                <w:bCs/>
                <w:color w:val="000000"/>
                <w:sz w:val="20"/>
                <w:szCs w:val="20"/>
                <w:lang w:eastAsia="en-AU"/>
              </w:rPr>
              <w:t>Fees payable to Commissioner in relation to destruction of a motor vehicle (section 9 of Act)</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Destruction Fee </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$320.00</w:t>
            </w:r>
          </w:p>
        </w:tc>
      </w:tr>
      <w:tr w:rsidR="0088425B" w:rsidRPr="0088425B" w:rsidTr="00310616">
        <w:trPr>
          <w:cantSplit/>
        </w:trPr>
        <w:tc>
          <w:tcPr>
            <w:tcW w:w="8786"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0"/>
                <w:szCs w:val="20"/>
                <w:lang w:eastAsia="en-AU"/>
              </w:rPr>
            </w:pPr>
          </w:p>
        </w:tc>
      </w:tr>
      <w:tr w:rsidR="0088425B" w:rsidRPr="0088425B" w:rsidTr="00310616">
        <w:trPr>
          <w:cantSplit/>
        </w:trPr>
        <w:tc>
          <w:tcPr>
            <w:tcW w:w="8786"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Fees payable to Sheriff in relation to impounding or forfeiture of motor vehicle (section 12(1)(b) of Act)</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Administration fee (to be charged once only in relation to the impounding or forfeiture of a particular motor vehicle in relation to a particular offence)</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$77.00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Seizure fee</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$107.00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transportation of vehicle to storage facility</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$310.00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0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Vehicle storage fee (for impounded vehicles only)</w:t>
            </w:r>
          </w:p>
        </w:tc>
        <w:tc>
          <w:tcPr>
            <w:tcW w:w="23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 per day (or part thereof) during which the vehicle is impounded or remains uncollected*</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w:t>
            </w:r>
          </w:p>
        </w:tc>
        <w:tc>
          <w:tcPr>
            <w:tcW w:w="8362"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a person entitled to custody of an impounded motor vehicle has, after the end of the impounding period and during ordinary business hours, applied to the relevant authority for release of the motor vehicle and has attended to collect the vehicle in accordance with any instructions of the relevant authority, no vehicle storage fee is payable in respect of any day occurring after the date of that application.</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0478BD" w:rsidRDefault="000478BD">
      <w:pPr>
        <w:spacing w:after="0" w:line="240" w:lineRule="auto"/>
        <w:jc w:val="left"/>
        <w:rPr>
          <w:caps/>
          <w:szCs w:val="17"/>
          <w:lang w:val="en-US"/>
        </w:rPr>
      </w:pPr>
      <w:r>
        <w:rPr>
          <w:caps/>
          <w:szCs w:val="17"/>
          <w:lang w:val="en-US"/>
        </w:rPr>
        <w:br w:type="page"/>
      </w:r>
    </w:p>
    <w:p w:rsidR="0088425B" w:rsidRPr="0088425B" w:rsidRDefault="0088425B" w:rsidP="000478BD">
      <w:pPr>
        <w:pStyle w:val="Heading2"/>
      </w:pPr>
      <w:bookmarkStart w:id="121" w:name="_Toc73625054"/>
      <w:r w:rsidRPr="0088425B">
        <w:t>Crown Land Management Act 2009</w:t>
      </w:r>
      <w:bookmarkEnd w:id="121"/>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val="en-US"/>
        </w:rPr>
      </w:pPr>
      <w:r w:rsidRPr="0088425B">
        <w:rPr>
          <w:rFonts w:eastAsia="Times New Roman"/>
          <w:color w:val="000000"/>
          <w:sz w:val="28"/>
          <w:szCs w:val="28"/>
          <w:lang w:val="en-US"/>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val="en-US"/>
        </w:rPr>
      </w:pPr>
      <w:r w:rsidRPr="0088425B">
        <w:rPr>
          <w:rFonts w:eastAsia="Times New Roman"/>
          <w:b/>
          <w:bCs/>
          <w:color w:val="000000"/>
          <w:sz w:val="36"/>
          <w:szCs w:val="36"/>
          <w:lang w:val="en-US"/>
        </w:rPr>
        <w:t>Crown Land Management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val="en-US"/>
        </w:rPr>
      </w:pPr>
      <w:r w:rsidRPr="0088425B">
        <w:rPr>
          <w:rFonts w:eastAsia="Times New Roman"/>
          <w:color w:val="000000"/>
          <w:sz w:val="24"/>
          <w:szCs w:val="24"/>
          <w:lang w:val="en-US"/>
        </w:rPr>
        <w:t xml:space="preserve">under the </w:t>
      </w:r>
      <w:r w:rsidRPr="0088425B">
        <w:rPr>
          <w:rFonts w:eastAsia="Times New Roman"/>
          <w:i/>
          <w:iCs/>
          <w:color w:val="000000"/>
          <w:sz w:val="24"/>
          <w:szCs w:val="24"/>
          <w:lang w:val="en-US"/>
        </w:rPr>
        <w:t>Crown Land Management Act 2009</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This notice may be cited as the </w:t>
      </w:r>
      <w:r w:rsidRPr="0088425B">
        <w:rPr>
          <w:rFonts w:eastAsia="Times New Roman"/>
          <w:i/>
          <w:color w:val="000000"/>
          <w:sz w:val="23"/>
          <w:szCs w:val="23"/>
          <w:lang w:val="en-US"/>
        </w:rPr>
        <w:t>Crown Land Management (Fees) Notice 2021</w:t>
      </w:r>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val="en-US"/>
        </w:rPr>
      </w:pPr>
      <w:r w:rsidRPr="0088425B">
        <w:rPr>
          <w:rFonts w:eastAsia="Times New Roman"/>
          <w:color w:val="000000"/>
          <w:sz w:val="20"/>
          <w:szCs w:val="20"/>
          <w:lang w:val="en-US"/>
        </w:rPr>
        <w:t xml:space="preserve">This is a fee notice made in accordance with the </w:t>
      </w:r>
      <w:hyperlink r:id="rId118" w:history="1">
        <w:r w:rsidRPr="0088425B">
          <w:rPr>
            <w:rFonts w:eastAsia="Times New Roman"/>
            <w:i/>
            <w:iCs/>
            <w:color w:val="000000"/>
            <w:sz w:val="20"/>
            <w:szCs w:val="20"/>
            <w:lang w:val="en-US"/>
          </w:rPr>
          <w:t>Legislation (Fees) Act 2019</w:t>
        </w:r>
      </w:hyperlink>
      <w:r w:rsidRPr="0088425B">
        <w:rPr>
          <w:rFonts w:eastAsia="Times New Roman"/>
          <w:color w:val="000000"/>
          <w:sz w:val="20"/>
          <w:szCs w:val="20"/>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Act</w:t>
      </w:r>
      <w:r w:rsidRPr="0088425B">
        <w:rPr>
          <w:rFonts w:eastAsia="Times New Roman"/>
          <w:color w:val="000000"/>
          <w:sz w:val="23"/>
          <w:szCs w:val="23"/>
          <w:lang w:val="en-US"/>
        </w:rPr>
        <w:t xml:space="preserve"> means the </w:t>
      </w:r>
      <w:hyperlink r:id="rId119" w:history="1">
        <w:r w:rsidRPr="0088425B">
          <w:rPr>
            <w:rFonts w:eastAsia="Times New Roman"/>
            <w:i/>
            <w:iCs/>
            <w:color w:val="000000"/>
            <w:sz w:val="23"/>
            <w:szCs w:val="23"/>
            <w:lang w:val="en-US"/>
          </w:rPr>
          <w:t>Crown Land Management Act 2009</w:t>
        </w:r>
      </w:hyperlink>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The fees set out in </w:t>
      </w:r>
      <w:hyperlink w:anchor="ide398e92a_f6f8_4fa2_93ca_e4e4ed41ac45_c" w:history="1">
        <w:r w:rsidRPr="0088425B">
          <w:rPr>
            <w:rFonts w:eastAsia="Times New Roman"/>
            <w:color w:val="000000"/>
            <w:sz w:val="23"/>
            <w:szCs w:val="23"/>
            <w:lang w:val="en-US"/>
          </w:rPr>
          <w:t>Schedule 1</w:t>
        </w:r>
      </w:hyperlink>
      <w:r w:rsidRPr="0088425B">
        <w:rPr>
          <w:rFonts w:eastAsia="Times New Roman"/>
          <w:color w:val="000000"/>
          <w:sz w:val="23"/>
          <w:szCs w:val="23"/>
          <w:lang w:val="en-US"/>
        </w:rPr>
        <w:t xml:space="preserve"> are prescribed for the purposes of the Act and are payable to the Minister.</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val="en-US"/>
        </w:rPr>
      </w:pPr>
      <w:bookmarkStart w:id="122" w:name="ide398e92a_f6f8_4fa2_93ca_e4e4ed41ac45_c"/>
      <w:r w:rsidRPr="0088425B">
        <w:rPr>
          <w:rFonts w:eastAsia="Times New Roman"/>
          <w:b/>
          <w:bCs/>
          <w:color w:val="000000"/>
          <w:sz w:val="32"/>
          <w:szCs w:val="32"/>
          <w:lang w:val="en-US"/>
        </w:rPr>
        <w:t>Schedule 1—Fees</w:t>
      </w:r>
      <w:bookmarkEnd w:id="122"/>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val="en-US"/>
        </w:rPr>
      </w:pPr>
    </w:p>
    <w:tbl>
      <w:tblPr>
        <w:tblW w:w="0" w:type="auto"/>
        <w:tblInd w:w="60" w:type="dxa"/>
        <w:tblLayout w:type="fixed"/>
        <w:tblCellMar>
          <w:left w:w="60" w:type="dxa"/>
          <w:right w:w="60" w:type="dxa"/>
        </w:tblCellMar>
        <w:tblLook w:val="0000" w:firstRow="0" w:lastRow="0" w:firstColumn="0" w:lastColumn="0" w:noHBand="0" w:noVBand="0"/>
      </w:tblPr>
      <w:tblGrid>
        <w:gridCol w:w="379"/>
        <w:gridCol w:w="7268"/>
        <w:gridCol w:w="1139"/>
      </w:tblGrid>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1</w:t>
            </w:r>
          </w:p>
        </w:tc>
        <w:tc>
          <w:tcPr>
            <w:tcW w:w="72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Dedication</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application fee for—</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w:t>
            </w:r>
            <w:r w:rsidRPr="0088425B">
              <w:rPr>
                <w:rFonts w:eastAsia="Times New Roman"/>
                <w:color w:val="000000"/>
                <w:sz w:val="20"/>
                <w:szCs w:val="20"/>
                <w:lang w:val="en-US"/>
              </w:rPr>
              <w:tab/>
              <w:t>dedication of land</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w:t>
            </w:r>
            <w:r w:rsidRPr="0088425B">
              <w:rPr>
                <w:rFonts w:eastAsia="Times New Roman"/>
                <w:color w:val="000000"/>
                <w:sz w:val="20"/>
                <w:szCs w:val="20"/>
                <w:lang w:val="en-US"/>
              </w:rPr>
              <w:tab/>
              <w:t>alteration of purpose of dedication</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(iii)</w:t>
            </w:r>
            <w:r w:rsidRPr="0088425B">
              <w:rPr>
                <w:rFonts w:eastAsia="Times New Roman"/>
                <w:color w:val="000000"/>
                <w:sz w:val="20"/>
                <w:szCs w:val="20"/>
                <w:lang w:val="en-US"/>
              </w:rPr>
              <w:tab/>
              <w:t>revocation of dedication</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(iv)</w:t>
            </w:r>
            <w:r w:rsidRPr="0088425B">
              <w:rPr>
                <w:rFonts w:eastAsia="Times New Roman"/>
                <w:color w:val="000000"/>
                <w:sz w:val="20"/>
                <w:szCs w:val="20"/>
                <w:lang w:val="en-US"/>
              </w:rPr>
              <w:tab/>
              <w:t>consent to lease of dedicated land</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val="en-US"/>
              </w:rPr>
            </w:pPr>
            <w:r w:rsidRPr="0088425B">
              <w:rPr>
                <w:rFonts w:eastAsia="Times New Roman"/>
                <w:color w:val="000000"/>
                <w:sz w:val="20"/>
                <w:szCs w:val="20"/>
                <w:lang w:val="en-US"/>
              </w:rPr>
              <w:t>If an application relating to a dedication involves more than 1 of the items referred to in paragraph (a) above, only 1 fee amount is payable.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document preparation fee for—</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w:t>
            </w:r>
            <w:r w:rsidRPr="0088425B">
              <w:rPr>
                <w:rFonts w:eastAsia="Times New Roman"/>
                <w:color w:val="000000"/>
                <w:sz w:val="20"/>
                <w:szCs w:val="20"/>
                <w:lang w:val="en-US"/>
              </w:rPr>
              <w:tab/>
              <w:t>dedication of land</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w:t>
            </w:r>
            <w:r w:rsidRPr="0088425B">
              <w:rPr>
                <w:rFonts w:eastAsia="Times New Roman"/>
                <w:color w:val="000000"/>
                <w:sz w:val="20"/>
                <w:szCs w:val="20"/>
                <w:lang w:val="en-US"/>
              </w:rPr>
              <w:tab/>
              <w:t>alteration of purpose of dedication</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(iii)</w:t>
            </w:r>
            <w:r w:rsidRPr="0088425B">
              <w:rPr>
                <w:rFonts w:eastAsia="Times New Roman"/>
                <w:color w:val="000000"/>
                <w:sz w:val="20"/>
                <w:szCs w:val="20"/>
                <w:lang w:val="en-US"/>
              </w:rPr>
              <w:tab/>
              <w:t>revocation of dedication</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2</w:t>
            </w:r>
          </w:p>
        </w:tc>
        <w:tc>
          <w:tcPr>
            <w:tcW w:w="72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Disposal of land</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application fee for—</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w:t>
            </w:r>
            <w:r w:rsidRPr="0088425B">
              <w:rPr>
                <w:rFonts w:eastAsia="Times New Roman"/>
                <w:color w:val="000000"/>
                <w:sz w:val="20"/>
                <w:szCs w:val="20"/>
                <w:lang w:val="en-US"/>
              </w:rPr>
              <w:tab/>
              <w:t>transfer or grant of fee simple in land to a custodian, lessee or licensee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w:t>
            </w:r>
            <w:r w:rsidRPr="0088425B">
              <w:rPr>
                <w:rFonts w:eastAsia="Times New Roman"/>
                <w:color w:val="000000"/>
                <w:sz w:val="20"/>
                <w:szCs w:val="20"/>
                <w:lang w:val="en-US"/>
              </w:rPr>
              <w:tab/>
              <w:t>transfer or grant of fee simple in land subject to Crown condition agreement</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(iii)</w:t>
            </w:r>
            <w:r w:rsidRPr="0088425B">
              <w:rPr>
                <w:rFonts w:eastAsia="Times New Roman"/>
                <w:color w:val="000000"/>
                <w:sz w:val="20"/>
                <w:szCs w:val="20"/>
                <w:lang w:val="en-US"/>
              </w:rPr>
              <w:tab/>
              <w:t>variation or revocation of Crown condition agreement</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(iv)</w:t>
            </w:r>
            <w:r w:rsidRPr="0088425B">
              <w:rPr>
                <w:rFonts w:eastAsia="Times New Roman"/>
                <w:color w:val="000000"/>
                <w:sz w:val="20"/>
                <w:szCs w:val="20"/>
                <w:lang w:val="en-US"/>
              </w:rPr>
              <w:tab/>
              <w:t>expression of interest in purchasing Crown land</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$62.50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val="en-US"/>
              </w:rPr>
            </w:pPr>
            <w:r w:rsidRPr="0088425B">
              <w:rPr>
                <w:rFonts w:eastAsia="Times New Roman"/>
                <w:color w:val="000000"/>
                <w:sz w:val="20"/>
                <w:szCs w:val="20"/>
                <w:lang w:val="en-US"/>
              </w:rPr>
              <w:t>If an application relating to a disposal of land involves more than 1 of the items referred to in paragraph (a) above, only 1 fee amount is payable.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document preparation fee for—</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w:t>
            </w:r>
            <w:r w:rsidRPr="0088425B">
              <w:rPr>
                <w:rFonts w:eastAsia="Times New Roman"/>
                <w:color w:val="000000"/>
                <w:sz w:val="20"/>
                <w:szCs w:val="20"/>
                <w:lang w:val="en-US"/>
              </w:rPr>
              <w:tab/>
              <w:t>grant or alteration of grant of fee simple in land (whether or not purchased on the open market)</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w:t>
            </w:r>
            <w:r w:rsidRPr="0088425B">
              <w:rPr>
                <w:rFonts w:eastAsia="Times New Roman"/>
                <w:color w:val="000000"/>
                <w:sz w:val="20"/>
                <w:szCs w:val="20"/>
                <w:lang w:val="en-US"/>
              </w:rPr>
              <w:tab/>
              <w:t>Crown condition agreement</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$611.00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(iii)</w:t>
            </w:r>
            <w:r w:rsidRPr="0088425B">
              <w:rPr>
                <w:rFonts w:eastAsia="Times New Roman"/>
                <w:color w:val="000000"/>
                <w:sz w:val="20"/>
                <w:szCs w:val="20"/>
                <w:lang w:val="en-US"/>
              </w:rPr>
              <w:tab/>
              <w:t>variation or revocation of Crown condition agreement</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3</w:t>
            </w:r>
          </w:p>
        </w:tc>
        <w:tc>
          <w:tcPr>
            <w:tcW w:w="72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Easements</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application fee for easement</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document preparation fee for—</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w:t>
            </w:r>
            <w:r w:rsidRPr="0088425B">
              <w:rPr>
                <w:rFonts w:eastAsia="Times New Roman"/>
                <w:color w:val="000000"/>
                <w:sz w:val="20"/>
                <w:szCs w:val="20"/>
                <w:lang w:val="en-US"/>
              </w:rPr>
              <w:tab/>
              <w:t>easement</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w:t>
            </w:r>
            <w:r w:rsidRPr="0088425B">
              <w:rPr>
                <w:rFonts w:eastAsia="Times New Roman"/>
                <w:color w:val="000000"/>
                <w:sz w:val="20"/>
                <w:szCs w:val="20"/>
                <w:lang w:val="en-US"/>
              </w:rPr>
              <w:tab/>
              <w:t>plan of Crown land showing easements intended to be granted by Minister</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(iii)</w:t>
            </w:r>
            <w:r w:rsidRPr="0088425B">
              <w:rPr>
                <w:rFonts w:eastAsia="Times New Roman"/>
                <w:color w:val="000000"/>
                <w:sz w:val="20"/>
                <w:szCs w:val="20"/>
                <w:lang w:val="en-US"/>
              </w:rPr>
              <w:tab/>
              <w:t>plan of Crown land showing instrument relating to each such easement</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4</w:t>
            </w:r>
          </w:p>
        </w:tc>
        <w:tc>
          <w:tcPr>
            <w:tcW w:w="72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Leases</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application fee for—</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w:t>
            </w:r>
            <w:r w:rsidRPr="0088425B">
              <w:rPr>
                <w:rFonts w:eastAsia="Times New Roman"/>
                <w:color w:val="000000"/>
                <w:sz w:val="20"/>
                <w:szCs w:val="20"/>
                <w:lang w:val="en-US"/>
              </w:rPr>
              <w:tab/>
              <w:t>lease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w:t>
            </w:r>
            <w:r w:rsidRPr="0088425B">
              <w:rPr>
                <w:rFonts w:eastAsia="Times New Roman"/>
                <w:color w:val="000000"/>
                <w:sz w:val="20"/>
                <w:szCs w:val="20"/>
                <w:lang w:val="en-US"/>
              </w:rPr>
              <w:tab/>
              <w:t>consent to assign, transfer, mortgage, sublet or otherwise deal with lease or part of lease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(iii)</w:t>
            </w:r>
            <w:r w:rsidRPr="0088425B">
              <w:rPr>
                <w:rFonts w:eastAsia="Times New Roman"/>
                <w:color w:val="000000"/>
                <w:sz w:val="20"/>
                <w:szCs w:val="20"/>
                <w:lang w:val="en-US"/>
              </w:rPr>
              <w:tab/>
              <w:t>surrender of lease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val="en-US"/>
              </w:rPr>
            </w:pPr>
            <w:r w:rsidRPr="0088425B">
              <w:rPr>
                <w:rFonts w:eastAsia="Times New Roman"/>
                <w:color w:val="000000"/>
                <w:sz w:val="20"/>
                <w:szCs w:val="20"/>
                <w:lang w:val="en-US"/>
              </w:rPr>
              <w:t>If an application relating to a lease involves more than 1 of the items referred to in paragraph (a) above, only 1 fee amount is payable.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document preparation fee for—</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w:t>
            </w:r>
            <w:r w:rsidRPr="0088425B">
              <w:rPr>
                <w:rFonts w:eastAsia="Times New Roman"/>
                <w:color w:val="000000"/>
                <w:sz w:val="20"/>
                <w:szCs w:val="20"/>
                <w:lang w:val="en-US"/>
              </w:rPr>
              <w:tab/>
              <w:t>lease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w:t>
            </w:r>
            <w:r w:rsidRPr="0088425B">
              <w:rPr>
                <w:rFonts w:eastAsia="Times New Roman"/>
                <w:color w:val="000000"/>
                <w:sz w:val="20"/>
                <w:szCs w:val="20"/>
                <w:lang w:val="en-US"/>
              </w:rPr>
              <w:tab/>
              <w:t>assignment, transfer, mortgage, sublease or other dealing with lease or part of lease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(iii)</w:t>
            </w:r>
            <w:r w:rsidRPr="0088425B">
              <w:rPr>
                <w:rFonts w:eastAsia="Times New Roman"/>
                <w:color w:val="000000"/>
                <w:sz w:val="20"/>
                <w:szCs w:val="20"/>
                <w:lang w:val="en-US"/>
              </w:rPr>
              <w:tab/>
              <w:t>discharge of mortgage over lease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(iv)</w:t>
            </w:r>
            <w:r w:rsidRPr="0088425B">
              <w:rPr>
                <w:rFonts w:eastAsia="Times New Roman"/>
                <w:color w:val="000000"/>
                <w:sz w:val="20"/>
                <w:szCs w:val="20"/>
                <w:lang w:val="en-US"/>
              </w:rPr>
              <w:tab/>
              <w:t>surrender of lease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$367.00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(v)</w:t>
            </w:r>
            <w:r w:rsidRPr="0088425B">
              <w:rPr>
                <w:rFonts w:eastAsia="Times New Roman"/>
                <w:color w:val="000000"/>
                <w:sz w:val="20"/>
                <w:szCs w:val="20"/>
                <w:lang w:val="en-US"/>
              </w:rPr>
              <w:tab/>
              <w:t>surrender of part of lease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$611.00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(vi)</w:t>
            </w:r>
            <w:r w:rsidRPr="0088425B">
              <w:rPr>
                <w:rFonts w:eastAsia="Times New Roman"/>
                <w:color w:val="000000"/>
                <w:sz w:val="20"/>
                <w:szCs w:val="20"/>
                <w:lang w:val="en-US"/>
              </w:rPr>
              <w:tab/>
              <w:t>certificate where lease is altered, renewed or revived</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(vii)</w:t>
            </w:r>
            <w:r w:rsidRPr="0088425B">
              <w:rPr>
                <w:rFonts w:eastAsia="Times New Roman"/>
                <w:color w:val="000000"/>
                <w:sz w:val="20"/>
                <w:szCs w:val="20"/>
                <w:lang w:val="en-US"/>
              </w:rPr>
              <w:tab/>
              <w:t>determination of lease on completion of purchase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$367.00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(viii)</w:t>
            </w:r>
            <w:r w:rsidRPr="0088425B">
              <w:rPr>
                <w:rFonts w:eastAsia="Times New Roman"/>
                <w:color w:val="000000"/>
                <w:sz w:val="20"/>
                <w:szCs w:val="20"/>
                <w:lang w:val="en-US"/>
              </w:rPr>
              <w:tab/>
              <w:t>resumption of land</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$367.00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(ix)</w:t>
            </w:r>
            <w:r w:rsidRPr="0088425B">
              <w:rPr>
                <w:rFonts w:eastAsia="Times New Roman"/>
                <w:color w:val="000000"/>
                <w:sz w:val="20"/>
                <w:szCs w:val="20"/>
                <w:lang w:val="en-US"/>
              </w:rPr>
              <w:tab/>
              <w:t>resumption of part of land</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$611.00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5</w:t>
            </w:r>
          </w:p>
        </w:tc>
        <w:tc>
          <w:tcPr>
            <w:tcW w:w="72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Licences</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application fee for licence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application fee for consent to transfer or otherwise deal with licence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val="en-US"/>
              </w:rPr>
            </w:pPr>
            <w:r w:rsidRPr="0088425B">
              <w:rPr>
                <w:rFonts w:eastAsia="Times New Roman"/>
                <w:color w:val="000000"/>
                <w:sz w:val="20"/>
                <w:szCs w:val="20"/>
                <w:lang w:val="en-US"/>
              </w:rPr>
              <w:t>If an application relating to a licence involves more than 1 of the items referred to in paragraph (a) or (b) above, only 1 fee amount is payable.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6</w:t>
            </w:r>
          </w:p>
        </w:tc>
        <w:tc>
          <w:tcPr>
            <w:tcW w:w="72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Reviews</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application fee for Ministerial review</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$253.00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application fee for valuation review</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$253.00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7</w:t>
            </w:r>
          </w:p>
        </w:tc>
        <w:tc>
          <w:tcPr>
            <w:tcW w:w="72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Miscellaneous</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fee for preparing a request by the Minister to alter or cancel a grant of fee simple in land or certificate of title on behalf of another party</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application fee for a duplicate or amended consent granted under any provision of the Act</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$33.25</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(c)</w:t>
            </w:r>
            <w:r w:rsidRPr="0088425B">
              <w:rPr>
                <w:rFonts w:eastAsia="Times New Roman"/>
                <w:color w:val="000000"/>
                <w:sz w:val="20"/>
                <w:szCs w:val="20"/>
                <w:lang w:val="en-US"/>
              </w:rPr>
              <w:tab/>
              <w:t>fee for correcting an error in the name or other particulars supplied by or on behalf of a lessee, purchaser or other party in the Crown land register</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$309.00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(d)</w:t>
            </w:r>
            <w:r w:rsidRPr="0088425B">
              <w:rPr>
                <w:rFonts w:eastAsia="Times New Roman"/>
                <w:color w:val="000000"/>
                <w:sz w:val="20"/>
                <w:szCs w:val="20"/>
                <w:lang w:val="en-US"/>
              </w:rPr>
              <w:tab/>
              <w:t>fee for processing a transaction (other than a transaction for which an application fee has been paid) under the Act at the request of any person for the benefit of that person or some other person nominated by that person</w:t>
            </w:r>
          </w:p>
          <w:p w:rsidR="0088425B" w:rsidRPr="0088425B" w:rsidRDefault="0088425B" w:rsidP="0088425B">
            <w:pPr>
              <w:keepLines/>
              <w:autoSpaceDE w:val="0"/>
              <w:autoSpaceDN w:val="0"/>
              <w:adjustRightInd w:val="0"/>
              <w:spacing w:before="120" w:after="0" w:line="240" w:lineRule="auto"/>
              <w:ind w:left="1588"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val="en-US"/>
              </w:rPr>
            </w:pPr>
            <w:r w:rsidRPr="0088425B">
              <w:rPr>
                <w:rFonts w:eastAsia="Times New Roman"/>
                <w:color w:val="000000"/>
                <w:sz w:val="20"/>
                <w:szCs w:val="20"/>
                <w:lang w:val="en-US"/>
              </w:rPr>
              <w:t>Document preparation fees are payable in addition to the fee for processing a transaction.</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$463.00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(e)</w:t>
            </w:r>
            <w:r w:rsidRPr="0088425B">
              <w:rPr>
                <w:rFonts w:eastAsia="Times New Roman"/>
                <w:color w:val="000000"/>
                <w:sz w:val="20"/>
                <w:szCs w:val="20"/>
                <w:lang w:val="en-US"/>
              </w:rPr>
              <w:tab/>
              <w:t>fee for preparing or checking definitions for notices under the Act—</w:t>
            </w:r>
          </w:p>
        </w:tc>
        <w:tc>
          <w:tcPr>
            <w:tcW w:w="113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w:t>
            </w:r>
            <w:r w:rsidRPr="0088425B">
              <w:rPr>
                <w:rFonts w:eastAsia="Times New Roman"/>
                <w:color w:val="000000"/>
                <w:sz w:val="20"/>
                <w:szCs w:val="20"/>
                <w:lang w:val="en-US"/>
              </w:rPr>
              <w:tab/>
              <w:t>minimum fee</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$322.00</w:t>
            </w:r>
          </w:p>
        </w:tc>
      </w:tr>
      <w:tr w:rsidR="0088425B" w:rsidRPr="0088425B" w:rsidTr="00310616">
        <w:trPr>
          <w:cantSplit/>
        </w:trPr>
        <w:tc>
          <w:tcPr>
            <w:tcW w:w="3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726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w:t>
            </w:r>
            <w:r w:rsidRPr="0088425B">
              <w:rPr>
                <w:rFonts w:eastAsia="Times New Roman"/>
                <w:color w:val="000000"/>
                <w:sz w:val="20"/>
                <w:szCs w:val="20"/>
                <w:lang w:val="en-US"/>
              </w:rPr>
              <w:tab/>
              <w:t>additional fee where the time spent in preparing or checking definitions exceeds 2½ hours</w:t>
            </w:r>
          </w:p>
        </w:tc>
        <w:tc>
          <w:tcPr>
            <w:tcW w:w="11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$127.00 per hour</w:t>
            </w:r>
          </w:p>
        </w:tc>
      </w:tr>
      <w:tr w:rsidR="0088425B" w:rsidRPr="0088425B" w:rsidTr="00310616">
        <w:trPr>
          <w:cantSplit/>
        </w:trPr>
        <w:tc>
          <w:tcPr>
            <w:tcW w:w="8786" w:type="dxa"/>
            <w:gridSpan w:val="3"/>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val="en-US"/>
              </w:rPr>
            </w:pPr>
            <w:r w:rsidRPr="0088425B">
              <w:rPr>
                <w:rFonts w:eastAsia="Times New Roman"/>
                <w:b/>
                <w:bCs/>
                <w:color w:val="000000"/>
                <w:sz w:val="20"/>
                <w:szCs w:val="20"/>
                <w:lang w:val="en-US"/>
              </w:rPr>
              <w:t>Notes—</w:t>
            </w:r>
          </w:p>
          <w:p w:rsidR="0088425B" w:rsidRPr="0088425B" w:rsidRDefault="0088425B" w:rsidP="0088425B">
            <w:pPr>
              <w:keepLines/>
              <w:tabs>
                <w:tab w:val="left" w:pos="1588"/>
              </w:tabs>
              <w:autoSpaceDE w:val="0"/>
              <w:autoSpaceDN w:val="0"/>
              <w:adjustRightInd w:val="0"/>
              <w:spacing w:before="120" w:after="0" w:line="240" w:lineRule="auto"/>
              <w:ind w:left="1588" w:hanging="794"/>
              <w:jc w:val="left"/>
              <w:rPr>
                <w:rFonts w:eastAsia="Times New Roman"/>
                <w:color w:val="000000"/>
                <w:sz w:val="20"/>
                <w:szCs w:val="20"/>
                <w:lang w:val="en-US"/>
              </w:rPr>
            </w:pPr>
            <w:r w:rsidRPr="0088425B">
              <w:rPr>
                <w:rFonts w:eastAsia="Times New Roman"/>
                <w:color w:val="000000"/>
                <w:sz w:val="20"/>
                <w:szCs w:val="20"/>
                <w:lang w:val="en-US"/>
              </w:rPr>
              <w:t>1</w:t>
            </w:r>
            <w:r w:rsidRPr="0088425B">
              <w:rPr>
                <w:rFonts w:eastAsia="Times New Roman"/>
                <w:color w:val="000000"/>
                <w:sz w:val="20"/>
                <w:szCs w:val="20"/>
                <w:lang w:val="en-US"/>
              </w:rPr>
              <w:tab/>
              <w:t>Lands Titles Office fees and stamp duty are not included in the fees in this Schedule but will, in appropriate circumstances, be payable.</w:t>
            </w:r>
          </w:p>
          <w:p w:rsidR="0088425B" w:rsidRPr="0088425B" w:rsidRDefault="0088425B" w:rsidP="0088425B">
            <w:pPr>
              <w:keepLines/>
              <w:tabs>
                <w:tab w:val="left" w:pos="1588"/>
              </w:tabs>
              <w:autoSpaceDE w:val="0"/>
              <w:autoSpaceDN w:val="0"/>
              <w:adjustRightInd w:val="0"/>
              <w:spacing w:before="120" w:after="0" w:line="240" w:lineRule="auto"/>
              <w:ind w:left="1588" w:hanging="794"/>
              <w:jc w:val="left"/>
              <w:rPr>
                <w:rFonts w:eastAsia="Times New Roman"/>
                <w:color w:val="000000"/>
                <w:sz w:val="20"/>
                <w:szCs w:val="20"/>
                <w:lang w:val="en-US"/>
              </w:rPr>
            </w:pPr>
            <w:r w:rsidRPr="0088425B">
              <w:rPr>
                <w:rFonts w:eastAsia="Times New Roman"/>
                <w:color w:val="000000"/>
                <w:sz w:val="20"/>
                <w:szCs w:val="20"/>
                <w:lang w:val="en-US"/>
              </w:rPr>
              <w:t>2</w:t>
            </w:r>
            <w:r w:rsidRPr="0088425B">
              <w:rPr>
                <w:rFonts w:eastAsia="Times New Roman"/>
                <w:color w:val="000000"/>
                <w:sz w:val="20"/>
                <w:szCs w:val="20"/>
                <w:lang w:val="en-US"/>
              </w:rPr>
              <w:tab/>
              <w:t xml:space="preserve">This Schedule of fees also applies in relation to the </w:t>
            </w:r>
            <w:hyperlink r:id="rId120" w:history="1">
              <w:r w:rsidRPr="0088425B">
                <w:rPr>
                  <w:rFonts w:eastAsia="Times New Roman"/>
                  <w:i/>
                  <w:iCs/>
                  <w:color w:val="000000"/>
                  <w:sz w:val="20"/>
                  <w:szCs w:val="20"/>
                  <w:lang w:val="en-US"/>
                </w:rPr>
                <w:t>Irrigation (Land Tenure) Act 1930</w:t>
              </w:r>
            </w:hyperlink>
            <w:r w:rsidRPr="0088425B">
              <w:rPr>
                <w:rFonts w:eastAsia="Times New Roman"/>
                <w:color w:val="000000"/>
                <w:sz w:val="20"/>
                <w:szCs w:val="20"/>
                <w:lang w:val="en-US"/>
              </w:rPr>
              <w:t xml:space="preserve">. The </w:t>
            </w:r>
            <w:hyperlink r:id="rId121" w:history="1">
              <w:r w:rsidRPr="0088425B">
                <w:rPr>
                  <w:rFonts w:eastAsia="Times New Roman"/>
                  <w:i/>
                  <w:iCs/>
                  <w:color w:val="000000"/>
                  <w:sz w:val="20"/>
                  <w:szCs w:val="20"/>
                  <w:lang w:val="en-US"/>
                </w:rPr>
                <w:t>Irrigation (Land Tenure) Act 1930</w:t>
              </w:r>
            </w:hyperlink>
            <w:r w:rsidRPr="0088425B">
              <w:rPr>
                <w:rFonts w:eastAsia="Times New Roman"/>
                <w:color w:val="000000"/>
                <w:sz w:val="20"/>
                <w:szCs w:val="20"/>
                <w:lang w:val="en-US"/>
              </w:rPr>
              <w:t xml:space="preserve"> is, under section 3 of that Act, incorporated with the </w:t>
            </w:r>
            <w:hyperlink r:id="rId122" w:history="1">
              <w:r w:rsidRPr="0088425B">
                <w:rPr>
                  <w:rFonts w:eastAsia="Times New Roman"/>
                  <w:i/>
                  <w:iCs/>
                  <w:color w:val="000000"/>
                  <w:sz w:val="20"/>
                  <w:szCs w:val="20"/>
                  <w:lang w:val="en-US"/>
                </w:rPr>
                <w:t>Crown Land Management Act 2009</w:t>
              </w:r>
            </w:hyperlink>
            <w:r w:rsidRPr="0088425B">
              <w:rPr>
                <w:rFonts w:eastAsia="Times New Roman"/>
                <w:color w:val="000000"/>
                <w:sz w:val="20"/>
                <w:szCs w:val="20"/>
                <w:lang w:val="en-US"/>
              </w:rPr>
              <w:t>.</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Made by the Minister for Environment and Water</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val="en-US"/>
        </w:rPr>
      </w:pPr>
      <w:r w:rsidRPr="0088425B">
        <w:rPr>
          <w:rFonts w:eastAsia="Times New Roman"/>
          <w:color w:val="000000"/>
          <w:sz w:val="23"/>
          <w:szCs w:val="23"/>
          <w:lang w:val="en-US"/>
        </w:rPr>
        <w:t>On 12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478BD">
      <w:pPr>
        <w:pStyle w:val="Heading2"/>
        <w:rPr>
          <w:lang w:eastAsia="en-AU"/>
        </w:rPr>
      </w:pPr>
      <w:bookmarkStart w:id="123" w:name="_Toc73625055"/>
      <w:r w:rsidRPr="0088425B">
        <w:rPr>
          <w:lang w:eastAsia="en-AU"/>
        </w:rPr>
        <w:t>Dangerous Substances Act 1979</w:t>
      </w:r>
      <w:bookmarkEnd w:id="123"/>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Dangerous Substances (Dangerous Goods Transport)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Dangerous Substances Act 1979</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hyperlink r:id="rId123" w:history="1">
        <w:r w:rsidRPr="0088425B">
          <w:rPr>
            <w:rFonts w:eastAsiaTheme="minorEastAsia"/>
            <w:i/>
            <w:iCs/>
            <w:color w:val="000000"/>
            <w:sz w:val="23"/>
            <w:szCs w:val="23"/>
            <w:lang w:eastAsia="en-AU"/>
          </w:rPr>
          <w:t>Dangerous Substances (Dangerous Goods Transport) (Fees) Notice 202</w:t>
        </w:r>
      </w:hyperlink>
      <w:r w:rsidRPr="0088425B">
        <w:rPr>
          <w:rFonts w:eastAsiaTheme="minorEastAsia"/>
          <w:i/>
          <w:iCs/>
          <w:color w:val="000000"/>
          <w:sz w:val="23"/>
          <w:szCs w:val="23"/>
          <w:lang w:eastAsia="en-AU"/>
        </w:rPr>
        <w:t>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hyperlink r:id="rId124" w:history="1">
        <w:r w:rsidRPr="0088425B">
          <w:rPr>
            <w:rFonts w:eastAsiaTheme="minorEastAsia"/>
            <w:i/>
            <w:iCs/>
            <w:color w:val="000000"/>
            <w:sz w:val="20"/>
            <w:szCs w:val="20"/>
            <w:lang w:eastAsia="en-AU"/>
          </w:rPr>
          <w:t>Legislation (Fees) Act 2019</w:t>
        </w:r>
      </w:hyperlink>
      <w:r w:rsidRPr="0088425B">
        <w:rPr>
          <w:rFonts w:eastAsiaTheme="minorEastAsia"/>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Act</w:t>
      </w:r>
      <w:r w:rsidRPr="0088425B">
        <w:rPr>
          <w:rFonts w:eastAsiaTheme="minorEastAsia"/>
          <w:color w:val="000000"/>
          <w:sz w:val="23"/>
          <w:szCs w:val="23"/>
          <w:lang w:eastAsia="en-AU"/>
        </w:rPr>
        <w:t xml:space="preserve"> means the </w:t>
      </w:r>
      <w:hyperlink r:id="rId125" w:history="1">
        <w:r w:rsidRPr="0088425B">
          <w:rPr>
            <w:rFonts w:eastAsiaTheme="minorEastAsia"/>
            <w:i/>
            <w:iCs/>
            <w:color w:val="000000"/>
            <w:sz w:val="23"/>
            <w:szCs w:val="23"/>
            <w:lang w:eastAsia="en-AU"/>
          </w:rPr>
          <w:t>Dangerous Substances Act 1979</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The fees set out in </w:t>
      </w:r>
      <w:hyperlink w:anchor="idf0773adf_3471_4686_be8d_4866a8547e84_4" w:history="1">
        <w:r w:rsidRPr="0088425B">
          <w:rPr>
            <w:rFonts w:eastAsiaTheme="minorEastAsia"/>
            <w:color w:val="000000"/>
            <w:sz w:val="23"/>
            <w:szCs w:val="23"/>
            <w:lang w:eastAsia="en-AU"/>
          </w:rPr>
          <w:t>Schedule 1</w:t>
        </w:r>
      </w:hyperlink>
      <w:r w:rsidRPr="0088425B">
        <w:rPr>
          <w:rFonts w:eastAsiaTheme="minorEastAsia"/>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24" w:name="idf0773adf_3471_4686_be8d_4866a8547e84_4"/>
      <w:r w:rsidRPr="0088425B">
        <w:rPr>
          <w:rFonts w:eastAsiaTheme="minorEastAsia"/>
          <w:b/>
          <w:bCs/>
          <w:color w:val="000000"/>
          <w:sz w:val="32"/>
          <w:szCs w:val="32"/>
          <w:lang w:eastAsia="en-AU"/>
        </w:rPr>
        <w:t>Schedule 1—Fees</w:t>
      </w:r>
      <w:bookmarkEnd w:id="124"/>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11"/>
        <w:gridCol w:w="7298"/>
        <w:gridCol w:w="976"/>
      </w:tblGrid>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72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dangerous goods driver licence or for renewal of dangerous goods driver licence—</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29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for a period of 1 year or less</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$28.25</w:t>
            </w: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29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for a period of more than 1 year but not more than 2 years</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$57.00</w:t>
            </w: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29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for a period of more than 2 years</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$85.50</w:t>
            </w: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72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dangerous goods vehicle licence or for renewal of dangerous goods vehicle licence—</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29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for a period of 1 year or less</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$171.00</w:t>
            </w: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29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for a period of more than 1 year but not more than 2 years</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$344.00</w:t>
            </w: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29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for a period of more than 2 years</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$515.00</w:t>
            </w: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72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determination under regulations or for variation of determination</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$372.00</w:t>
            </w: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72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approval under regulations or for variation of approval</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$372.00</w:t>
            </w: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72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exemption under section 36 of Act</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$372.00</w:t>
            </w:r>
          </w:p>
        </w:tc>
      </w:tr>
      <w:tr w:rsidR="0088425B" w:rsidRPr="0088425B" w:rsidTr="00310616">
        <w:trPr>
          <w:cantSplit/>
        </w:trPr>
        <w:tc>
          <w:tcPr>
            <w:tcW w:w="51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6</w:t>
            </w:r>
          </w:p>
        </w:tc>
        <w:tc>
          <w:tcPr>
            <w:tcW w:w="72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Replacement licence, label, approval or exemption if lost, defaced or stolen</w:t>
            </w:r>
          </w:p>
        </w:tc>
        <w:tc>
          <w:tcPr>
            <w:tcW w:w="9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$28.25</w:t>
            </w:r>
          </w:p>
        </w:tc>
      </w:tr>
    </w:tbl>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Treasurer</w:t>
      </w:r>
    </w:p>
    <w:p w:rsidR="0088425B" w:rsidRPr="0088425B" w:rsidRDefault="0088425B" w:rsidP="0088425B">
      <w:pPr>
        <w:keepNext/>
        <w:keepLines/>
        <w:autoSpaceDE w:val="0"/>
        <w:autoSpaceDN w:val="0"/>
        <w:adjustRightInd w:val="0"/>
        <w:spacing w:after="0" w:line="240" w:lineRule="auto"/>
        <w:jc w:val="left"/>
        <w:rPr>
          <w:rFonts w:eastAsiaTheme="minorEastAsia"/>
          <w:b/>
          <w:bCs/>
          <w:color w:val="000000"/>
          <w:sz w:val="24"/>
          <w:szCs w:val="26"/>
          <w:lang w:eastAsia="en-AU"/>
        </w:rPr>
      </w:pPr>
      <w:r w:rsidRPr="0088425B">
        <w:rPr>
          <w:rFonts w:eastAsiaTheme="minorEastAsia"/>
          <w:b/>
          <w:bCs/>
          <w:color w:val="000000"/>
          <w:sz w:val="24"/>
          <w:szCs w:val="26"/>
          <w:lang w:eastAsia="en-AU"/>
        </w:rPr>
        <w:t>Hon Ron Lucas MLC</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15 April 2021</w:t>
      </w:r>
    </w:p>
    <w:p w:rsidR="0088425B" w:rsidRPr="0088425B" w:rsidRDefault="0088425B" w:rsidP="0088425B">
      <w:pPr>
        <w:pBdr>
          <w:top w:val="single" w:sz="4" w:space="1" w:color="auto"/>
        </w:pBdr>
        <w:autoSpaceDE w:val="0"/>
        <w:autoSpaceDN w:val="0"/>
        <w:adjustRightInd w:val="0"/>
        <w:spacing w:before="100" w:after="0" w:line="14" w:lineRule="exact"/>
        <w:jc w:val="center"/>
        <w:rPr>
          <w:rFonts w:eastAsiaTheme="minorEastAsia"/>
          <w:color w:val="000000"/>
          <w:sz w:val="23"/>
          <w:szCs w:val="23"/>
          <w:lang w:eastAsia="en-AU"/>
        </w:rPr>
      </w:pPr>
    </w:p>
    <w:p w:rsidR="0088425B" w:rsidRPr="0088425B" w:rsidRDefault="0088425B" w:rsidP="0088425B">
      <w:pPr>
        <w:spacing w:after="0"/>
        <w:rPr>
          <w:rFonts w:eastAsia="Times New Roman"/>
          <w:szCs w:val="17"/>
        </w:rPr>
      </w:pPr>
    </w:p>
    <w:p w:rsidR="0088425B" w:rsidRPr="0088425B" w:rsidRDefault="0088425B" w:rsidP="0088425B">
      <w:pPr>
        <w:jc w:val="center"/>
        <w:rPr>
          <w:caps/>
          <w:szCs w:val="17"/>
          <w:lang w:eastAsia="en-AU"/>
        </w:rPr>
      </w:pPr>
      <w:r w:rsidRPr="0088425B">
        <w:rPr>
          <w:caps/>
          <w:szCs w:val="17"/>
          <w:lang w:eastAsia="en-AU"/>
        </w:rPr>
        <w:t>Dangerous Substances Act 1979</w:t>
      </w:r>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Dangerous Substances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Dangerous Substances Act 1979</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hyperlink r:id="rId126" w:history="1">
        <w:r w:rsidRPr="0088425B">
          <w:rPr>
            <w:rFonts w:eastAsiaTheme="minorEastAsia"/>
            <w:i/>
            <w:iCs/>
            <w:color w:val="000000"/>
            <w:sz w:val="23"/>
            <w:szCs w:val="23"/>
            <w:lang w:eastAsia="en-AU"/>
          </w:rPr>
          <w:t>Dangerous Substances (Fees) Notice 202</w:t>
        </w:r>
      </w:hyperlink>
      <w:r w:rsidRPr="0088425B">
        <w:rPr>
          <w:rFonts w:eastAsiaTheme="minorEastAsia"/>
          <w:i/>
          <w:iCs/>
          <w:color w:val="000000"/>
          <w:sz w:val="23"/>
          <w:szCs w:val="23"/>
          <w:lang w:eastAsia="en-AU"/>
        </w:rPr>
        <w:t>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hyperlink r:id="rId127" w:history="1">
        <w:r w:rsidRPr="0088425B">
          <w:rPr>
            <w:rFonts w:eastAsiaTheme="minorEastAsia"/>
            <w:i/>
            <w:iCs/>
            <w:color w:val="000000"/>
            <w:sz w:val="20"/>
            <w:szCs w:val="20"/>
            <w:lang w:eastAsia="en-AU"/>
          </w:rPr>
          <w:t>Legislation (Fees) Act 2019</w:t>
        </w:r>
      </w:hyperlink>
      <w:r w:rsidRPr="0088425B">
        <w:rPr>
          <w:rFonts w:eastAsiaTheme="minorEastAsia"/>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In these regulations,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Act</w:t>
      </w:r>
      <w:r w:rsidRPr="0088425B">
        <w:rPr>
          <w:rFonts w:eastAsiaTheme="minorEastAsia"/>
          <w:color w:val="000000"/>
          <w:sz w:val="23"/>
          <w:szCs w:val="23"/>
          <w:lang w:eastAsia="en-AU"/>
        </w:rPr>
        <w:t xml:space="preserve"> means the </w:t>
      </w:r>
      <w:hyperlink r:id="rId128" w:history="1">
        <w:r w:rsidRPr="0088425B">
          <w:rPr>
            <w:rFonts w:eastAsiaTheme="minorEastAsia"/>
            <w:i/>
            <w:iCs/>
            <w:color w:val="000000"/>
            <w:sz w:val="23"/>
            <w:szCs w:val="23"/>
            <w:lang w:eastAsia="en-AU"/>
          </w:rPr>
          <w:t>Dangerous Substances Act 1979</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The fees specified in </w:t>
      </w:r>
      <w:hyperlink w:anchor="ide6be4606_246a_44ce_a356_eaa53478f8" w:history="1">
        <w:r w:rsidRPr="0088425B">
          <w:rPr>
            <w:rFonts w:eastAsiaTheme="minorEastAsia"/>
            <w:color w:val="000000"/>
            <w:sz w:val="23"/>
            <w:szCs w:val="23"/>
            <w:lang w:eastAsia="en-AU"/>
          </w:rPr>
          <w:t>Schedule 1</w:t>
        </w:r>
      </w:hyperlink>
      <w:r w:rsidRPr="0088425B">
        <w:rPr>
          <w:rFonts w:eastAsiaTheme="minorEastAsia"/>
          <w:color w:val="000000"/>
          <w:sz w:val="23"/>
          <w:szCs w:val="23"/>
          <w:lang w:eastAsia="en-AU"/>
        </w:rPr>
        <w:t xml:space="preserve"> are prescribed for the purposes of the Act and are payable to the Director.</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25" w:name="ide6be4606_246a_44ce_a356_eaa53478f8"/>
      <w:r w:rsidRPr="0088425B">
        <w:rPr>
          <w:rFonts w:eastAsiaTheme="minorEastAsia"/>
          <w:b/>
          <w:bCs/>
          <w:color w:val="000000"/>
          <w:sz w:val="32"/>
          <w:szCs w:val="32"/>
          <w:lang w:eastAsia="en-AU"/>
        </w:rPr>
        <w:t>Schedule 1—Fees</w:t>
      </w:r>
      <w:bookmarkEnd w:id="125"/>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2"/>
        <w:gridCol w:w="6939"/>
        <w:gridCol w:w="1484"/>
      </w:tblGrid>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Annual fee for a licence or renewal of a licence to keep—</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liquefied petroleum gas (Class 2)—for each licensed premises in which the aggregate capacity of tanks, packaging and cylinders—</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w:t>
            </w:r>
            <w:r w:rsidRPr="0088425B">
              <w:rPr>
                <w:rFonts w:eastAsiaTheme="minorEastAsia"/>
                <w:color w:val="000000"/>
                <w:sz w:val="20"/>
                <w:szCs w:val="20"/>
                <w:lang w:eastAsia="en-AU"/>
              </w:rPr>
              <w:tab/>
              <w:t>exceeds 560 litres (water capacity) but does not exceed 20 kilolitres</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$211.00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w:t>
            </w:r>
            <w:r w:rsidRPr="0088425B">
              <w:rPr>
                <w:rFonts w:eastAsiaTheme="minorEastAsia"/>
                <w:color w:val="000000"/>
                <w:sz w:val="20"/>
                <w:szCs w:val="20"/>
                <w:lang w:eastAsia="en-AU"/>
              </w:rPr>
              <w:tab/>
              <w:t>exceeds 20 kilolitres (water capacity) but does not exceed 100 kilolitres</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$596.00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(iii)</w:t>
            </w:r>
            <w:r w:rsidRPr="0088425B">
              <w:rPr>
                <w:rFonts w:eastAsiaTheme="minorEastAsia"/>
                <w:color w:val="000000"/>
                <w:sz w:val="20"/>
                <w:szCs w:val="20"/>
                <w:lang w:eastAsia="en-AU"/>
              </w:rPr>
              <w:tab/>
              <w:t>exceeds 100 kilolitres (water capacity)</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$965.00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flammable liquids (Class 3)—for each licensed premises in which the aggregate capacity of tanks, packaging and cylinders—</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w:t>
            </w:r>
            <w:r w:rsidRPr="0088425B">
              <w:rPr>
                <w:rFonts w:eastAsiaTheme="minorEastAsia"/>
                <w:color w:val="000000"/>
                <w:sz w:val="20"/>
                <w:szCs w:val="20"/>
                <w:lang w:eastAsia="en-AU"/>
              </w:rPr>
              <w:tab/>
              <w:t>exceeds 120 litres but does not exceed 1 kilolitre</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$110.00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w:t>
            </w:r>
            <w:r w:rsidRPr="0088425B">
              <w:rPr>
                <w:rFonts w:eastAsiaTheme="minorEastAsia"/>
                <w:color w:val="000000"/>
                <w:sz w:val="20"/>
                <w:szCs w:val="20"/>
                <w:lang w:eastAsia="en-AU"/>
              </w:rPr>
              <w:tab/>
              <w:t>exceeds 1 kilolitre but does not exceed 25 kilolitres</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$211.00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(iii)</w:t>
            </w:r>
            <w:r w:rsidRPr="0088425B">
              <w:rPr>
                <w:rFonts w:eastAsiaTheme="minorEastAsia"/>
                <w:color w:val="000000"/>
                <w:sz w:val="20"/>
                <w:szCs w:val="20"/>
                <w:lang w:eastAsia="en-AU"/>
              </w:rPr>
              <w:tab/>
              <w:t>exceeds 25 kilolitres but does not exceed 250 kilolitres</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$518.00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(iv)</w:t>
            </w:r>
            <w:r w:rsidRPr="0088425B">
              <w:rPr>
                <w:rFonts w:eastAsiaTheme="minorEastAsia"/>
                <w:color w:val="000000"/>
                <w:sz w:val="20"/>
                <w:szCs w:val="20"/>
                <w:lang w:eastAsia="en-AU"/>
              </w:rPr>
              <w:tab/>
              <w:t>exceeds 250 kilolitres but does not exceed 2 500 kilolitres</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$1 770.00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(v)</w:t>
            </w:r>
            <w:r w:rsidRPr="0088425B">
              <w:rPr>
                <w:rFonts w:eastAsiaTheme="minorEastAsia"/>
                <w:color w:val="000000"/>
                <w:sz w:val="20"/>
                <w:szCs w:val="20"/>
                <w:lang w:eastAsia="en-AU"/>
              </w:rPr>
              <w:tab/>
              <w:t>exceeds 2 500 kilolitres but does not exceed 10 000 kilolitres</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$5 953.00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(vi)</w:t>
            </w:r>
            <w:r w:rsidRPr="0088425B">
              <w:rPr>
                <w:rFonts w:eastAsiaTheme="minorEastAsia"/>
                <w:color w:val="000000"/>
                <w:sz w:val="20"/>
                <w:szCs w:val="20"/>
                <w:lang w:eastAsia="en-AU"/>
              </w:rPr>
              <w:tab/>
              <w:t>exceeds 10 000 kilolitres</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$9 793.00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Class 6 or 8 substances—for each licensed premises, where the sum of the maximum volume in litres and mass in kilograms of Class 6 or 8 substances that may be kept in the premises under the licence—</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w:t>
            </w:r>
            <w:r w:rsidRPr="0088425B">
              <w:rPr>
                <w:rFonts w:eastAsiaTheme="minorEastAsia"/>
                <w:color w:val="000000"/>
                <w:sz w:val="20"/>
                <w:szCs w:val="20"/>
                <w:lang w:eastAsia="en-AU"/>
              </w:rPr>
              <w:tab/>
              <w:t>does not exceed 1 000</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$110.00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w:t>
            </w:r>
            <w:r w:rsidRPr="0088425B">
              <w:rPr>
                <w:rFonts w:eastAsiaTheme="minorEastAsia"/>
                <w:color w:val="000000"/>
                <w:sz w:val="20"/>
                <w:szCs w:val="20"/>
                <w:lang w:eastAsia="en-AU"/>
              </w:rPr>
              <w:tab/>
              <w:t>exceeds 1 000 but does not exceed 25 000</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$211.00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(iii)</w:t>
            </w:r>
            <w:r w:rsidRPr="0088425B">
              <w:rPr>
                <w:rFonts w:eastAsiaTheme="minorEastAsia"/>
                <w:color w:val="000000"/>
                <w:sz w:val="20"/>
                <w:szCs w:val="20"/>
                <w:lang w:eastAsia="en-AU"/>
              </w:rPr>
              <w:tab/>
              <w:t>exceeds 25 000 but does not exceed 250 000</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$518.00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(iv)</w:t>
            </w:r>
            <w:r w:rsidRPr="0088425B">
              <w:rPr>
                <w:rFonts w:eastAsiaTheme="minorEastAsia"/>
                <w:color w:val="000000"/>
                <w:sz w:val="20"/>
                <w:szCs w:val="20"/>
                <w:lang w:eastAsia="en-AU"/>
              </w:rPr>
              <w:tab/>
              <w:t>exceeds 250 000 but does not exceed 2 500 000</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$1 770.00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(v)</w:t>
            </w:r>
            <w:r w:rsidRPr="0088425B">
              <w:rPr>
                <w:rFonts w:eastAsiaTheme="minorEastAsia"/>
                <w:color w:val="000000"/>
                <w:sz w:val="20"/>
                <w:szCs w:val="20"/>
                <w:lang w:eastAsia="en-AU"/>
              </w:rPr>
              <w:tab/>
              <w:t>exceeds 2 500 000</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$5 953.00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88425B">
              <w:rPr>
                <w:rFonts w:eastAsiaTheme="minorEastAsia"/>
                <w:color w:val="000000"/>
                <w:sz w:val="20"/>
                <w:szCs w:val="20"/>
                <w:lang w:eastAsia="en-AU"/>
              </w:rPr>
              <w:t>For the purposes of calculating fees, the water capacity of a 45 kilogram liquefied petroleum gas cylinder must be taken to be 109 litres.</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If a licence is to be issued or renewed for a term of more than 1 year, the fee prescribed by this clause must be multiplied by the number of whole years in the term of the licence.</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If a licence is to be issued or renewed for a term of less than 1 year, the fee is a proportion of the fee prescribed by this clause, being the proportion that the number of whole months in the term of the licence bears to 12.</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bl>
    <w:p w:rsidR="000478BD" w:rsidRDefault="000478BD">
      <w:r>
        <w:br w:type="page"/>
      </w:r>
    </w:p>
    <w:tbl>
      <w:tblPr>
        <w:tblW w:w="0" w:type="auto"/>
        <w:tblInd w:w="60" w:type="dxa"/>
        <w:tblLayout w:type="fixed"/>
        <w:tblCellMar>
          <w:left w:w="60" w:type="dxa"/>
          <w:right w:w="60" w:type="dxa"/>
        </w:tblCellMar>
        <w:tblLook w:val="0000" w:firstRow="0" w:lastRow="0" w:firstColumn="0" w:lastColumn="0" w:noHBand="0" w:noVBand="0"/>
      </w:tblPr>
      <w:tblGrid>
        <w:gridCol w:w="362"/>
        <w:gridCol w:w="6939"/>
        <w:gridCol w:w="1484"/>
      </w:tblGrid>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for a permit, renewal of a permit or the issue of a duplicate permit</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$121.00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for the issue of a compliance plate to the holder of a permit</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$12.10</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for the issue of a blank certificate of compliance to the holder of a permit</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$4.85</w:t>
            </w:r>
          </w:p>
        </w:tc>
      </w:tr>
      <w:tr w:rsidR="0088425B" w:rsidRPr="0088425B" w:rsidTr="00310616">
        <w:trPr>
          <w:cantSplit/>
        </w:trPr>
        <w:tc>
          <w:tcPr>
            <w:tcW w:w="3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In respect of an application lodged by or on behalf of a Minister of the Crown</w:t>
            </w:r>
          </w:p>
        </w:tc>
        <w:tc>
          <w:tcPr>
            <w:tcW w:w="14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no fee</w:t>
            </w:r>
          </w:p>
        </w:tc>
      </w:tr>
    </w:tbl>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Treasurer</w:t>
      </w:r>
    </w:p>
    <w:p w:rsidR="0088425B" w:rsidRPr="0088425B" w:rsidRDefault="0088425B" w:rsidP="0088425B">
      <w:pPr>
        <w:keepNext/>
        <w:keepLines/>
        <w:autoSpaceDE w:val="0"/>
        <w:autoSpaceDN w:val="0"/>
        <w:adjustRightInd w:val="0"/>
        <w:spacing w:after="0" w:line="240" w:lineRule="auto"/>
        <w:jc w:val="left"/>
        <w:rPr>
          <w:rFonts w:eastAsiaTheme="minorEastAsia"/>
          <w:b/>
          <w:bCs/>
          <w:color w:val="000000"/>
          <w:sz w:val="24"/>
          <w:szCs w:val="26"/>
          <w:lang w:eastAsia="en-AU"/>
        </w:rPr>
      </w:pPr>
      <w:r w:rsidRPr="0088425B">
        <w:rPr>
          <w:rFonts w:eastAsiaTheme="minorEastAsia"/>
          <w:b/>
          <w:bCs/>
          <w:color w:val="000000"/>
          <w:sz w:val="24"/>
          <w:szCs w:val="26"/>
          <w:lang w:eastAsia="en-AU"/>
        </w:rPr>
        <w:t>Hon Rob Lucas MLC</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15 April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544F14" w:rsidRPr="00544F14" w:rsidRDefault="00544F14" w:rsidP="000478BD">
      <w:pPr>
        <w:pStyle w:val="Heading2"/>
      </w:pPr>
      <w:bookmarkStart w:id="126" w:name="_Toc73625056"/>
      <w:r w:rsidRPr="00544F14">
        <w:t>Defamation Act 2005</w:t>
      </w:r>
      <w:bookmarkEnd w:id="126"/>
    </w:p>
    <w:p w:rsidR="00544F14" w:rsidRPr="00544F14" w:rsidRDefault="00544F14" w:rsidP="00544F14">
      <w:pPr>
        <w:jc w:val="center"/>
        <w:rPr>
          <w:smallCaps/>
          <w:szCs w:val="17"/>
        </w:rPr>
      </w:pPr>
      <w:r w:rsidRPr="00544F14">
        <w:rPr>
          <w:smallCaps/>
          <w:szCs w:val="17"/>
        </w:rPr>
        <w:t>Section 33(3)</w:t>
      </w:r>
    </w:p>
    <w:p w:rsidR="00544F14" w:rsidRPr="00544F14" w:rsidRDefault="00544F14" w:rsidP="00544F14">
      <w:pPr>
        <w:jc w:val="center"/>
        <w:rPr>
          <w:i/>
          <w:szCs w:val="17"/>
        </w:rPr>
      </w:pPr>
      <w:r w:rsidRPr="00544F14">
        <w:rPr>
          <w:i/>
          <w:szCs w:val="17"/>
        </w:rPr>
        <w:t>Declaration</w:t>
      </w:r>
    </w:p>
    <w:p w:rsidR="00544F14" w:rsidRPr="00544F14" w:rsidRDefault="00544F14" w:rsidP="00544F14">
      <w:pPr>
        <w:rPr>
          <w:rFonts w:eastAsia="Times New Roman"/>
          <w:szCs w:val="20"/>
        </w:rPr>
      </w:pPr>
      <w:r w:rsidRPr="00544F14">
        <w:rPr>
          <w:rFonts w:eastAsia="Times New Roman"/>
          <w:szCs w:val="20"/>
        </w:rPr>
        <w:t xml:space="preserve">I, VICKIE CHAPMAN, Attorney-General, being the Minister to whom administration of the </w:t>
      </w:r>
      <w:r w:rsidRPr="00544F14">
        <w:rPr>
          <w:rFonts w:eastAsia="Times New Roman"/>
          <w:i/>
          <w:szCs w:val="20"/>
        </w:rPr>
        <w:t>Defamation Act 2005</w:t>
      </w:r>
      <w:r w:rsidRPr="00544F14">
        <w:rPr>
          <w:rFonts w:eastAsia="Times New Roman"/>
          <w:szCs w:val="20"/>
        </w:rPr>
        <w:t xml:space="preserve"> is committed, HEREBY DECLARE in accordance with sub section (3) of section 33 of the </w:t>
      </w:r>
      <w:r w:rsidRPr="00544F14">
        <w:rPr>
          <w:rFonts w:eastAsia="Times New Roman"/>
          <w:i/>
          <w:szCs w:val="20"/>
        </w:rPr>
        <w:t>Defamation Act 2005</w:t>
      </w:r>
      <w:r w:rsidRPr="00544F14">
        <w:rPr>
          <w:rFonts w:eastAsia="Times New Roman"/>
          <w:szCs w:val="20"/>
        </w:rPr>
        <w:t xml:space="preserve"> that on and from 1 July 2021 the maximum amount of damages that may be awarded for non-economic loss in defamation proceedings shall be FOUR HUNDRED AND THIRTY-TWO THOUSAND FIVE HUNDRED DOLLARS (</w:t>
      </w:r>
      <w:r w:rsidRPr="00544F14">
        <w:rPr>
          <w:rFonts w:eastAsia="Times New Roman"/>
          <w:b/>
          <w:szCs w:val="20"/>
        </w:rPr>
        <w:t>$432,500</w:t>
      </w:r>
      <w:r w:rsidRPr="00544F14">
        <w:rPr>
          <w:rFonts w:eastAsia="Times New Roman"/>
          <w:szCs w:val="20"/>
        </w:rPr>
        <w:t>).</w:t>
      </w:r>
    </w:p>
    <w:p w:rsidR="00544F14" w:rsidRPr="00544F14" w:rsidRDefault="00544F14" w:rsidP="00544F14">
      <w:pPr>
        <w:spacing w:after="0"/>
        <w:rPr>
          <w:rFonts w:eastAsia="Times New Roman"/>
          <w:szCs w:val="17"/>
        </w:rPr>
      </w:pPr>
      <w:r w:rsidRPr="00544F14">
        <w:rPr>
          <w:rFonts w:eastAsia="Times New Roman"/>
          <w:szCs w:val="17"/>
        </w:rPr>
        <w:t>Dated: 26 May 2021</w:t>
      </w:r>
    </w:p>
    <w:p w:rsidR="00544F14" w:rsidRPr="00544F14" w:rsidRDefault="00544F14" w:rsidP="00544F14">
      <w:pPr>
        <w:spacing w:after="0"/>
        <w:jc w:val="right"/>
        <w:rPr>
          <w:rFonts w:eastAsia="Times New Roman"/>
          <w:smallCaps/>
          <w:szCs w:val="20"/>
        </w:rPr>
      </w:pPr>
      <w:r w:rsidRPr="00544F14">
        <w:rPr>
          <w:rFonts w:eastAsia="Times New Roman"/>
          <w:smallCaps/>
          <w:szCs w:val="20"/>
        </w:rPr>
        <w:t>Vickie Chapman</w:t>
      </w:r>
    </w:p>
    <w:p w:rsidR="00544F14" w:rsidRDefault="00544F14" w:rsidP="00544F14">
      <w:pPr>
        <w:spacing w:after="0"/>
        <w:jc w:val="right"/>
        <w:rPr>
          <w:rFonts w:eastAsia="Times New Roman"/>
          <w:szCs w:val="17"/>
        </w:rPr>
      </w:pPr>
      <w:r w:rsidRPr="00544F14">
        <w:rPr>
          <w:rFonts w:eastAsia="Times New Roman"/>
          <w:szCs w:val="17"/>
        </w:rPr>
        <w:t>Attorney-General</w:t>
      </w:r>
    </w:p>
    <w:p w:rsidR="00544F14" w:rsidRDefault="00544F14" w:rsidP="00544F14">
      <w:pPr>
        <w:pBdr>
          <w:bottom w:val="single" w:sz="4" w:space="1" w:color="auto"/>
        </w:pBdr>
        <w:spacing w:after="0" w:line="52" w:lineRule="exact"/>
        <w:jc w:val="center"/>
        <w:rPr>
          <w:rFonts w:eastAsia="Times New Roman"/>
          <w:szCs w:val="20"/>
        </w:rPr>
      </w:pPr>
    </w:p>
    <w:p w:rsidR="00544F14" w:rsidRDefault="00544F14" w:rsidP="00544F14">
      <w:pPr>
        <w:pBdr>
          <w:top w:val="single" w:sz="4" w:space="1" w:color="auto"/>
        </w:pBdr>
        <w:spacing w:before="34" w:after="0" w:line="14" w:lineRule="exact"/>
        <w:jc w:val="center"/>
        <w:rPr>
          <w:rFonts w:eastAsia="Times New Roman"/>
          <w:szCs w:val="20"/>
        </w:rPr>
      </w:pPr>
    </w:p>
    <w:p w:rsidR="00544F14" w:rsidRPr="00544F14" w:rsidRDefault="00544F14" w:rsidP="00544F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478BD">
      <w:pPr>
        <w:pStyle w:val="Heading2"/>
      </w:pPr>
      <w:bookmarkStart w:id="127" w:name="_Toc73625057"/>
      <w:r w:rsidRPr="0088425B">
        <w:t>Disability Inclusion Act 2018</w:t>
      </w:r>
      <w:bookmarkEnd w:id="127"/>
    </w:p>
    <w:p w:rsidR="0088425B" w:rsidRPr="0088425B" w:rsidRDefault="0088425B" w:rsidP="0088425B">
      <w:pPr>
        <w:autoSpaceDE w:val="0"/>
        <w:autoSpaceDN w:val="0"/>
        <w:adjustRightInd w:val="0"/>
        <w:spacing w:before="240" w:after="0" w:line="240" w:lineRule="auto"/>
        <w:jc w:val="left"/>
        <w:rPr>
          <w:color w:val="000000"/>
          <w:sz w:val="28"/>
          <w:szCs w:val="28"/>
        </w:rPr>
      </w:pPr>
      <w:r w:rsidRPr="0088425B">
        <w:rPr>
          <w:color w:val="000000"/>
          <w:sz w:val="28"/>
          <w:szCs w:val="28"/>
        </w:rPr>
        <w:t>South Australia</w:t>
      </w:r>
    </w:p>
    <w:p w:rsidR="0088425B" w:rsidRPr="0088425B" w:rsidRDefault="0088425B" w:rsidP="0088425B">
      <w:pPr>
        <w:autoSpaceDE w:val="0"/>
        <w:autoSpaceDN w:val="0"/>
        <w:adjustRightInd w:val="0"/>
        <w:spacing w:before="200" w:after="120" w:line="240" w:lineRule="auto"/>
        <w:jc w:val="left"/>
        <w:rPr>
          <w:b/>
          <w:bCs/>
          <w:color w:val="000000"/>
          <w:spacing w:val="-2"/>
          <w:sz w:val="36"/>
          <w:szCs w:val="36"/>
        </w:rPr>
      </w:pPr>
      <w:r w:rsidRPr="0088425B">
        <w:rPr>
          <w:b/>
          <w:bCs/>
          <w:color w:val="000000"/>
          <w:spacing w:val="-2"/>
          <w:sz w:val="36"/>
          <w:szCs w:val="36"/>
        </w:rPr>
        <w:t>Disability Inclusion (NDIS Worker Check) (Fees) Notice 2021</w:t>
      </w:r>
    </w:p>
    <w:p w:rsidR="0088425B" w:rsidRPr="0088425B" w:rsidRDefault="0088425B" w:rsidP="0088425B">
      <w:pPr>
        <w:autoSpaceDE w:val="0"/>
        <w:autoSpaceDN w:val="0"/>
        <w:adjustRightInd w:val="0"/>
        <w:spacing w:before="80" w:after="240" w:line="240" w:lineRule="auto"/>
        <w:jc w:val="left"/>
        <w:rPr>
          <w:i/>
          <w:iCs/>
          <w:color w:val="000000"/>
          <w:sz w:val="24"/>
          <w:szCs w:val="24"/>
        </w:rPr>
      </w:pPr>
      <w:r w:rsidRPr="0088425B">
        <w:rPr>
          <w:color w:val="000000"/>
          <w:sz w:val="24"/>
          <w:szCs w:val="24"/>
        </w:rPr>
        <w:t xml:space="preserve">under the </w:t>
      </w:r>
      <w:r w:rsidRPr="0088425B">
        <w:rPr>
          <w:i/>
          <w:iCs/>
          <w:color w:val="000000"/>
          <w:sz w:val="24"/>
          <w:szCs w:val="24"/>
        </w:rPr>
        <w:t>Disability Inclusion Act 2018</w:t>
      </w:r>
    </w:p>
    <w:p w:rsidR="0088425B" w:rsidRPr="0088425B" w:rsidRDefault="0088425B" w:rsidP="0088425B">
      <w:pPr>
        <w:autoSpaceDE w:val="0"/>
        <w:autoSpaceDN w:val="0"/>
        <w:adjustRightInd w:val="0"/>
        <w:spacing w:before="160" w:after="0" w:line="240" w:lineRule="auto"/>
        <w:jc w:val="left"/>
        <w:rPr>
          <w:b/>
          <w:bCs/>
          <w:color w:val="000000"/>
          <w:sz w:val="26"/>
          <w:szCs w:val="26"/>
        </w:rPr>
      </w:pPr>
      <w:r w:rsidRPr="0088425B">
        <w:rPr>
          <w:b/>
          <w:bCs/>
          <w:color w:val="000000"/>
          <w:sz w:val="26"/>
          <w:szCs w:val="26"/>
        </w:rPr>
        <w:t>1—Short title</w:t>
      </w:r>
    </w:p>
    <w:p w:rsidR="0088425B" w:rsidRPr="0088425B" w:rsidRDefault="0088425B" w:rsidP="0088425B">
      <w:pPr>
        <w:autoSpaceDE w:val="0"/>
        <w:autoSpaceDN w:val="0"/>
        <w:adjustRightInd w:val="0"/>
        <w:spacing w:before="120" w:after="0" w:line="240" w:lineRule="auto"/>
        <w:ind w:left="794"/>
        <w:jc w:val="left"/>
        <w:rPr>
          <w:color w:val="000000"/>
          <w:spacing w:val="-2"/>
          <w:sz w:val="23"/>
          <w:szCs w:val="23"/>
        </w:rPr>
      </w:pPr>
      <w:r w:rsidRPr="0088425B">
        <w:rPr>
          <w:color w:val="000000"/>
          <w:spacing w:val="-2"/>
          <w:sz w:val="23"/>
          <w:szCs w:val="23"/>
        </w:rPr>
        <w:t xml:space="preserve">This notice may be cited as the </w:t>
      </w:r>
      <w:r w:rsidRPr="0088425B">
        <w:rPr>
          <w:i/>
          <w:iCs/>
          <w:color w:val="000000"/>
          <w:spacing w:val="-2"/>
          <w:sz w:val="23"/>
          <w:szCs w:val="23"/>
        </w:rPr>
        <w:t>Disability Inclusion (NDIS Worker Check) (Fees) Notice 2021</w:t>
      </w:r>
      <w:r w:rsidRPr="0088425B">
        <w:rPr>
          <w:color w:val="000000"/>
          <w:spacing w:val="-2"/>
          <w:sz w:val="23"/>
          <w:szCs w:val="23"/>
        </w:rPr>
        <w:t>.</w:t>
      </w:r>
    </w:p>
    <w:p w:rsidR="0088425B" w:rsidRPr="0088425B" w:rsidRDefault="0088425B" w:rsidP="0088425B">
      <w:pPr>
        <w:autoSpaceDE w:val="0"/>
        <w:autoSpaceDN w:val="0"/>
        <w:adjustRightInd w:val="0"/>
        <w:spacing w:before="120" w:after="0" w:line="240" w:lineRule="auto"/>
        <w:ind w:left="794"/>
        <w:jc w:val="left"/>
        <w:rPr>
          <w:color w:val="000000"/>
          <w:sz w:val="20"/>
          <w:szCs w:val="20"/>
        </w:rPr>
      </w:pPr>
      <w:r w:rsidRPr="0088425B">
        <w:rPr>
          <w:b/>
          <w:bCs/>
          <w:color w:val="000000"/>
          <w:sz w:val="20"/>
          <w:szCs w:val="20"/>
        </w:rPr>
        <w:t>Note—</w:t>
      </w:r>
    </w:p>
    <w:p w:rsidR="0088425B" w:rsidRPr="0088425B" w:rsidRDefault="0088425B" w:rsidP="0088425B">
      <w:pPr>
        <w:autoSpaceDE w:val="0"/>
        <w:autoSpaceDN w:val="0"/>
        <w:adjustRightInd w:val="0"/>
        <w:spacing w:before="120" w:after="0" w:line="240" w:lineRule="auto"/>
        <w:ind w:left="1588"/>
        <w:jc w:val="left"/>
        <w:rPr>
          <w:color w:val="000000"/>
          <w:sz w:val="20"/>
          <w:szCs w:val="20"/>
        </w:rPr>
      </w:pPr>
      <w:r w:rsidRPr="0088425B">
        <w:rPr>
          <w:color w:val="000000"/>
          <w:sz w:val="20"/>
          <w:szCs w:val="20"/>
        </w:rPr>
        <w:t xml:space="preserve">This is a fee notice made in accordance with the </w:t>
      </w:r>
      <w:r w:rsidRPr="0088425B">
        <w:rPr>
          <w:i/>
          <w:iCs/>
          <w:color w:val="000000"/>
          <w:sz w:val="20"/>
          <w:szCs w:val="20"/>
        </w:rPr>
        <w:t>Legislation (Fees) Act 2019</w:t>
      </w:r>
      <w:r w:rsidRPr="0088425B">
        <w:rPr>
          <w:color w:val="000000"/>
          <w:sz w:val="20"/>
          <w:szCs w:val="20"/>
        </w:rPr>
        <w:t xml:space="preserve">. </w:t>
      </w:r>
    </w:p>
    <w:p w:rsidR="0088425B" w:rsidRPr="0088425B" w:rsidRDefault="0088425B" w:rsidP="0088425B">
      <w:pPr>
        <w:autoSpaceDE w:val="0"/>
        <w:autoSpaceDN w:val="0"/>
        <w:adjustRightInd w:val="0"/>
        <w:spacing w:before="160" w:after="0" w:line="240" w:lineRule="auto"/>
        <w:jc w:val="left"/>
        <w:rPr>
          <w:color w:val="000000"/>
          <w:sz w:val="26"/>
          <w:szCs w:val="26"/>
        </w:rPr>
      </w:pPr>
      <w:r w:rsidRPr="0088425B">
        <w:rPr>
          <w:b/>
          <w:bCs/>
          <w:color w:val="000000"/>
          <w:sz w:val="26"/>
          <w:szCs w:val="26"/>
        </w:rPr>
        <w:t>2—Commencement</w:t>
      </w:r>
    </w:p>
    <w:p w:rsidR="0088425B" w:rsidRPr="0088425B" w:rsidRDefault="0088425B" w:rsidP="0088425B">
      <w:pPr>
        <w:autoSpaceDE w:val="0"/>
        <w:autoSpaceDN w:val="0"/>
        <w:adjustRightInd w:val="0"/>
        <w:spacing w:before="120" w:after="0" w:line="240" w:lineRule="auto"/>
        <w:ind w:left="794"/>
        <w:jc w:val="left"/>
        <w:rPr>
          <w:rFonts w:eastAsia="Times New Roman"/>
          <w:color w:val="000000"/>
          <w:sz w:val="23"/>
          <w:szCs w:val="23"/>
          <w:lang w:eastAsia="en-AU"/>
        </w:rPr>
      </w:pPr>
      <w:r w:rsidRPr="0088425B">
        <w:rPr>
          <w:color w:val="000000"/>
          <w:spacing w:val="-2"/>
          <w:sz w:val="23"/>
          <w:szCs w:val="23"/>
        </w:rPr>
        <w:t>This</w:t>
      </w:r>
      <w:r w:rsidRPr="0088425B">
        <w:rPr>
          <w:rFonts w:eastAsia="Times New Roman"/>
          <w:color w:val="000000"/>
          <w:sz w:val="23"/>
          <w:szCs w:val="23"/>
          <w:lang w:eastAsia="en-AU"/>
        </w:rPr>
        <w:t xml:space="preserve"> notice has effect on 1 July 2021.</w:t>
      </w:r>
    </w:p>
    <w:p w:rsidR="0088425B" w:rsidRPr="0088425B" w:rsidRDefault="0088425B" w:rsidP="0088425B">
      <w:pPr>
        <w:autoSpaceDE w:val="0"/>
        <w:autoSpaceDN w:val="0"/>
        <w:adjustRightInd w:val="0"/>
        <w:spacing w:before="160" w:after="0" w:line="240" w:lineRule="auto"/>
        <w:jc w:val="left"/>
        <w:rPr>
          <w:color w:val="000000"/>
          <w:sz w:val="26"/>
          <w:szCs w:val="26"/>
        </w:rPr>
      </w:pPr>
      <w:r w:rsidRPr="0088425B">
        <w:rPr>
          <w:b/>
          <w:bCs/>
          <w:color w:val="000000"/>
          <w:sz w:val="26"/>
          <w:szCs w:val="26"/>
        </w:rPr>
        <w:t>3—Interpretation</w:t>
      </w:r>
    </w:p>
    <w:p w:rsidR="0088425B" w:rsidRPr="0088425B" w:rsidRDefault="0088425B" w:rsidP="0088425B">
      <w:pPr>
        <w:autoSpaceDE w:val="0"/>
        <w:autoSpaceDN w:val="0"/>
        <w:adjustRightInd w:val="0"/>
        <w:spacing w:before="120" w:after="0" w:line="240" w:lineRule="auto"/>
        <w:ind w:left="794"/>
        <w:jc w:val="left"/>
        <w:rPr>
          <w:color w:val="000000"/>
          <w:sz w:val="23"/>
          <w:szCs w:val="23"/>
        </w:rPr>
      </w:pPr>
      <w:r w:rsidRPr="0088425B">
        <w:rPr>
          <w:color w:val="000000"/>
          <w:sz w:val="23"/>
          <w:szCs w:val="23"/>
        </w:rPr>
        <w:t xml:space="preserve">In </w:t>
      </w:r>
      <w:r w:rsidRPr="0088425B">
        <w:rPr>
          <w:color w:val="000000"/>
          <w:spacing w:val="-2"/>
          <w:sz w:val="23"/>
          <w:szCs w:val="23"/>
        </w:rPr>
        <w:t>this</w:t>
      </w:r>
      <w:r w:rsidRPr="0088425B">
        <w:rPr>
          <w:color w:val="000000"/>
          <w:sz w:val="23"/>
          <w:szCs w:val="23"/>
        </w:rPr>
        <w:t xml:space="preserve"> notice—</w:t>
      </w:r>
    </w:p>
    <w:p w:rsidR="0088425B" w:rsidRPr="0088425B" w:rsidRDefault="0088425B" w:rsidP="0088425B">
      <w:pPr>
        <w:autoSpaceDE w:val="0"/>
        <w:autoSpaceDN w:val="0"/>
        <w:adjustRightInd w:val="0"/>
        <w:spacing w:before="120" w:after="0" w:line="240" w:lineRule="auto"/>
        <w:ind w:left="794"/>
        <w:jc w:val="left"/>
        <w:rPr>
          <w:color w:val="000000"/>
          <w:sz w:val="23"/>
          <w:szCs w:val="23"/>
        </w:rPr>
      </w:pPr>
      <w:r w:rsidRPr="0088425B">
        <w:rPr>
          <w:b/>
          <w:bCs/>
          <w:i/>
          <w:iCs/>
          <w:color w:val="000000"/>
          <w:sz w:val="23"/>
          <w:szCs w:val="23"/>
        </w:rPr>
        <w:t xml:space="preserve">Act </w:t>
      </w:r>
      <w:r w:rsidRPr="0088425B">
        <w:rPr>
          <w:color w:val="000000"/>
          <w:sz w:val="23"/>
          <w:szCs w:val="23"/>
        </w:rPr>
        <w:t xml:space="preserve">means the </w:t>
      </w:r>
      <w:r w:rsidRPr="0088425B">
        <w:rPr>
          <w:i/>
          <w:iCs/>
          <w:color w:val="000000"/>
          <w:sz w:val="23"/>
          <w:szCs w:val="23"/>
        </w:rPr>
        <w:t>Disability Inclusion Act 2018</w:t>
      </w:r>
      <w:r w:rsidRPr="0088425B">
        <w:rPr>
          <w:color w:val="000000"/>
          <w:sz w:val="23"/>
          <w:szCs w:val="23"/>
        </w:rPr>
        <w:t>.</w:t>
      </w:r>
    </w:p>
    <w:p w:rsidR="0088425B" w:rsidRPr="0088425B" w:rsidRDefault="0088425B" w:rsidP="0088425B">
      <w:pPr>
        <w:autoSpaceDE w:val="0"/>
        <w:autoSpaceDN w:val="0"/>
        <w:adjustRightInd w:val="0"/>
        <w:spacing w:before="160" w:after="0" w:line="240" w:lineRule="auto"/>
        <w:jc w:val="left"/>
        <w:rPr>
          <w:color w:val="000000"/>
          <w:sz w:val="26"/>
          <w:szCs w:val="26"/>
        </w:rPr>
      </w:pPr>
      <w:r w:rsidRPr="0088425B">
        <w:rPr>
          <w:b/>
          <w:bCs/>
          <w:color w:val="000000"/>
          <w:sz w:val="26"/>
          <w:szCs w:val="26"/>
        </w:rPr>
        <w:t>4—Fees</w:t>
      </w:r>
    </w:p>
    <w:p w:rsidR="0088425B" w:rsidRPr="0088425B" w:rsidRDefault="0088425B" w:rsidP="0088425B">
      <w:pPr>
        <w:autoSpaceDE w:val="0"/>
        <w:autoSpaceDN w:val="0"/>
        <w:adjustRightInd w:val="0"/>
        <w:spacing w:before="120" w:after="0" w:line="240" w:lineRule="auto"/>
        <w:ind w:left="1276" w:hanging="482"/>
        <w:jc w:val="left"/>
        <w:rPr>
          <w:color w:val="000000"/>
          <w:sz w:val="23"/>
          <w:szCs w:val="23"/>
        </w:rPr>
      </w:pPr>
      <w:r w:rsidRPr="0088425B">
        <w:rPr>
          <w:color w:val="000000"/>
          <w:sz w:val="23"/>
          <w:szCs w:val="23"/>
        </w:rPr>
        <w:t>(1)</w:t>
      </w:r>
      <w:r w:rsidRPr="0088425B">
        <w:rPr>
          <w:color w:val="000000"/>
          <w:sz w:val="23"/>
          <w:szCs w:val="23"/>
        </w:rPr>
        <w:tab/>
        <w:t xml:space="preserve">For </w:t>
      </w:r>
      <w:r w:rsidRPr="0088425B">
        <w:rPr>
          <w:color w:val="000000"/>
          <w:spacing w:val="-2"/>
          <w:sz w:val="23"/>
          <w:szCs w:val="23"/>
        </w:rPr>
        <w:t>the</w:t>
      </w:r>
      <w:r w:rsidRPr="0088425B">
        <w:rPr>
          <w:color w:val="000000"/>
          <w:sz w:val="23"/>
          <w:szCs w:val="23"/>
        </w:rPr>
        <w:t xml:space="preserve"> purposes of the Act, the fees set out in Schedule 1 are prescribed.</w:t>
      </w:r>
    </w:p>
    <w:p w:rsidR="0088425B" w:rsidRPr="0088425B" w:rsidRDefault="0088425B" w:rsidP="0088425B">
      <w:pPr>
        <w:autoSpaceDE w:val="0"/>
        <w:autoSpaceDN w:val="0"/>
        <w:adjustRightInd w:val="0"/>
        <w:spacing w:before="120" w:after="0" w:line="240" w:lineRule="auto"/>
        <w:ind w:left="1276" w:hanging="482"/>
        <w:jc w:val="left"/>
        <w:rPr>
          <w:color w:val="000000"/>
          <w:sz w:val="23"/>
          <w:szCs w:val="23"/>
        </w:rPr>
      </w:pPr>
      <w:r w:rsidRPr="0088425B">
        <w:rPr>
          <w:color w:val="000000"/>
          <w:sz w:val="23"/>
          <w:szCs w:val="23"/>
        </w:rPr>
        <w:t>(2)</w:t>
      </w:r>
      <w:r w:rsidRPr="0088425B">
        <w:rPr>
          <w:color w:val="000000"/>
          <w:sz w:val="23"/>
          <w:szCs w:val="23"/>
        </w:rPr>
        <w:tab/>
        <w:t>The Minister or the Registrar may waive or remit the whole or any part of a fee payable under the Act.</w:t>
      </w:r>
    </w:p>
    <w:p w:rsidR="000478BD" w:rsidRDefault="000478BD">
      <w:pPr>
        <w:spacing w:after="0" w:line="240" w:lineRule="auto"/>
        <w:jc w:val="left"/>
        <w:rPr>
          <w:b/>
          <w:bCs/>
          <w:color w:val="000000"/>
          <w:sz w:val="32"/>
          <w:szCs w:val="32"/>
        </w:rPr>
      </w:pPr>
      <w:r>
        <w:rPr>
          <w:b/>
          <w:bCs/>
          <w:color w:val="000000"/>
          <w:sz w:val="32"/>
          <w:szCs w:val="32"/>
        </w:rPr>
        <w:br w:type="page"/>
      </w:r>
    </w:p>
    <w:p w:rsidR="0088425B" w:rsidRPr="0088425B" w:rsidRDefault="0088425B" w:rsidP="0088425B">
      <w:pPr>
        <w:autoSpaceDE w:val="0"/>
        <w:autoSpaceDN w:val="0"/>
        <w:adjustRightInd w:val="0"/>
        <w:spacing w:before="280" w:after="120" w:line="240" w:lineRule="auto"/>
        <w:jc w:val="left"/>
        <w:rPr>
          <w:b/>
          <w:bCs/>
          <w:color w:val="000000"/>
          <w:sz w:val="32"/>
          <w:szCs w:val="32"/>
        </w:rPr>
      </w:pPr>
      <w:r w:rsidRPr="0088425B">
        <w:rPr>
          <w:b/>
          <w:bCs/>
          <w:color w:val="000000"/>
          <w:sz w:val="32"/>
          <w:szCs w:val="32"/>
        </w:rPr>
        <w:t>Schedule 1—Fees</w:t>
      </w:r>
    </w:p>
    <w:tbl>
      <w:tblPr>
        <w:tblStyle w:val="TableGrid31"/>
        <w:tblW w:w="9077"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9"/>
        <w:gridCol w:w="1418"/>
      </w:tblGrid>
      <w:tr w:rsidR="0088425B" w:rsidRPr="0088425B" w:rsidTr="00310616">
        <w:tc>
          <w:tcPr>
            <w:tcW w:w="7659" w:type="dxa"/>
          </w:tcPr>
          <w:p w:rsidR="0088425B" w:rsidRPr="0088425B" w:rsidRDefault="0088425B" w:rsidP="0088425B">
            <w:pPr>
              <w:autoSpaceDE w:val="0"/>
              <w:autoSpaceDN w:val="0"/>
              <w:adjustRightInd w:val="0"/>
              <w:spacing w:line="240" w:lineRule="auto"/>
              <w:jc w:val="left"/>
              <w:rPr>
                <w:color w:val="000000"/>
                <w:sz w:val="20"/>
              </w:rPr>
            </w:pPr>
            <w:r w:rsidRPr="0088425B">
              <w:rPr>
                <w:color w:val="000000"/>
                <w:sz w:val="20"/>
              </w:rPr>
              <w:t>Application for NDIS worker check clearance (volunteer)</w:t>
            </w:r>
          </w:p>
        </w:tc>
        <w:tc>
          <w:tcPr>
            <w:tcW w:w="1418" w:type="dxa"/>
          </w:tcPr>
          <w:p w:rsidR="0088425B" w:rsidRPr="0088425B" w:rsidRDefault="0088425B" w:rsidP="0088425B">
            <w:pPr>
              <w:autoSpaceDE w:val="0"/>
              <w:autoSpaceDN w:val="0"/>
              <w:adjustRightInd w:val="0"/>
              <w:spacing w:line="240" w:lineRule="auto"/>
              <w:jc w:val="right"/>
              <w:rPr>
                <w:color w:val="000000"/>
                <w:sz w:val="23"/>
                <w:szCs w:val="23"/>
              </w:rPr>
            </w:pPr>
            <w:r w:rsidRPr="0088425B">
              <w:rPr>
                <w:color w:val="000000"/>
                <w:sz w:val="23"/>
                <w:szCs w:val="23"/>
              </w:rPr>
              <w:t>No fee</w:t>
            </w:r>
          </w:p>
        </w:tc>
      </w:tr>
      <w:tr w:rsidR="0088425B" w:rsidRPr="0088425B" w:rsidTr="00310616">
        <w:tc>
          <w:tcPr>
            <w:tcW w:w="7659" w:type="dxa"/>
          </w:tcPr>
          <w:p w:rsidR="0088425B" w:rsidRPr="0088425B" w:rsidRDefault="0088425B" w:rsidP="0088425B">
            <w:pPr>
              <w:autoSpaceDE w:val="0"/>
              <w:autoSpaceDN w:val="0"/>
              <w:adjustRightInd w:val="0"/>
              <w:spacing w:line="240" w:lineRule="auto"/>
              <w:jc w:val="left"/>
              <w:rPr>
                <w:color w:val="000000"/>
                <w:sz w:val="23"/>
                <w:szCs w:val="23"/>
              </w:rPr>
            </w:pPr>
            <w:r w:rsidRPr="0088425B">
              <w:rPr>
                <w:color w:val="000000"/>
                <w:sz w:val="20"/>
              </w:rPr>
              <w:t>Application for NDIS worker check clearance (tertiary student)</w:t>
            </w:r>
          </w:p>
        </w:tc>
        <w:tc>
          <w:tcPr>
            <w:tcW w:w="1418" w:type="dxa"/>
          </w:tcPr>
          <w:p w:rsidR="0088425B" w:rsidRPr="0088425B" w:rsidRDefault="0088425B" w:rsidP="0088425B">
            <w:pPr>
              <w:autoSpaceDE w:val="0"/>
              <w:autoSpaceDN w:val="0"/>
              <w:adjustRightInd w:val="0"/>
              <w:spacing w:line="240" w:lineRule="auto"/>
              <w:jc w:val="right"/>
              <w:rPr>
                <w:color w:val="000000"/>
                <w:sz w:val="23"/>
                <w:szCs w:val="23"/>
              </w:rPr>
            </w:pPr>
            <w:r w:rsidRPr="0088425B">
              <w:rPr>
                <w:color w:val="000000"/>
                <w:sz w:val="23"/>
                <w:szCs w:val="23"/>
              </w:rPr>
              <w:t>$58.50</w:t>
            </w:r>
          </w:p>
        </w:tc>
      </w:tr>
      <w:tr w:rsidR="0088425B" w:rsidRPr="0088425B" w:rsidTr="00310616">
        <w:tc>
          <w:tcPr>
            <w:tcW w:w="7659" w:type="dxa"/>
          </w:tcPr>
          <w:p w:rsidR="0088425B" w:rsidRPr="0088425B" w:rsidRDefault="0088425B" w:rsidP="0088425B">
            <w:pPr>
              <w:autoSpaceDE w:val="0"/>
              <w:autoSpaceDN w:val="0"/>
              <w:adjustRightInd w:val="0"/>
              <w:spacing w:line="240" w:lineRule="auto"/>
              <w:jc w:val="left"/>
              <w:rPr>
                <w:color w:val="000000"/>
                <w:sz w:val="23"/>
                <w:szCs w:val="23"/>
              </w:rPr>
            </w:pPr>
            <w:r w:rsidRPr="0088425B">
              <w:rPr>
                <w:color w:val="000000"/>
                <w:sz w:val="20"/>
              </w:rPr>
              <w:t>Application for NDIS worker check clearance (other)</w:t>
            </w:r>
          </w:p>
        </w:tc>
        <w:tc>
          <w:tcPr>
            <w:tcW w:w="1418" w:type="dxa"/>
          </w:tcPr>
          <w:p w:rsidR="0088425B" w:rsidRPr="0088425B" w:rsidRDefault="0088425B" w:rsidP="0088425B">
            <w:pPr>
              <w:autoSpaceDE w:val="0"/>
              <w:autoSpaceDN w:val="0"/>
              <w:adjustRightInd w:val="0"/>
              <w:spacing w:line="240" w:lineRule="auto"/>
              <w:jc w:val="right"/>
              <w:rPr>
                <w:color w:val="000000"/>
                <w:sz w:val="23"/>
                <w:szCs w:val="23"/>
              </w:rPr>
            </w:pPr>
            <w:r w:rsidRPr="0088425B">
              <w:rPr>
                <w:color w:val="000000"/>
                <w:sz w:val="23"/>
                <w:szCs w:val="23"/>
              </w:rPr>
              <w:t>$107.00</w:t>
            </w:r>
          </w:p>
        </w:tc>
      </w:tr>
      <w:tr w:rsidR="0088425B" w:rsidRPr="0088425B" w:rsidTr="00310616">
        <w:tc>
          <w:tcPr>
            <w:tcW w:w="7659" w:type="dxa"/>
          </w:tcPr>
          <w:p w:rsidR="0088425B" w:rsidRPr="0088425B" w:rsidRDefault="0088425B" w:rsidP="0088425B">
            <w:pPr>
              <w:autoSpaceDE w:val="0"/>
              <w:autoSpaceDN w:val="0"/>
              <w:adjustRightInd w:val="0"/>
              <w:spacing w:line="240" w:lineRule="auto"/>
              <w:jc w:val="left"/>
              <w:rPr>
                <w:color w:val="000000"/>
                <w:sz w:val="20"/>
              </w:rPr>
            </w:pPr>
            <w:r w:rsidRPr="0088425B">
              <w:rPr>
                <w:color w:val="000000"/>
                <w:sz w:val="20"/>
              </w:rPr>
              <w:t>Fee payable where volunteer undertakes paid employment</w:t>
            </w:r>
            <w:r w:rsidRPr="0088425B">
              <w:rPr>
                <w:color w:val="000000"/>
                <w:sz w:val="20"/>
              </w:rPr>
              <w:br/>
              <w:t>where the clearance will remain in force for 12 months or less</w:t>
            </w:r>
          </w:p>
        </w:tc>
        <w:tc>
          <w:tcPr>
            <w:tcW w:w="1418" w:type="dxa"/>
          </w:tcPr>
          <w:p w:rsidR="0088425B" w:rsidRPr="0088425B" w:rsidRDefault="0088425B" w:rsidP="0088425B">
            <w:pPr>
              <w:autoSpaceDE w:val="0"/>
              <w:autoSpaceDN w:val="0"/>
              <w:adjustRightInd w:val="0"/>
              <w:spacing w:line="240" w:lineRule="auto"/>
              <w:jc w:val="right"/>
              <w:rPr>
                <w:color w:val="000000"/>
                <w:sz w:val="23"/>
                <w:szCs w:val="23"/>
              </w:rPr>
            </w:pPr>
            <w:r w:rsidRPr="0088425B">
              <w:rPr>
                <w:color w:val="000000"/>
                <w:sz w:val="23"/>
                <w:szCs w:val="23"/>
              </w:rPr>
              <w:t>$21.40</w:t>
            </w:r>
          </w:p>
        </w:tc>
      </w:tr>
      <w:tr w:rsidR="0088425B" w:rsidRPr="0088425B" w:rsidTr="00310616">
        <w:tc>
          <w:tcPr>
            <w:tcW w:w="7659" w:type="dxa"/>
          </w:tcPr>
          <w:p w:rsidR="0088425B" w:rsidRPr="0088425B" w:rsidRDefault="0088425B" w:rsidP="0088425B">
            <w:pPr>
              <w:autoSpaceDE w:val="0"/>
              <w:autoSpaceDN w:val="0"/>
              <w:adjustRightInd w:val="0"/>
              <w:spacing w:line="240" w:lineRule="auto"/>
              <w:jc w:val="left"/>
              <w:rPr>
                <w:color w:val="000000"/>
                <w:sz w:val="20"/>
              </w:rPr>
            </w:pPr>
            <w:r w:rsidRPr="0088425B">
              <w:rPr>
                <w:color w:val="000000"/>
                <w:sz w:val="20"/>
              </w:rPr>
              <w:t>Fee payable where volunteer undertakes paid employment</w:t>
            </w:r>
            <w:r w:rsidRPr="0088425B">
              <w:rPr>
                <w:color w:val="000000"/>
                <w:sz w:val="20"/>
              </w:rPr>
              <w:br/>
              <w:t>where the clearance will remain in force for more than 12 months but not more than 2 years</w:t>
            </w:r>
          </w:p>
        </w:tc>
        <w:tc>
          <w:tcPr>
            <w:tcW w:w="1418" w:type="dxa"/>
          </w:tcPr>
          <w:p w:rsidR="0088425B" w:rsidRPr="0088425B" w:rsidRDefault="0088425B" w:rsidP="0088425B">
            <w:pPr>
              <w:autoSpaceDE w:val="0"/>
              <w:autoSpaceDN w:val="0"/>
              <w:adjustRightInd w:val="0"/>
              <w:spacing w:line="240" w:lineRule="auto"/>
              <w:jc w:val="right"/>
              <w:rPr>
                <w:color w:val="000000"/>
                <w:sz w:val="23"/>
                <w:szCs w:val="23"/>
              </w:rPr>
            </w:pPr>
            <w:r w:rsidRPr="0088425B">
              <w:rPr>
                <w:color w:val="000000"/>
                <w:sz w:val="23"/>
                <w:szCs w:val="23"/>
              </w:rPr>
              <w:t>$42.75</w:t>
            </w:r>
          </w:p>
        </w:tc>
      </w:tr>
      <w:tr w:rsidR="0088425B" w:rsidRPr="0088425B" w:rsidTr="00310616">
        <w:tc>
          <w:tcPr>
            <w:tcW w:w="7659" w:type="dxa"/>
          </w:tcPr>
          <w:p w:rsidR="0088425B" w:rsidRPr="0088425B" w:rsidRDefault="0088425B" w:rsidP="0088425B">
            <w:pPr>
              <w:autoSpaceDE w:val="0"/>
              <w:autoSpaceDN w:val="0"/>
              <w:adjustRightInd w:val="0"/>
              <w:spacing w:line="240" w:lineRule="auto"/>
              <w:jc w:val="left"/>
              <w:rPr>
                <w:color w:val="000000"/>
                <w:sz w:val="20"/>
              </w:rPr>
            </w:pPr>
            <w:r w:rsidRPr="0088425B">
              <w:rPr>
                <w:color w:val="000000"/>
                <w:sz w:val="20"/>
              </w:rPr>
              <w:t>Fee payable where volunteer undertakes paid employment</w:t>
            </w:r>
            <w:r w:rsidRPr="0088425B">
              <w:rPr>
                <w:color w:val="000000"/>
                <w:sz w:val="20"/>
              </w:rPr>
              <w:br/>
              <w:t>where the clearance will remain in force for more than 2 years but not more than 3 year</w:t>
            </w:r>
          </w:p>
        </w:tc>
        <w:tc>
          <w:tcPr>
            <w:tcW w:w="1418" w:type="dxa"/>
          </w:tcPr>
          <w:p w:rsidR="0088425B" w:rsidRPr="0088425B" w:rsidRDefault="0088425B" w:rsidP="0088425B">
            <w:pPr>
              <w:autoSpaceDE w:val="0"/>
              <w:autoSpaceDN w:val="0"/>
              <w:adjustRightInd w:val="0"/>
              <w:spacing w:line="240" w:lineRule="auto"/>
              <w:jc w:val="right"/>
              <w:rPr>
                <w:color w:val="000000"/>
                <w:sz w:val="23"/>
                <w:szCs w:val="23"/>
              </w:rPr>
            </w:pPr>
            <w:r w:rsidRPr="0088425B">
              <w:rPr>
                <w:color w:val="000000"/>
                <w:sz w:val="23"/>
                <w:szCs w:val="23"/>
              </w:rPr>
              <w:t>$64.00</w:t>
            </w:r>
          </w:p>
        </w:tc>
      </w:tr>
      <w:tr w:rsidR="0088425B" w:rsidRPr="0088425B" w:rsidTr="00310616">
        <w:tc>
          <w:tcPr>
            <w:tcW w:w="7659" w:type="dxa"/>
          </w:tcPr>
          <w:p w:rsidR="0088425B" w:rsidRPr="0088425B" w:rsidRDefault="0088425B" w:rsidP="0088425B">
            <w:pPr>
              <w:autoSpaceDE w:val="0"/>
              <w:autoSpaceDN w:val="0"/>
              <w:adjustRightInd w:val="0"/>
              <w:spacing w:line="240" w:lineRule="auto"/>
              <w:jc w:val="left"/>
              <w:rPr>
                <w:color w:val="000000"/>
                <w:sz w:val="20"/>
              </w:rPr>
            </w:pPr>
            <w:r w:rsidRPr="0088425B">
              <w:rPr>
                <w:color w:val="000000"/>
                <w:sz w:val="20"/>
              </w:rPr>
              <w:t>Fee payable where volunteer undertakes paid employment</w:t>
            </w:r>
            <w:r w:rsidRPr="0088425B">
              <w:rPr>
                <w:color w:val="000000"/>
                <w:sz w:val="20"/>
              </w:rPr>
              <w:br/>
              <w:t>where the clearance will remain in force for more than 3 years but not more than 4 years</w:t>
            </w:r>
          </w:p>
        </w:tc>
        <w:tc>
          <w:tcPr>
            <w:tcW w:w="1418" w:type="dxa"/>
          </w:tcPr>
          <w:p w:rsidR="0088425B" w:rsidRPr="0088425B" w:rsidRDefault="0088425B" w:rsidP="0088425B">
            <w:pPr>
              <w:autoSpaceDE w:val="0"/>
              <w:autoSpaceDN w:val="0"/>
              <w:adjustRightInd w:val="0"/>
              <w:spacing w:line="240" w:lineRule="auto"/>
              <w:jc w:val="right"/>
              <w:rPr>
                <w:color w:val="000000"/>
                <w:sz w:val="23"/>
                <w:szCs w:val="23"/>
              </w:rPr>
            </w:pPr>
            <w:r w:rsidRPr="0088425B">
              <w:rPr>
                <w:color w:val="000000"/>
                <w:sz w:val="23"/>
                <w:szCs w:val="23"/>
              </w:rPr>
              <w:t>$85.50</w:t>
            </w:r>
          </w:p>
        </w:tc>
      </w:tr>
      <w:tr w:rsidR="0088425B" w:rsidRPr="0088425B" w:rsidTr="00310616">
        <w:tc>
          <w:tcPr>
            <w:tcW w:w="7659" w:type="dxa"/>
          </w:tcPr>
          <w:p w:rsidR="0088425B" w:rsidRPr="0088425B" w:rsidRDefault="0088425B" w:rsidP="0088425B">
            <w:pPr>
              <w:autoSpaceDE w:val="0"/>
              <w:autoSpaceDN w:val="0"/>
              <w:adjustRightInd w:val="0"/>
              <w:spacing w:line="240" w:lineRule="auto"/>
              <w:jc w:val="left"/>
              <w:rPr>
                <w:color w:val="000000"/>
                <w:sz w:val="20"/>
              </w:rPr>
            </w:pPr>
            <w:r w:rsidRPr="0088425B">
              <w:rPr>
                <w:color w:val="000000"/>
                <w:sz w:val="20"/>
              </w:rPr>
              <w:t>Fee payable where volunteer undertakes paid employment</w:t>
            </w:r>
            <w:r w:rsidRPr="0088425B">
              <w:rPr>
                <w:color w:val="000000"/>
                <w:sz w:val="20"/>
              </w:rPr>
              <w:br/>
              <w:t>where the clearance will remain in force for more than 4 years but not more than 5 years</w:t>
            </w:r>
          </w:p>
        </w:tc>
        <w:tc>
          <w:tcPr>
            <w:tcW w:w="1418" w:type="dxa"/>
          </w:tcPr>
          <w:p w:rsidR="0088425B" w:rsidRPr="0088425B" w:rsidRDefault="0088425B" w:rsidP="0088425B">
            <w:pPr>
              <w:autoSpaceDE w:val="0"/>
              <w:autoSpaceDN w:val="0"/>
              <w:adjustRightInd w:val="0"/>
              <w:spacing w:line="240" w:lineRule="auto"/>
              <w:jc w:val="right"/>
              <w:rPr>
                <w:color w:val="000000"/>
                <w:sz w:val="23"/>
                <w:szCs w:val="23"/>
              </w:rPr>
            </w:pPr>
            <w:r w:rsidRPr="0088425B">
              <w:rPr>
                <w:color w:val="000000"/>
                <w:sz w:val="23"/>
                <w:szCs w:val="23"/>
              </w:rPr>
              <w:t>$107.00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Human Services</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27 April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478BD">
      <w:pPr>
        <w:pStyle w:val="Heading2"/>
        <w:rPr>
          <w:lang w:eastAsia="en-AU"/>
        </w:rPr>
      </w:pPr>
      <w:bookmarkStart w:id="128" w:name="_Toc73625058"/>
      <w:r w:rsidRPr="0088425B">
        <w:rPr>
          <w:lang w:eastAsia="en-AU"/>
        </w:rPr>
        <w:t>District Court Act 1991</w:t>
      </w:r>
      <w:bookmarkEnd w:id="128"/>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District Court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District Court Act 1991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29" w:history="1">
        <w:r w:rsidRPr="0088425B">
          <w:rPr>
            <w:rFonts w:eastAsia="Times New Roman"/>
            <w:i/>
            <w:iCs/>
            <w:color w:val="000000"/>
            <w:sz w:val="23"/>
            <w:szCs w:val="23"/>
            <w:lang w:eastAsia="en-AU"/>
          </w:rPr>
          <w:t>District Court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30"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31" w:history="1">
        <w:r w:rsidRPr="0088425B">
          <w:rPr>
            <w:rFonts w:eastAsia="Times New Roman"/>
            <w:i/>
            <w:iCs/>
            <w:color w:val="000000"/>
            <w:sz w:val="23"/>
            <w:szCs w:val="23"/>
            <w:lang w:eastAsia="en-AU"/>
          </w:rPr>
          <w:t>District Court Act 1991</w:t>
        </w:r>
      </w:hyperlink>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ADD</w:t>
      </w:r>
      <w:r w:rsidRPr="0088425B">
        <w:rPr>
          <w:rFonts w:eastAsia="Times New Roman"/>
          <w:color w:val="000000"/>
          <w:sz w:val="23"/>
          <w:szCs w:val="23"/>
          <w:lang w:eastAsia="en-AU"/>
        </w:rPr>
        <w:t xml:space="preserve"> means the Administrative and Disciplinary Division of the Court;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corporation</w:t>
      </w:r>
      <w:r w:rsidRPr="0088425B">
        <w:rPr>
          <w:rFonts w:eastAsia="Times New Roman"/>
          <w:color w:val="000000"/>
          <w:sz w:val="23"/>
          <w:szCs w:val="23"/>
          <w:lang w:eastAsia="en-AU"/>
        </w:rPr>
        <w:t xml:space="preserve"> has the same meaning as in the </w:t>
      </w:r>
      <w:r w:rsidRPr="0088425B">
        <w:rPr>
          <w:rFonts w:eastAsia="Times New Roman"/>
          <w:i/>
          <w:iCs/>
          <w:color w:val="000000"/>
          <w:sz w:val="23"/>
          <w:szCs w:val="23"/>
          <w:lang w:eastAsia="en-AU"/>
        </w:rPr>
        <w:t>Corporations Act 2001</w:t>
      </w:r>
      <w:r w:rsidRPr="0088425B">
        <w:rPr>
          <w:rFonts w:eastAsia="Times New Roman"/>
          <w:color w:val="000000"/>
          <w:sz w:val="23"/>
          <w:szCs w:val="23"/>
          <w:lang w:eastAsia="en-AU"/>
        </w:rPr>
        <w:t xml:space="preserve"> of the Commonwealth;</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National Credit Code</w:t>
      </w:r>
      <w:r w:rsidRPr="0088425B">
        <w:rPr>
          <w:rFonts w:eastAsia="Times New Roman"/>
          <w:color w:val="000000"/>
          <w:sz w:val="23"/>
          <w:szCs w:val="23"/>
          <w:lang w:eastAsia="en-AU"/>
        </w:rPr>
        <w:t xml:space="preserve"> means the </w:t>
      </w:r>
      <w:r w:rsidRPr="0088425B">
        <w:rPr>
          <w:rFonts w:eastAsia="Times New Roman"/>
          <w:i/>
          <w:iCs/>
          <w:color w:val="000000"/>
          <w:sz w:val="23"/>
          <w:szCs w:val="23"/>
          <w:lang w:eastAsia="en-AU"/>
        </w:rPr>
        <w:t>National Credit Code</w:t>
      </w:r>
      <w:r w:rsidRPr="0088425B">
        <w:rPr>
          <w:rFonts w:eastAsia="Times New Roman"/>
          <w:color w:val="000000"/>
          <w:sz w:val="23"/>
          <w:szCs w:val="23"/>
          <w:lang w:eastAsia="en-AU"/>
        </w:rPr>
        <w:t xml:space="preserve"> in Schedule 1 of the </w:t>
      </w:r>
      <w:r w:rsidRPr="0088425B">
        <w:rPr>
          <w:rFonts w:eastAsia="Times New Roman"/>
          <w:i/>
          <w:iCs/>
          <w:color w:val="000000"/>
          <w:sz w:val="23"/>
          <w:szCs w:val="23"/>
          <w:lang w:eastAsia="en-AU"/>
        </w:rPr>
        <w:t>National Consumer Credit Protection Act 2009</w:t>
      </w:r>
      <w:r w:rsidRPr="0088425B">
        <w:rPr>
          <w:rFonts w:eastAsia="Times New Roman"/>
          <w:color w:val="000000"/>
          <w:sz w:val="23"/>
          <w:szCs w:val="23"/>
          <w:lang w:eastAsia="en-AU"/>
        </w:rPr>
        <w:t xml:space="preserve"> of the Commonwealth;</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not</w:t>
      </w:r>
      <w:r w:rsidRPr="0088425B">
        <w:rPr>
          <w:rFonts w:eastAsia="Times New Roman"/>
          <w:b/>
          <w:bCs/>
          <w:i/>
          <w:iCs/>
          <w:color w:val="000000"/>
          <w:sz w:val="23"/>
          <w:szCs w:val="23"/>
          <w:lang w:eastAsia="en-AU"/>
        </w:rPr>
        <w:noBreakHyphen/>
        <w:t>for</w:t>
      </w:r>
      <w:r w:rsidRPr="0088425B">
        <w:rPr>
          <w:rFonts w:eastAsia="Times New Roman"/>
          <w:b/>
          <w:bCs/>
          <w:i/>
          <w:iCs/>
          <w:color w:val="000000"/>
          <w:sz w:val="23"/>
          <w:szCs w:val="23"/>
          <w:lang w:eastAsia="en-AU"/>
        </w:rPr>
        <w:noBreakHyphen/>
        <w:t>profit organisation</w:t>
      </w:r>
      <w:r w:rsidRPr="0088425B">
        <w:rPr>
          <w:rFonts w:eastAsia="Times New Roman"/>
          <w:color w:val="000000"/>
          <w:sz w:val="23"/>
          <w:szCs w:val="23"/>
          <w:lang w:eastAsia="en-AU"/>
        </w:rPr>
        <w:t xml:space="preserve"> means a corporation that is not for the purpose of trading or securing a pecuniary profit for its members from its transactions;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prescribed corporation</w:t>
      </w:r>
      <w:r w:rsidRPr="0088425B">
        <w:rPr>
          <w:rFonts w:eastAsia="Times New Roman"/>
          <w:color w:val="000000"/>
          <w:sz w:val="23"/>
          <w:szCs w:val="23"/>
          <w:lang w:eastAsia="en-AU"/>
        </w:rPr>
        <w:t xml:space="preserve"> means a corporation other than—</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a small business;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a not</w:t>
      </w:r>
      <w:r w:rsidRPr="0088425B">
        <w:rPr>
          <w:rFonts w:eastAsia="Times New Roman"/>
          <w:color w:val="000000"/>
          <w:sz w:val="23"/>
          <w:szCs w:val="23"/>
          <w:lang w:eastAsia="en-AU"/>
        </w:rPr>
        <w:noBreakHyphen/>
        <w:t>for</w:t>
      </w:r>
      <w:r w:rsidRPr="0088425B">
        <w:rPr>
          <w:rFonts w:eastAsia="Times New Roman"/>
          <w:color w:val="000000"/>
          <w:sz w:val="23"/>
          <w:szCs w:val="23"/>
          <w:lang w:eastAsia="en-AU"/>
        </w:rPr>
        <w:noBreakHyphen/>
        <w:t>profit organisation;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small business</w:t>
      </w:r>
      <w:r w:rsidRPr="0088425B">
        <w:rPr>
          <w:rFonts w:eastAsia="Times New Roman"/>
          <w:color w:val="000000"/>
          <w:sz w:val="23"/>
          <w:szCs w:val="23"/>
          <w:lang w:eastAsia="en-AU"/>
        </w:rPr>
        <w:t xml:space="preserve"> means a corporation that—</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has less than 20 full</w:t>
      </w:r>
      <w:r w:rsidRPr="0088425B">
        <w:rPr>
          <w:rFonts w:eastAsia="Times New Roman"/>
          <w:color w:val="000000"/>
          <w:sz w:val="23"/>
          <w:szCs w:val="23"/>
          <w:lang w:eastAsia="en-AU"/>
        </w:rPr>
        <w:noBreakHyphen/>
        <w:t>time equivalent employees;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is not a subsidiary of a corporation that has 20 or more full</w:t>
      </w:r>
      <w:r w:rsidRPr="0088425B">
        <w:rPr>
          <w:rFonts w:eastAsia="Times New Roman"/>
          <w:color w:val="000000"/>
          <w:sz w:val="23"/>
          <w:szCs w:val="23"/>
          <w:lang w:eastAsia="en-AU"/>
        </w:rPr>
        <w:noBreakHyphen/>
        <w:t>time employees;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subsidiary</w:t>
      </w:r>
      <w:r w:rsidRPr="0088425B">
        <w:rPr>
          <w:rFonts w:eastAsia="Times New Roman"/>
          <w:color w:val="000000"/>
          <w:sz w:val="23"/>
          <w:szCs w:val="23"/>
          <w:lang w:eastAsia="en-AU"/>
        </w:rPr>
        <w:t xml:space="preserve"> has the same meaning as in the </w:t>
      </w:r>
      <w:r w:rsidRPr="0088425B">
        <w:rPr>
          <w:rFonts w:eastAsia="Times New Roman"/>
          <w:i/>
          <w:iCs/>
          <w:color w:val="000000"/>
          <w:sz w:val="23"/>
          <w:szCs w:val="23"/>
          <w:lang w:eastAsia="en-AU"/>
        </w:rPr>
        <w:t>Corporations Act 2001</w:t>
      </w:r>
      <w:r w:rsidRPr="0088425B">
        <w:rPr>
          <w:rFonts w:eastAsia="Times New Roman"/>
          <w:color w:val="000000"/>
          <w:sz w:val="23"/>
          <w:szCs w:val="23"/>
          <w:lang w:eastAsia="en-AU"/>
        </w:rPr>
        <w:t xml:space="preserve"> of the Commonwealth.</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4e1e52b8_4b77_4612_b9d2_3b03d11e06"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Court in relation to—</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 xml:space="preserve">in the case of </w:t>
      </w:r>
      <w:hyperlink w:anchor="idd49567fd_1452_4362_a437_5df23564ae" w:history="1">
        <w:r w:rsidRPr="0088425B">
          <w:rPr>
            <w:rFonts w:eastAsia="Times New Roman"/>
            <w:color w:val="000000"/>
            <w:sz w:val="23"/>
            <w:szCs w:val="23"/>
            <w:lang w:eastAsia="en-AU"/>
          </w:rPr>
          <w:t>Part 1</w:t>
        </w:r>
      </w:hyperlink>
      <w:r w:rsidRPr="0088425B">
        <w:rPr>
          <w:rFonts w:eastAsia="Times New Roman"/>
          <w:color w:val="000000"/>
          <w:sz w:val="23"/>
          <w:szCs w:val="23"/>
          <w:lang w:eastAsia="en-AU"/>
        </w:rPr>
        <w:t xml:space="preserve"> of that Schedule—proceedings in the Civil Division;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 xml:space="preserve">in the case of </w:t>
      </w:r>
      <w:hyperlink w:anchor="id50659aa0_afe9_4913_b8e1_05bfd71a04" w:history="1">
        <w:r w:rsidRPr="0088425B">
          <w:rPr>
            <w:rFonts w:eastAsia="Times New Roman"/>
            <w:color w:val="000000"/>
            <w:sz w:val="23"/>
            <w:szCs w:val="23"/>
            <w:lang w:eastAsia="en-AU"/>
          </w:rPr>
          <w:t>Part 2</w:t>
        </w:r>
      </w:hyperlink>
      <w:r w:rsidRPr="0088425B">
        <w:rPr>
          <w:rFonts w:eastAsia="Times New Roman"/>
          <w:color w:val="000000"/>
          <w:sz w:val="23"/>
          <w:szCs w:val="23"/>
          <w:lang w:eastAsia="en-AU"/>
        </w:rPr>
        <w:t xml:space="preserve"> of that Schedule—proceedings in the Criminal Injuries Division;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(c)</w:t>
      </w:r>
      <w:r w:rsidRPr="0088425B">
        <w:rPr>
          <w:rFonts w:eastAsia="Times New Roman"/>
          <w:color w:val="000000"/>
          <w:sz w:val="23"/>
          <w:szCs w:val="23"/>
          <w:lang w:eastAsia="en-AU"/>
        </w:rPr>
        <w:tab/>
        <w:t xml:space="preserve">in the case of </w:t>
      </w:r>
      <w:hyperlink w:anchor="ida025bafc_4f25_4803_86dc_88918fd32e" w:history="1">
        <w:r w:rsidRPr="0088425B">
          <w:rPr>
            <w:rFonts w:eastAsia="Times New Roman"/>
            <w:color w:val="000000"/>
            <w:sz w:val="23"/>
            <w:szCs w:val="23"/>
            <w:lang w:eastAsia="en-AU"/>
          </w:rPr>
          <w:t>Part 3</w:t>
        </w:r>
      </w:hyperlink>
      <w:r w:rsidRPr="0088425B">
        <w:rPr>
          <w:rFonts w:eastAsia="Times New Roman"/>
          <w:color w:val="000000"/>
          <w:sz w:val="23"/>
          <w:szCs w:val="23"/>
          <w:lang w:eastAsia="en-AU"/>
        </w:rPr>
        <w:t xml:space="preserve"> of that Schedule—proceedings in the Criminal Division;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(d)</w:t>
      </w:r>
      <w:r w:rsidRPr="0088425B">
        <w:rPr>
          <w:rFonts w:eastAsia="Times New Roman"/>
          <w:color w:val="000000"/>
          <w:sz w:val="23"/>
          <w:szCs w:val="23"/>
          <w:lang w:eastAsia="en-AU"/>
        </w:rPr>
        <w:tab/>
        <w:t xml:space="preserve">in the case of </w:t>
      </w:r>
      <w:hyperlink w:anchor="id10406bfe_bbde_4a48_b664_65270bef05" w:history="1">
        <w:r w:rsidRPr="0088425B">
          <w:rPr>
            <w:rFonts w:eastAsia="Times New Roman"/>
            <w:color w:val="000000"/>
            <w:sz w:val="23"/>
            <w:szCs w:val="23"/>
            <w:lang w:eastAsia="en-AU"/>
          </w:rPr>
          <w:t>Part 4</w:t>
        </w:r>
      </w:hyperlink>
      <w:r w:rsidRPr="0088425B">
        <w:rPr>
          <w:rFonts w:eastAsia="Times New Roman"/>
          <w:color w:val="000000"/>
          <w:sz w:val="23"/>
          <w:szCs w:val="23"/>
          <w:lang w:eastAsia="en-AU"/>
        </w:rPr>
        <w:t xml:space="preserve"> of that Schedule—proceedings under the </w:t>
      </w:r>
      <w:hyperlink r:id="rId132" w:history="1">
        <w:r w:rsidRPr="0088425B">
          <w:rPr>
            <w:rFonts w:eastAsia="Times New Roman"/>
            <w:i/>
            <w:iCs/>
            <w:color w:val="000000"/>
            <w:sz w:val="23"/>
            <w:szCs w:val="23"/>
            <w:lang w:eastAsia="en-AU"/>
          </w:rPr>
          <w:t>Fair Work Act 2009</w:t>
        </w:r>
      </w:hyperlink>
      <w:r w:rsidRPr="0088425B">
        <w:rPr>
          <w:rFonts w:eastAsia="Times New Roman"/>
          <w:color w:val="000000"/>
          <w:sz w:val="23"/>
          <w:szCs w:val="23"/>
          <w:lang w:eastAsia="en-AU"/>
        </w:rPr>
        <w:t xml:space="preserve"> of the Commonwealth.</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9" w:name="id4e1e52b8_4b77_4612_b9d2_3b03d11e06"/>
      <w:r w:rsidRPr="0088425B">
        <w:rPr>
          <w:rFonts w:eastAsia="Times New Roman"/>
          <w:b/>
          <w:bCs/>
          <w:color w:val="000000"/>
          <w:sz w:val="32"/>
          <w:szCs w:val="32"/>
          <w:lang w:eastAsia="en-AU"/>
        </w:rPr>
        <w:t>Schedule 1—Fees</w:t>
      </w:r>
      <w:bookmarkEnd w:id="129"/>
    </w:p>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1—Fees in Civil Division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98"/>
        <w:gridCol w:w="6238"/>
        <w:gridCol w:w="1950"/>
      </w:tblGrid>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final notice of claim—</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notice of claim filed using the Electronic System</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$23.50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an application for discovery of documents before the commencement of a proceeding—</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$249.00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$178.00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document to commence a proceeding in the District Court—</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where a fee has previously been paid for filing an application for discovery of documents relating to the subject</w:t>
            </w:r>
            <w:r w:rsidRPr="0088425B">
              <w:rPr>
                <w:rFonts w:eastAsia="Times New Roman"/>
                <w:color w:val="000000"/>
                <w:sz w:val="20"/>
                <w:szCs w:val="20"/>
                <w:lang w:eastAsia="en-AU"/>
              </w:rPr>
              <w:noBreakHyphen/>
              <w:t>matter of the proceeding—</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a prescribed corporation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$1 696.00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any other person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$1 202.00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a prescribed corporation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$1 945.00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any other person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$1 380.00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transferring a proceeding commenced in the Magistrates Court to the Court—</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prescribed corporation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$1 945.00 less the fees already paid in respect of the proceeding in the Magistrates Court</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$1 380.00 less the fees already paid in respect of the proceeding in the Magistrates Court</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2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filing an application under the </w:t>
            </w:r>
            <w:r w:rsidRPr="0088425B">
              <w:rPr>
                <w:rFonts w:eastAsia="Times New Roman"/>
                <w:i/>
                <w:iCs/>
                <w:color w:val="000000"/>
                <w:sz w:val="20"/>
                <w:szCs w:val="20"/>
                <w:lang w:eastAsia="en-AU"/>
              </w:rPr>
              <w:t>National Credit Code</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$273.00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cross action in the nature of a counter claim or third party claim—</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$1 945.00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$1 380.00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transferring a cross action in the nature of a counter claim or third party claim commenced in the Magistrates Court to the Court—</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prescribed corporation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$1 945.00 less the fees already paid in respect of the cross action in the Magistrates Court</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$1 380.00 less the fees already paid in respect of the cross action in the Magistrates Court</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setting a date for trial—</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$1 945.00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$1 380.00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notice of appeal or notice of cross appeal to the Court constituted of a Judge (other than a notice of appeal to the ADD)—</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$1 945.00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$1 380.00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or lodging an application, notice or other document that does not relate to a proceeding for which a fee has been paid under any of the preceding clauses—</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$250.00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$177.00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2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sealing a certificate or certifying under seal that a document is a true copy</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2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each request to search and/or inspect a record of the Court</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62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 unsealed copy of the record of the Court</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62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sealed copy of the record of the Court</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evidence—</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page in electronic form</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page in hard</w:t>
            </w:r>
            <w:r w:rsidRPr="0088425B">
              <w:rPr>
                <w:rFonts w:eastAsia="Times New Roman"/>
                <w:color w:val="000000"/>
                <w:sz w:val="20"/>
                <w:szCs w:val="20"/>
                <w:lang w:eastAsia="en-AU"/>
              </w:rPr>
              <w:noBreakHyphen/>
              <w:t>copy form</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62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reasons for judgment—per page</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1 copy will be supplied to a party to the proceeding free of charge.</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62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any other document—per page</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$5.30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62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production of transcript at request of a party where the Court does not require the transcript—per page</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$17.80</w:t>
            </w:r>
          </w:p>
        </w:tc>
      </w:tr>
    </w:tbl>
    <w:p w:rsidR="000478BD" w:rsidRDefault="000478BD">
      <w:r>
        <w:br w:type="page"/>
      </w:r>
    </w:p>
    <w:tbl>
      <w:tblPr>
        <w:tblW w:w="0" w:type="auto"/>
        <w:tblInd w:w="60" w:type="dxa"/>
        <w:tblLayout w:type="fixed"/>
        <w:tblCellMar>
          <w:left w:w="60" w:type="dxa"/>
          <w:right w:w="60" w:type="dxa"/>
        </w:tblCellMar>
        <w:tblLook w:val="0000" w:firstRow="0" w:lastRow="0" w:firstColumn="0" w:lastColumn="0" w:noHBand="0" w:noVBand="0"/>
      </w:tblPr>
      <w:tblGrid>
        <w:gridCol w:w="598"/>
        <w:gridCol w:w="6238"/>
        <w:gridCol w:w="1950"/>
      </w:tblGrid>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19</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Trial fee—for each day or part of a day on which the trial is heard by the Court</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$1 945.00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$1 380.00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20</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Suitors' Fund—on interest collected on funds in Court or credited to an account, payable on transfer of interest out of the fund or account or at such earlier time or times as required by the Court</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interest is $10.00 or less</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of amount of interest</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21</w:t>
            </w:r>
          </w:p>
        </w:tc>
        <w:tc>
          <w:tcPr>
            <w:tcW w:w="623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Taxation of costs—</w:t>
            </w:r>
          </w:p>
        </w:tc>
        <w:tc>
          <w:tcPr>
            <w:tcW w:w="19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on filing a claim for costs in an existing proceeding</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on filing an originating application for taxation of legal costs</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3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for taxing an itemised claim for costs</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 of amount allowed on taxation (to nearest dollar)</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22</w:t>
            </w:r>
          </w:p>
        </w:tc>
        <w:tc>
          <w:tcPr>
            <w:tcW w:w="62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Registry (or Registry remaining open) after hours for urgent execution of process—for each hour or part of an hour</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$423.00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23</w:t>
            </w:r>
          </w:p>
        </w:tc>
        <w:tc>
          <w:tcPr>
            <w:tcW w:w="62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Court (or Court remaining open) after hours for urgent hearing—for each hour or part of an hour</w:t>
            </w:r>
          </w:p>
        </w:tc>
        <w:tc>
          <w:tcPr>
            <w:tcW w:w="19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$1 274.00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2—Fees in Criminal Injuries Division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37"/>
        <w:gridCol w:w="5904"/>
        <w:gridCol w:w="2244"/>
      </w:tblGrid>
      <w:tr w:rsidR="0088425B" w:rsidRPr="0088425B" w:rsidTr="00310616">
        <w:trPr>
          <w:cantSplit/>
        </w:trPr>
        <w:tc>
          <w:tcPr>
            <w:tcW w:w="63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90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document by which a proceeding is commenced—</w:t>
            </w:r>
          </w:p>
        </w:tc>
        <w:tc>
          <w:tcPr>
            <w:tcW w:w="224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$250.00</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$177.00</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59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each request to search and/or inspect a record of the Court</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59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 unsealed copy of the record of the Court</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59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sealed copy of the record of the Court</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No fee is payable under clauses 2, 3 or 4 for a request made in respect of a record relating to criminal proceedings by or on behalf of the defendant or the victim of the offence that is the subject of those proceedings.</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590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evidence—</w:t>
            </w:r>
          </w:p>
        </w:tc>
        <w:tc>
          <w:tcPr>
            <w:tcW w:w="224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page in electronic form</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page in hard</w:t>
            </w:r>
            <w:r w:rsidRPr="0088425B">
              <w:rPr>
                <w:rFonts w:eastAsia="Times New Roman"/>
                <w:color w:val="000000"/>
                <w:sz w:val="20"/>
                <w:szCs w:val="20"/>
                <w:lang w:eastAsia="en-AU"/>
              </w:rPr>
              <w:noBreakHyphen/>
              <w:t>copy form</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59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reasons for judgment—per page</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1 copy will be supplied to a party to the proceeding free of charge.</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59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any other document—per page</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$5.30</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59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production of transcript at request of a party where the Court does not require the transcript—per page</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$17.80</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590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Taxation of costs—</w:t>
            </w:r>
          </w:p>
        </w:tc>
        <w:tc>
          <w:tcPr>
            <w:tcW w:w="224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on filing a claim for costs in an existing proceeding</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on filing an originating application for taxation of legal costs</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for taxing an itemised claim for costs</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 of amount allowed on taxation (to nearest dollar)</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59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Registry (or Registry remaining open) after hours for urgent execution of process—per hour or part of an hour</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$423.00</w:t>
            </w:r>
          </w:p>
        </w:tc>
      </w:tr>
      <w:tr w:rsidR="0088425B" w:rsidRPr="0088425B" w:rsidTr="00310616">
        <w:trPr>
          <w:cantSplit/>
        </w:trPr>
        <w:tc>
          <w:tcPr>
            <w:tcW w:w="63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59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Court (or Court remaining open) after hours for urgent hearing—per hour or part of an hour</w:t>
            </w:r>
          </w:p>
        </w:tc>
        <w:tc>
          <w:tcPr>
            <w:tcW w:w="22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$1 274.00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3—Fees in Criminal Division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04"/>
        <w:gridCol w:w="6073"/>
        <w:gridCol w:w="2308"/>
      </w:tblGrid>
      <w:tr w:rsidR="0088425B" w:rsidRPr="0088425B" w:rsidTr="00310616">
        <w:trPr>
          <w:cantSplit/>
        </w:trPr>
        <w:tc>
          <w:tcPr>
            <w:tcW w:w="4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07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each request to search and/or inspect a record of the Court </w:t>
            </w:r>
          </w:p>
        </w:tc>
        <w:tc>
          <w:tcPr>
            <w:tcW w:w="23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4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07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 unsealed copy of the record of the Court</w:t>
            </w:r>
          </w:p>
        </w:tc>
        <w:tc>
          <w:tcPr>
            <w:tcW w:w="23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4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07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sealed copy of the record of the Court</w:t>
            </w:r>
          </w:p>
        </w:tc>
        <w:tc>
          <w:tcPr>
            <w:tcW w:w="23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4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7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No fee is payable under clauses 1, 2 or 3 for a request made in respect of a record relating to criminal proceedings by or on behalf of the defendant or the victim of the offence that is the subject of those proceedings.</w:t>
            </w:r>
          </w:p>
        </w:tc>
        <w:tc>
          <w:tcPr>
            <w:tcW w:w="23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07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sealing a certificate or certifying under seal that a document is a true copy</w:t>
            </w:r>
          </w:p>
        </w:tc>
        <w:tc>
          <w:tcPr>
            <w:tcW w:w="23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40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07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evidence—</w:t>
            </w:r>
          </w:p>
        </w:tc>
        <w:tc>
          <w:tcPr>
            <w:tcW w:w="230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7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page in electronic form</w:t>
            </w:r>
          </w:p>
        </w:tc>
        <w:tc>
          <w:tcPr>
            <w:tcW w:w="23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4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7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page in hard</w:t>
            </w:r>
            <w:r w:rsidRPr="0088425B">
              <w:rPr>
                <w:rFonts w:eastAsia="Times New Roman"/>
                <w:color w:val="000000"/>
                <w:sz w:val="20"/>
                <w:szCs w:val="20"/>
                <w:lang w:eastAsia="en-AU"/>
              </w:rPr>
              <w:noBreakHyphen/>
              <w:t>copy form</w:t>
            </w:r>
          </w:p>
        </w:tc>
        <w:tc>
          <w:tcPr>
            <w:tcW w:w="23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w:t>
            </w:r>
          </w:p>
        </w:tc>
      </w:tr>
      <w:tr w:rsidR="0088425B" w:rsidRPr="0088425B" w:rsidTr="00310616">
        <w:trPr>
          <w:cantSplit/>
        </w:trPr>
        <w:tc>
          <w:tcPr>
            <w:tcW w:w="4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07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reasons for judgment—per page</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1 copy will be supplied to a party to the proceeding free of charge.</w:t>
            </w:r>
          </w:p>
        </w:tc>
        <w:tc>
          <w:tcPr>
            <w:tcW w:w="23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40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07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any other document—per page</w:t>
            </w:r>
          </w:p>
        </w:tc>
        <w:tc>
          <w:tcPr>
            <w:tcW w:w="23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$5.30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 xml:space="preserve">Part 4—Fee in Commonwealth </w:t>
      </w:r>
      <w:r w:rsidRPr="0088425B">
        <w:rPr>
          <w:rFonts w:eastAsia="Times New Roman"/>
          <w:b/>
          <w:bCs/>
          <w:i/>
          <w:iCs/>
          <w:color w:val="000000"/>
          <w:sz w:val="32"/>
          <w:szCs w:val="32"/>
          <w:lang w:eastAsia="en-AU"/>
        </w:rPr>
        <w:t>Fair Work Act 2009</w:t>
      </w:r>
      <w:r w:rsidRPr="0088425B">
        <w:rPr>
          <w:rFonts w:eastAsia="Times New Roman"/>
          <w:b/>
          <w:bCs/>
          <w:color w:val="000000"/>
          <w:sz w:val="32"/>
          <w:szCs w:val="32"/>
          <w:lang w:eastAsia="en-AU"/>
        </w:rPr>
        <w:t xml:space="preserve"> jurisdiction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6"/>
        <w:gridCol w:w="5494"/>
        <w:gridCol w:w="2705"/>
      </w:tblGrid>
      <w:tr w:rsidR="0088425B" w:rsidRPr="0088425B" w:rsidTr="00310616">
        <w:trPr>
          <w:cantSplit/>
        </w:trPr>
        <w:tc>
          <w:tcPr>
            <w:tcW w:w="5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49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An application in relation to the jurisdiction of the Court under the </w:t>
            </w:r>
            <w:r w:rsidRPr="0088425B">
              <w:rPr>
                <w:rFonts w:eastAsia="Times New Roman"/>
                <w:i/>
                <w:iCs/>
                <w:color w:val="000000"/>
                <w:sz w:val="20"/>
                <w:szCs w:val="20"/>
                <w:lang w:eastAsia="en-AU"/>
              </w:rPr>
              <w:t>Fair Work Act 2009</w:t>
            </w:r>
            <w:r w:rsidRPr="0088425B">
              <w:rPr>
                <w:rFonts w:eastAsia="Times New Roman"/>
                <w:color w:val="000000"/>
                <w:sz w:val="20"/>
                <w:szCs w:val="20"/>
                <w:lang w:eastAsia="en-AU"/>
              </w:rPr>
              <w:t xml:space="preserve"> of the Commonwealth</w:t>
            </w:r>
          </w:p>
        </w:tc>
        <w:tc>
          <w:tcPr>
            <w:tcW w:w="27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0478BD" w:rsidRDefault="000478BD">
      <w:pPr>
        <w:spacing w:after="0" w:line="240" w:lineRule="auto"/>
        <w:jc w:val="left"/>
        <w:rPr>
          <w:caps/>
          <w:szCs w:val="17"/>
          <w:lang w:eastAsia="en-AU"/>
        </w:rPr>
      </w:pPr>
      <w:r>
        <w:rPr>
          <w:caps/>
          <w:szCs w:val="17"/>
          <w:lang w:eastAsia="en-AU"/>
        </w:rPr>
        <w:br w:type="page"/>
      </w:r>
    </w:p>
    <w:p w:rsidR="0088425B" w:rsidRPr="0088425B" w:rsidRDefault="0088425B" w:rsidP="000478BD">
      <w:pPr>
        <w:pStyle w:val="Heading2"/>
        <w:rPr>
          <w:lang w:eastAsia="en-AU"/>
        </w:rPr>
      </w:pPr>
      <w:bookmarkStart w:id="130" w:name="_Toc73625059"/>
      <w:r w:rsidRPr="0088425B">
        <w:rPr>
          <w:lang w:eastAsia="en-AU"/>
        </w:rPr>
        <w:t>Education and Children’s Services Act 2019</w:t>
      </w:r>
      <w:bookmarkEnd w:id="130"/>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Education and Children’s Services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Education and Children’s Services Act 2019</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33" w:history="1">
        <w:r w:rsidRPr="0088425B">
          <w:rPr>
            <w:rFonts w:eastAsia="Times New Roman"/>
            <w:i/>
            <w:iCs/>
            <w:color w:val="000000"/>
            <w:sz w:val="23"/>
            <w:szCs w:val="23"/>
            <w:lang w:eastAsia="en-AU"/>
          </w:rPr>
          <w:t>Education and Children’s Services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34"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5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35" w:history="1">
        <w:r w:rsidRPr="0088425B">
          <w:rPr>
            <w:rFonts w:eastAsia="Times New Roman"/>
            <w:i/>
            <w:iCs/>
            <w:color w:val="000000"/>
            <w:sz w:val="23"/>
            <w:szCs w:val="23"/>
            <w:lang w:eastAsia="en-AU"/>
          </w:rPr>
          <w:t>Education and Children’s Services Act 2019</w:t>
        </w:r>
      </w:hyperlink>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b/>
          <w:bCs/>
          <w:i/>
          <w:iCs/>
          <w:color w:val="000000"/>
          <w:sz w:val="23"/>
          <w:szCs w:val="23"/>
          <w:lang w:eastAsia="en-AU"/>
        </w:rPr>
      </w:pPr>
      <w:r w:rsidRPr="0088425B">
        <w:rPr>
          <w:rFonts w:eastAsia="Times New Roman"/>
          <w:b/>
          <w:bCs/>
          <w:i/>
          <w:iCs/>
          <w:color w:val="000000"/>
          <w:sz w:val="23"/>
          <w:szCs w:val="23"/>
          <w:lang w:eastAsia="en-AU"/>
        </w:rPr>
        <w:t xml:space="preserve">Non-school aged child </w:t>
      </w:r>
      <w:r w:rsidRPr="0088425B">
        <w:rPr>
          <w:rFonts w:eastAsia="Times New Roman"/>
          <w:bCs/>
          <w:iCs/>
          <w:color w:val="000000"/>
          <w:sz w:val="23"/>
          <w:szCs w:val="23"/>
          <w:lang w:eastAsia="en-AU"/>
        </w:rPr>
        <w:t>means a child who is not yet a school aged child;</w:t>
      </w:r>
    </w:p>
    <w:p w:rsidR="0088425B" w:rsidRPr="0088425B" w:rsidRDefault="0088425B" w:rsidP="0088425B">
      <w:pPr>
        <w:keepLines/>
        <w:autoSpaceDE w:val="0"/>
        <w:autoSpaceDN w:val="0"/>
        <w:adjustRightInd w:val="0"/>
        <w:spacing w:before="120" w:after="0" w:line="240" w:lineRule="auto"/>
        <w:ind w:left="794"/>
        <w:jc w:val="left"/>
        <w:rPr>
          <w:rFonts w:eastAsia="Times New Roman"/>
          <w:b/>
          <w:bCs/>
          <w:i/>
          <w:iCs/>
          <w:color w:val="000000"/>
          <w:spacing w:val="-2"/>
          <w:sz w:val="23"/>
          <w:szCs w:val="23"/>
          <w:lang w:eastAsia="en-AU"/>
        </w:rPr>
      </w:pPr>
      <w:r w:rsidRPr="0088425B">
        <w:rPr>
          <w:rFonts w:eastAsia="Times New Roman"/>
          <w:b/>
          <w:bCs/>
          <w:i/>
          <w:iCs/>
          <w:color w:val="000000"/>
          <w:spacing w:val="-2"/>
          <w:sz w:val="23"/>
          <w:szCs w:val="23"/>
          <w:lang w:eastAsia="en-AU"/>
        </w:rPr>
        <w:t>School aged child</w:t>
      </w:r>
      <w:r w:rsidRPr="0088425B">
        <w:rPr>
          <w:rFonts w:eastAsia="Times New Roman"/>
          <w:bCs/>
          <w:iCs/>
          <w:color w:val="000000"/>
          <w:spacing w:val="-2"/>
          <w:sz w:val="23"/>
          <w:szCs w:val="23"/>
          <w:lang w:eastAsia="en-AU"/>
        </w:rPr>
        <w:t xml:space="preserve"> means a child who has commenced primary school, or will be commencing primary school later in the same year, or a child who is of or above 6 years of age;</w:t>
      </w:r>
    </w:p>
    <w:p w:rsidR="0088425B" w:rsidRPr="0088425B" w:rsidRDefault="0088425B" w:rsidP="0088425B">
      <w:pPr>
        <w:autoSpaceDE w:val="0"/>
        <w:autoSpaceDN w:val="0"/>
        <w:adjustRightInd w:val="0"/>
        <w:spacing w:before="120" w:after="0" w:line="240" w:lineRule="auto"/>
        <w:ind w:left="794"/>
        <w:jc w:val="left"/>
        <w:rPr>
          <w:rFonts w:ascii="Calibri" w:hAnsi="Calibri" w:cs="Calibri"/>
          <w:color w:val="000000"/>
          <w:sz w:val="24"/>
          <w:szCs w:val="24"/>
        </w:rPr>
      </w:pPr>
      <w:r w:rsidRPr="0088425B">
        <w:rPr>
          <w:rFonts w:eastAsia="Times New Roman" w:cs="Calibri"/>
          <w:b/>
          <w:bCs/>
          <w:i/>
          <w:iCs/>
          <w:color w:val="000000"/>
          <w:sz w:val="23"/>
          <w:szCs w:val="23"/>
          <w:lang w:eastAsia="en-AU"/>
        </w:rPr>
        <w:t>Rural care program</w:t>
      </w:r>
      <w:r w:rsidRPr="0088425B">
        <w:rPr>
          <w:rFonts w:eastAsia="Times New Roman" w:cs="Calibri"/>
          <w:bCs/>
          <w:iCs/>
          <w:color w:val="000000"/>
          <w:sz w:val="23"/>
          <w:szCs w:val="23"/>
          <w:lang w:eastAsia="en-AU"/>
        </w:rPr>
        <w:t xml:space="preserve"> means</w:t>
      </w:r>
      <w:r w:rsidRPr="0088425B">
        <w:rPr>
          <w:rFonts w:eastAsia="Times New Roman" w:cs="Calibri"/>
          <w:b/>
          <w:bCs/>
          <w:i/>
          <w:iCs/>
          <w:color w:val="000000"/>
          <w:sz w:val="23"/>
          <w:szCs w:val="23"/>
          <w:lang w:eastAsia="en-AU"/>
        </w:rPr>
        <w:t xml:space="preserve"> </w:t>
      </w:r>
      <w:r w:rsidRPr="0088425B">
        <w:rPr>
          <w:rFonts w:eastAsia="Times New Roman" w:cs="Calibri"/>
          <w:bCs/>
          <w:iCs/>
          <w:color w:val="000000"/>
          <w:sz w:val="23"/>
          <w:szCs w:val="23"/>
          <w:lang w:eastAsia="en-AU"/>
        </w:rPr>
        <w:t>a centre-based childcare service which operates within a government preschool facility and is provided in a rural community by the Department for Education under the Act.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For the purposes of the Act, the fees set out in Schedule 1 are prescribed for rural care programs.</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1—Fees</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9012" w:type="dxa"/>
        <w:tblInd w:w="60" w:type="dxa"/>
        <w:tblLayout w:type="fixed"/>
        <w:tblCellMar>
          <w:left w:w="60" w:type="dxa"/>
          <w:right w:w="60" w:type="dxa"/>
        </w:tblCellMar>
        <w:tblLook w:val="04A0" w:firstRow="1" w:lastRow="0" w:firstColumn="1" w:lastColumn="0" w:noHBand="0" w:noVBand="1"/>
      </w:tblPr>
      <w:tblGrid>
        <w:gridCol w:w="4618"/>
        <w:gridCol w:w="4394"/>
      </w:tblGrid>
      <w:tr w:rsidR="0088425B" w:rsidRPr="0088425B" w:rsidTr="00310616">
        <w:tc>
          <w:tcPr>
            <w:tcW w:w="4618" w:type="dxa"/>
            <w:vAlign w:val="center"/>
            <w:hideMark/>
          </w:tcPr>
          <w:p w:rsidR="0088425B" w:rsidRPr="0088425B" w:rsidRDefault="0088425B" w:rsidP="000478BD">
            <w:pPr>
              <w:keepLines/>
              <w:autoSpaceDE w:val="0"/>
              <w:autoSpaceDN w:val="0"/>
              <w:adjustRightInd w:val="0"/>
              <w:spacing w:before="6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In the case of a non-school aged child </w:t>
            </w:r>
          </w:p>
        </w:tc>
        <w:tc>
          <w:tcPr>
            <w:tcW w:w="4394" w:type="dxa"/>
            <w:vAlign w:val="center"/>
            <w:hideMark/>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p>
        </w:tc>
      </w:tr>
      <w:tr w:rsidR="0088425B" w:rsidRPr="0088425B" w:rsidTr="00310616">
        <w:tc>
          <w:tcPr>
            <w:tcW w:w="4618" w:type="dxa"/>
            <w:vAlign w:val="center"/>
            <w:hideMark/>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Full day session (8am-6pm)</w:t>
            </w:r>
          </w:p>
        </w:tc>
        <w:tc>
          <w:tcPr>
            <w:tcW w:w="4394" w:type="dxa"/>
            <w:vAlign w:val="center"/>
            <w:hideMark/>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$86.00</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Morning session (8am-1pm)</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$43.00</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Afternoon session (1pm-6pm)</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$43.00</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Before preschool session (8am-9am)</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$8.60</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After preschool session (3pm-6pm)</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$25.80</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 xml:space="preserve">Casual care </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$8.60 per hour</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 the case of a school aged child</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Before school care (8am-9am)</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$6.80</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After school care (3pm-6pm)</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$20.40</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Vacation care full day (8am-6pm)</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$68.00</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Vacation care morning (8am-1pm)</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$34.00</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ind w:left="306"/>
              <w:jc w:val="left"/>
              <w:rPr>
                <w:rFonts w:eastAsia="Times New Roman"/>
                <w:color w:val="000000"/>
                <w:sz w:val="20"/>
                <w:szCs w:val="20"/>
                <w:lang w:eastAsia="en-AU"/>
              </w:rPr>
            </w:pPr>
            <w:r w:rsidRPr="0088425B">
              <w:rPr>
                <w:rFonts w:eastAsia="Times New Roman"/>
                <w:color w:val="000000"/>
                <w:sz w:val="20"/>
                <w:szCs w:val="20"/>
                <w:lang w:eastAsia="en-AU"/>
              </w:rPr>
              <w:t>Vacation care afternoon (1pm-6pm)</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$34.00</w:t>
            </w:r>
          </w:p>
        </w:tc>
      </w:tr>
      <w:tr w:rsidR="0088425B" w:rsidRPr="0088425B" w:rsidTr="00310616">
        <w:tc>
          <w:tcPr>
            <w:tcW w:w="4618" w:type="dxa"/>
            <w:vAlign w:val="center"/>
          </w:tcPr>
          <w:p w:rsidR="0088425B" w:rsidRPr="0088425B" w:rsidRDefault="0088425B" w:rsidP="000478BD">
            <w:pPr>
              <w:keepLines/>
              <w:autoSpaceDE w:val="0"/>
              <w:autoSpaceDN w:val="0"/>
              <w:adjustRightInd w:val="0"/>
              <w:spacing w:before="6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Late collection fee</w:t>
            </w:r>
          </w:p>
        </w:tc>
        <w:tc>
          <w:tcPr>
            <w:tcW w:w="4394" w:type="dxa"/>
            <w:vAlign w:val="center"/>
          </w:tcPr>
          <w:p w:rsidR="0088425B" w:rsidRPr="0088425B" w:rsidRDefault="0088425B" w:rsidP="000478BD">
            <w:pPr>
              <w:keepLines/>
              <w:autoSpaceDE w:val="0"/>
              <w:autoSpaceDN w:val="0"/>
              <w:adjustRightInd w:val="0"/>
              <w:spacing w:before="6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$10.00 per 10 minutes or part thereof</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Education</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14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D6647C">
      <w:pPr>
        <w:pStyle w:val="Heading2"/>
        <w:rPr>
          <w:lang w:eastAsia="en-AU"/>
        </w:rPr>
      </w:pPr>
      <w:bookmarkStart w:id="131" w:name="_Toc73625060"/>
      <w:r w:rsidRPr="0088425B">
        <w:rPr>
          <w:lang w:eastAsia="en-AU"/>
        </w:rPr>
        <w:t>Employment Agents Registration Act 1993</w:t>
      </w:r>
      <w:bookmarkEnd w:id="131"/>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Employment Agents Registration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Employment Agents Registration Act 1993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hyperlink r:id="rId136" w:history="1">
        <w:r w:rsidRPr="0088425B">
          <w:rPr>
            <w:rFonts w:eastAsiaTheme="minorEastAsia"/>
            <w:i/>
            <w:iCs/>
            <w:color w:val="000000"/>
            <w:sz w:val="23"/>
            <w:szCs w:val="23"/>
            <w:lang w:eastAsia="en-AU"/>
          </w:rPr>
          <w:t>Employment Agents Registration (Fees) Notice 202</w:t>
        </w:r>
      </w:hyperlink>
      <w:r w:rsidRPr="0088425B">
        <w:rPr>
          <w:rFonts w:eastAsiaTheme="minorEastAsia"/>
          <w:i/>
          <w:iCs/>
          <w:color w:val="000000"/>
          <w:sz w:val="23"/>
          <w:szCs w:val="23"/>
          <w:lang w:eastAsia="en-AU"/>
        </w:rPr>
        <w:t>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hyperlink r:id="rId137" w:history="1">
        <w:r w:rsidRPr="0088425B">
          <w:rPr>
            <w:rFonts w:eastAsiaTheme="minorEastAsia"/>
            <w:i/>
            <w:iCs/>
            <w:color w:val="000000"/>
            <w:sz w:val="20"/>
            <w:szCs w:val="20"/>
            <w:lang w:eastAsia="en-AU"/>
          </w:rPr>
          <w:t>Legislation (Fees) Act 2019</w:t>
        </w:r>
      </w:hyperlink>
      <w:r w:rsidRPr="0088425B">
        <w:rPr>
          <w:rFonts w:eastAsiaTheme="minorEastAsia"/>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Act</w:t>
      </w:r>
      <w:r w:rsidRPr="0088425B">
        <w:rPr>
          <w:rFonts w:eastAsiaTheme="minorEastAsia"/>
          <w:color w:val="000000"/>
          <w:sz w:val="23"/>
          <w:szCs w:val="23"/>
          <w:lang w:eastAsia="en-AU"/>
        </w:rPr>
        <w:t xml:space="preserve"> means the </w:t>
      </w:r>
      <w:hyperlink r:id="rId138" w:history="1">
        <w:r w:rsidRPr="0088425B">
          <w:rPr>
            <w:rFonts w:eastAsiaTheme="minorEastAsia"/>
            <w:i/>
            <w:iCs/>
            <w:color w:val="000000"/>
            <w:sz w:val="23"/>
            <w:szCs w:val="23"/>
            <w:lang w:eastAsia="en-AU"/>
          </w:rPr>
          <w:t>Employment Agents Registration Act 1993</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The fees set out in </w:t>
      </w:r>
      <w:hyperlink w:anchor="idf096a3f0_aebd_4822_9811_aac4276a15eb_3" w:history="1">
        <w:r w:rsidRPr="0088425B">
          <w:rPr>
            <w:rFonts w:eastAsiaTheme="minorEastAsia"/>
            <w:color w:val="000000"/>
            <w:sz w:val="23"/>
            <w:szCs w:val="23"/>
            <w:lang w:eastAsia="en-AU"/>
          </w:rPr>
          <w:t>Schedule 1</w:t>
        </w:r>
      </w:hyperlink>
      <w:r w:rsidRPr="0088425B">
        <w:rPr>
          <w:rFonts w:eastAsiaTheme="minorEastAsia"/>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32" w:name="idf096a3f0_aebd_4822_9811_aac4276a15eb_3"/>
      <w:r w:rsidRPr="0088425B">
        <w:rPr>
          <w:rFonts w:eastAsiaTheme="minorEastAsia"/>
          <w:b/>
          <w:bCs/>
          <w:color w:val="000000"/>
          <w:sz w:val="32"/>
          <w:szCs w:val="32"/>
          <w:lang w:eastAsia="en-AU"/>
        </w:rPr>
        <w:t>Schedule 1—Fees</w:t>
      </w:r>
      <w:bookmarkEnd w:id="132"/>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1"/>
        <w:gridCol w:w="7252"/>
        <w:gridCol w:w="932"/>
      </w:tblGrid>
      <w:tr w:rsidR="0088425B" w:rsidRPr="0088425B" w:rsidTr="00310616">
        <w:trPr>
          <w:cantSplit/>
        </w:trPr>
        <w:tc>
          <w:tcPr>
            <w:tcW w:w="6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72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licence (section 7(1)(d) of Act)</w:t>
            </w:r>
          </w:p>
        </w:tc>
        <w:tc>
          <w:tcPr>
            <w:tcW w:w="9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$16.50</w:t>
            </w:r>
          </w:p>
        </w:tc>
      </w:tr>
      <w:tr w:rsidR="0088425B" w:rsidRPr="0088425B" w:rsidTr="00310616">
        <w:trPr>
          <w:cantSplit/>
        </w:trPr>
        <w:tc>
          <w:tcPr>
            <w:tcW w:w="6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72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renewal of licence (section 9(1)(c) of Act)</w:t>
            </w:r>
          </w:p>
        </w:tc>
        <w:tc>
          <w:tcPr>
            <w:tcW w:w="9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$16.50</w:t>
            </w:r>
          </w:p>
        </w:tc>
      </w:tr>
      <w:tr w:rsidR="0088425B" w:rsidRPr="0088425B" w:rsidTr="00310616">
        <w:trPr>
          <w:cantSplit/>
        </w:trPr>
        <w:tc>
          <w:tcPr>
            <w:tcW w:w="6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72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Late application fee (section 9(3) of Act)</w:t>
            </w:r>
          </w:p>
        </w:tc>
        <w:tc>
          <w:tcPr>
            <w:tcW w:w="9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$16.50</w:t>
            </w:r>
          </w:p>
        </w:tc>
      </w:tr>
    </w:tbl>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Treasurer</w:t>
      </w:r>
    </w:p>
    <w:p w:rsidR="0088425B" w:rsidRPr="0088425B" w:rsidRDefault="0088425B" w:rsidP="0088425B">
      <w:pPr>
        <w:keepNext/>
        <w:keepLines/>
        <w:autoSpaceDE w:val="0"/>
        <w:autoSpaceDN w:val="0"/>
        <w:adjustRightInd w:val="0"/>
        <w:spacing w:after="0" w:line="240" w:lineRule="auto"/>
        <w:jc w:val="left"/>
        <w:rPr>
          <w:rFonts w:eastAsiaTheme="minorEastAsia"/>
          <w:b/>
          <w:bCs/>
          <w:color w:val="000000"/>
          <w:sz w:val="24"/>
          <w:szCs w:val="26"/>
          <w:lang w:eastAsia="en-AU"/>
        </w:rPr>
      </w:pPr>
      <w:r w:rsidRPr="0088425B">
        <w:rPr>
          <w:rFonts w:eastAsiaTheme="minorEastAsia"/>
          <w:b/>
          <w:bCs/>
          <w:color w:val="000000"/>
          <w:sz w:val="24"/>
          <w:szCs w:val="26"/>
          <w:lang w:eastAsia="en-AU"/>
        </w:rPr>
        <w:t>Hon Rob Lucas MLC</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15 April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D6647C">
      <w:pPr>
        <w:pStyle w:val="Heading2"/>
        <w:rPr>
          <w:lang w:eastAsia="en-AU"/>
        </w:rPr>
      </w:pPr>
      <w:bookmarkStart w:id="133" w:name="_Toc73625061"/>
      <w:r w:rsidRPr="0088425B">
        <w:rPr>
          <w:lang w:eastAsia="en-AU"/>
        </w:rPr>
        <w:t>Environment, Resources and Development Court Act 1993</w:t>
      </w:r>
      <w:bookmarkEnd w:id="133"/>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Environment, Resources and Development Court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Environment, Resources and Development Court Act 1993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39" w:history="1">
        <w:r w:rsidRPr="0088425B">
          <w:rPr>
            <w:rFonts w:eastAsia="Times New Roman"/>
            <w:i/>
            <w:iCs/>
            <w:color w:val="000000"/>
            <w:sz w:val="23"/>
            <w:szCs w:val="23"/>
            <w:lang w:eastAsia="en-AU"/>
          </w:rPr>
          <w:t>Environment, Resources and Development Court (Fees) Notice 202</w:t>
        </w:r>
      </w:hyperlink>
      <w:r w:rsidRPr="0088425B">
        <w:rPr>
          <w:rFonts w:eastAsia="Times New Roman"/>
          <w:i/>
          <w:iCs/>
          <w:color w:val="000000"/>
          <w:sz w:val="23"/>
          <w:szCs w:val="23"/>
          <w:lang w:eastAsia="en-AU"/>
        </w:rPr>
        <w:t>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40"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41" w:history="1">
        <w:r w:rsidRPr="0088425B">
          <w:rPr>
            <w:rFonts w:eastAsia="Times New Roman"/>
            <w:i/>
            <w:iCs/>
            <w:color w:val="000000"/>
            <w:sz w:val="23"/>
            <w:szCs w:val="23"/>
            <w:lang w:eastAsia="en-AU"/>
          </w:rPr>
          <w:t>Environment, Resources and Development Court Act 1993</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(1)</w:t>
      </w:r>
      <w:r w:rsidRPr="0088425B">
        <w:rPr>
          <w:rFonts w:eastAsia="Times New Roman"/>
          <w:color w:val="000000"/>
          <w:sz w:val="23"/>
          <w:szCs w:val="23"/>
          <w:lang w:eastAsia="en-AU"/>
        </w:rPr>
        <w:tab/>
        <w:t xml:space="preserve">The fees set out in </w:t>
      </w:r>
      <w:hyperlink w:anchor="ide54bb1d0_d549_40c6_85ee_d1487c7edc"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Court in relation to—</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in the case of Part 1 of that Schedule—proceedings in the general jurisdiction;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in the case of Part 2 of that Schedule—proceedings involving a native title question.</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4" w:name="ide54bb1d0_d549_40c6_85ee_d1487c7edc"/>
      <w:r w:rsidRPr="0088425B">
        <w:rPr>
          <w:rFonts w:eastAsia="Times New Roman"/>
          <w:b/>
          <w:bCs/>
          <w:color w:val="000000"/>
          <w:sz w:val="32"/>
          <w:szCs w:val="32"/>
          <w:lang w:eastAsia="en-AU"/>
        </w:rPr>
        <w:t>Schedule 1—Fees</w:t>
      </w:r>
      <w:bookmarkEnd w:id="134"/>
    </w:p>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1—Fees in general jurisdiction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98"/>
        <w:gridCol w:w="6444"/>
        <w:gridCol w:w="1743"/>
      </w:tblGrid>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4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or lodging any application or initiating any appeal or other proceedings, other than—</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an interlocutory application under the rules of the Court; or</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$258.00</w:t>
            </w:r>
          </w:p>
        </w:tc>
      </w:tr>
      <w:tr w:rsidR="0088425B" w:rsidRPr="0088425B" w:rsidTr="00310616">
        <w:trPr>
          <w:cantSplit/>
        </w:trPr>
        <w:tc>
          <w:tcPr>
            <w:tcW w:w="59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an application that relates to a building dispute to which section 86(5) of the </w:t>
            </w:r>
            <w:hyperlink r:id="rId142" w:history="1">
              <w:r w:rsidRPr="0088425B">
                <w:rPr>
                  <w:rFonts w:eastAsia="Times New Roman"/>
                  <w:i/>
                  <w:iCs/>
                  <w:color w:val="000000"/>
                  <w:sz w:val="20"/>
                  <w:szCs w:val="20"/>
                  <w:lang w:eastAsia="en-AU"/>
                </w:rPr>
                <w:t>Development Act 1993</w:t>
              </w:r>
            </w:hyperlink>
            <w:r w:rsidRPr="0088425B">
              <w:rPr>
                <w:rFonts w:eastAsia="Times New Roman"/>
                <w:color w:val="000000"/>
                <w:sz w:val="20"/>
                <w:szCs w:val="20"/>
                <w:lang w:eastAsia="en-AU"/>
              </w:rPr>
              <w:t xml:space="preserve"> applies; or</w:t>
            </w:r>
          </w:p>
        </w:tc>
        <w:tc>
          <w:tcPr>
            <w:tcW w:w="174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an application to the Court for a consent judgment</w:t>
            </w:r>
          </w:p>
        </w:tc>
        <w:tc>
          <w:tcPr>
            <w:tcW w:w="174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4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an application by a party to proceedings for the issue of a summons</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4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Court fee payable by an applicant where the application relates to a building dispute to which section 86(5) of the </w:t>
            </w:r>
            <w:hyperlink r:id="rId143" w:history="1">
              <w:r w:rsidRPr="0088425B">
                <w:rPr>
                  <w:rFonts w:eastAsia="Times New Roman"/>
                  <w:i/>
                  <w:iCs/>
                  <w:color w:val="000000"/>
                  <w:sz w:val="20"/>
                  <w:szCs w:val="20"/>
                  <w:lang w:eastAsia="en-AU"/>
                </w:rPr>
                <w:t>Development Act 1993</w:t>
              </w:r>
            </w:hyperlink>
            <w:r w:rsidRPr="0088425B">
              <w:rPr>
                <w:rFonts w:eastAsia="Times New Roman"/>
                <w:color w:val="000000"/>
                <w:sz w:val="20"/>
                <w:szCs w:val="20"/>
                <w:lang w:eastAsia="en-AU"/>
              </w:rPr>
              <w:t xml:space="preserve"> applies</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$424.00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4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Court fee payable by the applicant or appellant if a matter proceeds to a hearing</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$282.00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4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each request to inspect any material under section 47(1) of the Act</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4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a transcript of evidence</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4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page in electronic form</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4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page in hard</w:t>
            </w:r>
            <w:r w:rsidRPr="0088425B">
              <w:rPr>
                <w:rFonts w:eastAsia="Times New Roman"/>
                <w:color w:val="000000"/>
                <w:sz w:val="20"/>
                <w:szCs w:val="20"/>
                <w:lang w:eastAsia="en-AU"/>
              </w:rPr>
              <w:noBreakHyphen/>
              <w:t>copy form</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4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Except where clause 8 applies, for a copy of any documentary material admitted into evidence—per page</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4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any photograph, map, plan or other document which is greater than A4 in size</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 per page, or the actual cost of copying (whichever is greater)</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444"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any decision or order given or made by the Court—per page</w:t>
            </w:r>
          </w:p>
        </w:tc>
        <w:tc>
          <w:tcPr>
            <w:tcW w:w="174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59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44"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A party to proceedings is entitled to 1 copy of any decision or order given or made by the Court without charge.</w:t>
            </w:r>
          </w:p>
        </w:tc>
        <w:tc>
          <w:tcPr>
            <w:tcW w:w="174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4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any other document for which a fee has not been fixed under any other clause—per page</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$5.30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44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Registry (or Registry remaining open) after hours for urgent execution of process—for each hour or part of an hour</w:t>
            </w:r>
          </w:p>
        </w:tc>
        <w:tc>
          <w:tcPr>
            <w:tcW w:w="17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$141.00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2—Fees in proceedings involving native title</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3"/>
        <w:gridCol w:w="6836"/>
        <w:gridCol w:w="1346"/>
      </w:tblGrid>
      <w:tr w:rsidR="0088425B" w:rsidRPr="0088425B" w:rsidTr="00310616">
        <w:trPr>
          <w:cantSplit/>
        </w:trPr>
        <w:tc>
          <w:tcPr>
            <w:tcW w:w="7439"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1—Applications or notices commencing proceedings</w:t>
            </w:r>
          </w:p>
        </w:tc>
        <w:tc>
          <w:tcPr>
            <w:tcW w:w="134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or lodging an application or initiating an appeal commencing proceedings involving a native title question other than a request for mediation</w:t>
            </w:r>
          </w:p>
        </w:tc>
        <w:tc>
          <w:tcPr>
            <w:tcW w:w="13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$780.00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Examples—</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an application for registration of a claim to native title in land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an application for a native title declaration</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an application for variation or revocation of a native title declaration</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an application for a summary determination authorising mining operations on native title land (including under the expedited procedure)</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an appeal against a decision of the Minister to prohibit registration of a native title mining agreement</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(f)</w:t>
            </w:r>
            <w:r w:rsidRPr="0088425B">
              <w:rPr>
                <w:rFonts w:eastAsia="Times New Roman"/>
                <w:color w:val="000000"/>
                <w:sz w:val="20"/>
                <w:szCs w:val="20"/>
                <w:lang w:eastAsia="en-AU"/>
              </w:rPr>
              <w:tab/>
              <w:t>an application for a determination of the Court made under an Act authorising a person to enter native title land and carry out operations on the land or to acquire native title land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(g)</w:t>
            </w:r>
            <w:r w:rsidRPr="0088425B">
              <w:rPr>
                <w:rFonts w:eastAsia="Times New Roman"/>
                <w:color w:val="000000"/>
                <w:sz w:val="20"/>
                <w:szCs w:val="20"/>
                <w:lang w:eastAsia="en-AU"/>
              </w:rPr>
              <w:tab/>
              <w:t>an application for review of compensation provisions of determination following native title declaration.</w:t>
            </w:r>
          </w:p>
        </w:tc>
        <w:tc>
          <w:tcPr>
            <w:tcW w:w="1346"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439"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2—Other applications</w:t>
            </w:r>
          </w:p>
        </w:tc>
        <w:tc>
          <w:tcPr>
            <w:tcW w:w="1346" w:type="dxa"/>
            <w:tcBorders>
              <w:top w:val="nil"/>
              <w:left w:val="nil"/>
              <w:bottom w:val="nil"/>
              <w:right w:val="nil"/>
            </w:tcBorders>
            <w:vAlign w:val="bottom"/>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or lodging any other application in proceedings involving a native title question</w:t>
            </w:r>
          </w:p>
        </w:tc>
        <w:tc>
          <w:tcPr>
            <w:tcW w:w="13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$54.00</w:t>
            </w:r>
          </w:p>
        </w:tc>
      </w:tr>
      <w:tr w:rsidR="0088425B" w:rsidRPr="0088425B" w:rsidTr="00310616">
        <w:trPr>
          <w:cantSplit/>
        </w:trPr>
        <w:tc>
          <w:tcPr>
            <w:tcW w:w="7439"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3—Inspection and copies of evidentiary material</w:t>
            </w:r>
          </w:p>
        </w:tc>
        <w:tc>
          <w:tcPr>
            <w:tcW w:w="1346" w:type="dxa"/>
            <w:tcBorders>
              <w:top w:val="nil"/>
              <w:left w:val="nil"/>
              <w:bottom w:val="nil"/>
              <w:right w:val="nil"/>
            </w:tcBorders>
            <w:vAlign w:val="bottom"/>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each request to inspect material under section 47(1) of the Act</w:t>
            </w:r>
          </w:p>
        </w:tc>
        <w:tc>
          <w:tcPr>
            <w:tcW w:w="13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copy of a transcript of evidence, documentary material admitted into evidence, or a decision or order of the Court supplied under section 47(3) of the Act—</w:t>
            </w:r>
          </w:p>
        </w:tc>
        <w:tc>
          <w:tcPr>
            <w:tcW w:w="13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per A4 page (or smaller) in electronic form</w:t>
            </w:r>
          </w:p>
        </w:tc>
        <w:tc>
          <w:tcPr>
            <w:tcW w:w="13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per A4 page (or smaller) in hard</w:t>
            </w:r>
            <w:r w:rsidRPr="0088425B">
              <w:rPr>
                <w:rFonts w:eastAsia="Times New Roman"/>
                <w:color w:val="000000"/>
                <w:sz w:val="20"/>
                <w:szCs w:val="20"/>
                <w:lang w:eastAsia="en-AU"/>
              </w:rPr>
              <w:noBreakHyphen/>
              <w:t>copy form</w:t>
            </w:r>
          </w:p>
        </w:tc>
        <w:tc>
          <w:tcPr>
            <w:tcW w:w="13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per page that is greater in size than A4 in electronic form</w:t>
            </w:r>
          </w:p>
        </w:tc>
        <w:tc>
          <w:tcPr>
            <w:tcW w:w="13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per page that is greater in size than A4 in hard</w:t>
            </w:r>
            <w:r w:rsidRPr="0088425B">
              <w:rPr>
                <w:rFonts w:eastAsia="Times New Roman"/>
                <w:color w:val="000000"/>
                <w:sz w:val="20"/>
                <w:szCs w:val="20"/>
                <w:lang w:eastAsia="en-AU"/>
              </w:rPr>
              <w:noBreakHyphen/>
              <w:t>copy form</w:t>
            </w:r>
          </w:p>
        </w:tc>
        <w:tc>
          <w:tcPr>
            <w:tcW w:w="13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 or the actual cost of copying (whichever is greater)</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for a copy of any other document for which a fee has not been charged under paragraph (b)—per page</w:t>
            </w:r>
          </w:p>
        </w:tc>
        <w:tc>
          <w:tcPr>
            <w:tcW w:w="134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$5.30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A party to proceedings is entitled to 1 copy of any decision or order given or made by the Court without charge.</w:t>
            </w:r>
          </w:p>
        </w:tc>
        <w:tc>
          <w:tcPr>
            <w:tcW w:w="1346"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439"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4—Opening Registry after hours</w:t>
            </w:r>
          </w:p>
        </w:tc>
        <w:tc>
          <w:tcPr>
            <w:tcW w:w="134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a Registry, or a Registry remaining open, after hours for urgent execution of process—for each hour or part of an hour</w:t>
            </w:r>
          </w:p>
        </w:tc>
        <w:tc>
          <w:tcPr>
            <w:tcW w:w="13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$141.00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B62428">
      <w:pPr>
        <w:keepNext/>
        <w:keepLines/>
        <w:autoSpaceDE w:val="0"/>
        <w:autoSpaceDN w:val="0"/>
        <w:adjustRightInd w:val="0"/>
        <w:spacing w:before="6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D6647C">
      <w:pPr>
        <w:pStyle w:val="Heading2"/>
        <w:rPr>
          <w:lang w:eastAsia="en-AU"/>
        </w:rPr>
      </w:pPr>
      <w:bookmarkStart w:id="135" w:name="_Toc73625062"/>
      <w:r w:rsidRPr="0088425B">
        <w:rPr>
          <w:lang w:eastAsia="en-AU"/>
        </w:rPr>
        <w:t>Evidence Act 1929</w:t>
      </w:r>
      <w:bookmarkEnd w:id="135"/>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Evidence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Evidence Act 1929</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44" w:history="1">
        <w:r w:rsidRPr="0088425B">
          <w:rPr>
            <w:rFonts w:eastAsia="Times New Roman"/>
            <w:i/>
            <w:iCs/>
            <w:color w:val="000000"/>
            <w:sz w:val="23"/>
            <w:szCs w:val="23"/>
            <w:lang w:eastAsia="en-AU"/>
          </w:rPr>
          <w:t>Evidence (Fees) Notice 202</w:t>
        </w:r>
      </w:hyperlink>
      <w:r w:rsidRPr="0088425B">
        <w:rPr>
          <w:rFonts w:eastAsia="Times New Roman"/>
          <w:i/>
          <w:iCs/>
          <w:color w:val="000000"/>
          <w:sz w:val="23"/>
          <w:szCs w:val="23"/>
          <w:lang w:eastAsia="en-AU"/>
        </w:rPr>
        <w:t>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45"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46" w:history="1">
        <w:r w:rsidRPr="0088425B">
          <w:rPr>
            <w:rFonts w:eastAsia="Times New Roman"/>
            <w:i/>
            <w:iCs/>
            <w:color w:val="000000"/>
            <w:sz w:val="23"/>
            <w:szCs w:val="23"/>
            <w:lang w:eastAsia="en-AU"/>
          </w:rPr>
          <w:t>Evidence Act 1929</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b5a16589_ad95_4af5_84cc_ab9160a9fb"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Registrar.</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6" w:name="idb5a16589_ad95_4af5_84cc_ab9160a9fb"/>
      <w:r w:rsidRPr="0088425B">
        <w:rPr>
          <w:rFonts w:eastAsia="Times New Roman"/>
          <w:b/>
          <w:bCs/>
          <w:color w:val="000000"/>
          <w:sz w:val="32"/>
          <w:szCs w:val="32"/>
          <w:lang w:eastAsia="en-AU"/>
        </w:rPr>
        <w:t>Schedule 1—Fees</w:t>
      </w:r>
      <w:bookmarkEnd w:id="136"/>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4"/>
        <w:gridCol w:w="6839"/>
        <w:gridCol w:w="1583"/>
      </w:tblGrid>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8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payable in respect of an authorised news media representative (section 69A of Act)</w:t>
            </w:r>
          </w:p>
        </w:tc>
        <w:tc>
          <w:tcPr>
            <w:tcW w:w="15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$691.00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D6647C">
      <w:pPr>
        <w:pStyle w:val="Heading2"/>
        <w:rPr>
          <w:lang w:eastAsia="en-AU"/>
        </w:rPr>
      </w:pPr>
      <w:bookmarkStart w:id="137" w:name="_Toc73625063"/>
      <w:r w:rsidRPr="0088425B">
        <w:rPr>
          <w:lang w:eastAsia="en-AU"/>
        </w:rPr>
        <w:t>Explosives Act 1936</w:t>
      </w:r>
      <w:bookmarkEnd w:id="137"/>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Explosives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Explosives Act 1936</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hyperlink r:id="rId147" w:history="1">
        <w:r w:rsidRPr="0088425B">
          <w:rPr>
            <w:rFonts w:eastAsiaTheme="minorEastAsia"/>
            <w:i/>
            <w:iCs/>
            <w:color w:val="000000"/>
            <w:sz w:val="23"/>
            <w:szCs w:val="23"/>
            <w:lang w:eastAsia="en-AU"/>
          </w:rPr>
          <w:t>Explosives (Fees) Notice 202</w:t>
        </w:r>
      </w:hyperlink>
      <w:r w:rsidRPr="0088425B">
        <w:rPr>
          <w:rFonts w:eastAsiaTheme="minorEastAsia"/>
          <w:i/>
          <w:iCs/>
          <w:color w:val="000000"/>
          <w:sz w:val="23"/>
          <w:szCs w:val="23"/>
          <w:lang w:eastAsia="en-AU"/>
        </w:rPr>
        <w:t>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hyperlink r:id="rId148" w:history="1">
        <w:r w:rsidRPr="0088425B">
          <w:rPr>
            <w:rFonts w:eastAsiaTheme="minorEastAsia"/>
            <w:i/>
            <w:iCs/>
            <w:color w:val="000000"/>
            <w:sz w:val="20"/>
            <w:szCs w:val="20"/>
            <w:lang w:eastAsia="en-AU"/>
          </w:rPr>
          <w:t>Legislation (Fees) Act 2019</w:t>
        </w:r>
      </w:hyperlink>
      <w:r w:rsidRPr="0088425B">
        <w:rPr>
          <w:rFonts w:eastAsiaTheme="minorEastAsia"/>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Act</w:t>
      </w:r>
      <w:r w:rsidRPr="0088425B">
        <w:rPr>
          <w:rFonts w:eastAsiaTheme="minorEastAsia"/>
          <w:color w:val="000000"/>
          <w:sz w:val="23"/>
          <w:szCs w:val="23"/>
          <w:lang w:eastAsia="en-AU"/>
        </w:rPr>
        <w:t xml:space="preserve"> means the </w:t>
      </w:r>
      <w:hyperlink r:id="rId149" w:history="1">
        <w:r w:rsidRPr="0088425B">
          <w:rPr>
            <w:rFonts w:eastAsiaTheme="minorEastAsia"/>
            <w:i/>
            <w:iCs/>
            <w:color w:val="000000"/>
            <w:sz w:val="23"/>
            <w:szCs w:val="23"/>
            <w:lang w:eastAsia="en-AU"/>
          </w:rPr>
          <w:t>Explosives Act 1936</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The fees set out in </w:t>
      </w:r>
      <w:hyperlink w:anchor="id85c31bdd_7621_418f_bc0e_8dee827519" w:history="1">
        <w:r w:rsidRPr="0088425B">
          <w:rPr>
            <w:rFonts w:eastAsiaTheme="minorEastAsia"/>
            <w:color w:val="000000"/>
            <w:sz w:val="23"/>
            <w:szCs w:val="23"/>
            <w:lang w:eastAsia="en-AU"/>
          </w:rPr>
          <w:t>Schedule 1</w:t>
        </w:r>
      </w:hyperlink>
      <w:r w:rsidRPr="0088425B">
        <w:rPr>
          <w:rFonts w:eastAsiaTheme="minorEastAsia"/>
          <w:color w:val="000000"/>
          <w:sz w:val="23"/>
          <w:szCs w:val="23"/>
          <w:lang w:eastAsia="en-AU"/>
        </w:rPr>
        <w:t xml:space="preserve"> are prescribed for the purposes of the Act, the </w:t>
      </w:r>
      <w:hyperlink r:id="rId150" w:history="1">
        <w:r w:rsidRPr="0088425B">
          <w:rPr>
            <w:rFonts w:eastAsiaTheme="minorEastAsia"/>
            <w:i/>
            <w:iCs/>
            <w:color w:val="000000"/>
            <w:sz w:val="23"/>
            <w:szCs w:val="23"/>
            <w:lang w:eastAsia="en-AU"/>
          </w:rPr>
          <w:t>Explosives Regulations 2011</w:t>
        </w:r>
      </w:hyperlink>
      <w:r w:rsidRPr="0088425B">
        <w:rPr>
          <w:rFonts w:eastAsiaTheme="minorEastAsia"/>
          <w:color w:val="000000"/>
          <w:sz w:val="23"/>
          <w:szCs w:val="23"/>
          <w:lang w:eastAsia="en-AU"/>
        </w:rPr>
        <w:t xml:space="preserve">, the </w:t>
      </w:r>
      <w:hyperlink r:id="rId151" w:history="1">
        <w:r w:rsidRPr="0088425B">
          <w:rPr>
            <w:rFonts w:eastAsiaTheme="minorEastAsia"/>
            <w:i/>
            <w:iCs/>
            <w:color w:val="000000"/>
            <w:sz w:val="23"/>
            <w:szCs w:val="23"/>
            <w:lang w:eastAsia="en-AU"/>
          </w:rPr>
          <w:t>Explosives (Fireworks) Regulations 2016</w:t>
        </w:r>
      </w:hyperlink>
      <w:r w:rsidRPr="0088425B">
        <w:rPr>
          <w:rFonts w:eastAsiaTheme="minorEastAsia"/>
          <w:color w:val="000000"/>
          <w:sz w:val="23"/>
          <w:szCs w:val="23"/>
          <w:lang w:eastAsia="en-AU"/>
        </w:rPr>
        <w:t xml:space="preserve"> and the </w:t>
      </w:r>
      <w:hyperlink r:id="rId152" w:history="1">
        <w:r w:rsidRPr="0088425B">
          <w:rPr>
            <w:rFonts w:eastAsiaTheme="minorEastAsia"/>
            <w:i/>
            <w:iCs/>
            <w:color w:val="000000"/>
            <w:sz w:val="23"/>
            <w:szCs w:val="23"/>
            <w:lang w:eastAsia="en-AU"/>
          </w:rPr>
          <w:t>Explosives (Security Sensitive Substances) Regulations 2006</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38" w:name="id85c31bdd_7621_418f_bc0e_8dee827519"/>
      <w:r w:rsidRPr="0088425B">
        <w:rPr>
          <w:rFonts w:eastAsiaTheme="minorEastAsia"/>
          <w:b/>
          <w:bCs/>
          <w:color w:val="000000"/>
          <w:sz w:val="32"/>
          <w:szCs w:val="32"/>
          <w:lang w:eastAsia="en-AU"/>
        </w:rPr>
        <w:t>Schedule 1—Fees</w:t>
      </w:r>
      <w:bookmarkEnd w:id="138"/>
    </w:p>
    <w:p w:rsidR="0088425B" w:rsidRPr="0088425B" w:rsidRDefault="0088425B" w:rsidP="0088425B">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 xml:space="preserve">Part 1—Fees relating to </w:t>
      </w:r>
      <w:r w:rsidRPr="0088425B">
        <w:rPr>
          <w:rFonts w:eastAsiaTheme="minorEastAsia"/>
          <w:b/>
          <w:bCs/>
          <w:i/>
          <w:iCs/>
          <w:color w:val="000000"/>
          <w:sz w:val="32"/>
          <w:szCs w:val="32"/>
          <w:lang w:eastAsia="en-AU"/>
        </w:rPr>
        <w:t>Explosives Regulations 2011</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45"/>
        <w:gridCol w:w="6947"/>
        <w:gridCol w:w="1393"/>
      </w:tblGrid>
      <w:tr w:rsidR="0088425B" w:rsidRPr="0088425B" w:rsidTr="00310616">
        <w:trPr>
          <w:cantSplit/>
        </w:trPr>
        <w:tc>
          <w:tcPr>
            <w:tcW w:w="739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1—Classification of explosives (Part 2)</w:t>
            </w:r>
          </w:p>
        </w:tc>
        <w:tc>
          <w:tcPr>
            <w:tcW w:w="139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for—</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application for classification of explosive</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$198.00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amendment of classification of explosive</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$112.00</w:t>
            </w:r>
          </w:p>
        </w:tc>
      </w:tr>
      <w:tr w:rsidR="0088425B" w:rsidRPr="0088425B" w:rsidTr="00310616">
        <w:trPr>
          <w:cantSplit/>
        </w:trPr>
        <w:tc>
          <w:tcPr>
            <w:tcW w:w="739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2—Licensing of factories (Part 3)</w:t>
            </w:r>
          </w:p>
        </w:tc>
        <w:tc>
          <w:tcPr>
            <w:tcW w:w="139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Licence fee for a factory to manufacture explosives</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$363.00</w:t>
            </w:r>
          </w:p>
        </w:tc>
      </w:tr>
      <w:tr w:rsidR="0088425B" w:rsidRPr="0088425B" w:rsidTr="00310616">
        <w:trPr>
          <w:cantSplit/>
        </w:trPr>
        <w:tc>
          <w:tcPr>
            <w:tcW w:w="739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3—Licence to mix and use Ammonium Nitrate mixture (Part 4)</w:t>
            </w:r>
          </w:p>
        </w:tc>
        <w:tc>
          <w:tcPr>
            <w:tcW w:w="139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Licence to mix and use Ammonium Nitrate mixture of Classification Code 1.1D—</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for 1 place only</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$66.50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for more than 1 place</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$168.00</w:t>
            </w:r>
          </w:p>
        </w:tc>
      </w:tr>
      <w:tr w:rsidR="0088425B" w:rsidRPr="0088425B" w:rsidTr="00310616">
        <w:trPr>
          <w:cantSplit/>
        </w:trPr>
        <w:tc>
          <w:tcPr>
            <w:tcW w:w="739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4—Licence to carry explosives (Part 7)</w:t>
            </w:r>
          </w:p>
        </w:tc>
        <w:tc>
          <w:tcPr>
            <w:tcW w:w="139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Licence fee for a carrier to carry—</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up to 60 kg of explosives</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$42.00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up to 265 kg of explosives</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$66.50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up to 1 000 kg of explosives</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$73.00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(d)</w:t>
            </w:r>
            <w:r w:rsidRPr="0088425B">
              <w:rPr>
                <w:rFonts w:eastAsiaTheme="minorEastAsia"/>
                <w:color w:val="000000"/>
                <w:sz w:val="20"/>
                <w:szCs w:val="20"/>
                <w:lang w:eastAsia="en-AU"/>
              </w:rPr>
              <w:tab/>
              <w:t>over 1 000 kg of explosives</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$212.00</w:t>
            </w:r>
          </w:p>
        </w:tc>
      </w:tr>
      <w:tr w:rsidR="0088425B" w:rsidRPr="0088425B" w:rsidTr="00310616">
        <w:trPr>
          <w:cantSplit/>
        </w:trPr>
        <w:tc>
          <w:tcPr>
            <w:tcW w:w="739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5—Licence to store on premises (Part 10)</w:t>
            </w:r>
          </w:p>
        </w:tc>
        <w:tc>
          <w:tcPr>
            <w:tcW w:w="139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Licence fee for storing explosives on premises in which the quantity of explosives to be stored—</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does not exceed 30 kg</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$66.50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exceeds 30 kg but does not exceed 60 kg</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$121.00</w:t>
            </w:r>
          </w:p>
        </w:tc>
      </w:tr>
      <w:tr w:rsidR="0088425B" w:rsidRPr="0088425B" w:rsidTr="00310616">
        <w:trPr>
          <w:cantSplit/>
        </w:trPr>
        <w:tc>
          <w:tcPr>
            <w:tcW w:w="739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6—Licensing of magazines (Part 11)</w:t>
            </w:r>
          </w:p>
        </w:tc>
        <w:tc>
          <w:tcPr>
            <w:tcW w:w="139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heme="minorEastAsia"/>
                <w:color w:val="000000"/>
                <w:sz w:val="20"/>
                <w:szCs w:val="20"/>
                <w:lang w:eastAsia="en-AU"/>
              </w:rPr>
            </w:pPr>
            <w:r w:rsidRPr="0088425B">
              <w:rPr>
                <w:rFonts w:eastAsiaTheme="minorEastAsia"/>
                <w:color w:val="000000"/>
                <w:sz w:val="20"/>
                <w:szCs w:val="20"/>
                <w:lang w:eastAsia="en-AU"/>
              </w:rPr>
              <w:t>(1)</w:t>
            </w:r>
          </w:p>
        </w:tc>
        <w:tc>
          <w:tcPr>
            <w:tcW w:w="69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Licence fee for portable magazine in which the quantity of explosive to be stored—</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does not exceed 60 kg</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$146.00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exceeds 60 kg but does not exceed 1 000 kg</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$424.00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exceeds 1 000 kg</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$737.00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heme="minorEastAsia"/>
                <w:color w:val="000000"/>
                <w:sz w:val="20"/>
                <w:szCs w:val="20"/>
                <w:lang w:eastAsia="en-AU"/>
              </w:rPr>
            </w:pPr>
            <w:r w:rsidRPr="0088425B">
              <w:rPr>
                <w:rFonts w:eastAsiaTheme="minorEastAsia"/>
                <w:color w:val="000000"/>
                <w:sz w:val="20"/>
                <w:szCs w:val="20"/>
                <w:lang w:eastAsia="en-AU"/>
              </w:rPr>
              <w:t>(2)</w:t>
            </w:r>
          </w:p>
        </w:tc>
        <w:tc>
          <w:tcPr>
            <w:tcW w:w="69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Licence fee for any other magazine in which the quantity of explosive to be stored—</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does not exceed 1 000 kg</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$212.00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exceeds 1 000 kg</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$367.00</w:t>
            </w:r>
          </w:p>
        </w:tc>
      </w:tr>
      <w:tr w:rsidR="0088425B" w:rsidRPr="0088425B" w:rsidTr="00310616">
        <w:trPr>
          <w:cantSplit/>
        </w:trPr>
        <w:tc>
          <w:tcPr>
            <w:tcW w:w="739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7—Licence to import explosives (Part 13)</w:t>
            </w:r>
          </w:p>
        </w:tc>
        <w:tc>
          <w:tcPr>
            <w:tcW w:w="139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Licence fee to import explosives—</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of classification code 1.2G, 1.3G, 1.4G or 1.4S</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$73.00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of another classification code</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$121.00</w:t>
            </w:r>
          </w:p>
        </w:tc>
      </w:tr>
      <w:tr w:rsidR="0088425B" w:rsidRPr="0088425B" w:rsidTr="00310616">
        <w:trPr>
          <w:cantSplit/>
        </w:trPr>
        <w:tc>
          <w:tcPr>
            <w:tcW w:w="739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8—Inspection or testing of explosives</w:t>
            </w:r>
            <w:r w:rsidRPr="0088425B">
              <w:rPr>
                <w:rFonts w:eastAsiaTheme="minorEastAsia"/>
                <w:color w:val="000000"/>
                <w:sz w:val="20"/>
                <w:szCs w:val="20"/>
                <w:lang w:eastAsia="en-AU"/>
              </w:rPr>
              <w:t xml:space="preserve"> </w:t>
            </w:r>
          </w:p>
        </w:tc>
        <w:tc>
          <w:tcPr>
            <w:tcW w:w="139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for—</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examination of fuse</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$43.75</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examination of detonator</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$43.75</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physical examination of firework or firework composition</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$43.75</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(d)</w:t>
            </w:r>
            <w:r w:rsidRPr="0088425B">
              <w:rPr>
                <w:rFonts w:eastAsiaTheme="minorEastAsia"/>
                <w:color w:val="000000"/>
                <w:sz w:val="20"/>
                <w:szCs w:val="20"/>
                <w:lang w:eastAsia="en-AU"/>
              </w:rPr>
              <w:tab/>
              <w:t>liquefaction test</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$43.75</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(e)</w:t>
            </w:r>
            <w:r w:rsidRPr="0088425B">
              <w:rPr>
                <w:rFonts w:eastAsiaTheme="minorEastAsia"/>
                <w:color w:val="000000"/>
                <w:sz w:val="20"/>
                <w:szCs w:val="20"/>
                <w:lang w:eastAsia="en-AU"/>
              </w:rPr>
              <w:tab/>
              <w:t>exudation test</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$43.75</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(f)</w:t>
            </w:r>
            <w:r w:rsidRPr="0088425B">
              <w:rPr>
                <w:rFonts w:eastAsiaTheme="minorEastAsia"/>
                <w:color w:val="000000"/>
                <w:sz w:val="20"/>
                <w:szCs w:val="20"/>
                <w:lang w:eastAsia="en-AU"/>
              </w:rPr>
              <w:tab/>
              <w:t>heat test</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$43.75</w:t>
            </w:r>
          </w:p>
        </w:tc>
      </w:tr>
      <w:tr w:rsidR="0088425B" w:rsidRPr="0088425B" w:rsidTr="00310616">
        <w:trPr>
          <w:cantSplit/>
        </w:trPr>
        <w:tc>
          <w:tcPr>
            <w:tcW w:w="739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9—Blaster's licence (Part 14A)</w:t>
            </w:r>
          </w:p>
        </w:tc>
        <w:tc>
          <w:tcPr>
            <w:tcW w:w="139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Fee for application for blaster's licence</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$81.00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7"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Fee for application for renewal of blaster's licence</w:t>
            </w:r>
          </w:p>
        </w:tc>
        <w:tc>
          <w:tcPr>
            <w:tcW w:w="13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$81.00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 xml:space="preserve">Part 2—Fees relating to </w:t>
      </w:r>
      <w:r w:rsidRPr="0088425B">
        <w:rPr>
          <w:rFonts w:eastAsiaTheme="minorEastAsia"/>
          <w:b/>
          <w:bCs/>
          <w:i/>
          <w:iCs/>
          <w:color w:val="000000"/>
          <w:sz w:val="32"/>
          <w:szCs w:val="32"/>
          <w:lang w:eastAsia="en-AU"/>
        </w:rPr>
        <w:t>Explosives (Fireworks) Regulations 2016</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270"/>
        <w:gridCol w:w="1516"/>
      </w:tblGrid>
      <w:tr w:rsidR="0088425B" w:rsidRPr="0088425B" w:rsidTr="00310616">
        <w:tc>
          <w:tcPr>
            <w:tcW w:w="7270"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Applications under regulation 34—</w:t>
            </w:r>
          </w:p>
        </w:tc>
        <w:tc>
          <w:tcPr>
            <w:tcW w:w="1516"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7270"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for grant or renewal of a pyrotechnician's licence (Part 3 Division 1)</w:t>
            </w:r>
          </w:p>
        </w:tc>
        <w:tc>
          <w:tcPr>
            <w:tcW w:w="151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$266.00</w:t>
            </w:r>
          </w:p>
        </w:tc>
      </w:tr>
      <w:tr w:rsidR="0088425B" w:rsidRPr="0088425B" w:rsidTr="00310616">
        <w:tc>
          <w:tcPr>
            <w:tcW w:w="7270"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for grant or renewal of a pyrotechnic displays business licence (Part 3 Division 2)</w:t>
            </w:r>
          </w:p>
        </w:tc>
        <w:tc>
          <w:tcPr>
            <w:tcW w:w="151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$178.00</w:t>
            </w:r>
          </w:p>
        </w:tc>
      </w:tr>
      <w:tr w:rsidR="0088425B" w:rsidRPr="0088425B" w:rsidTr="00310616">
        <w:tc>
          <w:tcPr>
            <w:tcW w:w="7270"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for grant of an exempt display permit (Part 3 Division 3)</w:t>
            </w:r>
          </w:p>
        </w:tc>
        <w:tc>
          <w:tcPr>
            <w:tcW w:w="151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$35.75</w:t>
            </w:r>
          </w:p>
        </w:tc>
      </w:tr>
      <w:tr w:rsidR="0088425B" w:rsidRPr="0088425B" w:rsidTr="00310616">
        <w:tc>
          <w:tcPr>
            <w:tcW w:w="7270"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(d)</w:t>
            </w:r>
            <w:r w:rsidRPr="0088425B">
              <w:rPr>
                <w:rFonts w:eastAsiaTheme="minorEastAsia"/>
                <w:color w:val="000000"/>
                <w:sz w:val="20"/>
                <w:szCs w:val="20"/>
                <w:lang w:eastAsia="en-AU"/>
              </w:rPr>
              <w:tab/>
              <w:t>for grant or renewal of a pyrotechnic sales business licence (Part 4)</w:t>
            </w:r>
          </w:p>
        </w:tc>
        <w:tc>
          <w:tcPr>
            <w:tcW w:w="151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$178.00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 xml:space="preserve">Part 3—Fees relating to </w:t>
      </w:r>
      <w:r w:rsidRPr="0088425B">
        <w:rPr>
          <w:rFonts w:eastAsiaTheme="minorEastAsia"/>
          <w:b/>
          <w:bCs/>
          <w:i/>
          <w:iCs/>
          <w:color w:val="000000"/>
          <w:sz w:val="32"/>
          <w:szCs w:val="32"/>
          <w:lang w:eastAsia="en-AU"/>
        </w:rPr>
        <w:t>Explosives (Security Sensitive Substances) Regulations 2006</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254"/>
        <w:gridCol w:w="1532"/>
      </w:tblGrid>
      <w:tr w:rsidR="0088425B" w:rsidRPr="0088425B" w:rsidTr="00310616">
        <w:tc>
          <w:tcPr>
            <w:tcW w:w="7254"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Applications under regulation 27—</w:t>
            </w:r>
          </w:p>
        </w:tc>
        <w:tc>
          <w:tcPr>
            <w:tcW w:w="1532"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72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for grant or renewal of a licence or permit (regardless of the number of licences or permits to be granted to the applicant, or held by the applicant to be renewed, at the same time)</w:t>
            </w:r>
          </w:p>
        </w:tc>
        <w:tc>
          <w:tcPr>
            <w:tcW w:w="15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$70.00</w:t>
            </w:r>
          </w:p>
        </w:tc>
      </w:tr>
      <w:tr w:rsidR="0088425B" w:rsidRPr="0088425B" w:rsidTr="00310616">
        <w:tc>
          <w:tcPr>
            <w:tcW w:w="725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for variation of a licence or permit</w:t>
            </w:r>
          </w:p>
        </w:tc>
        <w:tc>
          <w:tcPr>
            <w:tcW w:w="1532"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$70.00</w:t>
            </w:r>
          </w:p>
        </w:tc>
      </w:tr>
    </w:tbl>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Treasurer</w:t>
      </w:r>
    </w:p>
    <w:p w:rsidR="0088425B" w:rsidRPr="0088425B" w:rsidRDefault="0088425B" w:rsidP="0088425B">
      <w:pPr>
        <w:keepNext/>
        <w:keepLines/>
        <w:autoSpaceDE w:val="0"/>
        <w:autoSpaceDN w:val="0"/>
        <w:adjustRightInd w:val="0"/>
        <w:spacing w:after="0" w:line="240" w:lineRule="auto"/>
        <w:jc w:val="left"/>
        <w:rPr>
          <w:rFonts w:eastAsiaTheme="minorEastAsia"/>
          <w:b/>
          <w:bCs/>
          <w:color w:val="000000"/>
          <w:sz w:val="24"/>
          <w:szCs w:val="26"/>
          <w:lang w:eastAsia="en-AU"/>
        </w:rPr>
      </w:pPr>
      <w:r w:rsidRPr="0088425B">
        <w:rPr>
          <w:rFonts w:eastAsiaTheme="minorEastAsia"/>
          <w:b/>
          <w:bCs/>
          <w:color w:val="000000"/>
          <w:sz w:val="24"/>
          <w:szCs w:val="26"/>
          <w:lang w:eastAsia="en-AU"/>
        </w:rPr>
        <w:t>Hon Rob Lucas MLC</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15 April 2021</w:t>
      </w:r>
    </w:p>
    <w:p w:rsidR="0088425B" w:rsidRPr="0088425B" w:rsidRDefault="0088425B" w:rsidP="0088425B">
      <w:pPr>
        <w:pBdr>
          <w:bottom w:val="single" w:sz="4" w:space="1" w:color="auto"/>
        </w:pBdr>
        <w:spacing w:after="0" w:line="52" w:lineRule="exact"/>
        <w:jc w:val="center"/>
        <w:rPr>
          <w:lang w:val="en-US"/>
        </w:rPr>
      </w:pPr>
    </w:p>
    <w:p w:rsidR="0088425B" w:rsidRPr="0088425B" w:rsidRDefault="0088425B" w:rsidP="0088425B">
      <w:pPr>
        <w:pBdr>
          <w:top w:val="single" w:sz="4" w:space="1" w:color="auto"/>
        </w:pBdr>
        <w:spacing w:before="34" w:after="0" w:line="14" w:lineRule="exact"/>
        <w:jc w:val="center"/>
        <w:rPr>
          <w:lang w:val="en-US"/>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6647C" w:rsidRDefault="00D6647C">
      <w:pPr>
        <w:spacing w:after="0" w:line="240" w:lineRule="auto"/>
        <w:jc w:val="left"/>
        <w:rPr>
          <w:caps/>
          <w:szCs w:val="17"/>
          <w:lang w:eastAsia="en-AU"/>
        </w:rPr>
      </w:pPr>
      <w:r>
        <w:rPr>
          <w:caps/>
          <w:szCs w:val="17"/>
          <w:lang w:eastAsia="en-AU"/>
        </w:rPr>
        <w:br w:type="page"/>
      </w:r>
    </w:p>
    <w:p w:rsidR="0088425B" w:rsidRPr="0088425B" w:rsidRDefault="0088425B" w:rsidP="00D6647C">
      <w:pPr>
        <w:pStyle w:val="Heading2"/>
        <w:rPr>
          <w:lang w:eastAsia="en-AU"/>
        </w:rPr>
      </w:pPr>
      <w:bookmarkStart w:id="139" w:name="_Toc73625064"/>
      <w:r w:rsidRPr="0088425B">
        <w:rPr>
          <w:lang w:eastAsia="en-AU"/>
        </w:rPr>
        <w:t>Fair Work Act 1994</w:t>
      </w:r>
      <w:bookmarkEnd w:id="139"/>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Fair Work (Representation)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Fair Work Act 1994</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hyperlink r:id="rId153" w:history="1">
        <w:r w:rsidRPr="0088425B">
          <w:rPr>
            <w:rFonts w:eastAsiaTheme="minorEastAsia"/>
            <w:i/>
            <w:iCs/>
            <w:color w:val="000000"/>
            <w:sz w:val="23"/>
            <w:szCs w:val="23"/>
            <w:lang w:eastAsia="en-AU"/>
          </w:rPr>
          <w:t>Fair Work (Representation) (Fees) Notice 202</w:t>
        </w:r>
      </w:hyperlink>
      <w:r w:rsidRPr="0088425B">
        <w:rPr>
          <w:rFonts w:eastAsiaTheme="minorEastAsia"/>
          <w:i/>
          <w:iCs/>
          <w:color w:val="000000"/>
          <w:sz w:val="23"/>
          <w:szCs w:val="23"/>
          <w:lang w:eastAsia="en-AU"/>
        </w:rPr>
        <w:t>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hyperlink r:id="rId154" w:history="1">
        <w:r w:rsidRPr="0088425B">
          <w:rPr>
            <w:rFonts w:eastAsiaTheme="minorEastAsia"/>
            <w:i/>
            <w:iCs/>
            <w:color w:val="000000"/>
            <w:sz w:val="20"/>
            <w:szCs w:val="20"/>
            <w:lang w:eastAsia="en-AU"/>
          </w:rPr>
          <w:t>Legislation (Fees) Act 2019</w:t>
        </w:r>
      </w:hyperlink>
      <w:r w:rsidRPr="0088425B">
        <w:rPr>
          <w:rFonts w:eastAsiaTheme="minorEastAsia"/>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3—Fees</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The fees set out in </w:t>
      </w:r>
      <w:hyperlink w:anchor="idaaef8eea_8b4d_489f_84f0_c3c6f15ce42d_7" w:history="1">
        <w:r w:rsidRPr="0088425B">
          <w:rPr>
            <w:rFonts w:eastAsiaTheme="minorEastAsia"/>
            <w:color w:val="000000"/>
            <w:sz w:val="23"/>
            <w:szCs w:val="23"/>
            <w:lang w:eastAsia="en-AU"/>
          </w:rPr>
          <w:t>Schedule 1</w:t>
        </w:r>
      </w:hyperlink>
      <w:r w:rsidRPr="0088425B">
        <w:rPr>
          <w:rFonts w:eastAsiaTheme="minorEastAsia"/>
          <w:color w:val="000000"/>
          <w:sz w:val="23"/>
          <w:szCs w:val="23"/>
          <w:lang w:eastAsia="en-AU"/>
        </w:rPr>
        <w:t xml:space="preserve"> are—</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(a)</w:t>
      </w:r>
      <w:r w:rsidRPr="0088425B">
        <w:rPr>
          <w:rFonts w:eastAsiaTheme="minorEastAsia"/>
          <w:color w:val="000000"/>
          <w:sz w:val="23"/>
          <w:szCs w:val="23"/>
          <w:lang w:eastAsia="en-AU"/>
        </w:rPr>
        <w:tab/>
        <w:t xml:space="preserve">prescribed for the purposes of the </w:t>
      </w:r>
      <w:hyperlink r:id="rId155" w:history="1">
        <w:r w:rsidRPr="0088425B">
          <w:rPr>
            <w:rFonts w:eastAsiaTheme="minorEastAsia"/>
            <w:i/>
            <w:iCs/>
            <w:color w:val="000000"/>
            <w:sz w:val="23"/>
            <w:szCs w:val="23"/>
            <w:lang w:eastAsia="en-AU"/>
          </w:rPr>
          <w:t>Fair Work Act 1994</w:t>
        </w:r>
      </w:hyperlink>
      <w:r w:rsidRPr="0088425B">
        <w:rPr>
          <w:rFonts w:eastAsiaTheme="minorEastAsia"/>
          <w:color w:val="000000"/>
          <w:sz w:val="23"/>
          <w:szCs w:val="23"/>
          <w:lang w:eastAsia="en-AU"/>
        </w:rPr>
        <w:t>;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(b)</w:t>
      </w:r>
      <w:r w:rsidRPr="0088425B">
        <w:rPr>
          <w:rFonts w:eastAsiaTheme="minorEastAsia"/>
          <w:color w:val="000000"/>
          <w:sz w:val="23"/>
          <w:szCs w:val="23"/>
          <w:lang w:eastAsia="en-AU"/>
        </w:rPr>
        <w:tab/>
        <w:t>payable to SAET.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40" w:name="idaaef8eea_8b4d_489f_84f0_c3c6f15ce42d_7"/>
      <w:r w:rsidRPr="0088425B">
        <w:rPr>
          <w:rFonts w:eastAsiaTheme="minorEastAsia"/>
          <w:b/>
          <w:bCs/>
          <w:color w:val="000000"/>
          <w:sz w:val="32"/>
          <w:szCs w:val="32"/>
          <w:lang w:eastAsia="en-AU"/>
        </w:rPr>
        <w:t>Schedule 1—Fees</w:t>
      </w:r>
      <w:bookmarkEnd w:id="140"/>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81"/>
        <w:gridCol w:w="7356"/>
        <w:gridCol w:w="1049"/>
      </w:tblGrid>
      <w:tr w:rsidR="0088425B" w:rsidRPr="0088425B" w:rsidTr="00310616">
        <w:trPr>
          <w:cantSplit/>
        </w:trPr>
        <w:tc>
          <w:tcPr>
            <w:tcW w:w="3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735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On lodging an application for registration as a registered agent—for each year of registration</w:t>
            </w:r>
          </w:p>
        </w:tc>
        <w:tc>
          <w:tcPr>
            <w:tcW w:w="104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$264.00</w:t>
            </w:r>
          </w:p>
        </w:tc>
      </w:tr>
      <w:tr w:rsidR="0088425B" w:rsidRPr="0088425B" w:rsidTr="00310616">
        <w:trPr>
          <w:cantSplit/>
        </w:trPr>
        <w:tc>
          <w:tcPr>
            <w:tcW w:w="3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735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Renewal fee (during the continuation of registration as a registered agent)—for each year of registration</w:t>
            </w:r>
          </w:p>
        </w:tc>
        <w:tc>
          <w:tcPr>
            <w:tcW w:w="104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$264.00</w:t>
            </w:r>
          </w:p>
        </w:tc>
      </w:tr>
    </w:tbl>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Treasurer</w:t>
      </w:r>
    </w:p>
    <w:p w:rsidR="0088425B" w:rsidRPr="0088425B" w:rsidRDefault="0088425B" w:rsidP="0088425B">
      <w:pPr>
        <w:keepNext/>
        <w:keepLines/>
        <w:autoSpaceDE w:val="0"/>
        <w:autoSpaceDN w:val="0"/>
        <w:adjustRightInd w:val="0"/>
        <w:spacing w:after="0" w:line="240" w:lineRule="auto"/>
        <w:jc w:val="left"/>
        <w:rPr>
          <w:rFonts w:eastAsiaTheme="minorEastAsia"/>
          <w:b/>
          <w:bCs/>
          <w:color w:val="000000"/>
          <w:sz w:val="24"/>
          <w:szCs w:val="26"/>
          <w:lang w:eastAsia="en-AU"/>
        </w:rPr>
      </w:pPr>
      <w:r w:rsidRPr="0088425B">
        <w:rPr>
          <w:rFonts w:eastAsiaTheme="minorEastAsia"/>
          <w:b/>
          <w:bCs/>
          <w:color w:val="000000"/>
          <w:sz w:val="24"/>
          <w:szCs w:val="26"/>
          <w:lang w:eastAsia="en-AU"/>
        </w:rPr>
        <w:t>Hon Rob Lucas MLC</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15 April 2021</w:t>
      </w:r>
    </w:p>
    <w:p w:rsidR="0088425B" w:rsidRPr="0088425B" w:rsidRDefault="0088425B" w:rsidP="0088425B">
      <w:pPr>
        <w:pBdr>
          <w:bottom w:val="single" w:sz="4" w:space="1" w:color="auto"/>
        </w:pBdr>
        <w:spacing w:after="0" w:line="52" w:lineRule="exact"/>
        <w:jc w:val="center"/>
        <w:rPr>
          <w:lang w:val="en-US"/>
        </w:rPr>
      </w:pPr>
    </w:p>
    <w:p w:rsidR="0088425B" w:rsidRPr="0088425B" w:rsidRDefault="0088425B" w:rsidP="0088425B">
      <w:pPr>
        <w:pBdr>
          <w:top w:val="single" w:sz="4" w:space="1" w:color="auto"/>
        </w:pBdr>
        <w:spacing w:before="34" w:after="0" w:line="14" w:lineRule="exact"/>
        <w:jc w:val="center"/>
        <w:rPr>
          <w:lang w:val="en-US"/>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8425B" w:rsidRPr="0088425B" w:rsidRDefault="0088425B" w:rsidP="00D6647C">
      <w:pPr>
        <w:pStyle w:val="Heading2"/>
        <w:rPr>
          <w:lang w:eastAsia="en-AU"/>
        </w:rPr>
      </w:pPr>
      <w:bookmarkStart w:id="141" w:name="_Toc73625065"/>
      <w:r w:rsidRPr="0088425B">
        <w:rPr>
          <w:lang w:eastAsia="en-AU"/>
        </w:rPr>
        <w:t>Fines Enforcement and Debt Recovery Act 2017</w:t>
      </w:r>
      <w:bookmarkEnd w:id="141"/>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Fines Enforcement and Debt Recovery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Fines Enforcement and Debt Recovery Act 2017</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56" w:history="1">
        <w:r w:rsidRPr="0088425B">
          <w:rPr>
            <w:rFonts w:eastAsia="Times New Roman"/>
            <w:i/>
            <w:iCs/>
            <w:color w:val="000000"/>
            <w:sz w:val="23"/>
            <w:szCs w:val="23"/>
            <w:lang w:eastAsia="en-AU"/>
          </w:rPr>
          <w:t>Fines Enforcement and Debt Recovery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57"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58" w:history="1">
        <w:r w:rsidRPr="0088425B">
          <w:rPr>
            <w:rFonts w:eastAsia="Times New Roman"/>
            <w:i/>
            <w:iCs/>
            <w:color w:val="000000"/>
            <w:sz w:val="23"/>
            <w:szCs w:val="23"/>
            <w:lang w:eastAsia="en-AU"/>
          </w:rPr>
          <w:t>Fines Enforcement and Debt Recovery Act 2017</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8870024e_0830_44e9_b7c8_f7a962bfb5c7_6"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2" w:name="id8870024e_0830_44e9_b7c8_f7a962bfb5c7_6"/>
      <w:r w:rsidRPr="0088425B">
        <w:rPr>
          <w:rFonts w:eastAsia="Times New Roman"/>
          <w:b/>
          <w:bCs/>
          <w:color w:val="000000"/>
          <w:sz w:val="32"/>
          <w:szCs w:val="32"/>
          <w:lang w:eastAsia="en-AU"/>
        </w:rPr>
        <w:t>Schedule 1—Fees</w:t>
      </w:r>
      <w:bookmarkEnd w:id="142"/>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24"/>
        <w:gridCol w:w="6450"/>
        <w:gridCol w:w="1912"/>
      </w:tblGrid>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45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payable by issuing authority under section 9(2) of the Act</w:t>
            </w:r>
          </w:p>
        </w:tc>
        <w:tc>
          <w:tcPr>
            <w:tcW w:w="1912"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$21.30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45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payable by debtor under section 15(1) of the Act</w:t>
            </w:r>
          </w:p>
        </w:tc>
        <w:tc>
          <w:tcPr>
            <w:tcW w:w="1912"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$21.30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45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Reminder notice fee under section 18(3) of the Act</w:t>
            </w:r>
          </w:p>
        </w:tc>
        <w:tc>
          <w:tcPr>
            <w:tcW w:w="1912"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$59.00</w:t>
            </w:r>
          </w:p>
        </w:tc>
      </w:tr>
      <w:tr w:rsidR="0088425B" w:rsidRPr="0088425B" w:rsidTr="00310616">
        <w:trPr>
          <w:cantSplit/>
        </w:trPr>
        <w:tc>
          <w:tcPr>
            <w:tcW w:w="424"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45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payable by alleged offender under section 20(1) of the Act</w:t>
            </w:r>
          </w:p>
        </w:tc>
        <w:tc>
          <w:tcPr>
            <w:tcW w:w="1912"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$21.30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45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payable by issuing authority under section 22(2) of the Act</w:t>
            </w:r>
          </w:p>
        </w:tc>
        <w:tc>
          <w:tcPr>
            <w:tcW w:w="1912"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$21.30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45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payable on application under section 22(5)(b)(i) of the Act</w:t>
            </w:r>
          </w:p>
        </w:tc>
        <w:tc>
          <w:tcPr>
            <w:tcW w:w="1912"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$26.75</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45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payable by debtor or alleged offender under section 38(5) of the Act</w:t>
            </w:r>
          </w:p>
        </w:tc>
        <w:tc>
          <w:tcPr>
            <w:tcW w:w="19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$21.30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45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payable by debtor or alleged offender under section 39(7) of the Act</w:t>
            </w:r>
          </w:p>
        </w:tc>
        <w:tc>
          <w:tcPr>
            <w:tcW w:w="19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$21.30</w:t>
            </w:r>
          </w:p>
        </w:tc>
      </w:tr>
      <w:tr w:rsidR="0088425B" w:rsidRPr="0088425B" w:rsidTr="00310616">
        <w:trPr>
          <w:cantSplit/>
        </w:trPr>
        <w:tc>
          <w:tcPr>
            <w:tcW w:w="42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45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payable by debtor or alleged offender under section 40(5) of the Act</w:t>
            </w:r>
          </w:p>
        </w:tc>
        <w:tc>
          <w:tcPr>
            <w:tcW w:w="19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$21.30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D6647C">
      <w:pPr>
        <w:pStyle w:val="Heading2"/>
        <w:rPr>
          <w:lang w:eastAsia="en-AU"/>
        </w:rPr>
      </w:pPr>
      <w:bookmarkStart w:id="143" w:name="_Toc73625066"/>
      <w:r w:rsidRPr="0088425B">
        <w:rPr>
          <w:lang w:eastAsia="en-AU"/>
        </w:rPr>
        <w:t>Fire and Emergency Services Act 2005</w:t>
      </w:r>
      <w:bookmarkEnd w:id="143"/>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Fire and Emergency Services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Fire and Emergency Services Act 2005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59" w:history="1">
        <w:r w:rsidRPr="0088425B">
          <w:rPr>
            <w:rFonts w:eastAsia="Times New Roman"/>
            <w:i/>
            <w:iCs/>
            <w:color w:val="000000"/>
            <w:sz w:val="23"/>
            <w:szCs w:val="23"/>
            <w:lang w:eastAsia="en-AU"/>
          </w:rPr>
          <w:t>Fire and Emergency Services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60"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61" w:history="1">
        <w:r w:rsidRPr="0088425B">
          <w:rPr>
            <w:rFonts w:eastAsia="Times New Roman"/>
            <w:i/>
            <w:iCs/>
            <w:color w:val="000000"/>
            <w:sz w:val="23"/>
            <w:szCs w:val="23"/>
            <w:lang w:eastAsia="en-AU"/>
          </w:rPr>
          <w:t>Fire and Emergency Services Act 2005</w:t>
        </w:r>
      </w:hyperlink>
      <w:r w:rsidRPr="0088425B">
        <w:rPr>
          <w:rFonts w:eastAsia="Times New Roman"/>
          <w:color w:val="000000"/>
          <w:sz w:val="23"/>
          <w:szCs w:val="23"/>
          <w:lang w:eastAsia="en-AU"/>
        </w:rPr>
        <w:t>.</w:t>
      </w:r>
    </w:p>
    <w:p w:rsidR="00D6647C" w:rsidRDefault="00D6647C">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(1)</w:t>
      </w:r>
      <w:r w:rsidRPr="0088425B">
        <w:rPr>
          <w:rFonts w:eastAsia="Times New Roman"/>
          <w:color w:val="000000"/>
          <w:sz w:val="23"/>
          <w:szCs w:val="23"/>
          <w:lang w:eastAsia="en-AU"/>
        </w:rPr>
        <w:tab/>
        <w:t xml:space="preserve">The fees set out in </w:t>
      </w:r>
      <w:hyperlink w:anchor="id499a45af_4249_4f45_8186_b06ac26f5a8f_3"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payable to SAMFS.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(2)</w:t>
      </w:r>
      <w:r w:rsidRPr="0088425B">
        <w:rPr>
          <w:rFonts w:eastAsia="Times New Roman"/>
          <w:color w:val="000000"/>
          <w:sz w:val="23"/>
          <w:szCs w:val="23"/>
          <w:lang w:eastAsia="en-AU"/>
        </w:rPr>
        <w:tab/>
        <w:t xml:space="preserve">The fees set out in </w:t>
      </w:r>
      <w:hyperlink w:anchor="id9a79a7dd_8a6d_447c_974d_104ad81ed3a0_2" w:history="1">
        <w:r w:rsidRPr="0088425B">
          <w:rPr>
            <w:rFonts w:eastAsia="Times New Roman"/>
            <w:color w:val="000000"/>
            <w:sz w:val="23"/>
            <w:szCs w:val="23"/>
            <w:lang w:eastAsia="en-AU"/>
          </w:rPr>
          <w:t>Schedule 2</w:t>
        </w:r>
      </w:hyperlink>
      <w:r w:rsidRPr="0088425B">
        <w:rPr>
          <w:rFonts w:eastAsia="Times New Roman"/>
          <w:color w:val="000000"/>
          <w:sz w:val="23"/>
          <w:szCs w:val="23"/>
          <w:lang w:eastAsia="en-AU"/>
        </w:rPr>
        <w:t xml:space="preserve"> are prescribed for the purposes of the Act and payable to SACFS.</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4" w:name="id499a45af_4249_4f45_8186_b06ac26f5a8f_3"/>
      <w:r w:rsidRPr="0088425B">
        <w:rPr>
          <w:rFonts w:eastAsia="Times New Roman"/>
          <w:b/>
          <w:bCs/>
          <w:color w:val="000000"/>
          <w:sz w:val="32"/>
          <w:szCs w:val="32"/>
          <w:lang w:eastAsia="en-AU"/>
        </w:rPr>
        <w:t>Schedule 1—Fees—SAMFS</w:t>
      </w:r>
      <w:bookmarkEnd w:id="144"/>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45"/>
        <w:gridCol w:w="6544"/>
        <w:gridCol w:w="1796"/>
      </w:tblGrid>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54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fire alarm monitoring—</w:t>
            </w:r>
          </w:p>
        </w:tc>
        <w:tc>
          <w:tcPr>
            <w:tcW w:w="1796"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relation to the primary alarm system</w:t>
            </w:r>
          </w:p>
        </w:tc>
        <w:tc>
          <w:tcPr>
            <w:tcW w:w="179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$723.00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plus</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relation to each subsequent alarm input</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$294.00 per system</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544"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attending in response to a false alarm (with the following classifications of premises or places being determined by SAMFS)—</w:t>
            </w:r>
          </w:p>
        </w:tc>
        <w:tc>
          <w:tcPr>
            <w:tcW w:w="1796"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 Class</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$903.00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B Class</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C Class</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$461.00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544"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Fees for fire safety services—</w:t>
            </w:r>
          </w:p>
        </w:tc>
        <w:tc>
          <w:tcPr>
            <w:tcW w:w="1796"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new alarm connection fee</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$144.00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smoke testing—per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on</w:t>
            </w:r>
            <w:r w:rsidRPr="0088425B">
              <w:rPr>
                <w:rFonts w:eastAsia="Times New Roman"/>
                <w:color w:val="000000"/>
                <w:sz w:val="20"/>
                <w:szCs w:val="20"/>
                <w:lang w:eastAsia="en-AU"/>
              </w:rPr>
              <w:noBreakHyphen/>
              <w:t>site inspections—per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plan appraisals/meetings—per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land agent searches—process fee</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$51.00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(f)</w:t>
            </w:r>
            <w:r w:rsidRPr="0088425B">
              <w:rPr>
                <w:rFonts w:eastAsia="Times New Roman"/>
                <w:color w:val="000000"/>
                <w:sz w:val="20"/>
                <w:szCs w:val="20"/>
                <w:lang w:eastAsia="en-AU"/>
              </w:rPr>
              <w:tab/>
              <w:t>land agent—document fee—per page</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$4.70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(g)</w:t>
            </w:r>
            <w:r w:rsidRPr="0088425B">
              <w:rPr>
                <w:rFonts w:eastAsia="Times New Roman"/>
                <w:color w:val="000000"/>
                <w:sz w:val="20"/>
                <w:szCs w:val="20"/>
                <w:lang w:eastAsia="en-AU"/>
              </w:rPr>
              <w:tab/>
              <w:t>fire report copies—per set</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$127.00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(h)</w:t>
            </w:r>
            <w:r w:rsidRPr="0088425B">
              <w:rPr>
                <w:rFonts w:eastAsia="Times New Roman"/>
                <w:color w:val="000000"/>
                <w:sz w:val="20"/>
                <w:szCs w:val="20"/>
                <w:lang w:eastAsia="en-AU"/>
              </w:rPr>
              <w:tab/>
              <w:t>installed fire system test/inspection—</w:t>
            </w:r>
          </w:p>
        </w:tc>
        <w:tc>
          <w:tcPr>
            <w:tcW w:w="1796"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per subject matter expert—per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per building compliance unit—per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per fire appliance—per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$198.00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per station officer—per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$78.50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(v)</w:t>
            </w:r>
            <w:r w:rsidRPr="0088425B">
              <w:rPr>
                <w:rFonts w:eastAsia="Times New Roman"/>
                <w:color w:val="000000"/>
                <w:sz w:val="20"/>
                <w:szCs w:val="20"/>
                <w:lang w:eastAsia="en-AU"/>
              </w:rPr>
              <w:tab/>
              <w:t>per fire</w:t>
            </w:r>
            <w:r w:rsidRPr="0088425B">
              <w:rPr>
                <w:rFonts w:eastAsia="Times New Roman"/>
                <w:color w:val="000000"/>
                <w:sz w:val="20"/>
                <w:szCs w:val="20"/>
                <w:lang w:eastAsia="en-AU"/>
              </w:rPr>
              <w:noBreakHyphen/>
              <w:t>fighter/general hand—per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$59.00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544"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the emergency response vessel—per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544"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Salvage/fire watch—</w:t>
            </w:r>
          </w:p>
        </w:tc>
        <w:tc>
          <w:tcPr>
            <w:tcW w:w="1796"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fire appliance—per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$198.00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station officer—per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$78.50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per fire</w:t>
            </w:r>
            <w:r w:rsidRPr="0088425B">
              <w:rPr>
                <w:rFonts w:eastAsia="Times New Roman"/>
                <w:color w:val="000000"/>
                <w:sz w:val="20"/>
                <w:szCs w:val="20"/>
                <w:lang w:eastAsia="en-AU"/>
              </w:rPr>
              <w:noBreakHyphen/>
              <w:t>fighter—per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$59.00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equipment hire—per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$11.60</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544"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Meals for fire safety services and salvage/fire watch will be in accordance with Commissioner’s Standard</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bl>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5" w:name="id9a79a7dd_8a6d_447c_974d_104ad81ed3a0_2"/>
      <w:r w:rsidRPr="0088425B">
        <w:rPr>
          <w:rFonts w:eastAsia="Times New Roman"/>
          <w:b/>
          <w:bCs/>
          <w:color w:val="000000"/>
          <w:sz w:val="32"/>
          <w:szCs w:val="32"/>
          <w:lang w:eastAsia="en-AU"/>
        </w:rPr>
        <w:t>Schedule 2—Fees—SACFS</w:t>
      </w:r>
      <w:bookmarkEnd w:id="145"/>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45"/>
        <w:gridCol w:w="6544"/>
        <w:gridCol w:w="1796"/>
      </w:tblGrid>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54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fire alarm monitoring—</w:t>
            </w:r>
          </w:p>
        </w:tc>
        <w:tc>
          <w:tcPr>
            <w:tcW w:w="1796"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relation to the primary alarm system</w:t>
            </w:r>
          </w:p>
        </w:tc>
        <w:tc>
          <w:tcPr>
            <w:tcW w:w="179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$723.00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plus</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relation to each subsequent alarm input</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$294.00 per system</w:t>
            </w:r>
          </w:p>
        </w:tc>
      </w:tr>
      <w:tr w:rsidR="0088425B" w:rsidRPr="0088425B" w:rsidTr="00310616">
        <w:trPr>
          <w:cantSplit/>
        </w:trPr>
        <w:tc>
          <w:tcPr>
            <w:tcW w:w="44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544"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attending in response to a false alarm (with the following classifications of premises or places being determined by SACFS)—</w:t>
            </w:r>
          </w:p>
        </w:tc>
        <w:tc>
          <w:tcPr>
            <w:tcW w:w="1796"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 Class (very high risk premises or place)</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$903.00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B Class (high risk premises or place)</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C Class (significant, medium and low risk premises or place)</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$461.00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544"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Fees for fire safety services—</w:t>
            </w:r>
          </w:p>
        </w:tc>
        <w:tc>
          <w:tcPr>
            <w:tcW w:w="1796"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new alarm connection fee</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$144.00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smoke testing—per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on</w:t>
            </w:r>
            <w:r w:rsidRPr="0088425B">
              <w:rPr>
                <w:rFonts w:eastAsia="Times New Roman"/>
                <w:color w:val="000000"/>
                <w:sz w:val="20"/>
                <w:szCs w:val="20"/>
                <w:lang w:eastAsia="en-AU"/>
              </w:rPr>
              <w:noBreakHyphen/>
              <w:t>site inspections—per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plan appraisals/meetings—per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fire report copies—per set</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$127.00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(f)</w:t>
            </w:r>
            <w:r w:rsidRPr="0088425B">
              <w:rPr>
                <w:rFonts w:eastAsia="Times New Roman"/>
                <w:color w:val="000000"/>
                <w:sz w:val="20"/>
                <w:szCs w:val="20"/>
                <w:lang w:eastAsia="en-AU"/>
              </w:rPr>
              <w:tab/>
              <w:t>installed fire system or hydrant system test/inspection—</w:t>
            </w:r>
          </w:p>
        </w:tc>
        <w:tc>
          <w:tcPr>
            <w:tcW w:w="1796"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per subject matter expert—per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per flow test unit—per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$155.00</w:t>
            </w:r>
          </w:p>
        </w:tc>
      </w:tr>
      <w:tr w:rsidR="0088425B" w:rsidRPr="0088425B" w:rsidTr="00310616">
        <w:trPr>
          <w:cantSplit/>
        </w:trPr>
        <w:tc>
          <w:tcPr>
            <w:tcW w:w="44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44" w:type="dxa"/>
            <w:tcBorders>
              <w:top w:val="nil"/>
              <w:left w:val="nil"/>
              <w:bottom w:val="nil"/>
              <w:right w:val="nil"/>
            </w:tcBorders>
            <w:vAlign w:val="center"/>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per fire appliance—per hour</w:t>
            </w:r>
          </w:p>
        </w:tc>
        <w:tc>
          <w:tcPr>
            <w:tcW w:w="179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$198.00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Police, Emergency Services and Correctional Services</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13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D6647C">
      <w:pPr>
        <w:pStyle w:val="Heading2"/>
        <w:rPr>
          <w:lang w:eastAsia="en-AU"/>
        </w:rPr>
      </w:pPr>
      <w:bookmarkStart w:id="146" w:name="_Toc73625067"/>
      <w:r w:rsidRPr="0088425B">
        <w:rPr>
          <w:lang w:eastAsia="en-AU"/>
        </w:rPr>
        <w:t>Firearms Act 2015</w:t>
      </w:r>
      <w:bookmarkEnd w:id="146"/>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Firearms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Firearms Act 2015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62" w:history="1">
        <w:r w:rsidRPr="0088425B">
          <w:rPr>
            <w:rFonts w:eastAsia="Times New Roman"/>
            <w:i/>
            <w:iCs/>
            <w:color w:val="000000"/>
            <w:sz w:val="23"/>
            <w:szCs w:val="23"/>
            <w:lang w:eastAsia="en-AU"/>
          </w:rPr>
          <w:t>Firearms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63"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D6647C" w:rsidRDefault="00D6647C">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(1)</w:t>
      </w:r>
      <w:r w:rsidRPr="0088425B">
        <w:rPr>
          <w:rFonts w:eastAsia="Times New Roman"/>
          <w:color w:val="000000"/>
          <w:sz w:val="23"/>
          <w:szCs w:val="23"/>
          <w:lang w:eastAsia="en-AU"/>
        </w:rPr>
        <w:tab/>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64" w:history="1">
        <w:r w:rsidRPr="0088425B">
          <w:rPr>
            <w:rFonts w:eastAsia="Times New Roman"/>
            <w:i/>
            <w:iCs/>
            <w:color w:val="000000"/>
            <w:sz w:val="23"/>
            <w:szCs w:val="23"/>
            <w:lang w:eastAsia="en-AU"/>
          </w:rPr>
          <w:t>Firearms Act 2015</w:t>
        </w:r>
      </w:hyperlink>
      <w:r w:rsidRPr="0088425B">
        <w:rPr>
          <w:rFonts w:eastAsia="Times New Roman"/>
          <w:color w:val="000000"/>
          <w:sz w:val="23"/>
          <w:szCs w:val="23"/>
          <w:lang w:eastAsia="en-AU"/>
        </w:rPr>
        <w:t>.</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(2)</w:t>
      </w:r>
      <w:r w:rsidRPr="0088425B">
        <w:rPr>
          <w:rFonts w:eastAsia="Times New Roman"/>
          <w:color w:val="000000"/>
          <w:sz w:val="23"/>
          <w:szCs w:val="23"/>
          <w:lang w:eastAsia="en-AU"/>
        </w:rPr>
        <w:tab/>
        <w:t xml:space="preserve">Unless the contrary intention appears, words and expressions used in this notice have the same respective meanings as in the Act or the </w:t>
      </w:r>
      <w:hyperlink r:id="rId165" w:history="1">
        <w:r w:rsidRPr="0088425B">
          <w:rPr>
            <w:rFonts w:eastAsia="Times New Roman"/>
            <w:i/>
            <w:iCs/>
            <w:color w:val="000000"/>
            <w:sz w:val="23"/>
            <w:szCs w:val="23"/>
            <w:lang w:eastAsia="en-AU"/>
          </w:rPr>
          <w:t>Firearms Regulations 2017</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61f56c09_baf3_4910_91c5_94683fdab5"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the </w:t>
      </w:r>
      <w:hyperlink r:id="rId166" w:history="1">
        <w:r w:rsidRPr="0088425B">
          <w:rPr>
            <w:rFonts w:eastAsia="Times New Roman"/>
            <w:i/>
            <w:iCs/>
            <w:color w:val="000000"/>
            <w:sz w:val="23"/>
            <w:szCs w:val="23"/>
            <w:lang w:eastAsia="en-AU"/>
          </w:rPr>
          <w:t>Firearms Regulations 2017</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7" w:name="id61f56c09_baf3_4910_91c5_94683fdab5"/>
      <w:r w:rsidRPr="0088425B">
        <w:rPr>
          <w:rFonts w:eastAsia="Times New Roman"/>
          <w:b/>
          <w:bCs/>
          <w:color w:val="000000"/>
          <w:sz w:val="32"/>
          <w:szCs w:val="32"/>
          <w:lang w:eastAsia="en-AU"/>
        </w:rPr>
        <w:t>Schedule 1—Fees</w:t>
      </w:r>
      <w:bookmarkEnd w:id="147"/>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8"/>
        <w:gridCol w:w="6875"/>
        <w:gridCol w:w="1453"/>
      </w:tblGrid>
      <w:tr w:rsidR="0088425B" w:rsidRPr="0088425B" w:rsidTr="00310616">
        <w:trPr>
          <w:cantSplit/>
        </w:trPr>
        <w:tc>
          <w:tcPr>
            <w:tcW w:w="4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87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grant or renewal of firearms licence (other than a category 11 (dealer) licence)—</w:t>
            </w:r>
          </w:p>
        </w:tc>
        <w:tc>
          <w:tcPr>
            <w:tcW w:w="1453"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5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term of licence does not exceed 1 year</w:t>
            </w:r>
          </w:p>
        </w:tc>
        <w:tc>
          <w:tcPr>
            <w:tcW w:w="145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$103</w:t>
            </w:r>
          </w:p>
        </w:tc>
      </w:tr>
      <w:tr w:rsidR="0088425B" w:rsidRPr="0088425B" w:rsidTr="00310616">
        <w:trPr>
          <w:cantSplit/>
        </w:trPr>
        <w:tc>
          <w:tcPr>
            <w:tcW w:w="45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term of licence exceeds 1 year but does not exceed 3 years</w:t>
            </w:r>
          </w:p>
        </w:tc>
        <w:tc>
          <w:tcPr>
            <w:tcW w:w="145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$267</w:t>
            </w:r>
          </w:p>
        </w:tc>
      </w:tr>
      <w:tr w:rsidR="0088425B" w:rsidRPr="0088425B" w:rsidTr="00310616">
        <w:trPr>
          <w:cantSplit/>
        </w:trPr>
        <w:tc>
          <w:tcPr>
            <w:tcW w:w="45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if term of licence exceeds 3 years but does not exceed 5 years</w:t>
            </w:r>
          </w:p>
        </w:tc>
        <w:tc>
          <w:tcPr>
            <w:tcW w:w="145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$424</w:t>
            </w:r>
          </w:p>
        </w:tc>
      </w:tr>
      <w:tr w:rsidR="0088425B" w:rsidRPr="0088425B" w:rsidTr="00310616">
        <w:trPr>
          <w:cantSplit/>
        </w:trPr>
        <w:tc>
          <w:tcPr>
            <w:tcW w:w="45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Subject to the fees otherwise specified in items 2 and 3 of this table, one application fee for the grant or renewal of a licence may be payable in respect of an application that involves more than one category of licence (other than an application for a licence authorising the purpose of collecting, or collecting and displaying, firearms—see section 12(4) of the Act). However, a separate application will be required (and separate fee payable) in respect of each category of licence where the term for which the licence is to be issued is not the same (as determined in accordance with section 17 of the Act).</w:t>
            </w:r>
          </w:p>
        </w:tc>
        <w:tc>
          <w:tcPr>
            <w:tcW w:w="145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87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grant or renewal of category 11 (dealer) licence authorising dealing in firearms or firearms and ammunition—</w:t>
            </w:r>
          </w:p>
        </w:tc>
        <w:tc>
          <w:tcPr>
            <w:tcW w:w="145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term of licence does not exceed 1 year</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$528</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term of licence exceeds 1 year but does not exceed 3 years</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$1 538</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if term of licence exceeds 3 years but does not exceed 5 years</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$2 552</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87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grant or renewal of category 11 (dealer) licence that authorises dealing in ammunition only—</w:t>
            </w:r>
          </w:p>
        </w:tc>
        <w:tc>
          <w:tcPr>
            <w:tcW w:w="145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term of licence does not exceed 1 year</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$156</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term of licence exceeds 1 year but does not exceed 3 years</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$424</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if term of licence exceeds 3 years but does not exceed 5 years</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$694</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variation of licence</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licence to replace licence lost, stolen or destroyed</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person as a company's principal or secondary nominee</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of firearm in name of owner of firearm</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certificate of registration to replace certificate lost, stolen or destroyed</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permit to possess ammunition</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87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Fee to witness the transfer of a firearm under regulation 51(5) of the </w:t>
            </w:r>
            <w:hyperlink r:id="rId167" w:history="1">
              <w:r w:rsidRPr="0088425B">
                <w:rPr>
                  <w:rFonts w:eastAsia="Times New Roman"/>
                  <w:i/>
                  <w:iCs/>
                  <w:color w:val="000000"/>
                  <w:sz w:val="20"/>
                  <w:szCs w:val="20"/>
                  <w:lang w:eastAsia="en-AU"/>
                </w:rPr>
                <w:t>Firearms Regulations 2017</w:t>
              </w:r>
            </w:hyperlink>
          </w:p>
        </w:tc>
        <w:tc>
          <w:tcPr>
            <w:tcW w:w="145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$31</w:t>
            </w:r>
          </w:p>
        </w:tc>
      </w:tr>
      <w:tr w:rsidR="0088425B" w:rsidRPr="0088425B" w:rsidTr="00310616">
        <w:trPr>
          <w:cantSplit/>
        </w:trPr>
        <w:tc>
          <w:tcPr>
            <w:tcW w:w="45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However, if a firearm is registered in the name of the owner immediately after the transfer of the firearm is witnessed by a police officer, the witnessing fee is not payable.</w:t>
            </w:r>
          </w:p>
        </w:tc>
        <w:tc>
          <w:tcPr>
            <w:tcW w:w="145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5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international visitor permit</w:t>
            </w:r>
          </w:p>
        </w:tc>
        <w:tc>
          <w:tcPr>
            <w:tcW w:w="145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w:t>
            </w:r>
          </w:p>
        </w:tc>
      </w:tr>
      <w:tr w:rsidR="0088425B" w:rsidRPr="0088425B" w:rsidTr="00310616">
        <w:trPr>
          <w:cantSplit/>
        </w:trPr>
        <w:tc>
          <w:tcPr>
            <w:tcW w:w="45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foreign theatrical armourer permit</w:t>
            </w:r>
          </w:p>
        </w:tc>
        <w:tc>
          <w:tcPr>
            <w:tcW w:w="145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w:t>
            </w:r>
          </w:p>
        </w:tc>
      </w:tr>
      <w:tr w:rsidR="0088425B" w:rsidRPr="0088425B" w:rsidTr="00310616">
        <w:trPr>
          <w:cantSplit/>
        </w:trPr>
        <w:tc>
          <w:tcPr>
            <w:tcW w:w="45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foreign firearms dealer permit</w:t>
            </w:r>
          </w:p>
        </w:tc>
        <w:tc>
          <w:tcPr>
            <w:tcW w:w="145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w:t>
            </w:r>
          </w:p>
        </w:tc>
      </w:tr>
      <w:tr w:rsidR="0088425B" w:rsidRPr="0088425B" w:rsidTr="00310616">
        <w:trPr>
          <w:cantSplit/>
        </w:trPr>
        <w:tc>
          <w:tcPr>
            <w:tcW w:w="45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firearm refurbishment permit</w:t>
            </w:r>
          </w:p>
        </w:tc>
        <w:tc>
          <w:tcPr>
            <w:tcW w:w="145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recognition of firearms club</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$612</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recognition of commercial range operator</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$612</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recognition of paint</w:t>
            </w:r>
            <w:r w:rsidRPr="0088425B">
              <w:rPr>
                <w:rFonts w:eastAsia="Times New Roman"/>
                <w:color w:val="000000"/>
                <w:sz w:val="20"/>
                <w:szCs w:val="20"/>
                <w:lang w:eastAsia="en-AU"/>
              </w:rPr>
              <w:noBreakHyphen/>
              <w:t>ball operator</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$612</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accreditation or renewal of accreditation as an accredited paint</w:t>
            </w:r>
            <w:r w:rsidRPr="0088425B">
              <w:rPr>
                <w:rFonts w:eastAsia="Times New Roman"/>
                <w:color w:val="000000"/>
                <w:sz w:val="20"/>
                <w:szCs w:val="20"/>
                <w:lang w:eastAsia="en-AU"/>
              </w:rPr>
              <w:noBreakHyphen/>
              <w:t>ball employee</w:t>
            </w:r>
          </w:p>
        </w:tc>
        <w:tc>
          <w:tcPr>
            <w:tcW w:w="14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w:t>
            </w:r>
          </w:p>
        </w:tc>
      </w:tr>
      <w:tr w:rsidR="0088425B" w:rsidRPr="0088425B" w:rsidTr="00310616">
        <w:trPr>
          <w:cantSplit/>
        </w:trPr>
        <w:tc>
          <w:tcPr>
            <w:tcW w:w="4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19</w:t>
            </w:r>
          </w:p>
        </w:tc>
        <w:tc>
          <w:tcPr>
            <w:tcW w:w="687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Administrative fee on late renewal of licence</w:t>
            </w:r>
          </w:p>
        </w:tc>
        <w:tc>
          <w:tcPr>
            <w:tcW w:w="145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Police, Emergency Services and Correctional Services</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19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D6647C">
      <w:pPr>
        <w:pStyle w:val="Heading2"/>
        <w:rPr>
          <w:lang w:eastAsia="en-AU"/>
        </w:rPr>
      </w:pPr>
      <w:bookmarkStart w:id="148" w:name="_Toc73625068"/>
      <w:r w:rsidRPr="0088425B">
        <w:rPr>
          <w:lang w:eastAsia="en-AU"/>
        </w:rPr>
        <w:t>Fisheries Management Act 2007</w:t>
      </w:r>
      <w:bookmarkEnd w:id="148"/>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Fisheries Management (Fishery Licence and Boat and Device Registration Application and Annual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Fisheries Management Act 2007</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68" w:history="1">
        <w:r w:rsidRPr="0088425B">
          <w:rPr>
            <w:rFonts w:eastAsia="Times New Roman"/>
            <w:i/>
            <w:iCs/>
            <w:color w:val="000000"/>
            <w:sz w:val="23"/>
            <w:szCs w:val="23"/>
            <w:lang w:eastAsia="en-AU"/>
          </w:rPr>
          <w:t>Fisheries Management (Fishery Licence and Boat and Device Registration Application and Annual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69"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 xml:space="preserve"> and is published in substitution for the </w:t>
      </w:r>
      <w:r w:rsidRPr="0088425B">
        <w:rPr>
          <w:rFonts w:eastAsia="Times New Roman"/>
          <w:i/>
          <w:iCs/>
          <w:color w:val="000000"/>
          <w:sz w:val="20"/>
          <w:szCs w:val="20"/>
          <w:lang w:eastAsia="en-AU"/>
        </w:rPr>
        <w:t xml:space="preserve">Fisheries Management (Fishery Licence and Boat and Device Registration Application and Annual Fees) Notice 2020 </w:t>
      </w:r>
      <w:r w:rsidRPr="0088425B">
        <w:rPr>
          <w:rFonts w:eastAsia="Times New Roman"/>
          <w:color w:val="000000"/>
          <w:sz w:val="20"/>
          <w:szCs w:val="20"/>
          <w:lang w:eastAsia="en-AU"/>
        </w:rPr>
        <w:t>published in the South Australian Government Gazette on 25 June 2020 p. 3602.</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from the day on which it is published in the Gazette.</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70" w:history="1">
        <w:r w:rsidRPr="0088425B">
          <w:rPr>
            <w:rFonts w:eastAsia="Times New Roman"/>
            <w:i/>
            <w:iCs/>
            <w:color w:val="000000"/>
            <w:sz w:val="23"/>
            <w:szCs w:val="23"/>
            <w:lang w:eastAsia="en-AU"/>
          </w:rPr>
          <w:t>Fisheries Management Act 2007</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b712bf7f_792a_4f07_8399_ea36198db7"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as set out in the Schedule.</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9" w:name="idb712bf7f_792a_4f07_8399_ea36198db7"/>
      <w:r w:rsidRPr="0088425B">
        <w:rPr>
          <w:rFonts w:eastAsia="Times New Roman"/>
          <w:b/>
          <w:bCs/>
          <w:color w:val="000000"/>
          <w:sz w:val="32"/>
          <w:szCs w:val="32"/>
          <w:lang w:eastAsia="en-AU"/>
        </w:rPr>
        <w:t>Schedule 1—Fees</w:t>
      </w:r>
      <w:bookmarkEnd w:id="149"/>
    </w:p>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1—Commercial fishing—fishery licence application and annual fees</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7"/>
        <w:gridCol w:w="6358"/>
        <w:gridCol w:w="1780"/>
      </w:tblGrid>
      <w:tr w:rsidR="0088425B" w:rsidRPr="0088425B" w:rsidTr="00310616">
        <w:trPr>
          <w:cantSplit/>
        </w:trPr>
        <w:tc>
          <w:tcPr>
            <w:tcW w:w="7005"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Application or annual fees payable for a fishery licence (section 54(1)(c) and 56(5)(a) of Act)</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Central Zone Abalone Fishery—</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$15 291</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abalone unit of the abalone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$612</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Southern Zone Abalone Fishery—</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$11 305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abalone unit of the abalone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$198</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Western Zone Abalone Fishery—</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$11 710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abalone unit of the abalone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Blue Crab Fishery—</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$3 218</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blue crab unit of the blue crab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3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Charter Boat Fishery</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$3 258</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Lakes and Coorong Fishery—</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$2 710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a gill net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$1 582</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each gill net to be registered for use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$124</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for a pipi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$5 562</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for each pipi unit of the pipi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Marine Scalefish Fishery —</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    base fee</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$2 771</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blue crab unit of the blue crab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$29.75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additional fee for each pipi unit of the pipi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35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Miscellaneous Fishery with a giant crab quota entitlement—</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$5 610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giant crab unit of the giant crab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 xml:space="preserve">$23.90 </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358" w:type="dxa"/>
            <w:tcBorders>
              <w:top w:val="nil"/>
              <w:left w:val="nil"/>
              <w:bottom w:val="nil"/>
              <w:right w:val="nil"/>
            </w:tcBorders>
          </w:tcPr>
          <w:p w:rsidR="0088425B" w:rsidRPr="0088425B" w:rsidRDefault="0088425B" w:rsidP="0088425B">
            <w:pPr>
              <w:keepLines/>
              <w:tabs>
                <w:tab w:val="center" w:pos="570"/>
                <w:tab w:val="left" w:pos="854"/>
              </w:tab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Miscellaneous Fishery without a giant crab quota entitlement—</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  base fee—</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 xml:space="preserve">  (i)</w:t>
            </w:r>
            <w:r w:rsidRPr="0088425B">
              <w:rPr>
                <w:rFonts w:eastAsia="Times New Roman"/>
                <w:color w:val="000000"/>
                <w:sz w:val="20"/>
                <w:szCs w:val="20"/>
                <w:lang w:eastAsia="en-AU"/>
              </w:rPr>
              <w:tab/>
              <w:t>if the licence authorises the taking of aquatic resources in the Lake Eyre Basin</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 xml:space="preserve">  (ii)</w:t>
            </w:r>
            <w:r w:rsidRPr="0088425B">
              <w:rPr>
                <w:rFonts w:eastAsia="Times New Roman"/>
                <w:color w:val="000000"/>
                <w:sz w:val="20"/>
                <w:szCs w:val="20"/>
                <w:lang w:eastAsia="en-AU"/>
              </w:rPr>
              <w:tab/>
              <w:t>in any other case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$5 610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ind w:left="428" w:hanging="428"/>
              <w:jc w:val="left"/>
              <w:rPr>
                <w:rFonts w:eastAsia="Times New Roman"/>
                <w:color w:val="000000"/>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additional fee if the licence authorises the taking of aquatic resources in the Lake Eyre Basin</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570"/>
              </w:tabs>
              <w:autoSpaceDE w:val="0"/>
              <w:autoSpaceDN w:val="0"/>
              <w:adjustRightInd w:val="0"/>
              <w:spacing w:before="120" w:after="0" w:line="240" w:lineRule="auto"/>
              <w:ind w:left="570" w:hanging="570"/>
              <w:jc w:val="left"/>
              <w:rPr>
                <w:rFonts w:eastAsia="Times New Roman"/>
                <w:color w:val="000000"/>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 xml:space="preserve">    additional fee if a prescribed fishing activity (as defined in the </w:t>
            </w:r>
            <w:hyperlink r:id="rId171" w:history="1">
              <w:r w:rsidRPr="0088425B">
                <w:rPr>
                  <w:rFonts w:eastAsia="Times New Roman"/>
                  <w:i/>
                  <w:iCs/>
                  <w:color w:val="000000"/>
                  <w:sz w:val="20"/>
                  <w:szCs w:val="20"/>
                  <w:lang w:eastAsia="en-AU"/>
                </w:rPr>
                <w:t>Fisheries Management (Vessel Monitoring Scheme) Regulations 2017</w:t>
              </w:r>
            </w:hyperlink>
            <w:r w:rsidRPr="0088425B">
              <w:rPr>
                <w:rFonts w:eastAsia="Times New Roman"/>
                <w:color w:val="000000"/>
                <w:sz w:val="20"/>
                <w:szCs w:val="20"/>
                <w:lang w:eastAsia="en-AU"/>
              </w:rPr>
              <w:t>) is to be engaged in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$900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35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Gulf St. Vincent Prawn Fishery</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$34,291</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35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Spencer Gulf Prawn Fishery</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$24 805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West Coast Prawn Fishery</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$24 377</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River Fishery</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 xml:space="preserve">$200 </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63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a licence in respect of the Northern Zone Rock Lobster Fishery subject to a condition limiting the holder of the licence to the taking of Southern Rock Lobster, Octopus and Giant Crab and a condition authorising the holder to take, for the purpose of bait only, any aquatic resources of a class (other than Octopus or Giant Crab) prescribed by Schedule 1 of the </w:t>
            </w:r>
            <w:hyperlink r:id="rId172" w:history="1">
              <w:r w:rsidRPr="0088425B">
                <w:rPr>
                  <w:rFonts w:eastAsia="Times New Roman"/>
                  <w:i/>
                  <w:iCs/>
                  <w:color w:val="000000"/>
                  <w:sz w:val="20"/>
                  <w:szCs w:val="20"/>
                  <w:lang w:eastAsia="en-AU"/>
                </w:rPr>
                <w:t>Fisheries Management (Rock Lobster Fisheries) Regulations 2017</w:t>
              </w:r>
            </w:hyperlink>
            <w:r w:rsidRPr="0088425B">
              <w:rPr>
                <w:rFonts w:eastAsia="Times New Roman"/>
                <w:color w:val="000000"/>
                <w:sz w:val="20"/>
                <w:szCs w:val="20"/>
                <w:lang w:eastAsia="en-AU"/>
              </w:rPr>
              <w:t xml:space="preserve"> that are incidentally caught in rock lobster pots—</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12"/>
              <w:jc w:val="left"/>
              <w:rPr>
                <w:rFonts w:eastAsia="Times New Roman"/>
                <w:color w:val="000000"/>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$3 520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12" w:hanging="712"/>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rock lobster unit of the rock lobster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$11.60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12" w:hanging="712"/>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additional fee for each giant crab unit of the giant crab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$23.90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ind w:left="709" w:firstLine="3"/>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additional fee if the licence is subject to a condition    limiting the number of Giant Crab that may be taken on each boat trip</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$5.95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6358" w:type="dxa"/>
            <w:tcBorders>
              <w:top w:val="nil"/>
              <w:left w:val="nil"/>
              <w:bottom w:val="nil"/>
              <w:right w:val="nil"/>
            </w:tcBorders>
          </w:tcPr>
          <w:p w:rsidR="0088425B" w:rsidRPr="0088425B" w:rsidRDefault="0088425B" w:rsidP="0088425B">
            <w:pPr>
              <w:keepLines/>
              <w:tabs>
                <w:tab w:val="left" w:pos="284"/>
                <w:tab w:val="center" w:pos="397"/>
              </w:tab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a licence in respect of the Northern Zone Rock Lobster Fishery subject to a condition limiting the holder to the taking of Southern Rock Lobster, Octopus and Giant Crab and limiting the holder to the taking of aquatic resources of a class (other than Octopus or Giant Crab) prescribed by Schedule 1 of the </w:t>
            </w:r>
            <w:hyperlink r:id="rId173" w:history="1">
              <w:r w:rsidRPr="0088425B">
                <w:rPr>
                  <w:rFonts w:eastAsia="Times New Roman"/>
                  <w:i/>
                  <w:iCs/>
                  <w:color w:val="000000"/>
                  <w:sz w:val="20"/>
                  <w:szCs w:val="20"/>
                  <w:lang w:eastAsia="en-AU"/>
                </w:rPr>
                <w:t>Fisheries Management (Rock Lobster Fisheries) Regulations 2017</w:t>
              </w:r>
            </w:hyperlink>
            <w:r w:rsidRPr="0088425B">
              <w:rPr>
                <w:rFonts w:eastAsia="Times New Roman"/>
                <w:color w:val="000000"/>
                <w:sz w:val="20"/>
                <w:szCs w:val="20"/>
                <w:lang w:eastAsia="en-AU"/>
              </w:rPr>
              <w:t xml:space="preserve"> for the purpose of bait only—</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$4 020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rock lobster unit of the rock lobster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$11.60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additional fee for each giant crab unit of the giant crab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$23.90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ind w:left="851" w:hanging="567"/>
              <w:jc w:val="left"/>
              <w:rPr>
                <w:rFonts w:eastAsia="Times New Roman"/>
                <w:color w:val="000000"/>
                <w:sz w:val="20"/>
                <w:szCs w:val="20"/>
                <w:lang w:eastAsia="en-AU"/>
              </w:rPr>
            </w:pPr>
            <w:r w:rsidRPr="0088425B">
              <w:rPr>
                <w:rFonts w:eastAsia="Times New Roman"/>
                <w:color w:val="000000"/>
                <w:sz w:val="20"/>
                <w:szCs w:val="20"/>
                <w:lang w:eastAsia="en-AU"/>
              </w:rPr>
              <w:t>(d)</w:t>
            </w:r>
            <w:r w:rsidRPr="0088425B">
              <w:rPr>
                <w:rFonts w:eastAsia="Times New Roman"/>
                <w:color w:val="000000"/>
                <w:sz w:val="20"/>
                <w:szCs w:val="20"/>
                <w:lang w:eastAsia="en-AU"/>
              </w:rPr>
              <w:tab/>
              <w:t>additional fee if the licence is subject to a condition limiting the number of Giant Crab that may be taken on each boat trip</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$5.95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6358" w:type="dxa"/>
            <w:tcBorders>
              <w:top w:val="nil"/>
              <w:left w:val="nil"/>
              <w:bottom w:val="nil"/>
              <w:right w:val="nil"/>
            </w:tcBorders>
          </w:tcPr>
          <w:p w:rsidR="0088425B" w:rsidRPr="0088425B" w:rsidRDefault="0088425B" w:rsidP="0088425B">
            <w:pPr>
              <w:keepLines/>
              <w:tabs>
                <w:tab w:val="left" w:pos="142"/>
                <w:tab w:val="center" w:pos="397"/>
              </w:tab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Northern Zone Rock Lobster Fishery not subject to a condition limiting the classes of aquatic resources that may be taken or the purpose for which aquatic resources may be taken—</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$5 989</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rock lobster unit of the rock lobster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$11.60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additional fee for each giant crab unit of the giant crab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$23.90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additional fee if the licence is subject to a condition limiting the number of Giant Crab that may be taken on each boat trip</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$5.95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6358" w:type="dxa"/>
            <w:tcBorders>
              <w:top w:val="nil"/>
              <w:left w:val="nil"/>
              <w:bottom w:val="nil"/>
              <w:right w:val="nil"/>
            </w:tcBorders>
          </w:tcPr>
          <w:p w:rsidR="0088425B" w:rsidRPr="0088425B" w:rsidRDefault="0088425B" w:rsidP="0088425B">
            <w:pPr>
              <w:keepLines/>
              <w:tabs>
                <w:tab w:val="center" w:pos="794"/>
                <w:tab w:val="left" w:pos="851"/>
              </w:tab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a licence in respect of the Southern Zone Rock Lobster Fishery subject to a condition limiting the holder of the licence to the taking of Southern Rock Lobster, Octopus and Giant Crab and a condition authorising the holder to take, for the purpose of bait only, any aquatic resources of a class (other than Octopus or Giant Crab) prescribed by Schedule 1 of the </w:t>
            </w:r>
            <w:hyperlink r:id="rId174" w:history="1">
              <w:r w:rsidRPr="0088425B">
                <w:rPr>
                  <w:rFonts w:eastAsia="Times New Roman"/>
                  <w:i/>
                  <w:iCs/>
                  <w:color w:val="000000"/>
                  <w:sz w:val="20"/>
                  <w:szCs w:val="20"/>
                  <w:lang w:eastAsia="en-AU"/>
                </w:rPr>
                <w:t>Fisheries Management (Rock Lobster Fisheries) Regulations 2017</w:t>
              </w:r>
            </w:hyperlink>
            <w:r w:rsidRPr="0088425B">
              <w:rPr>
                <w:rFonts w:eastAsia="Times New Roman"/>
                <w:color w:val="000000"/>
                <w:sz w:val="20"/>
                <w:szCs w:val="20"/>
                <w:lang w:eastAsia="en-AU"/>
              </w:rPr>
              <w:t xml:space="preserve"> that are incidentally caught in rock lobster pots—</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992"/>
                <w:tab w:val="left" w:pos="1191"/>
              </w:tabs>
              <w:autoSpaceDE w:val="0"/>
              <w:autoSpaceDN w:val="0"/>
              <w:adjustRightInd w:val="0"/>
              <w:spacing w:before="120" w:after="0" w:line="240" w:lineRule="auto"/>
              <w:ind w:left="851" w:hanging="567"/>
              <w:jc w:val="left"/>
              <w:rPr>
                <w:rFonts w:eastAsia="Times New Roman"/>
                <w:color w:val="000000"/>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$7 523</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rock lobster pot of the rock lobster pot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additional fee for each giant crab unit of the giant crab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$23.90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ind w:left="851" w:hanging="567"/>
              <w:jc w:val="left"/>
              <w:rPr>
                <w:rFonts w:eastAsia="Times New Roman"/>
                <w:color w:val="000000"/>
                <w:sz w:val="20"/>
                <w:szCs w:val="20"/>
                <w:lang w:eastAsia="en-AU"/>
              </w:rPr>
            </w:pPr>
            <w:r w:rsidRPr="0088425B">
              <w:rPr>
                <w:rFonts w:eastAsia="Times New Roman"/>
                <w:color w:val="000000"/>
                <w:sz w:val="20"/>
                <w:szCs w:val="20"/>
                <w:lang w:eastAsia="en-AU"/>
              </w:rPr>
              <w:t>(d)</w:t>
            </w:r>
            <w:r w:rsidRPr="0088425B">
              <w:rPr>
                <w:rFonts w:eastAsia="Times New Roman"/>
                <w:color w:val="000000"/>
                <w:sz w:val="20"/>
                <w:szCs w:val="20"/>
                <w:lang w:eastAsia="en-AU"/>
              </w:rPr>
              <w:tab/>
              <w:t>additional fee if the licence is subject to a condition limiting the number of Giant Crab that may be taken on each boat trip</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$5.95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6358" w:type="dxa"/>
            <w:tcBorders>
              <w:top w:val="nil"/>
              <w:left w:val="nil"/>
              <w:bottom w:val="nil"/>
              <w:right w:val="nil"/>
            </w:tcBorders>
          </w:tcPr>
          <w:p w:rsidR="0088425B" w:rsidRPr="0088425B" w:rsidRDefault="0088425B" w:rsidP="0088425B">
            <w:pPr>
              <w:keepLines/>
              <w:tabs>
                <w:tab w:val="center" w:pos="397"/>
                <w:tab w:val="left" w:pos="425"/>
              </w:tab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a licence in respect of the Southern Zone Rock Lobster Fishery subject to a condition limiting the holder to the taking of Southern Rock Lobster, Octopus and Giant Crab and limiting the holder to the taking of aquatic resources of a class (other than Octopus or Giant Crab) prescribed by Schedule 1 of the </w:t>
            </w:r>
            <w:hyperlink r:id="rId175" w:history="1">
              <w:r w:rsidRPr="0088425B">
                <w:rPr>
                  <w:rFonts w:eastAsia="Times New Roman"/>
                  <w:i/>
                  <w:iCs/>
                  <w:color w:val="000000"/>
                  <w:sz w:val="20"/>
                  <w:szCs w:val="20"/>
                  <w:lang w:eastAsia="en-AU"/>
                </w:rPr>
                <w:t>Fisheries Management (Rock Lobster Fisheries) Regulations 2017</w:t>
              </w:r>
            </w:hyperlink>
            <w:r w:rsidRPr="0088425B">
              <w:rPr>
                <w:rFonts w:eastAsia="Times New Roman"/>
                <w:color w:val="000000"/>
                <w:sz w:val="20"/>
                <w:szCs w:val="20"/>
                <w:lang w:eastAsia="en-AU"/>
              </w:rPr>
              <w:t xml:space="preserve"> for the purpose of bait only—</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$8 023</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rock lobster pot of the rock lobster pot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additional fee for each giant crab unit of the giant crab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$23.90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ind w:left="709" w:hanging="425"/>
              <w:jc w:val="left"/>
              <w:rPr>
                <w:rFonts w:eastAsia="Times New Roman"/>
                <w:color w:val="000000"/>
                <w:sz w:val="20"/>
                <w:szCs w:val="20"/>
                <w:lang w:eastAsia="en-AU"/>
              </w:rPr>
            </w:pPr>
            <w:r w:rsidRPr="0088425B">
              <w:rPr>
                <w:rFonts w:eastAsia="Times New Roman"/>
                <w:color w:val="000000"/>
                <w:sz w:val="20"/>
                <w:szCs w:val="20"/>
                <w:lang w:eastAsia="en-AU"/>
              </w:rPr>
              <w:t>(d)</w:t>
            </w:r>
            <w:r w:rsidRPr="0088425B">
              <w:rPr>
                <w:rFonts w:eastAsia="Times New Roman"/>
                <w:color w:val="000000"/>
                <w:sz w:val="20"/>
                <w:szCs w:val="20"/>
                <w:lang w:eastAsia="en-AU"/>
              </w:rPr>
              <w:tab/>
              <w:t>additional fee if the licence is subject to a condition limiting the number of Giant Crab that may be taken on each boat trip</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$5.95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19</w:t>
            </w:r>
          </w:p>
        </w:tc>
        <w:tc>
          <w:tcPr>
            <w:tcW w:w="6358" w:type="dxa"/>
            <w:tcBorders>
              <w:top w:val="nil"/>
              <w:left w:val="nil"/>
              <w:bottom w:val="nil"/>
              <w:right w:val="nil"/>
            </w:tcBorders>
          </w:tcPr>
          <w:p w:rsidR="0088425B" w:rsidRPr="0088425B" w:rsidRDefault="0088425B" w:rsidP="0088425B">
            <w:pPr>
              <w:keepLines/>
              <w:tabs>
                <w:tab w:val="left" w:pos="142"/>
                <w:tab w:val="center" w:pos="397"/>
              </w:tab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the Southern Zone Rock Lobster Fishery not subject to a condition limiting the classes of aquatic resources that may be taken or the purpose for which aquatic resources may be taken—</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$9 992</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rock lobster pot of the rock lobster pot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additional fee for each giant crab unit of the giant crab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$23.90</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ind w:left="851" w:hanging="567"/>
              <w:jc w:val="left"/>
              <w:rPr>
                <w:rFonts w:eastAsia="Times New Roman"/>
                <w:color w:val="000000"/>
                <w:sz w:val="20"/>
                <w:szCs w:val="20"/>
                <w:lang w:eastAsia="en-AU"/>
              </w:rPr>
            </w:pPr>
            <w:r w:rsidRPr="0088425B">
              <w:rPr>
                <w:rFonts w:eastAsia="Times New Roman"/>
                <w:color w:val="000000"/>
                <w:sz w:val="20"/>
                <w:szCs w:val="20"/>
                <w:lang w:eastAsia="en-AU"/>
              </w:rPr>
              <w:t>(d)</w:t>
            </w:r>
            <w:r w:rsidRPr="0088425B">
              <w:rPr>
                <w:rFonts w:eastAsia="Times New Roman"/>
                <w:color w:val="000000"/>
                <w:sz w:val="20"/>
                <w:szCs w:val="20"/>
                <w:lang w:eastAsia="en-AU"/>
              </w:rPr>
              <w:tab/>
              <w:t>additional fee if the licence is subject to a condition limiting the number of Giant Crab that may be taken on each boat trip</w:t>
            </w:r>
          </w:p>
        </w:tc>
        <w:tc>
          <w:tcPr>
            <w:tcW w:w="178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$5.95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20</w:t>
            </w: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For a licence authorising the take of Vongole —</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$2 093</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additional fee for each vongole unit of the vongole quota entitlement under the licence—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851"/>
              </w:tabs>
              <w:autoSpaceDE w:val="0"/>
              <w:autoSpaceDN w:val="0"/>
              <w:adjustRightInd w:val="0"/>
              <w:spacing w:before="120" w:after="0" w:line="240" w:lineRule="auto"/>
              <w:ind w:left="794" w:hanging="369"/>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a vongole quota entitlement relating to the Coffin Bay vongole fishing zone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$67</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369"/>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a vongole quota entitlement relating to the Port River vongole fishing zone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369"/>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for a vongole quota entitlement relating to the West Coast vongole fishing zone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$49.25</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21</w:t>
            </w:r>
          </w:p>
        </w:tc>
        <w:tc>
          <w:tcPr>
            <w:tcW w:w="63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For a licence authorising the take of Sardine —</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1565"/>
              </w:tabs>
              <w:autoSpaceDE w:val="0"/>
              <w:autoSpaceDN w:val="0"/>
              <w:adjustRightInd w:val="0"/>
              <w:spacing w:before="120" w:after="0" w:line="240" w:lineRule="auto"/>
              <w:ind w:left="1140"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base fee</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$5 543</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1565"/>
              </w:tabs>
              <w:autoSpaceDE w:val="0"/>
              <w:autoSpaceDN w:val="0"/>
              <w:adjustRightInd w:val="0"/>
              <w:spacing w:before="120" w:after="0" w:line="240" w:lineRule="auto"/>
              <w:ind w:left="1140"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addition fee for each Sardine unit of Sardine quota entitlement under the licence —</w:t>
            </w: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w:t>
            </w:r>
          </w:p>
        </w:tc>
      </w:tr>
      <w:tr w:rsidR="0088425B" w:rsidRPr="0088425B" w:rsidTr="00310616">
        <w:trPr>
          <w:cantSplit/>
        </w:trPr>
        <w:tc>
          <w:tcPr>
            <w:tcW w:w="6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58" w:type="dxa"/>
            <w:tcBorders>
              <w:top w:val="nil"/>
              <w:left w:val="nil"/>
              <w:bottom w:val="nil"/>
              <w:right w:val="nil"/>
            </w:tcBorders>
          </w:tcPr>
          <w:p w:rsidR="0088425B" w:rsidRPr="0088425B" w:rsidRDefault="0088425B" w:rsidP="0088425B">
            <w:pPr>
              <w:keepLines/>
              <w:tabs>
                <w:tab w:val="center" w:pos="397"/>
                <w:tab w:val="left" w:pos="1565"/>
              </w:tabs>
              <w:autoSpaceDE w:val="0"/>
              <w:autoSpaceDN w:val="0"/>
              <w:adjustRightInd w:val="0"/>
              <w:spacing w:before="120" w:after="0" w:line="240" w:lineRule="auto"/>
              <w:ind w:left="1140" w:hanging="794"/>
              <w:jc w:val="left"/>
              <w:rPr>
                <w:rFonts w:eastAsia="Times New Roman"/>
                <w:color w:val="000000"/>
                <w:sz w:val="20"/>
                <w:szCs w:val="20"/>
                <w:lang w:eastAsia="en-AU"/>
              </w:rPr>
            </w:pPr>
          </w:p>
        </w:tc>
        <w:tc>
          <w:tcPr>
            <w:tcW w:w="178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2—Commercial fishing—boat and device registration fees</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6569"/>
        <w:gridCol w:w="1761"/>
      </w:tblGrid>
      <w:tr w:rsidR="0088425B" w:rsidRPr="0088425B" w:rsidTr="00310616">
        <w:trPr>
          <w:cantSplit/>
        </w:trPr>
        <w:tc>
          <w:tcPr>
            <w:tcW w:w="7025"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Application or annual fees for the registration of a device under a fishery licence (section 54(1)(c) and 56(5)(a) of Act)</w:t>
            </w:r>
          </w:p>
        </w:tc>
        <w:tc>
          <w:tcPr>
            <w:tcW w:w="176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5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of 1 or more swinger nets to be used under a licence in respect of the Lakes and Coorong Fishery</w:t>
            </w:r>
          </w:p>
        </w:tc>
        <w:tc>
          <w:tcPr>
            <w:tcW w:w="176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4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5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registration of 1 or more fish nets (other than swinger nets) under a licence in respect of the Lakes and Coorong Fishery under which the holder may take aquatic resources prescribed in Schedule 1 of the </w:t>
            </w:r>
            <w:hyperlink r:id="rId176" w:history="1">
              <w:r w:rsidRPr="0088425B">
                <w:rPr>
                  <w:rFonts w:eastAsia="Times New Roman"/>
                  <w:i/>
                  <w:iCs/>
                  <w:color w:val="000000"/>
                  <w:sz w:val="20"/>
                  <w:szCs w:val="20"/>
                  <w:lang w:eastAsia="en-AU"/>
                </w:rPr>
                <w:t>Fisheries Management (Marine Scalefish Fisheries) Regulations 2017</w:t>
              </w:r>
            </w:hyperlink>
          </w:p>
        </w:tc>
        <w:tc>
          <w:tcPr>
            <w:tcW w:w="176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$2 469</w:t>
            </w:r>
          </w:p>
        </w:tc>
      </w:tr>
      <w:tr w:rsidR="0088425B" w:rsidRPr="0088425B" w:rsidTr="00310616">
        <w:trPr>
          <w:cantSplit/>
        </w:trPr>
        <w:tc>
          <w:tcPr>
            <w:tcW w:w="4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5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of 1 or more fish nets under a licence in respect of the Northern Zone Rock Lobster Fishery or Southern Zone Rock Lobster Fishery</w:t>
            </w:r>
          </w:p>
        </w:tc>
        <w:tc>
          <w:tcPr>
            <w:tcW w:w="176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$2 469</w:t>
            </w:r>
          </w:p>
        </w:tc>
      </w:tr>
      <w:tr w:rsidR="0088425B" w:rsidRPr="0088425B" w:rsidTr="00310616">
        <w:trPr>
          <w:cantSplit/>
        </w:trPr>
        <w:tc>
          <w:tcPr>
            <w:tcW w:w="4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5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of 1 or more fish nets (other than sardine nets) under a licence in respect of the Marine Scalefish Fishery or Miscellaneous Fishery</w:t>
            </w:r>
          </w:p>
        </w:tc>
        <w:tc>
          <w:tcPr>
            <w:tcW w:w="176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$4 938</w:t>
            </w:r>
          </w:p>
        </w:tc>
      </w:tr>
      <w:tr w:rsidR="0088425B" w:rsidRPr="0088425B" w:rsidTr="00310616">
        <w:trPr>
          <w:cantSplit/>
        </w:trPr>
        <w:tc>
          <w:tcPr>
            <w:tcW w:w="4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5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of 1 or more sand crab pots under a licence in respect of the Marine Scalefish Fishery</w:t>
            </w:r>
          </w:p>
        </w:tc>
        <w:tc>
          <w:tcPr>
            <w:tcW w:w="176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4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5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of a fish net used solely to take fish for bait provided that the bait is not for sale</w:t>
            </w:r>
          </w:p>
        </w:tc>
        <w:tc>
          <w:tcPr>
            <w:tcW w:w="176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7025"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Application or annual fees payable for the registration of a boat under a fishery licence (section 54(1)(c) and 56(5)(a) of Act)</w:t>
            </w:r>
          </w:p>
        </w:tc>
        <w:tc>
          <w:tcPr>
            <w:tcW w:w="176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5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56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of a boat under a licence in respect of the Charter Boat Fishery—</w:t>
            </w:r>
          </w:p>
        </w:tc>
        <w:tc>
          <w:tcPr>
            <w:tcW w:w="176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certificate of survey in force in respect of the boat specifies that the boat may carry up to unberthed 6 passengers</w:t>
            </w:r>
          </w:p>
        </w:tc>
        <w:tc>
          <w:tcPr>
            <w:tcW w:w="176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$814</w:t>
            </w:r>
          </w:p>
        </w:tc>
      </w:tr>
      <w:tr w:rsidR="0088425B" w:rsidRPr="0088425B" w:rsidTr="00310616">
        <w:trPr>
          <w:cantSplit/>
        </w:trPr>
        <w:tc>
          <w:tcPr>
            <w:tcW w:w="4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certificate of survey in force in respect of the boat specifies that the boat may carry up to unberthed 12 passengers</w:t>
            </w:r>
          </w:p>
        </w:tc>
        <w:tc>
          <w:tcPr>
            <w:tcW w:w="176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$1 629</w:t>
            </w:r>
          </w:p>
        </w:tc>
      </w:tr>
      <w:tr w:rsidR="0088425B" w:rsidRPr="0088425B" w:rsidTr="00310616">
        <w:trPr>
          <w:cantSplit/>
        </w:trPr>
        <w:tc>
          <w:tcPr>
            <w:tcW w:w="45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if the certificate of survey in force in respect of the boat specifies that the boat may carry more than unberthed 12 passengers</w:t>
            </w:r>
          </w:p>
        </w:tc>
        <w:tc>
          <w:tcPr>
            <w:tcW w:w="176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 xml:space="preserve">$3 258 </w:t>
            </w:r>
          </w:p>
        </w:tc>
      </w:tr>
    </w:tbl>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2—Transitional and saving provisions</w:t>
      </w:r>
    </w:p>
    <w:p w:rsidR="0088425B" w:rsidRPr="0088425B" w:rsidRDefault="0088425B" w:rsidP="0088425B">
      <w:pPr>
        <w:keepNext/>
        <w:keepLines/>
        <w:autoSpaceDE w:val="0"/>
        <w:autoSpaceDN w:val="0"/>
        <w:adjustRightInd w:val="0"/>
        <w:spacing w:before="16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1—Transitional and saving provisions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(1)</w:t>
      </w:r>
      <w:r w:rsidRPr="0088425B">
        <w:rPr>
          <w:rFonts w:eastAsia="Times New Roman"/>
          <w:color w:val="000000"/>
          <w:sz w:val="23"/>
          <w:szCs w:val="23"/>
          <w:lang w:eastAsia="en-AU"/>
        </w:rPr>
        <w:tab/>
        <w:t xml:space="preserve">The licence and registration application fees prescribed by </w:t>
      </w:r>
      <w:hyperlink w:anchor="idb712bf7f_792a_4f07_8399_ea36198db7"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of this notice apply where a licence or registration is to take effect on or after 1 July 2021.</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(2)</w:t>
      </w:r>
      <w:r w:rsidRPr="0088425B">
        <w:rPr>
          <w:rFonts w:eastAsia="Times New Roman"/>
          <w:color w:val="000000"/>
          <w:sz w:val="23"/>
          <w:szCs w:val="23"/>
          <w:lang w:eastAsia="en-AU"/>
        </w:rPr>
        <w:tab/>
        <w:t xml:space="preserve">The licence and registration annual fees prescribed by </w:t>
      </w:r>
      <w:hyperlink w:anchor="idb712bf7f_792a_4f07_8399_ea36198db7"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of this notice, apply in respect of the period of 12 months commencing on 1 July 2021.</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(3)</w:t>
      </w:r>
      <w:r w:rsidRPr="0088425B">
        <w:rPr>
          <w:rFonts w:eastAsia="Times New Roman"/>
          <w:color w:val="000000"/>
          <w:sz w:val="23"/>
          <w:szCs w:val="23"/>
          <w:lang w:eastAsia="en-AU"/>
        </w:rPr>
        <w:tab/>
        <w:t xml:space="preserve">Despite the fees prescribed by </w:t>
      </w:r>
      <w:hyperlink w:anchor="idb712bf7f_792a_4f07_8399_ea36198db7"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of this notice—</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 xml:space="preserve">the licence and registration application fees prescribed by Schedule 1 Part 1and 2 of the </w:t>
      </w:r>
      <w:r w:rsidRPr="0088425B">
        <w:rPr>
          <w:rFonts w:eastAsia="Times New Roman"/>
          <w:i/>
          <w:iCs/>
          <w:color w:val="000000"/>
          <w:sz w:val="23"/>
          <w:szCs w:val="23"/>
          <w:lang w:eastAsia="en-AU"/>
        </w:rPr>
        <w:t>Fisheries Management (Fishery Licence and Boat and Device Registration Application and Annual Fees) Notice 2020</w:t>
      </w:r>
      <w:r w:rsidRPr="0088425B">
        <w:rPr>
          <w:rFonts w:eastAsia="Times New Roman"/>
          <w:color w:val="000000"/>
          <w:sz w:val="23"/>
          <w:szCs w:val="23"/>
          <w:lang w:eastAsia="en-AU"/>
        </w:rPr>
        <w:t>, as in force immediately before this notice has effect, continue to apply where a licence or registration is to take effect before 1 July 2021;</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 xml:space="preserve">the licence and registration annual fees prescribed by Schedule  1 Part 1and 2 of the </w:t>
      </w:r>
      <w:r w:rsidRPr="0088425B">
        <w:rPr>
          <w:rFonts w:eastAsia="Times New Roman"/>
          <w:i/>
          <w:iCs/>
          <w:color w:val="000000"/>
          <w:sz w:val="23"/>
          <w:szCs w:val="23"/>
          <w:lang w:eastAsia="en-AU"/>
        </w:rPr>
        <w:t>Fisheries Management (Fishery Licence and Boat and Device Registration Application and Annual Fees) Notice 2020</w:t>
      </w:r>
      <w:r w:rsidRPr="0088425B">
        <w:rPr>
          <w:rFonts w:eastAsia="Times New Roman"/>
          <w:color w:val="000000"/>
          <w:sz w:val="23"/>
          <w:szCs w:val="23"/>
          <w:lang w:eastAsia="en-AU"/>
        </w:rPr>
        <w:t>, as in force immediately before this notice has effect, continue to apply in respect of the period of 12 months that commenced on 1 July 2020.</w:t>
      </w:r>
    </w:p>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Primary Industries and Regional Development</w:t>
      </w:r>
    </w:p>
    <w:p w:rsidR="00820D0B" w:rsidRDefault="0088425B" w:rsidP="00820D0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31 May 2021</w:t>
      </w:r>
    </w:p>
    <w:p w:rsidR="00820D0B" w:rsidRDefault="00820D0B" w:rsidP="00820D0B">
      <w:pPr>
        <w:pBdr>
          <w:top w:val="single" w:sz="4" w:space="1" w:color="auto"/>
        </w:pBdr>
        <w:autoSpaceDE w:val="0"/>
        <w:autoSpaceDN w:val="0"/>
        <w:adjustRightInd w:val="0"/>
        <w:spacing w:before="100" w:after="0" w:line="14" w:lineRule="exact"/>
        <w:jc w:val="center"/>
        <w:rPr>
          <w:caps/>
          <w:szCs w:val="17"/>
        </w:rPr>
      </w:pPr>
    </w:p>
    <w:p w:rsidR="00820D0B" w:rsidRDefault="00820D0B" w:rsidP="00820D0B">
      <w:pPr>
        <w:autoSpaceDE w:val="0"/>
        <w:autoSpaceDN w:val="0"/>
        <w:adjustRightInd w:val="0"/>
        <w:spacing w:after="0"/>
        <w:rPr>
          <w:caps/>
          <w:szCs w:val="17"/>
        </w:rPr>
      </w:pPr>
    </w:p>
    <w:p w:rsidR="00820D0B" w:rsidRDefault="00820D0B" w:rsidP="00820D0B">
      <w:pPr>
        <w:pStyle w:val="GG-Title1"/>
      </w:pPr>
      <w:r w:rsidRPr="00820D0B">
        <w:t>Fisheries Management Act 2007</w:t>
      </w:r>
    </w:p>
    <w:p w:rsidR="00820D0B" w:rsidRPr="00820D0B" w:rsidRDefault="00820D0B" w:rsidP="00820D0B">
      <w:pPr>
        <w:jc w:val="center"/>
        <w:rPr>
          <w:smallCaps/>
          <w:szCs w:val="17"/>
        </w:rPr>
      </w:pPr>
      <w:r w:rsidRPr="00820D0B">
        <w:rPr>
          <w:smallCaps/>
          <w:szCs w:val="17"/>
        </w:rPr>
        <w:t>Section 47</w:t>
      </w:r>
    </w:p>
    <w:p w:rsidR="00820D0B" w:rsidRPr="00820D0B" w:rsidRDefault="00820D0B" w:rsidP="00820D0B">
      <w:pPr>
        <w:jc w:val="center"/>
        <w:rPr>
          <w:i/>
          <w:szCs w:val="17"/>
        </w:rPr>
      </w:pPr>
      <w:r w:rsidRPr="00820D0B">
        <w:rPr>
          <w:i/>
          <w:szCs w:val="17"/>
        </w:rPr>
        <w:t>Extension of the term of the Management Plan for the South Australian Charter Boat Fishery</w:t>
      </w:r>
    </w:p>
    <w:p w:rsidR="00820D0B" w:rsidRPr="00820D0B" w:rsidRDefault="00820D0B" w:rsidP="00820D0B">
      <w:pPr>
        <w:rPr>
          <w:rFonts w:eastAsia="Times New Roman"/>
          <w:spacing w:val="-2"/>
          <w:szCs w:val="20"/>
        </w:rPr>
      </w:pPr>
      <w:r w:rsidRPr="00820D0B">
        <w:rPr>
          <w:rFonts w:eastAsia="Times New Roman"/>
          <w:spacing w:val="-2"/>
          <w:szCs w:val="20"/>
        </w:rPr>
        <w:t xml:space="preserve">Take note that pursuant to subsection 47(3) of the </w:t>
      </w:r>
      <w:r w:rsidRPr="00820D0B">
        <w:rPr>
          <w:rFonts w:eastAsia="Times New Roman"/>
          <w:i/>
          <w:spacing w:val="-2"/>
          <w:szCs w:val="20"/>
        </w:rPr>
        <w:t>Fisheries Management Act 2007</w:t>
      </w:r>
      <w:r w:rsidRPr="00820D0B">
        <w:rPr>
          <w:rFonts w:eastAsia="Times New Roman"/>
          <w:spacing w:val="-2"/>
          <w:szCs w:val="20"/>
        </w:rPr>
        <w:t xml:space="preserve">, the term of the Management Plan for the South Australian </w:t>
      </w:r>
      <w:r w:rsidRPr="00820D0B">
        <w:rPr>
          <w:rFonts w:eastAsia="Times New Roman"/>
          <w:szCs w:val="20"/>
        </w:rPr>
        <w:t xml:space="preserve">Charter Boat Fishery that came into effect on 1 April 2019 by notice on page 830 of the </w:t>
      </w:r>
      <w:r w:rsidRPr="00820D0B">
        <w:rPr>
          <w:rFonts w:eastAsia="Times New Roman"/>
          <w:i/>
          <w:szCs w:val="20"/>
        </w:rPr>
        <w:t>South Australian Government Gazette</w:t>
      </w:r>
      <w:r w:rsidRPr="00820D0B">
        <w:rPr>
          <w:rFonts w:eastAsia="Times New Roman"/>
          <w:szCs w:val="20"/>
        </w:rPr>
        <w:t xml:space="preserve"> dated 14 March 2019</w:t>
      </w:r>
      <w:r w:rsidRPr="00820D0B">
        <w:rPr>
          <w:rFonts w:eastAsia="Times New Roman"/>
          <w:spacing w:val="-2"/>
          <w:szCs w:val="20"/>
        </w:rPr>
        <w:t xml:space="preserve"> is hereby extended to 30 June 2022.</w:t>
      </w:r>
    </w:p>
    <w:p w:rsidR="00820D0B" w:rsidRPr="00820D0B" w:rsidRDefault="00820D0B" w:rsidP="00820D0B">
      <w:pPr>
        <w:rPr>
          <w:rFonts w:eastAsia="Times New Roman"/>
          <w:szCs w:val="20"/>
        </w:rPr>
      </w:pPr>
      <w:r w:rsidRPr="00820D0B">
        <w:rPr>
          <w:rFonts w:eastAsia="Times New Roman"/>
          <w:szCs w:val="20"/>
        </w:rPr>
        <w:t>Dated: 26 May 2021</w:t>
      </w:r>
    </w:p>
    <w:p w:rsidR="00820D0B" w:rsidRPr="00820D0B" w:rsidRDefault="00820D0B" w:rsidP="00820D0B">
      <w:pPr>
        <w:spacing w:after="0"/>
        <w:jc w:val="right"/>
        <w:rPr>
          <w:rFonts w:eastAsia="Times New Roman"/>
          <w:smallCaps/>
          <w:szCs w:val="20"/>
        </w:rPr>
      </w:pPr>
      <w:r w:rsidRPr="00820D0B">
        <w:rPr>
          <w:rFonts w:eastAsia="Times New Roman"/>
          <w:smallCaps/>
          <w:szCs w:val="20"/>
        </w:rPr>
        <w:t>Prof Gavin Begg</w:t>
      </w:r>
    </w:p>
    <w:p w:rsidR="00820D0B" w:rsidRPr="00820D0B" w:rsidRDefault="00820D0B" w:rsidP="00820D0B">
      <w:pPr>
        <w:spacing w:after="0"/>
        <w:jc w:val="right"/>
        <w:rPr>
          <w:rFonts w:eastAsia="Times New Roman"/>
          <w:szCs w:val="17"/>
        </w:rPr>
      </w:pPr>
      <w:r w:rsidRPr="00820D0B">
        <w:rPr>
          <w:rFonts w:eastAsia="Times New Roman"/>
          <w:szCs w:val="17"/>
        </w:rPr>
        <w:t>Executive Director</w:t>
      </w:r>
    </w:p>
    <w:p w:rsidR="00820D0B" w:rsidRPr="00820D0B" w:rsidRDefault="00820D0B" w:rsidP="00820D0B">
      <w:pPr>
        <w:spacing w:after="0"/>
        <w:jc w:val="right"/>
        <w:rPr>
          <w:rFonts w:eastAsia="Times New Roman"/>
          <w:szCs w:val="17"/>
        </w:rPr>
      </w:pPr>
      <w:r w:rsidRPr="00820D0B">
        <w:rPr>
          <w:rFonts w:eastAsia="Times New Roman"/>
          <w:szCs w:val="17"/>
        </w:rPr>
        <w:t>Fisheries and Aquaculture</w:t>
      </w:r>
    </w:p>
    <w:p w:rsidR="00820D0B" w:rsidRDefault="00820D0B" w:rsidP="00820D0B">
      <w:pPr>
        <w:spacing w:after="0"/>
        <w:jc w:val="right"/>
        <w:rPr>
          <w:rFonts w:eastAsia="Times New Roman"/>
          <w:szCs w:val="17"/>
        </w:rPr>
      </w:pPr>
      <w:r w:rsidRPr="00820D0B">
        <w:rPr>
          <w:rFonts w:eastAsia="Times New Roman"/>
          <w:szCs w:val="17"/>
        </w:rPr>
        <w:t>Delegate of the Minister for Primary Industries and Regional Development</w:t>
      </w:r>
    </w:p>
    <w:p w:rsidR="00820D0B" w:rsidRDefault="00820D0B" w:rsidP="00820D0B">
      <w:pPr>
        <w:pBdr>
          <w:bottom w:val="single" w:sz="4" w:space="1" w:color="auto"/>
        </w:pBdr>
        <w:spacing w:after="0" w:line="52" w:lineRule="exact"/>
        <w:jc w:val="center"/>
        <w:rPr>
          <w:rFonts w:eastAsia="Times New Roman"/>
          <w:szCs w:val="20"/>
        </w:rPr>
      </w:pPr>
    </w:p>
    <w:p w:rsidR="00820D0B" w:rsidRDefault="00820D0B" w:rsidP="00820D0B">
      <w:pPr>
        <w:pBdr>
          <w:top w:val="single" w:sz="4" w:space="1" w:color="auto"/>
        </w:pBdr>
        <w:spacing w:before="34" w:after="0" w:line="14" w:lineRule="exact"/>
        <w:jc w:val="center"/>
        <w:rPr>
          <w:rFonts w:eastAsia="Times New Roman"/>
          <w:szCs w:val="20"/>
        </w:rPr>
      </w:pPr>
    </w:p>
    <w:p w:rsidR="00820D0B" w:rsidRPr="00820D0B" w:rsidRDefault="00820D0B" w:rsidP="00C13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C13BD1" w:rsidRPr="00C13BD1" w:rsidRDefault="00C13BD1" w:rsidP="00D6647C">
      <w:pPr>
        <w:pStyle w:val="Heading2"/>
      </w:pPr>
      <w:bookmarkStart w:id="150" w:name="_Toc73625069"/>
      <w:r w:rsidRPr="00C13BD1">
        <w:t>Fisheries Management (Prawn Fisheries) Regulations 2017</w:t>
      </w:r>
      <w:bookmarkEnd w:id="150"/>
    </w:p>
    <w:p w:rsidR="00C13BD1" w:rsidRPr="00C13BD1" w:rsidRDefault="00C13BD1" w:rsidP="00C13BD1">
      <w:pPr>
        <w:jc w:val="center"/>
        <w:rPr>
          <w:i/>
          <w:szCs w:val="17"/>
        </w:rPr>
      </w:pPr>
      <w:r w:rsidRPr="00C13BD1">
        <w:rPr>
          <w:i/>
          <w:szCs w:val="17"/>
        </w:rPr>
        <w:t>June 2021 Fishing for the West Coast Prawn Fishery</w:t>
      </w:r>
    </w:p>
    <w:p w:rsidR="00C13BD1" w:rsidRPr="00C13BD1" w:rsidRDefault="00C13BD1" w:rsidP="00C13BD1">
      <w:pPr>
        <w:rPr>
          <w:rFonts w:eastAsia="Times New Roman"/>
          <w:szCs w:val="20"/>
        </w:rPr>
      </w:pPr>
      <w:r w:rsidRPr="00C13BD1">
        <w:rPr>
          <w:rFonts w:eastAsia="Times New Roman"/>
          <w:spacing w:val="-4"/>
          <w:szCs w:val="20"/>
        </w:rPr>
        <w:t xml:space="preserve">Take notice that pursuant to Regulation 10 of the </w:t>
      </w:r>
      <w:r w:rsidRPr="00C13BD1">
        <w:rPr>
          <w:rFonts w:eastAsia="Times New Roman"/>
          <w:i/>
          <w:spacing w:val="-4"/>
          <w:szCs w:val="20"/>
        </w:rPr>
        <w:t>Fisheries Management (Prawn Fisheries) Regulations 2017</w:t>
      </w:r>
      <w:r w:rsidRPr="00C13BD1">
        <w:rPr>
          <w:rFonts w:eastAsia="Times New Roman"/>
          <w:spacing w:val="-4"/>
          <w:szCs w:val="20"/>
        </w:rPr>
        <w:t xml:space="preserve">, the notice dated 20 January 2021 </w:t>
      </w:r>
      <w:r w:rsidRPr="00C13BD1">
        <w:rPr>
          <w:rFonts w:eastAsia="Times New Roman"/>
          <w:szCs w:val="20"/>
        </w:rPr>
        <w:t xml:space="preserve">on page 219 of the </w:t>
      </w:r>
      <w:r w:rsidRPr="00C13BD1">
        <w:rPr>
          <w:rFonts w:eastAsia="Times New Roman"/>
          <w:i/>
          <w:szCs w:val="20"/>
        </w:rPr>
        <w:t>South Australian Government Gazette</w:t>
      </w:r>
      <w:r w:rsidRPr="00C13BD1">
        <w:rPr>
          <w:rFonts w:eastAsia="Times New Roman"/>
          <w:szCs w:val="20"/>
        </w:rPr>
        <w:t xml:space="preserve"> of 28 January 2021, prohibiting fishing activities in the West Coast Prawn Fishery </w:t>
      </w:r>
      <w:r w:rsidRPr="00C13BD1">
        <w:rPr>
          <w:rFonts w:eastAsia="Times New Roman"/>
          <w:spacing w:val="-4"/>
          <w:szCs w:val="20"/>
        </w:rPr>
        <w:t>is HEREBY varied such that it will not be unlawful for a person fishing pursuant to a West Coast Prawn Fishery licence to use prawn trawl nets</w:t>
      </w:r>
      <w:r w:rsidRPr="00C13BD1">
        <w:rPr>
          <w:rFonts w:eastAsia="Times New Roman"/>
          <w:szCs w:val="20"/>
        </w:rPr>
        <w:t xml:space="preserve"> in the areas specified in Schedule 1, during the period specified in Schedule 2, and under the conditions specified in Schedule 3.</w:t>
      </w:r>
    </w:p>
    <w:p w:rsidR="00C13BD1" w:rsidRPr="00C13BD1" w:rsidRDefault="00C13BD1" w:rsidP="00D6647C">
      <w:pPr>
        <w:pStyle w:val="GG-Title2"/>
        <w:spacing w:after="60"/>
      </w:pPr>
      <w:r w:rsidRPr="00C13BD1">
        <w:t>Schedule 1</w:t>
      </w:r>
    </w:p>
    <w:p w:rsidR="00C13BD1" w:rsidRPr="00C13BD1" w:rsidRDefault="00C13BD1" w:rsidP="00D6647C">
      <w:pPr>
        <w:spacing w:after="60"/>
        <w:rPr>
          <w:rFonts w:eastAsia="Times New Roman"/>
          <w:spacing w:val="-2"/>
          <w:szCs w:val="20"/>
        </w:rPr>
      </w:pPr>
      <w:r w:rsidRPr="00C13BD1">
        <w:rPr>
          <w:rFonts w:eastAsia="Times New Roman"/>
          <w:spacing w:val="-2"/>
          <w:szCs w:val="20"/>
        </w:rPr>
        <w:t>The waters of the West Coast Prawn Fishery excluding Ceduna and Corvisart Bay defined in the West Coast Prawn Fishery Harvest Strategy.</w:t>
      </w:r>
    </w:p>
    <w:p w:rsidR="00C13BD1" w:rsidRPr="00C13BD1" w:rsidRDefault="00C13BD1" w:rsidP="00D6647C">
      <w:pPr>
        <w:pStyle w:val="GG-Title2"/>
        <w:spacing w:after="60"/>
      </w:pPr>
      <w:r w:rsidRPr="00C13BD1">
        <w:t>Schedule 2</w:t>
      </w:r>
    </w:p>
    <w:p w:rsidR="00C13BD1" w:rsidRPr="00C13BD1" w:rsidRDefault="00C13BD1" w:rsidP="00D6647C">
      <w:pPr>
        <w:spacing w:after="60"/>
        <w:rPr>
          <w:rFonts w:eastAsia="Times New Roman"/>
          <w:szCs w:val="20"/>
        </w:rPr>
      </w:pPr>
      <w:r w:rsidRPr="00C13BD1">
        <w:rPr>
          <w:rFonts w:eastAsia="Times New Roman"/>
          <w:szCs w:val="20"/>
        </w:rPr>
        <w:t>Commencing at sunset on 3 June 2021 and ending at sunrise on 18 June 2021.</w:t>
      </w:r>
    </w:p>
    <w:p w:rsidR="00C13BD1" w:rsidRPr="00C13BD1" w:rsidRDefault="00C13BD1" w:rsidP="00D6647C">
      <w:pPr>
        <w:pStyle w:val="GG-Title2"/>
        <w:spacing w:after="60"/>
      </w:pPr>
      <w:r w:rsidRPr="00C13BD1">
        <w:t>Schedule 3</w:t>
      </w:r>
    </w:p>
    <w:p w:rsidR="00C13BD1" w:rsidRPr="00C13BD1" w:rsidRDefault="00C13BD1" w:rsidP="00D6647C">
      <w:pPr>
        <w:spacing w:after="60"/>
        <w:ind w:left="284" w:hanging="284"/>
        <w:rPr>
          <w:rFonts w:eastAsia="Times New Roman"/>
          <w:szCs w:val="20"/>
        </w:rPr>
      </w:pPr>
      <w:r w:rsidRPr="00C13BD1">
        <w:rPr>
          <w:rFonts w:eastAsia="Times New Roman"/>
          <w:szCs w:val="20"/>
        </w:rPr>
        <w:t>1.</w:t>
      </w:r>
      <w:r w:rsidRPr="00C13BD1">
        <w:rPr>
          <w:rFonts w:eastAsia="Times New Roman"/>
          <w:szCs w:val="20"/>
        </w:rPr>
        <w:tab/>
        <w:t>Each licence holder or a registered master of a fishing license undertaking fishing activities pursuant to this notice must ensure that a representative sample of catch (a ‘bucket count’) is taken at least 3 times per night during the fishing activity.</w:t>
      </w:r>
    </w:p>
    <w:p w:rsidR="00C13BD1" w:rsidRPr="00C13BD1" w:rsidRDefault="00C13BD1" w:rsidP="00D6647C">
      <w:pPr>
        <w:spacing w:after="60"/>
        <w:ind w:left="284" w:hanging="284"/>
        <w:rPr>
          <w:rFonts w:eastAsia="Times New Roman"/>
          <w:szCs w:val="20"/>
        </w:rPr>
      </w:pPr>
      <w:r w:rsidRPr="00C13BD1">
        <w:rPr>
          <w:rFonts w:eastAsia="Times New Roman"/>
          <w:szCs w:val="20"/>
        </w:rPr>
        <w:t>2.</w:t>
      </w:r>
      <w:r w:rsidRPr="00C13BD1">
        <w:rPr>
          <w:rFonts w:eastAsia="Times New Roman"/>
          <w:szCs w:val="20"/>
        </w:rPr>
        <w:tab/>
        <w:t>Each ‘bucket count’ sample must be accurately weighed to 7kg where possible and the total number of prawns contained in the bucket must be recorded on the daily catch and effort return.</w:t>
      </w:r>
    </w:p>
    <w:p w:rsidR="00C13BD1" w:rsidRPr="00C13BD1" w:rsidRDefault="00C13BD1" w:rsidP="00D6647C">
      <w:pPr>
        <w:spacing w:after="60"/>
        <w:ind w:left="284" w:hanging="284"/>
        <w:rPr>
          <w:rFonts w:eastAsia="Times New Roman"/>
          <w:szCs w:val="20"/>
        </w:rPr>
      </w:pPr>
      <w:r w:rsidRPr="00C13BD1">
        <w:rPr>
          <w:rFonts w:eastAsia="Times New Roman"/>
          <w:szCs w:val="20"/>
        </w:rPr>
        <w:t>3.</w:t>
      </w:r>
      <w:r w:rsidRPr="00C13BD1">
        <w:rPr>
          <w:rFonts w:eastAsia="Times New Roman"/>
          <w:szCs w:val="20"/>
        </w:rPr>
        <w:tab/>
        <w:t>Fishing must cease if one of the following limits is reached:</w:t>
      </w:r>
    </w:p>
    <w:p w:rsidR="00C13BD1" w:rsidRPr="00C13BD1" w:rsidRDefault="00C13BD1" w:rsidP="00D6647C">
      <w:pPr>
        <w:spacing w:after="60"/>
        <w:ind w:left="567" w:hanging="284"/>
        <w:rPr>
          <w:rFonts w:eastAsia="Times New Roman"/>
          <w:szCs w:val="20"/>
        </w:rPr>
      </w:pPr>
      <w:r w:rsidRPr="00C13BD1">
        <w:rPr>
          <w:rFonts w:eastAsia="Times New Roman"/>
          <w:szCs w:val="20"/>
        </w:rPr>
        <w:t>(a)</w:t>
      </w:r>
      <w:r w:rsidRPr="00C13BD1">
        <w:rPr>
          <w:rFonts w:eastAsia="Times New Roman"/>
          <w:szCs w:val="20"/>
        </w:rPr>
        <w:tab/>
        <w:t>A total of 14 nights of fishing are completed.</w:t>
      </w:r>
    </w:p>
    <w:p w:rsidR="00C13BD1" w:rsidRPr="00C13BD1" w:rsidRDefault="00C13BD1" w:rsidP="00D6647C">
      <w:pPr>
        <w:spacing w:after="60"/>
        <w:ind w:left="567" w:hanging="284"/>
        <w:rPr>
          <w:rFonts w:eastAsia="Times New Roman"/>
          <w:szCs w:val="20"/>
        </w:rPr>
      </w:pPr>
      <w:r w:rsidRPr="00C13BD1">
        <w:rPr>
          <w:rFonts w:eastAsia="Times New Roman"/>
          <w:szCs w:val="20"/>
        </w:rPr>
        <w:t>(b)</w:t>
      </w:r>
      <w:r w:rsidRPr="00C13BD1">
        <w:rPr>
          <w:rFonts w:eastAsia="Times New Roman"/>
          <w:szCs w:val="20"/>
        </w:rPr>
        <w:tab/>
        <w:t xml:space="preserve">The average catch per vessel, per night (for all 3 vessels) drops below 300kg for two consecutive nights in each fishing area. </w:t>
      </w:r>
      <w:r w:rsidRPr="00C13BD1">
        <w:rPr>
          <w:rFonts w:eastAsia="Times New Roman"/>
          <w:szCs w:val="20"/>
        </w:rPr>
        <w:br/>
        <w:t>In this case, fishing in that area will cease for the remainder of that fishing run.</w:t>
      </w:r>
    </w:p>
    <w:p w:rsidR="00C13BD1" w:rsidRPr="00C13BD1" w:rsidRDefault="00C13BD1" w:rsidP="00D6647C">
      <w:pPr>
        <w:spacing w:after="60"/>
        <w:ind w:left="567" w:hanging="284"/>
        <w:rPr>
          <w:rFonts w:eastAsia="Times New Roman"/>
          <w:szCs w:val="20"/>
        </w:rPr>
      </w:pPr>
      <w:r w:rsidRPr="00C13BD1">
        <w:rPr>
          <w:rFonts w:eastAsia="Times New Roman"/>
          <w:szCs w:val="20"/>
        </w:rPr>
        <w:t>(c)</w:t>
      </w:r>
      <w:r w:rsidRPr="00C13BD1">
        <w:rPr>
          <w:rFonts w:eastAsia="Times New Roman"/>
          <w:szCs w:val="20"/>
        </w:rPr>
        <w:tab/>
        <w:t>The average ‘bucket count’ for all vessels exceeds 240 prawns per 7kg bucket on any single fishing night in the Coffin Bay area. In this case, fishing in the area shall cease and fishing vessels move to another location.</w:t>
      </w:r>
    </w:p>
    <w:p w:rsidR="00D6647C" w:rsidRDefault="00C13BD1" w:rsidP="00D6647C">
      <w:pPr>
        <w:ind w:left="567" w:hanging="284"/>
        <w:rPr>
          <w:rFonts w:eastAsia="Times New Roman"/>
          <w:szCs w:val="20"/>
        </w:rPr>
      </w:pPr>
      <w:r w:rsidRPr="00C13BD1">
        <w:rPr>
          <w:rFonts w:eastAsia="Times New Roman"/>
          <w:szCs w:val="20"/>
        </w:rPr>
        <w:t>(d)</w:t>
      </w:r>
      <w:r w:rsidRPr="00C13BD1">
        <w:rPr>
          <w:rFonts w:eastAsia="Times New Roman"/>
          <w:szCs w:val="20"/>
        </w:rPr>
        <w:tab/>
        <w:t>The average ‘bucket count’ for all vessels exceeds 240 prawns per 7kg bucket on any single fishing night in the Venus Bay area. In this case, fishing in the area shall cease and fishing vessels move to another location.</w:t>
      </w:r>
      <w:r w:rsidR="00D6647C">
        <w:rPr>
          <w:rFonts w:eastAsia="Times New Roman"/>
          <w:szCs w:val="20"/>
        </w:rPr>
        <w:br w:type="page"/>
      </w:r>
    </w:p>
    <w:p w:rsidR="00C13BD1" w:rsidRPr="00C13BD1" w:rsidRDefault="00C13BD1" w:rsidP="00C13BD1">
      <w:pPr>
        <w:ind w:left="284" w:hanging="284"/>
        <w:rPr>
          <w:rFonts w:eastAsia="Times New Roman"/>
          <w:szCs w:val="20"/>
        </w:rPr>
      </w:pPr>
      <w:r w:rsidRPr="00C13BD1">
        <w:rPr>
          <w:rFonts w:eastAsia="Times New Roman"/>
          <w:szCs w:val="20"/>
        </w:rPr>
        <w:t>4.</w:t>
      </w:r>
      <w:r w:rsidRPr="00C13BD1">
        <w:rPr>
          <w:rFonts w:eastAsia="Times New Roman"/>
          <w:szCs w:val="20"/>
        </w:rPr>
        <w:tab/>
        <w:t>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from the previous nights fishing:</w:t>
      </w:r>
    </w:p>
    <w:p w:rsidR="00C13BD1" w:rsidRPr="00C13BD1" w:rsidRDefault="00C13BD1" w:rsidP="00C13BD1">
      <w:pPr>
        <w:ind w:left="567" w:hanging="284"/>
        <w:rPr>
          <w:rFonts w:eastAsia="Times New Roman"/>
          <w:szCs w:val="20"/>
        </w:rPr>
      </w:pPr>
      <w:r w:rsidRPr="00C13BD1">
        <w:rPr>
          <w:rFonts w:eastAsia="Times New Roman"/>
          <w:szCs w:val="20"/>
        </w:rPr>
        <w:t>(a)</w:t>
      </w:r>
      <w:r w:rsidRPr="00C13BD1">
        <w:rPr>
          <w:rFonts w:eastAsia="Times New Roman"/>
          <w:szCs w:val="20"/>
        </w:rPr>
        <w:tab/>
        <w:t>average prawn catch; and</w:t>
      </w:r>
    </w:p>
    <w:p w:rsidR="00C13BD1" w:rsidRPr="00C13BD1" w:rsidRDefault="00C13BD1" w:rsidP="00C13BD1">
      <w:pPr>
        <w:ind w:left="567" w:hanging="284"/>
        <w:rPr>
          <w:rFonts w:eastAsia="Times New Roman"/>
          <w:szCs w:val="20"/>
        </w:rPr>
      </w:pPr>
      <w:r w:rsidRPr="00C13BD1">
        <w:rPr>
          <w:rFonts w:eastAsia="Times New Roman"/>
          <w:szCs w:val="20"/>
        </w:rPr>
        <w:t>(b)</w:t>
      </w:r>
      <w:r w:rsidRPr="00C13BD1">
        <w:rPr>
          <w:rFonts w:eastAsia="Times New Roman"/>
          <w:szCs w:val="20"/>
        </w:rPr>
        <w:tab/>
        <w:t>the average prawn ‘bucket count’ for all vessels operating in the fishery.</w:t>
      </w:r>
    </w:p>
    <w:p w:rsidR="00C13BD1" w:rsidRPr="00C13BD1" w:rsidRDefault="00C13BD1" w:rsidP="00C13BD1">
      <w:pPr>
        <w:ind w:left="284" w:hanging="284"/>
        <w:rPr>
          <w:rFonts w:eastAsia="Times New Roman"/>
          <w:spacing w:val="-2"/>
          <w:szCs w:val="20"/>
        </w:rPr>
      </w:pPr>
      <w:r w:rsidRPr="00C13BD1">
        <w:rPr>
          <w:rFonts w:eastAsia="Times New Roman"/>
          <w:szCs w:val="20"/>
        </w:rPr>
        <w:t>5.</w:t>
      </w:r>
      <w:r w:rsidRPr="00C13BD1">
        <w:rPr>
          <w:rFonts w:eastAsia="Times New Roman"/>
          <w:szCs w:val="20"/>
        </w:rPr>
        <w:tab/>
        <w:t xml:space="preserve">No fishing activity may be undertaken after the expiration of 30 minutes from the prescribed time of sunrise and no fishing activity </w:t>
      </w:r>
      <w:r w:rsidRPr="00C13BD1">
        <w:rPr>
          <w:rFonts w:eastAsia="Times New Roman"/>
          <w:spacing w:val="-2"/>
          <w:szCs w:val="20"/>
        </w:rPr>
        <w:t xml:space="preserve">may be undertaken before the prescribed time of sunset for Adelaide (as published in the </w:t>
      </w:r>
      <w:r w:rsidRPr="00C13BD1">
        <w:rPr>
          <w:rFonts w:eastAsia="Times New Roman"/>
          <w:i/>
          <w:spacing w:val="-2"/>
          <w:szCs w:val="20"/>
        </w:rPr>
        <w:t>South Australian Government Gazette</w:t>
      </w:r>
      <w:r w:rsidRPr="00C13BD1">
        <w:rPr>
          <w:rFonts w:eastAsia="Times New Roman"/>
          <w:spacing w:val="-2"/>
          <w:szCs w:val="20"/>
        </w:rPr>
        <w:t xml:space="preserve"> pursuant to the requirements of the </w:t>
      </w:r>
      <w:r w:rsidRPr="00C13BD1">
        <w:rPr>
          <w:rFonts w:eastAsia="Times New Roman"/>
          <w:i/>
          <w:spacing w:val="-2"/>
          <w:szCs w:val="20"/>
        </w:rPr>
        <w:t>Proof of Sunrise and Sunset Act 1923</w:t>
      </w:r>
      <w:r w:rsidRPr="00C13BD1">
        <w:rPr>
          <w:rFonts w:eastAsia="Times New Roman"/>
          <w:spacing w:val="-2"/>
          <w:szCs w:val="20"/>
        </w:rPr>
        <w:t>) during the period specified in Schedule 2.</w:t>
      </w:r>
    </w:p>
    <w:p w:rsidR="00C13BD1" w:rsidRPr="00C13BD1" w:rsidRDefault="00C13BD1" w:rsidP="00C13BD1">
      <w:pPr>
        <w:spacing w:after="0"/>
        <w:rPr>
          <w:rFonts w:eastAsia="Times New Roman"/>
          <w:szCs w:val="17"/>
        </w:rPr>
      </w:pPr>
      <w:r w:rsidRPr="00C13BD1">
        <w:rPr>
          <w:rFonts w:eastAsia="Times New Roman"/>
          <w:szCs w:val="17"/>
        </w:rPr>
        <w:t>Dated: 1 June 2021</w:t>
      </w:r>
    </w:p>
    <w:p w:rsidR="00C13BD1" w:rsidRPr="00C13BD1" w:rsidRDefault="00C13BD1" w:rsidP="00C13BD1">
      <w:pPr>
        <w:spacing w:after="0"/>
        <w:jc w:val="right"/>
        <w:rPr>
          <w:rFonts w:eastAsia="Times New Roman"/>
          <w:smallCaps/>
          <w:szCs w:val="20"/>
        </w:rPr>
      </w:pPr>
      <w:r w:rsidRPr="00C13BD1">
        <w:rPr>
          <w:rFonts w:eastAsia="Times New Roman"/>
          <w:smallCaps/>
          <w:szCs w:val="20"/>
        </w:rPr>
        <w:t>Yolande Markey</w:t>
      </w:r>
    </w:p>
    <w:p w:rsidR="00C13BD1" w:rsidRPr="00C13BD1" w:rsidRDefault="00C13BD1" w:rsidP="00C13BD1">
      <w:pPr>
        <w:spacing w:after="0"/>
        <w:jc w:val="right"/>
        <w:rPr>
          <w:rFonts w:eastAsia="Times New Roman"/>
          <w:szCs w:val="17"/>
        </w:rPr>
      </w:pPr>
      <w:r w:rsidRPr="00C13BD1">
        <w:rPr>
          <w:rFonts w:eastAsia="Times New Roman"/>
          <w:szCs w:val="17"/>
        </w:rPr>
        <w:t>A/Prawn Fisheries Manager</w:t>
      </w:r>
    </w:p>
    <w:p w:rsidR="00C13BD1" w:rsidRPr="00C13BD1" w:rsidRDefault="00C13BD1" w:rsidP="00C13BD1">
      <w:pPr>
        <w:spacing w:after="0"/>
        <w:jc w:val="right"/>
        <w:rPr>
          <w:rFonts w:eastAsia="Times New Roman"/>
          <w:szCs w:val="17"/>
        </w:rPr>
      </w:pPr>
      <w:r w:rsidRPr="00C13BD1">
        <w:rPr>
          <w:rFonts w:eastAsia="Times New Roman"/>
          <w:szCs w:val="17"/>
        </w:rPr>
        <w:t>Delegate of the Minister for Primary Industries and Regional Development</w:t>
      </w:r>
    </w:p>
    <w:p w:rsidR="00C13BD1" w:rsidRPr="00C13BD1" w:rsidRDefault="00C13BD1" w:rsidP="00C13BD1">
      <w:pPr>
        <w:pBdr>
          <w:top w:val="single" w:sz="4" w:space="1" w:color="auto"/>
        </w:pBdr>
        <w:spacing w:before="100" w:after="0" w:line="14" w:lineRule="exact"/>
        <w:jc w:val="center"/>
        <w:rPr>
          <w:rFonts w:eastAsia="Times New Roman"/>
          <w:szCs w:val="20"/>
        </w:rPr>
      </w:pPr>
    </w:p>
    <w:p w:rsidR="00C13BD1" w:rsidRPr="00C13BD1" w:rsidRDefault="00C13BD1" w:rsidP="00C13BD1">
      <w:pPr>
        <w:spacing w:after="0"/>
        <w:rPr>
          <w:rFonts w:eastAsia="Times New Roman"/>
          <w:szCs w:val="20"/>
        </w:rPr>
      </w:pPr>
    </w:p>
    <w:p w:rsidR="00F60706" w:rsidRPr="00F60706" w:rsidRDefault="00F60706" w:rsidP="00F60706">
      <w:pPr>
        <w:jc w:val="center"/>
        <w:rPr>
          <w:caps/>
          <w:szCs w:val="17"/>
        </w:rPr>
      </w:pPr>
      <w:r w:rsidRPr="00F60706">
        <w:rPr>
          <w:caps/>
          <w:szCs w:val="17"/>
        </w:rPr>
        <w:t>Fisheries Management (Prawn Fisheries) Regulations 2017</w:t>
      </w:r>
    </w:p>
    <w:p w:rsidR="00F60706" w:rsidRPr="00F60706" w:rsidRDefault="00F60706" w:rsidP="00F60706">
      <w:pPr>
        <w:jc w:val="center"/>
        <w:rPr>
          <w:i/>
          <w:szCs w:val="17"/>
        </w:rPr>
      </w:pPr>
      <w:r w:rsidRPr="00F60706">
        <w:rPr>
          <w:i/>
          <w:szCs w:val="17"/>
        </w:rPr>
        <w:t>June Survey in the West Coast Prawn Fishery</w:t>
      </w:r>
    </w:p>
    <w:p w:rsidR="00F60706" w:rsidRPr="00F60706" w:rsidRDefault="00F60706" w:rsidP="00F60706">
      <w:pPr>
        <w:rPr>
          <w:rFonts w:eastAsia="Times New Roman"/>
          <w:spacing w:val="-2"/>
          <w:szCs w:val="20"/>
        </w:rPr>
      </w:pPr>
      <w:r w:rsidRPr="00F60706">
        <w:rPr>
          <w:rFonts w:eastAsia="Times New Roman"/>
          <w:spacing w:val="-2"/>
          <w:szCs w:val="20"/>
        </w:rPr>
        <w:t xml:space="preserve">Take notice that pursuant to Regulation 10 of the </w:t>
      </w:r>
      <w:r w:rsidRPr="00F60706">
        <w:rPr>
          <w:rFonts w:eastAsia="Times New Roman"/>
          <w:i/>
          <w:spacing w:val="-2"/>
          <w:szCs w:val="20"/>
        </w:rPr>
        <w:t>Fisheries Management (Prawn Fisheries) Regulations 2017</w:t>
      </w:r>
      <w:r w:rsidRPr="00F60706">
        <w:rPr>
          <w:rFonts w:eastAsia="Times New Roman"/>
          <w:spacing w:val="-2"/>
          <w:szCs w:val="20"/>
        </w:rPr>
        <w:t xml:space="preserve">, the notice dated 20 January 2021 on page 219 of the </w:t>
      </w:r>
      <w:r w:rsidRPr="00F60706">
        <w:rPr>
          <w:rFonts w:eastAsia="Times New Roman"/>
          <w:i/>
          <w:spacing w:val="-2"/>
          <w:szCs w:val="20"/>
        </w:rPr>
        <w:t>South Australian Government Gazette</w:t>
      </w:r>
      <w:r w:rsidRPr="00F60706">
        <w:rPr>
          <w:rFonts w:eastAsia="Times New Roman"/>
          <w:spacing w:val="-2"/>
          <w:szCs w:val="20"/>
        </w:rPr>
        <w:t xml:space="preserve"> of 28 January 2021, prohibiting fishing activities in the West Coast Prawn Fishery is HEREBY varied such that it will not apply to the holders of a West Coast Prawn Fishery licence issued pursuant to the </w:t>
      </w:r>
      <w:r w:rsidRPr="00F60706">
        <w:rPr>
          <w:rFonts w:eastAsia="Times New Roman"/>
          <w:i/>
          <w:spacing w:val="-2"/>
          <w:szCs w:val="20"/>
        </w:rPr>
        <w:t>Fisheries Management (Prawn Fisheries) Regulations 2017</w:t>
      </w:r>
      <w:r w:rsidRPr="00F60706">
        <w:rPr>
          <w:rFonts w:eastAsia="Times New Roman"/>
          <w:spacing w:val="-2"/>
          <w:szCs w:val="20"/>
        </w:rPr>
        <w:t xml:space="preserve"> listed in Schedule 1 or their register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p>
    <w:p w:rsidR="00F60706" w:rsidRPr="00F60706" w:rsidRDefault="00F60706" w:rsidP="00F60706">
      <w:pPr>
        <w:pStyle w:val="GG-Title2"/>
      </w:pPr>
      <w:r w:rsidRPr="00F60706">
        <w:t>Schedule 1</w:t>
      </w:r>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798"/>
        <w:gridCol w:w="1241"/>
        <w:gridCol w:w="1614"/>
      </w:tblGrid>
      <w:tr w:rsidR="00F60706" w:rsidRPr="00F60706" w:rsidTr="00310616">
        <w:trPr>
          <w:jc w:val="center"/>
        </w:trPr>
        <w:tc>
          <w:tcPr>
            <w:tcW w:w="0" w:type="auto"/>
            <w:tcBorders>
              <w:top w:val="single" w:sz="4" w:space="0" w:color="auto"/>
              <w:bottom w:val="single" w:sz="4" w:space="0" w:color="auto"/>
            </w:tcBorders>
            <w:vAlign w:val="center"/>
          </w:tcPr>
          <w:p w:rsidR="00F60706" w:rsidRPr="00F60706" w:rsidRDefault="00F60706" w:rsidP="00F60706">
            <w:pPr>
              <w:spacing w:before="40" w:after="40"/>
              <w:jc w:val="center"/>
              <w:rPr>
                <w:b/>
                <w:szCs w:val="20"/>
              </w:rPr>
            </w:pPr>
            <w:r w:rsidRPr="00F60706">
              <w:rPr>
                <w:b/>
                <w:szCs w:val="20"/>
              </w:rPr>
              <w:t>Licence Number</w:t>
            </w:r>
          </w:p>
        </w:tc>
        <w:tc>
          <w:tcPr>
            <w:tcW w:w="0" w:type="auto"/>
            <w:tcBorders>
              <w:top w:val="single" w:sz="4" w:space="0" w:color="auto"/>
              <w:bottom w:val="single" w:sz="4" w:space="0" w:color="auto"/>
            </w:tcBorders>
            <w:vAlign w:val="center"/>
          </w:tcPr>
          <w:p w:rsidR="00F60706" w:rsidRPr="00F60706" w:rsidRDefault="00F60706" w:rsidP="00F60706">
            <w:pPr>
              <w:spacing w:before="40" w:after="40"/>
              <w:jc w:val="center"/>
              <w:rPr>
                <w:b/>
                <w:szCs w:val="20"/>
              </w:rPr>
            </w:pPr>
            <w:r w:rsidRPr="00F60706">
              <w:rPr>
                <w:b/>
                <w:szCs w:val="20"/>
              </w:rPr>
              <w:t>Licence Holder</w:t>
            </w:r>
          </w:p>
        </w:tc>
        <w:tc>
          <w:tcPr>
            <w:tcW w:w="0" w:type="auto"/>
            <w:tcBorders>
              <w:top w:val="single" w:sz="4" w:space="0" w:color="auto"/>
              <w:bottom w:val="single" w:sz="4" w:space="0" w:color="auto"/>
            </w:tcBorders>
            <w:vAlign w:val="center"/>
          </w:tcPr>
          <w:p w:rsidR="00F60706" w:rsidRPr="00F60706" w:rsidRDefault="00F60706" w:rsidP="00F60706">
            <w:pPr>
              <w:spacing w:before="40" w:after="40"/>
              <w:jc w:val="center"/>
              <w:rPr>
                <w:b/>
                <w:szCs w:val="20"/>
              </w:rPr>
            </w:pPr>
            <w:r w:rsidRPr="00F60706">
              <w:rPr>
                <w:b/>
                <w:szCs w:val="20"/>
              </w:rPr>
              <w:t>Boat Name</w:t>
            </w:r>
          </w:p>
        </w:tc>
        <w:tc>
          <w:tcPr>
            <w:tcW w:w="0" w:type="auto"/>
            <w:tcBorders>
              <w:top w:val="single" w:sz="4" w:space="0" w:color="auto"/>
              <w:bottom w:val="single" w:sz="4" w:space="0" w:color="auto"/>
            </w:tcBorders>
            <w:vAlign w:val="center"/>
          </w:tcPr>
          <w:p w:rsidR="00F60706" w:rsidRPr="00F60706" w:rsidRDefault="00F60706" w:rsidP="00F60706">
            <w:pPr>
              <w:spacing w:before="40" w:after="40"/>
              <w:jc w:val="center"/>
              <w:rPr>
                <w:b/>
                <w:szCs w:val="20"/>
              </w:rPr>
            </w:pPr>
            <w:r w:rsidRPr="00F60706">
              <w:rPr>
                <w:b/>
                <w:szCs w:val="20"/>
              </w:rPr>
              <w:t>Trawl Survey Area</w:t>
            </w:r>
          </w:p>
        </w:tc>
      </w:tr>
      <w:tr w:rsidR="00F60706" w:rsidRPr="00F60706" w:rsidTr="00310616">
        <w:trPr>
          <w:jc w:val="center"/>
        </w:trPr>
        <w:tc>
          <w:tcPr>
            <w:tcW w:w="0" w:type="auto"/>
            <w:tcBorders>
              <w:top w:val="single" w:sz="4" w:space="0" w:color="auto"/>
              <w:bottom w:val="single" w:sz="4" w:space="0" w:color="auto"/>
            </w:tcBorders>
          </w:tcPr>
          <w:p w:rsidR="00F60706" w:rsidRPr="00F60706" w:rsidRDefault="00F60706" w:rsidP="00F60706">
            <w:pPr>
              <w:spacing w:before="40"/>
              <w:jc w:val="center"/>
              <w:rPr>
                <w:szCs w:val="20"/>
              </w:rPr>
            </w:pPr>
            <w:r w:rsidRPr="00F60706">
              <w:rPr>
                <w:szCs w:val="20"/>
              </w:rPr>
              <w:t>D01</w:t>
            </w:r>
          </w:p>
        </w:tc>
        <w:tc>
          <w:tcPr>
            <w:tcW w:w="0" w:type="auto"/>
            <w:tcBorders>
              <w:top w:val="single" w:sz="4" w:space="0" w:color="auto"/>
              <w:bottom w:val="single" w:sz="4" w:space="0" w:color="auto"/>
            </w:tcBorders>
          </w:tcPr>
          <w:p w:rsidR="00F60706" w:rsidRPr="00F60706" w:rsidRDefault="00F60706" w:rsidP="00F60706">
            <w:pPr>
              <w:spacing w:before="40"/>
              <w:jc w:val="center"/>
              <w:rPr>
                <w:szCs w:val="20"/>
              </w:rPr>
            </w:pPr>
            <w:r w:rsidRPr="00F60706">
              <w:rPr>
                <w:szCs w:val="20"/>
              </w:rPr>
              <w:t>Bosanquet Bay Pty Ltd</w:t>
            </w:r>
          </w:p>
        </w:tc>
        <w:tc>
          <w:tcPr>
            <w:tcW w:w="0" w:type="auto"/>
            <w:tcBorders>
              <w:top w:val="single" w:sz="4" w:space="0" w:color="auto"/>
              <w:bottom w:val="single" w:sz="4" w:space="0" w:color="auto"/>
            </w:tcBorders>
          </w:tcPr>
          <w:p w:rsidR="00F60706" w:rsidRPr="00F60706" w:rsidRDefault="00F60706" w:rsidP="00F60706">
            <w:pPr>
              <w:spacing w:before="40"/>
              <w:jc w:val="center"/>
              <w:rPr>
                <w:i/>
                <w:szCs w:val="20"/>
              </w:rPr>
            </w:pPr>
            <w:r w:rsidRPr="00F60706">
              <w:rPr>
                <w:i/>
                <w:szCs w:val="20"/>
              </w:rPr>
              <w:t>Bosanquet Bay</w:t>
            </w:r>
          </w:p>
        </w:tc>
        <w:tc>
          <w:tcPr>
            <w:tcW w:w="0" w:type="auto"/>
            <w:tcBorders>
              <w:top w:val="single" w:sz="4" w:space="0" w:color="auto"/>
              <w:bottom w:val="single" w:sz="4" w:space="0" w:color="auto"/>
            </w:tcBorders>
          </w:tcPr>
          <w:p w:rsidR="00F60706" w:rsidRPr="00F60706" w:rsidRDefault="00F60706" w:rsidP="00F60706">
            <w:pPr>
              <w:spacing w:before="40"/>
              <w:jc w:val="center"/>
              <w:rPr>
                <w:szCs w:val="20"/>
              </w:rPr>
            </w:pPr>
            <w:r w:rsidRPr="00F60706">
              <w:rPr>
                <w:szCs w:val="20"/>
              </w:rPr>
              <w:t>Venus Bay</w:t>
            </w:r>
          </w:p>
        </w:tc>
      </w:tr>
    </w:tbl>
    <w:p w:rsidR="00F60706" w:rsidRPr="00F60706" w:rsidRDefault="00F60706" w:rsidP="00F60706">
      <w:pPr>
        <w:pStyle w:val="GG-Title2"/>
        <w:spacing w:before="80"/>
      </w:pPr>
      <w:r w:rsidRPr="00F60706">
        <w:t>Schedule 2</w:t>
      </w:r>
    </w:p>
    <w:p w:rsidR="00F60706" w:rsidRPr="00F60706" w:rsidRDefault="00F60706" w:rsidP="00F60706">
      <w:pPr>
        <w:rPr>
          <w:rFonts w:eastAsia="Times New Roman"/>
          <w:szCs w:val="20"/>
        </w:rPr>
      </w:pPr>
      <w:r w:rsidRPr="00F60706">
        <w:rPr>
          <w:rFonts w:eastAsia="Times New Roman"/>
          <w:szCs w:val="20"/>
        </w:rPr>
        <w:t>Commencing at sunset on 2 June 2021 and ending at sunrise on 3 June 2021.</w:t>
      </w:r>
    </w:p>
    <w:p w:rsidR="00F60706" w:rsidRPr="00F60706" w:rsidRDefault="00F60706" w:rsidP="00F60706">
      <w:pPr>
        <w:pStyle w:val="GG-Title2"/>
      </w:pPr>
      <w:r w:rsidRPr="00F60706">
        <w:t>Schedule 3</w:t>
      </w:r>
    </w:p>
    <w:p w:rsidR="00F60706" w:rsidRPr="00F60706" w:rsidRDefault="00F60706" w:rsidP="00F60706">
      <w:pPr>
        <w:ind w:left="284" w:hanging="284"/>
        <w:rPr>
          <w:rFonts w:eastAsia="Times New Roman"/>
          <w:szCs w:val="20"/>
        </w:rPr>
      </w:pPr>
      <w:r w:rsidRPr="00F60706">
        <w:rPr>
          <w:rFonts w:eastAsia="Times New Roman"/>
          <w:szCs w:val="20"/>
        </w:rPr>
        <w:t>1.</w:t>
      </w:r>
      <w:r w:rsidRPr="00F60706">
        <w:rPr>
          <w:rFonts w:eastAsia="Times New Roman"/>
          <w:szCs w:val="20"/>
        </w:rPr>
        <w:tab/>
        <w:t>The licence holder listed in Schedule 1 or their register master must operate within the trawl survey area nominated in the table in Schedule 1.</w:t>
      </w:r>
    </w:p>
    <w:p w:rsidR="00F60706" w:rsidRPr="00F60706" w:rsidRDefault="00F60706" w:rsidP="00F60706">
      <w:pPr>
        <w:ind w:left="284" w:hanging="284"/>
        <w:rPr>
          <w:rFonts w:eastAsia="Times New Roman"/>
          <w:szCs w:val="20"/>
        </w:rPr>
      </w:pPr>
      <w:r w:rsidRPr="00F60706">
        <w:rPr>
          <w:rFonts w:eastAsia="Times New Roman"/>
          <w:szCs w:val="20"/>
        </w:rPr>
        <w:t>2.</w:t>
      </w:r>
      <w:r w:rsidRPr="00F60706">
        <w:rPr>
          <w:rFonts w:eastAsia="Times New Roman"/>
          <w:szCs w:val="20"/>
        </w:rPr>
        <w:tab/>
        <w:t xml:space="preserve">For the purposes of this notice the trawl survey areas cannot include any waters of a habitat protection zone or a sanctuary zone of a marine park established under the </w:t>
      </w:r>
      <w:r w:rsidRPr="00F60706">
        <w:rPr>
          <w:rFonts w:eastAsia="Times New Roman"/>
          <w:i/>
          <w:szCs w:val="20"/>
        </w:rPr>
        <w:t>Marine Parks Act 2007</w:t>
      </w:r>
      <w:r w:rsidRPr="00F60706">
        <w:rPr>
          <w:rFonts w:eastAsia="Times New Roman"/>
          <w:szCs w:val="20"/>
        </w:rPr>
        <w:t>.</w:t>
      </w:r>
    </w:p>
    <w:p w:rsidR="00F60706" w:rsidRPr="00F60706" w:rsidRDefault="00F60706" w:rsidP="00F60706">
      <w:pPr>
        <w:ind w:left="284" w:hanging="284"/>
        <w:rPr>
          <w:rFonts w:eastAsia="Times New Roman"/>
          <w:szCs w:val="20"/>
        </w:rPr>
      </w:pPr>
      <w:r w:rsidRPr="00F60706">
        <w:rPr>
          <w:rFonts w:eastAsia="Times New Roman"/>
          <w:szCs w:val="20"/>
        </w:rPr>
        <w:t>3.</w:t>
      </w:r>
      <w:r w:rsidRPr="00F60706">
        <w:rPr>
          <w:rFonts w:eastAsia="Times New Roman"/>
          <w:szCs w:val="20"/>
        </w:rPr>
        <w:tab/>
        <w:t>The registered master must keep a ‘skippers log’ to record catch information during the survey.</w:t>
      </w:r>
    </w:p>
    <w:p w:rsidR="00F60706" w:rsidRPr="00F60706" w:rsidRDefault="00F60706" w:rsidP="00F60706">
      <w:pPr>
        <w:ind w:left="284" w:hanging="284"/>
        <w:rPr>
          <w:rFonts w:eastAsia="Times New Roman"/>
          <w:szCs w:val="20"/>
        </w:rPr>
      </w:pPr>
      <w:r w:rsidRPr="00F60706">
        <w:rPr>
          <w:rFonts w:eastAsia="Times New Roman"/>
          <w:szCs w:val="20"/>
        </w:rPr>
        <w:t>4.</w:t>
      </w:r>
      <w:r w:rsidRPr="00F60706">
        <w:rPr>
          <w:rFonts w:eastAsia="Times New Roman"/>
          <w:szCs w:val="20"/>
        </w:rPr>
        <w:tab/>
        <w:t>All fish, other than King Prawns, Southern Calamari, Gould’s Squid, Scallops, Octopus and Balmain Bugs taken during the exempted activity for survey purposes, are to be returned to the water immediately after capture.</w:t>
      </w:r>
    </w:p>
    <w:p w:rsidR="00F60706" w:rsidRPr="00F60706" w:rsidRDefault="00F60706" w:rsidP="00F60706">
      <w:pPr>
        <w:ind w:left="284" w:hanging="284"/>
        <w:rPr>
          <w:rFonts w:eastAsia="Times New Roman"/>
          <w:szCs w:val="20"/>
        </w:rPr>
      </w:pPr>
      <w:r w:rsidRPr="00F60706">
        <w:rPr>
          <w:rFonts w:eastAsia="Times New Roman"/>
          <w:szCs w:val="20"/>
        </w:rPr>
        <w:t>5.</w:t>
      </w:r>
      <w:r w:rsidRPr="00F60706">
        <w:rPr>
          <w:rFonts w:eastAsia="Times New Roman"/>
          <w:szCs w:val="20"/>
        </w:rPr>
        <w:tab/>
        <w:t>The licence holders listed in Schedule 1 or their register master must comply with all regulations and conditions that apply to fishing activities undertaken pursuant to their licence, in addition to the conditions imposed by this exemption.</w:t>
      </w:r>
    </w:p>
    <w:p w:rsidR="00F60706" w:rsidRPr="00F60706" w:rsidRDefault="00F60706" w:rsidP="00F60706">
      <w:pPr>
        <w:ind w:left="284" w:hanging="284"/>
        <w:rPr>
          <w:rFonts w:eastAsia="Times New Roman"/>
          <w:szCs w:val="20"/>
        </w:rPr>
      </w:pPr>
      <w:r w:rsidRPr="00F60706">
        <w:rPr>
          <w:rFonts w:eastAsia="Times New Roman"/>
          <w:szCs w:val="20"/>
        </w:rPr>
        <w:t>6.</w:t>
      </w:r>
      <w:r w:rsidRPr="00F60706">
        <w:rPr>
          <w:rFonts w:eastAsia="Times New Roman"/>
          <w:szCs w:val="20"/>
        </w:rPr>
        <w:tab/>
        <w:t>While engaged in fishing activities or unloading the survey catch, the licence holder listed in Schedule 1 or their register master must have a copy of this notice on board the boat or near his person. This notice must be produced to a Fisheries Officer if requested.</w:t>
      </w:r>
    </w:p>
    <w:p w:rsidR="00F60706" w:rsidRPr="00F60706" w:rsidRDefault="00F60706" w:rsidP="00F60706">
      <w:pPr>
        <w:ind w:left="284" w:hanging="284"/>
        <w:rPr>
          <w:rFonts w:eastAsia="Times New Roman"/>
          <w:szCs w:val="20"/>
        </w:rPr>
      </w:pPr>
      <w:r w:rsidRPr="00F60706">
        <w:rPr>
          <w:rFonts w:eastAsia="Times New Roman"/>
          <w:szCs w:val="20"/>
        </w:rPr>
        <w:t>7.</w:t>
      </w:r>
      <w:r w:rsidRPr="00F60706">
        <w:rPr>
          <w:rFonts w:eastAsia="Times New Roman"/>
          <w:szCs w:val="20"/>
        </w:rPr>
        <w:tab/>
        <w:t xml:space="preserve">The licence holders listed in Schedule 1 or their register master must not contravene or fail to comply with the </w:t>
      </w:r>
      <w:r w:rsidRPr="00F60706">
        <w:rPr>
          <w:rFonts w:eastAsia="Times New Roman"/>
          <w:i/>
          <w:szCs w:val="20"/>
        </w:rPr>
        <w:t>Fisheries Management Act 2007</w:t>
      </w:r>
      <w:r w:rsidRPr="00F60706">
        <w:rPr>
          <w:rFonts w:eastAsia="Times New Roman"/>
          <w:szCs w:val="20"/>
        </w:rPr>
        <w:t>, or any other regulations made under that Act except where specifically exempted by this notice.</w:t>
      </w:r>
    </w:p>
    <w:p w:rsidR="00F60706" w:rsidRPr="00F60706" w:rsidRDefault="00F60706" w:rsidP="00F60706">
      <w:pPr>
        <w:rPr>
          <w:rFonts w:eastAsia="Times New Roman"/>
          <w:szCs w:val="20"/>
        </w:rPr>
      </w:pPr>
      <w:r w:rsidRPr="00F60706">
        <w:rPr>
          <w:rFonts w:eastAsia="Times New Roman"/>
          <w:spacing w:val="-2"/>
          <w:szCs w:val="20"/>
        </w:rPr>
        <w:t xml:space="preserve">This notice does not purport to override the provisions or operation of any other Act including, but not limited to, the </w:t>
      </w:r>
      <w:r w:rsidRPr="00F60706">
        <w:rPr>
          <w:rFonts w:eastAsia="Times New Roman"/>
          <w:i/>
          <w:spacing w:val="-2"/>
          <w:szCs w:val="20"/>
        </w:rPr>
        <w:t>Marine Parks Act 2007</w:t>
      </w:r>
      <w:r w:rsidRPr="00F60706">
        <w:rPr>
          <w:rFonts w:eastAsia="Times New Roman"/>
          <w:spacing w:val="-2"/>
          <w:szCs w:val="20"/>
        </w:rPr>
        <w:t xml:space="preserve">. </w:t>
      </w:r>
      <w:r w:rsidRPr="00F60706">
        <w:rPr>
          <w:rFonts w:eastAsia="Times New Roman"/>
          <w:szCs w:val="20"/>
        </w:rPr>
        <w:t>The notice holder and his agents must comply with any relevant regulations, permits, requirements and directions from the Department for Environment and Water when undertaking activities within a marine park.</w:t>
      </w:r>
    </w:p>
    <w:p w:rsidR="00F60706" w:rsidRPr="00F60706" w:rsidRDefault="00F60706" w:rsidP="00F60706">
      <w:pPr>
        <w:spacing w:after="0"/>
        <w:rPr>
          <w:rFonts w:eastAsia="Times New Roman"/>
          <w:szCs w:val="17"/>
        </w:rPr>
      </w:pPr>
      <w:r w:rsidRPr="00F60706">
        <w:rPr>
          <w:rFonts w:eastAsia="Times New Roman"/>
          <w:szCs w:val="17"/>
        </w:rPr>
        <w:t>Dated: 1 June 2021</w:t>
      </w:r>
    </w:p>
    <w:p w:rsidR="00F60706" w:rsidRPr="00F60706" w:rsidRDefault="00F60706" w:rsidP="00F60706">
      <w:pPr>
        <w:spacing w:after="0"/>
        <w:jc w:val="right"/>
        <w:rPr>
          <w:rFonts w:eastAsia="Times New Roman"/>
          <w:smallCaps/>
          <w:szCs w:val="20"/>
        </w:rPr>
      </w:pPr>
      <w:r w:rsidRPr="00F60706">
        <w:rPr>
          <w:rFonts w:eastAsia="Times New Roman"/>
          <w:smallCaps/>
          <w:szCs w:val="20"/>
        </w:rPr>
        <w:t>Yolande Markey</w:t>
      </w:r>
    </w:p>
    <w:p w:rsidR="00F60706" w:rsidRPr="00F60706" w:rsidRDefault="00F60706" w:rsidP="00F60706">
      <w:pPr>
        <w:spacing w:after="0"/>
        <w:jc w:val="right"/>
        <w:rPr>
          <w:rFonts w:eastAsia="Times New Roman"/>
          <w:szCs w:val="17"/>
        </w:rPr>
      </w:pPr>
      <w:r w:rsidRPr="00F60706">
        <w:rPr>
          <w:rFonts w:eastAsia="Times New Roman"/>
          <w:szCs w:val="17"/>
        </w:rPr>
        <w:t>A/Prawn Fishery Manager</w:t>
      </w:r>
    </w:p>
    <w:p w:rsidR="00F60706" w:rsidRDefault="00F60706" w:rsidP="00545525">
      <w:pPr>
        <w:spacing w:after="0"/>
        <w:jc w:val="right"/>
        <w:rPr>
          <w:rFonts w:eastAsia="Times New Roman"/>
          <w:szCs w:val="17"/>
        </w:rPr>
      </w:pPr>
      <w:r w:rsidRPr="00F60706">
        <w:rPr>
          <w:rFonts w:eastAsia="Times New Roman"/>
          <w:szCs w:val="17"/>
        </w:rPr>
        <w:t>Delegate of the Minister for Primary Industries and Regional Development</w:t>
      </w:r>
    </w:p>
    <w:p w:rsidR="00545525" w:rsidRDefault="00545525" w:rsidP="00545525">
      <w:pPr>
        <w:pBdr>
          <w:bottom w:val="single" w:sz="4" w:space="1" w:color="auto"/>
        </w:pBdr>
        <w:spacing w:after="0" w:line="52" w:lineRule="exact"/>
        <w:jc w:val="center"/>
        <w:rPr>
          <w:rFonts w:eastAsia="Times New Roman"/>
          <w:szCs w:val="20"/>
        </w:rPr>
      </w:pPr>
    </w:p>
    <w:p w:rsidR="00545525" w:rsidRDefault="00545525" w:rsidP="00545525">
      <w:pPr>
        <w:pBdr>
          <w:top w:val="single" w:sz="4" w:space="1" w:color="auto"/>
        </w:pBdr>
        <w:spacing w:before="34" w:after="0" w:line="14" w:lineRule="exact"/>
        <w:jc w:val="center"/>
        <w:rPr>
          <w:rFonts w:eastAsia="Times New Roman"/>
          <w:szCs w:val="20"/>
        </w:rPr>
      </w:pPr>
    </w:p>
    <w:p w:rsidR="00545525" w:rsidRPr="00F60706" w:rsidRDefault="00545525" w:rsidP="00545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BC3AB2">
      <w:pPr>
        <w:pStyle w:val="Heading2"/>
        <w:rPr>
          <w:lang w:eastAsia="en-AU"/>
        </w:rPr>
      </w:pPr>
      <w:bookmarkStart w:id="151" w:name="_Toc73625070"/>
      <w:r w:rsidRPr="0088425B">
        <w:rPr>
          <w:lang w:eastAsia="en-AU"/>
        </w:rPr>
        <w:t>Food Act 2001</w:t>
      </w:r>
      <w:bookmarkEnd w:id="151"/>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Food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Food Act 2001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77" w:history="1">
        <w:r w:rsidRPr="0088425B">
          <w:rPr>
            <w:rFonts w:eastAsia="Times New Roman"/>
            <w:i/>
            <w:iCs/>
            <w:color w:val="000000"/>
            <w:sz w:val="23"/>
            <w:szCs w:val="23"/>
            <w:lang w:eastAsia="en-AU"/>
          </w:rPr>
          <w:t>Food (Fees) Notice 2021.</w:t>
        </w:r>
      </w:hyperlink>
    </w:p>
    <w:p w:rsidR="0088425B" w:rsidRPr="0088425B" w:rsidRDefault="0088425B" w:rsidP="0088425B">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78"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these regulations,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79" w:history="1">
        <w:r w:rsidRPr="0088425B">
          <w:rPr>
            <w:rFonts w:eastAsia="Times New Roman"/>
            <w:i/>
            <w:iCs/>
            <w:color w:val="000000"/>
            <w:sz w:val="23"/>
            <w:szCs w:val="23"/>
            <w:lang w:eastAsia="en-AU"/>
          </w:rPr>
          <w:t>Food Act 2001</w:t>
        </w:r>
      </w:hyperlink>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regulations</w:t>
      </w:r>
      <w:r w:rsidRPr="0088425B">
        <w:rPr>
          <w:rFonts w:eastAsia="Times New Roman"/>
          <w:color w:val="000000"/>
          <w:sz w:val="23"/>
          <w:szCs w:val="23"/>
          <w:lang w:eastAsia="en-AU"/>
        </w:rPr>
        <w:t xml:space="preserve"> means the </w:t>
      </w:r>
      <w:hyperlink r:id="rId180" w:history="1">
        <w:r w:rsidRPr="0088425B">
          <w:rPr>
            <w:rFonts w:eastAsia="Times New Roman"/>
            <w:i/>
            <w:iCs/>
            <w:color w:val="000000"/>
            <w:sz w:val="23"/>
            <w:szCs w:val="23"/>
            <w:lang w:eastAsia="en-AU"/>
          </w:rPr>
          <w:t>Food Regulations 2017</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specified in </w:t>
      </w:r>
      <w:hyperlink w:anchor="id6e601576_74c8_4e61_a8a5_27148d27584f_5"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the regulations.</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2" w:name="id6e601576_74c8_4e61_a8a5_27148d27584f_5"/>
      <w:r w:rsidRPr="0088425B">
        <w:rPr>
          <w:rFonts w:eastAsia="Times New Roman"/>
          <w:b/>
          <w:bCs/>
          <w:color w:val="000000"/>
          <w:sz w:val="32"/>
          <w:szCs w:val="32"/>
          <w:lang w:eastAsia="en-AU"/>
        </w:rPr>
        <w:t>Schedule 1—Fees</w:t>
      </w:r>
      <w:bookmarkEnd w:id="152"/>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03"/>
        <w:gridCol w:w="6690"/>
        <w:gridCol w:w="1392"/>
      </w:tblGrid>
      <w:tr w:rsidR="0088425B" w:rsidRPr="0088425B" w:rsidTr="00310616">
        <w:trPr>
          <w:cantSplit/>
        </w:trPr>
        <w:tc>
          <w:tcPr>
            <w:tcW w:w="7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69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food safety auditors (section 73(3)(b) of Act)</w:t>
            </w:r>
          </w:p>
        </w:tc>
        <w:tc>
          <w:tcPr>
            <w:tcW w:w="13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9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Public Service employee employed for the purpose of carrying out the functions of a food safety auditor</w:t>
            </w:r>
          </w:p>
        </w:tc>
        <w:tc>
          <w:tcPr>
            <w:tcW w:w="1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7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9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$174.00</w:t>
            </w:r>
          </w:p>
        </w:tc>
      </w:tr>
      <w:tr w:rsidR="0088425B" w:rsidRPr="0088425B" w:rsidTr="00310616">
        <w:trPr>
          <w:cantSplit/>
        </w:trPr>
        <w:tc>
          <w:tcPr>
            <w:tcW w:w="7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69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Inspection fee (regulation 13)—the reasonable costs incurred in carrying out the inspection, but not exceeding—</w:t>
            </w:r>
          </w:p>
        </w:tc>
        <w:tc>
          <w:tcPr>
            <w:tcW w:w="1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r>
      <w:tr w:rsidR="0088425B" w:rsidRPr="0088425B" w:rsidTr="00310616">
        <w:trPr>
          <w:cantSplit/>
        </w:trPr>
        <w:tc>
          <w:tcPr>
            <w:tcW w:w="7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9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small business</w:t>
            </w:r>
          </w:p>
        </w:tc>
        <w:tc>
          <w:tcPr>
            <w:tcW w:w="1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$131.00</w:t>
            </w:r>
          </w:p>
        </w:tc>
      </w:tr>
      <w:tr w:rsidR="0088425B" w:rsidRPr="0088425B" w:rsidTr="00310616">
        <w:trPr>
          <w:cantSplit/>
        </w:trPr>
        <w:tc>
          <w:tcPr>
            <w:tcW w:w="7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9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$327.00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Health and Wellbeing</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9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BC3AB2">
      <w:pPr>
        <w:pStyle w:val="Heading2"/>
        <w:rPr>
          <w:lang w:eastAsia="en-AU"/>
        </w:rPr>
      </w:pPr>
      <w:bookmarkStart w:id="153" w:name="_Toc73625071"/>
      <w:r w:rsidRPr="0088425B">
        <w:rPr>
          <w:lang w:eastAsia="en-AU"/>
        </w:rPr>
        <w:t>Freedom of Information Act 1991</w:t>
      </w:r>
      <w:bookmarkEnd w:id="153"/>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Freedom of Information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Freedom of Information Act 1991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81" w:history="1">
        <w:r w:rsidRPr="0088425B">
          <w:rPr>
            <w:rFonts w:eastAsia="Times New Roman"/>
            <w:i/>
            <w:iCs/>
            <w:color w:val="000000"/>
            <w:sz w:val="23"/>
            <w:szCs w:val="23"/>
            <w:lang w:eastAsia="en-AU"/>
          </w:rPr>
          <w:t>Freedom of Information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82"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83" w:history="1">
        <w:r w:rsidRPr="0088425B">
          <w:rPr>
            <w:rFonts w:eastAsia="Times New Roman"/>
            <w:i/>
            <w:iCs/>
            <w:color w:val="000000"/>
            <w:sz w:val="23"/>
            <w:szCs w:val="23"/>
            <w:lang w:eastAsia="en-AU"/>
          </w:rPr>
          <w:t>Freedom of Information Act 1991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dcb6e365_6366_47b7_9e6e_6b2f83fed6"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4" w:name="iddcb6e365_6366_47b7_9e6e_6b2f83fed6"/>
      <w:r w:rsidRPr="0088425B">
        <w:rPr>
          <w:rFonts w:eastAsia="Times New Roman"/>
          <w:b/>
          <w:bCs/>
          <w:color w:val="000000"/>
          <w:sz w:val="32"/>
          <w:szCs w:val="32"/>
          <w:lang w:eastAsia="en-AU"/>
        </w:rPr>
        <w:t>Schedule 1—Fees</w:t>
      </w:r>
      <w:bookmarkEnd w:id="154"/>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86"/>
        <w:gridCol w:w="492"/>
        <w:gridCol w:w="6208"/>
        <w:gridCol w:w="1799"/>
      </w:tblGrid>
      <w:tr w:rsidR="0088425B" w:rsidRPr="0088425B" w:rsidTr="00310616">
        <w:trPr>
          <w:cantSplit/>
        </w:trPr>
        <w:tc>
          <w:tcPr>
            <w:tcW w:w="2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4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application for access to an agency's document (section 13(c))</w:t>
            </w:r>
          </w:p>
        </w:tc>
        <w:tc>
          <w:tcPr>
            <w:tcW w:w="17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$38.25</w:t>
            </w: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4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20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dealing with an application for access to an agency's document and in respect of the giving of access to the document (section 19(1)(b) and (c))—</w:t>
            </w:r>
          </w:p>
        </w:tc>
        <w:tc>
          <w:tcPr>
            <w:tcW w:w="179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document that contains information concerning the personal affairs of the applicant—</w:t>
            </w:r>
          </w:p>
        </w:tc>
        <w:tc>
          <w:tcPr>
            <w:tcW w:w="179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up to the first 2 hours spent by the agency in dealing with the application and giving access</w:t>
            </w:r>
          </w:p>
        </w:tc>
        <w:tc>
          <w:tcPr>
            <w:tcW w:w="17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charge</w:t>
            </w: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each subsequent 15 minutes so spent by the agency</w:t>
            </w:r>
          </w:p>
        </w:tc>
        <w:tc>
          <w:tcPr>
            <w:tcW w:w="17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$14.40</w:t>
            </w: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case—for each 15 minutes so spent by the agency</w:t>
            </w:r>
          </w:p>
        </w:tc>
        <w:tc>
          <w:tcPr>
            <w:tcW w:w="17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$14.40</w:t>
            </w: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20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 addition to the fees specified in subclause (1), the following fees are payable in respect of the giving of access to an agency's document:</w:t>
            </w:r>
          </w:p>
        </w:tc>
        <w:tc>
          <w:tcPr>
            <w:tcW w:w="179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where access is to be given in the form of a photocopy of the document (per page)</w:t>
            </w:r>
          </w:p>
        </w:tc>
        <w:tc>
          <w:tcPr>
            <w:tcW w:w="17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$0.20</w:t>
            </w: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where access is to be given in the form of a written transcript of words recorded or contained in the document (per page)</w:t>
            </w:r>
          </w:p>
        </w:tc>
        <w:tc>
          <w:tcPr>
            <w:tcW w:w="17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$8.55</w:t>
            </w: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where access is to be given in the form of a copy of a photograph, x</w:t>
            </w:r>
            <w:r w:rsidRPr="0088425B">
              <w:rPr>
                <w:rFonts w:eastAsia="Times New Roman"/>
                <w:color w:val="000000"/>
                <w:sz w:val="20"/>
                <w:szCs w:val="20"/>
                <w:lang w:eastAsia="en-AU"/>
              </w:rPr>
              <w:noBreakHyphen/>
              <w:t>ray, DVD or other medium in or on which information is recorded or stored</w:t>
            </w:r>
          </w:p>
        </w:tc>
        <w:tc>
          <w:tcPr>
            <w:tcW w:w="17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the actual cost incurred by the agency in producing the copy</w:t>
            </w: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If the applicant requires that a document be posted or delivered, the applicant must pay the actual costs incurred by the agency in posting or delivering the document.</w:t>
            </w:r>
          </w:p>
        </w:tc>
        <w:tc>
          <w:tcPr>
            <w:tcW w:w="17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4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application for review by an agency of a determination made by the agency under Part 3 of the Act (section 29(2)(b))</w:t>
            </w:r>
          </w:p>
        </w:tc>
        <w:tc>
          <w:tcPr>
            <w:tcW w:w="17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$38.25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BC3AB2">
      <w:pPr>
        <w:pStyle w:val="Heading2"/>
        <w:rPr>
          <w:lang w:eastAsia="en-AU"/>
        </w:rPr>
      </w:pPr>
      <w:bookmarkStart w:id="155" w:name="_Toc73625072"/>
      <w:r w:rsidRPr="0088425B">
        <w:rPr>
          <w:lang w:eastAsia="en-AU"/>
        </w:rPr>
        <w:t>Gaming Machines Act 1992</w:t>
      </w:r>
      <w:bookmarkEnd w:id="155"/>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Gaming Machines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Gaming Machines Act 1992</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84" w:history="1">
        <w:r w:rsidRPr="0088425B">
          <w:rPr>
            <w:rFonts w:eastAsia="Times New Roman"/>
            <w:i/>
            <w:iCs/>
            <w:color w:val="000000"/>
            <w:sz w:val="23"/>
            <w:szCs w:val="23"/>
            <w:lang w:eastAsia="en-AU"/>
          </w:rPr>
          <w:t>Gaming Machines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85"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the day on which it is made.</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86" w:history="1">
        <w:r w:rsidRPr="0088425B">
          <w:rPr>
            <w:rFonts w:eastAsia="Times New Roman"/>
            <w:i/>
            <w:iCs/>
            <w:color w:val="000000"/>
            <w:sz w:val="23"/>
            <w:szCs w:val="23"/>
            <w:lang w:eastAsia="en-AU"/>
          </w:rPr>
          <w:t>Gaming Machines Act 1992</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a3bf3375_3f07_4b0f_960e_edbb997734d2_8"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6" w:name="ida3bf3375_3f07_4b0f_960e_edbb997734d2_8"/>
      <w:r w:rsidRPr="0088425B">
        <w:rPr>
          <w:rFonts w:eastAsia="Times New Roman"/>
          <w:b/>
          <w:bCs/>
          <w:color w:val="000000"/>
          <w:sz w:val="32"/>
          <w:szCs w:val="32"/>
          <w:lang w:eastAsia="en-AU"/>
        </w:rPr>
        <w:t>Schedule 1—Fees</w:t>
      </w:r>
      <w:bookmarkEnd w:id="156"/>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3"/>
        <w:gridCol w:w="6392"/>
        <w:gridCol w:w="1791"/>
      </w:tblGrid>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gaming machine licence, gaming machine dealer's licence or gaming machine service licence</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gaming machine monitor licence</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consent to the transfer of a gaming machine licence</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a person as a gaming machine technician</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$150.00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3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a person to assume a position of authority in body corporate—</w:t>
            </w:r>
          </w:p>
        </w:tc>
        <w:tc>
          <w:tcPr>
            <w:tcW w:w="17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9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person is the subject of an approval of the Commissioner in force under section 38 of the Act</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9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if an approval referred to in paragraph (a) is not in force but the person is the subject of an approval of the Commissioner in force under section 71 of the </w:t>
            </w:r>
            <w:hyperlink r:id="rId187" w:history="1">
              <w:r w:rsidRPr="0088425B">
                <w:rPr>
                  <w:rFonts w:eastAsia="Times New Roman"/>
                  <w:i/>
                  <w:iCs/>
                  <w:color w:val="000000"/>
                  <w:sz w:val="20"/>
                  <w:szCs w:val="20"/>
                  <w:lang w:eastAsia="en-AU"/>
                </w:rPr>
                <w:t>Liquor Licensing Act 1997</w:t>
              </w:r>
            </w:hyperlink>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$12.70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9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in any other case</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$150.00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a gaming machine</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a game</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gaming tokens</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to manufacture gaming tokens</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an agreement or arrangement (section 68(2) of Act)</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vary licence conditions (other than a condition relating to number of gaming machines on licensed premises)</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vary a licence condition relating to number of gaming machines on licensed premises</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issue of an identification badge</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$23.40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63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investigation of a natural person—for each person</w:t>
            </w:r>
          </w:p>
        </w:tc>
        <w:tc>
          <w:tcPr>
            <w:tcW w:w="17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$75.00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C3AB2" w:rsidRDefault="00BC3AB2">
      <w:pPr>
        <w:spacing w:after="0" w:line="240" w:lineRule="auto"/>
        <w:jc w:val="left"/>
        <w:rPr>
          <w:caps/>
          <w:szCs w:val="17"/>
          <w:lang w:eastAsia="en-AU"/>
        </w:rPr>
      </w:pPr>
      <w:r>
        <w:rPr>
          <w:caps/>
          <w:szCs w:val="17"/>
          <w:lang w:eastAsia="en-AU"/>
        </w:rPr>
        <w:br w:type="page"/>
      </w:r>
    </w:p>
    <w:p w:rsidR="0088425B" w:rsidRPr="0088425B" w:rsidRDefault="0088425B" w:rsidP="00BC3AB2">
      <w:pPr>
        <w:pStyle w:val="Heading2"/>
        <w:rPr>
          <w:lang w:eastAsia="en-AU"/>
        </w:rPr>
      </w:pPr>
      <w:bookmarkStart w:id="157" w:name="_Toc73625073"/>
      <w:r w:rsidRPr="0088425B">
        <w:rPr>
          <w:lang w:eastAsia="en-AU"/>
        </w:rPr>
        <w:t>Guardianship and Administration Act 1993</w:t>
      </w:r>
      <w:bookmarkEnd w:id="157"/>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Guardianship and Administration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Guardianship and Administration Act 1993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r w:rsidRPr="0088425B">
        <w:rPr>
          <w:rFonts w:eastAsia="Times New Roman"/>
          <w:i/>
          <w:iCs/>
          <w:color w:val="000000"/>
          <w:sz w:val="23"/>
          <w:szCs w:val="23"/>
          <w:lang w:eastAsia="en-AU"/>
        </w:rPr>
        <w:t>Guardianship and Administration (Fees) Notice 2021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88"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189" w:history="1">
        <w:r w:rsidRPr="0088425B">
          <w:rPr>
            <w:rFonts w:eastAsia="Times New Roman"/>
            <w:i/>
            <w:iCs/>
            <w:color w:val="000000"/>
            <w:sz w:val="23"/>
            <w:szCs w:val="23"/>
            <w:lang w:eastAsia="en-AU"/>
          </w:rPr>
          <w:t>Guardianship and Administration Act 1993</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d7485220_2fbe_4e79_9832_04e7b240d8"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Public Trustee.</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8" w:name="idd7485220_2fbe_4e79_9832_04e7b240d8"/>
      <w:r w:rsidRPr="0088425B">
        <w:rPr>
          <w:rFonts w:eastAsia="Times New Roman"/>
          <w:b/>
          <w:bCs/>
          <w:color w:val="000000"/>
          <w:sz w:val="32"/>
          <w:szCs w:val="32"/>
          <w:lang w:eastAsia="en-AU"/>
        </w:rPr>
        <w:t>Schedule 1—Fees</w:t>
      </w:r>
      <w:bookmarkEnd w:id="158"/>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101"/>
        <w:gridCol w:w="6715"/>
        <w:gridCol w:w="969"/>
      </w:tblGrid>
      <w:tr w:rsidR="0088425B" w:rsidRPr="0088425B" w:rsidTr="00310616">
        <w:trPr>
          <w:cantSplit/>
        </w:trPr>
        <w:tc>
          <w:tcPr>
            <w:tcW w:w="110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71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The fee payable by an administrator of a protected person's estate for examination of a statement of the accounts of an estate and preparation of a report for the Tribunal by the Public Trustee for the purposes of section 44 of the Act (per hour or part of an hour)</w:t>
            </w:r>
          </w:p>
        </w:tc>
        <w:tc>
          <w:tcPr>
            <w:tcW w:w="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$244.00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BC3AB2">
      <w:pPr>
        <w:pStyle w:val="Heading2"/>
      </w:pPr>
      <w:bookmarkStart w:id="159" w:name="_Toc73625074"/>
      <w:r w:rsidRPr="0088425B">
        <w:t>Health Care Act 2008</w:t>
      </w:r>
      <w:bookmarkEnd w:id="159"/>
    </w:p>
    <w:p w:rsidR="0088425B" w:rsidRPr="0088425B" w:rsidRDefault="0088425B" w:rsidP="0088425B">
      <w:pPr>
        <w:jc w:val="center"/>
        <w:rPr>
          <w:i/>
          <w:szCs w:val="17"/>
        </w:rPr>
      </w:pPr>
      <w:r w:rsidRPr="0088425B">
        <w:rPr>
          <w:i/>
          <w:szCs w:val="17"/>
        </w:rPr>
        <w:t>Fees and Charges</w:t>
      </w:r>
    </w:p>
    <w:p w:rsidR="0088425B" w:rsidRPr="0088425B" w:rsidRDefault="0088425B" w:rsidP="0088425B">
      <w:pPr>
        <w:rPr>
          <w:rFonts w:eastAsia="Times New Roman"/>
          <w:szCs w:val="20"/>
        </w:rPr>
      </w:pPr>
      <w:r w:rsidRPr="0088425B">
        <w:rPr>
          <w:rFonts w:eastAsia="Times New Roman"/>
          <w:szCs w:val="20"/>
        </w:rPr>
        <w:t xml:space="preserve">I, Stephen Wade, Minister for Health and Wellbeing hereby give notice pursuant to Section 44 of the </w:t>
      </w:r>
      <w:r w:rsidRPr="0088425B">
        <w:rPr>
          <w:rFonts w:eastAsia="Times New Roman"/>
          <w:i/>
          <w:szCs w:val="20"/>
        </w:rPr>
        <w:t>Health Care Act 2008</w:t>
      </w:r>
      <w:r w:rsidRPr="0088425B">
        <w:rPr>
          <w:rFonts w:eastAsia="Times New Roman"/>
          <w:szCs w:val="20"/>
        </w:rPr>
        <w:t>, of the fees in the list attached to apply to compensable patients or patients who are not Medicare patients.</w:t>
      </w:r>
    </w:p>
    <w:p w:rsidR="0088425B" w:rsidRPr="0088425B" w:rsidRDefault="0088425B" w:rsidP="0088425B">
      <w:pPr>
        <w:rPr>
          <w:rFonts w:eastAsia="Times New Roman"/>
          <w:szCs w:val="20"/>
        </w:rPr>
      </w:pPr>
      <w:r w:rsidRPr="0088425B">
        <w:rPr>
          <w:rFonts w:eastAsia="Times New Roman"/>
          <w:szCs w:val="20"/>
        </w:rPr>
        <w:t>These fees will operate from 1 July 2021 until I make a further Notice under section 44 of the Act.</w:t>
      </w:r>
    </w:p>
    <w:p w:rsidR="0088425B" w:rsidRPr="0088425B" w:rsidRDefault="0088425B" w:rsidP="0088425B">
      <w:pPr>
        <w:rPr>
          <w:rFonts w:eastAsia="Times New Roman"/>
          <w:szCs w:val="20"/>
        </w:rPr>
      </w:pPr>
      <w:r w:rsidRPr="0088425B">
        <w:rPr>
          <w:rFonts w:eastAsia="Times New Roman"/>
          <w:szCs w:val="20"/>
        </w:rPr>
        <w:t>Dated: 18 May 2021</w:t>
      </w:r>
    </w:p>
    <w:p w:rsidR="0088425B" w:rsidRPr="0088425B" w:rsidRDefault="0088425B" w:rsidP="0088425B">
      <w:pPr>
        <w:spacing w:after="0"/>
        <w:jc w:val="right"/>
        <w:rPr>
          <w:rFonts w:eastAsia="Times New Roman"/>
          <w:smallCaps/>
          <w:szCs w:val="20"/>
        </w:rPr>
      </w:pPr>
      <w:r w:rsidRPr="0088425B">
        <w:rPr>
          <w:rFonts w:eastAsia="Times New Roman"/>
          <w:smallCaps/>
          <w:szCs w:val="20"/>
        </w:rPr>
        <w:t>Hon Stephen Wade MLC</w:t>
      </w:r>
    </w:p>
    <w:p w:rsidR="0088425B" w:rsidRPr="0088425B" w:rsidRDefault="0088425B" w:rsidP="0088425B">
      <w:pPr>
        <w:spacing w:after="0"/>
        <w:jc w:val="right"/>
        <w:rPr>
          <w:rFonts w:eastAsia="Times New Roman"/>
          <w:szCs w:val="17"/>
        </w:rPr>
      </w:pPr>
      <w:r w:rsidRPr="0088425B">
        <w:rPr>
          <w:rFonts w:eastAsia="Times New Roman"/>
          <w:szCs w:val="17"/>
        </w:rPr>
        <w:t>Minister for Health and Wellbeing</w:t>
      </w:r>
    </w:p>
    <w:p w:rsidR="0088425B" w:rsidRPr="0088425B" w:rsidRDefault="0088425B" w:rsidP="0088425B">
      <w:pPr>
        <w:pBdr>
          <w:bottom w:val="single" w:sz="4" w:space="1" w:color="auto"/>
        </w:pBdr>
        <w:spacing w:before="100" w:line="14" w:lineRule="exact"/>
        <w:ind w:left="1077" w:right="1077"/>
        <w:jc w:val="center"/>
        <w:rPr>
          <w:rFonts w:eastAsia="Times New Roman"/>
          <w:szCs w:val="17"/>
        </w:rPr>
      </w:pPr>
    </w:p>
    <w:p w:rsidR="0088425B" w:rsidRPr="0088425B" w:rsidRDefault="0088425B" w:rsidP="0088425B">
      <w:pPr>
        <w:spacing w:after="0" w:line="80" w:lineRule="exact"/>
        <w:rPr>
          <w:rFonts w:eastAsia="Times New Roman"/>
          <w:szCs w:val="17"/>
        </w:rPr>
      </w:pPr>
    </w:p>
    <w:p w:rsidR="0088425B" w:rsidRPr="0088425B" w:rsidRDefault="0088425B" w:rsidP="0088425B">
      <w:pPr>
        <w:rPr>
          <w:rFonts w:eastAsia="Times New Roman"/>
          <w:b/>
          <w:szCs w:val="20"/>
        </w:rPr>
      </w:pPr>
      <w:r w:rsidRPr="0088425B">
        <w:rPr>
          <w:rFonts w:eastAsia="Times New Roman"/>
          <w:b/>
          <w:szCs w:val="20"/>
        </w:rPr>
        <w:t>Interpretation</w:t>
      </w:r>
    </w:p>
    <w:p w:rsidR="0088425B" w:rsidRPr="0088425B" w:rsidRDefault="0088425B" w:rsidP="0088425B">
      <w:pPr>
        <w:ind w:left="567" w:hanging="284"/>
        <w:rPr>
          <w:rFonts w:eastAsia="Times New Roman"/>
          <w:szCs w:val="20"/>
        </w:rPr>
      </w:pPr>
      <w:r w:rsidRPr="0088425B">
        <w:rPr>
          <w:rFonts w:eastAsia="Times New Roman"/>
          <w:szCs w:val="20"/>
        </w:rPr>
        <w:t>(1)</w:t>
      </w:r>
      <w:r w:rsidRPr="0088425B">
        <w:rPr>
          <w:rFonts w:eastAsia="Times New Roman"/>
          <w:szCs w:val="20"/>
        </w:rPr>
        <w:tab/>
        <w:t>unless the contrary intention appears—</w:t>
      </w:r>
    </w:p>
    <w:p w:rsidR="0088425B" w:rsidRPr="0088425B" w:rsidRDefault="0088425B" w:rsidP="0088425B">
      <w:pPr>
        <w:ind w:left="567"/>
        <w:rPr>
          <w:rFonts w:eastAsia="Times New Roman"/>
          <w:szCs w:val="20"/>
        </w:rPr>
      </w:pPr>
      <w:r w:rsidRPr="0088425B">
        <w:rPr>
          <w:rFonts w:eastAsia="Times New Roman"/>
          <w:b/>
          <w:i/>
          <w:szCs w:val="20"/>
        </w:rPr>
        <w:t>Act</w:t>
      </w:r>
      <w:r w:rsidRPr="0088425B">
        <w:rPr>
          <w:rFonts w:eastAsia="Times New Roman"/>
          <w:szCs w:val="20"/>
        </w:rPr>
        <w:t xml:space="preserve"> means the </w:t>
      </w:r>
      <w:r w:rsidRPr="0088425B">
        <w:rPr>
          <w:rFonts w:eastAsia="Times New Roman"/>
          <w:i/>
          <w:szCs w:val="20"/>
        </w:rPr>
        <w:t>Health Care Act 2008</w:t>
      </w:r>
      <w:r w:rsidRPr="0088425B">
        <w:rPr>
          <w:rFonts w:eastAsia="Times New Roman"/>
          <w:szCs w:val="20"/>
        </w:rPr>
        <w:t>;</w:t>
      </w:r>
    </w:p>
    <w:p w:rsidR="0088425B" w:rsidRPr="0088425B" w:rsidRDefault="0088425B" w:rsidP="0088425B">
      <w:pPr>
        <w:ind w:left="567"/>
        <w:rPr>
          <w:rFonts w:eastAsia="Times New Roman"/>
          <w:szCs w:val="20"/>
        </w:rPr>
      </w:pPr>
      <w:r w:rsidRPr="0088425B">
        <w:rPr>
          <w:rFonts w:eastAsia="Times New Roman"/>
          <w:b/>
          <w:i/>
          <w:szCs w:val="20"/>
        </w:rPr>
        <w:t xml:space="preserve">admission </w:t>
      </w:r>
      <w:r w:rsidRPr="0088425B">
        <w:rPr>
          <w:rFonts w:eastAsia="Times New Roman"/>
          <w:szCs w:val="20"/>
        </w:rPr>
        <w:t>means the formal administrative process of a public hospital site by which a patient commences a period of treatment, care and accommodation in the public hospital site;</w:t>
      </w:r>
    </w:p>
    <w:p w:rsidR="0088425B" w:rsidRPr="0088425B" w:rsidRDefault="0088425B" w:rsidP="0088425B">
      <w:pPr>
        <w:ind w:left="567"/>
        <w:rPr>
          <w:rFonts w:eastAsia="Times New Roman"/>
          <w:szCs w:val="20"/>
        </w:rPr>
      </w:pPr>
      <w:r w:rsidRPr="0088425B">
        <w:rPr>
          <w:rFonts w:eastAsia="Times New Roman"/>
          <w:b/>
          <w:i/>
          <w:szCs w:val="20"/>
        </w:rPr>
        <w:t>admitted</w:t>
      </w:r>
      <w:r w:rsidRPr="0088425B">
        <w:rPr>
          <w:rFonts w:eastAsia="Times New Roman"/>
          <w:szCs w:val="20"/>
        </w:rPr>
        <w:t>, in relation to a patient, means a patient who has undergone the formal admission process of a public hospital site;</w:t>
      </w:r>
    </w:p>
    <w:p w:rsidR="0088425B" w:rsidRPr="0088425B" w:rsidRDefault="0088425B" w:rsidP="0088425B">
      <w:pPr>
        <w:ind w:left="567"/>
        <w:rPr>
          <w:rFonts w:eastAsia="Times New Roman"/>
          <w:szCs w:val="20"/>
        </w:rPr>
      </w:pPr>
      <w:r w:rsidRPr="0088425B">
        <w:rPr>
          <w:rFonts w:eastAsia="Times New Roman"/>
          <w:b/>
          <w:i/>
          <w:szCs w:val="20"/>
        </w:rPr>
        <w:t>compensable patient</w:t>
      </w:r>
      <w:r w:rsidRPr="0088425B">
        <w:rPr>
          <w:rFonts w:eastAsia="Times New Roman"/>
          <w:szCs w:val="20"/>
        </w:rPr>
        <w:t xml:space="preserve"> means a patient receiving services from a public hospital site who is, or may be, entitled to payment, or has received payment, by way of compensation in respect of the injury, illness or disease for which the patient is receiving those services;</w:t>
      </w:r>
    </w:p>
    <w:p w:rsidR="0088425B" w:rsidRPr="0088425B" w:rsidRDefault="0088425B" w:rsidP="0088425B">
      <w:pPr>
        <w:ind w:left="567"/>
        <w:rPr>
          <w:rFonts w:eastAsia="Times New Roman"/>
          <w:szCs w:val="20"/>
        </w:rPr>
      </w:pPr>
      <w:r w:rsidRPr="0088425B">
        <w:rPr>
          <w:rFonts w:eastAsia="Times New Roman"/>
          <w:b/>
          <w:i/>
          <w:szCs w:val="20"/>
        </w:rPr>
        <w:t>day</w:t>
      </w:r>
      <w:r w:rsidRPr="0088425B">
        <w:rPr>
          <w:rFonts w:eastAsia="Times New Roman"/>
          <w:szCs w:val="20"/>
        </w:rPr>
        <w:t xml:space="preserve"> means 24 hours (whether a continuous period or in aggregate);</w:t>
      </w:r>
    </w:p>
    <w:p w:rsidR="0088425B" w:rsidRPr="0088425B" w:rsidRDefault="0088425B" w:rsidP="0088425B">
      <w:pPr>
        <w:ind w:left="567"/>
        <w:rPr>
          <w:rFonts w:eastAsia="Times New Roman"/>
          <w:szCs w:val="20"/>
        </w:rPr>
      </w:pPr>
      <w:r w:rsidRPr="0088425B">
        <w:rPr>
          <w:rFonts w:eastAsia="Times New Roman"/>
          <w:b/>
          <w:i/>
          <w:szCs w:val="20"/>
        </w:rPr>
        <w:t>discharge</w:t>
      </w:r>
      <w:r w:rsidRPr="0088425B">
        <w:rPr>
          <w:rFonts w:eastAsia="Times New Roman"/>
          <w:szCs w:val="20"/>
        </w:rPr>
        <w:t xml:space="preserve"> means the formal administrative process of a public hospital site by which a patient ceases a period of treatment, care and accommodation in that public hospital site;</w:t>
      </w:r>
    </w:p>
    <w:p w:rsidR="0088425B" w:rsidRPr="0088425B" w:rsidRDefault="0088425B" w:rsidP="0088425B">
      <w:pPr>
        <w:ind w:left="567"/>
        <w:rPr>
          <w:rFonts w:eastAsia="Times New Roman"/>
          <w:szCs w:val="20"/>
        </w:rPr>
      </w:pPr>
      <w:r w:rsidRPr="0088425B">
        <w:rPr>
          <w:rFonts w:eastAsia="Times New Roman"/>
          <w:b/>
          <w:i/>
          <w:szCs w:val="20"/>
        </w:rPr>
        <w:t>discharged</w:t>
      </w:r>
      <w:r w:rsidRPr="0088425B">
        <w:rPr>
          <w:rFonts w:eastAsia="Times New Roman"/>
          <w:szCs w:val="20"/>
        </w:rPr>
        <w:t>, in relation to a patient, means a patient who has undergone the formal discharge process of a public hospital site;</w:t>
      </w:r>
    </w:p>
    <w:p w:rsidR="0088425B" w:rsidRPr="0088425B" w:rsidRDefault="0088425B" w:rsidP="0088425B">
      <w:pPr>
        <w:ind w:left="567"/>
        <w:rPr>
          <w:rFonts w:eastAsia="Times New Roman"/>
          <w:szCs w:val="20"/>
        </w:rPr>
      </w:pPr>
      <w:r w:rsidRPr="0088425B">
        <w:rPr>
          <w:rFonts w:eastAsia="Times New Roman"/>
          <w:b/>
          <w:i/>
          <w:szCs w:val="20"/>
        </w:rPr>
        <w:t>health professional</w:t>
      </w:r>
      <w:r w:rsidRPr="0088425B">
        <w:rPr>
          <w:rFonts w:eastAsia="Times New Roman"/>
          <w:szCs w:val="20"/>
        </w:rPr>
        <w:t xml:space="preserve"> includes a person employed to provide training or instruction to patients or their carers in relation to patient treatment and care;</w:t>
      </w:r>
    </w:p>
    <w:p w:rsidR="0088425B" w:rsidRPr="0088425B" w:rsidRDefault="0088425B" w:rsidP="0088425B">
      <w:pPr>
        <w:ind w:left="567"/>
        <w:rPr>
          <w:rFonts w:eastAsia="Times New Roman"/>
          <w:szCs w:val="20"/>
        </w:rPr>
      </w:pPr>
      <w:r w:rsidRPr="0088425B">
        <w:rPr>
          <w:rFonts w:eastAsia="Times New Roman"/>
          <w:b/>
          <w:i/>
          <w:szCs w:val="20"/>
        </w:rPr>
        <w:t xml:space="preserve">incorporated hospital </w:t>
      </w:r>
      <w:r w:rsidRPr="0088425B">
        <w:rPr>
          <w:rFonts w:eastAsia="Times New Roman"/>
          <w:szCs w:val="20"/>
        </w:rPr>
        <w:t xml:space="preserve">means a hospital incorporated under the </w:t>
      </w:r>
      <w:r w:rsidRPr="0088425B">
        <w:rPr>
          <w:rFonts w:eastAsia="Times New Roman"/>
          <w:i/>
          <w:szCs w:val="20"/>
        </w:rPr>
        <w:t>Health Care Act 2008</w:t>
      </w:r>
      <w:r w:rsidRPr="0088425B">
        <w:rPr>
          <w:rFonts w:eastAsia="Times New Roman"/>
          <w:szCs w:val="20"/>
        </w:rPr>
        <w:t>.</w:t>
      </w:r>
    </w:p>
    <w:p w:rsidR="0088425B" w:rsidRPr="0088425B" w:rsidRDefault="0088425B" w:rsidP="0088425B">
      <w:pPr>
        <w:ind w:left="567"/>
        <w:rPr>
          <w:rFonts w:eastAsia="Times New Roman"/>
          <w:szCs w:val="20"/>
        </w:rPr>
      </w:pPr>
      <w:r w:rsidRPr="0088425B">
        <w:rPr>
          <w:rFonts w:eastAsia="Times New Roman"/>
          <w:b/>
          <w:i/>
          <w:szCs w:val="20"/>
        </w:rPr>
        <w:t>Medicare eligible patient</w:t>
      </w:r>
      <w:r w:rsidRPr="0088425B">
        <w:rPr>
          <w:rFonts w:eastAsia="Times New Roman"/>
          <w:szCs w:val="20"/>
        </w:rPr>
        <w:t xml:space="preserve"> means a patient who is an eligible person for the purposes of receiving medical benefits under the </w:t>
      </w:r>
      <w:r w:rsidRPr="0088425B">
        <w:rPr>
          <w:rFonts w:eastAsia="Times New Roman"/>
          <w:i/>
          <w:szCs w:val="20"/>
        </w:rPr>
        <w:t>Health Insurance Act 1973</w:t>
      </w:r>
      <w:r w:rsidRPr="0088425B">
        <w:rPr>
          <w:rFonts w:eastAsia="Times New Roman"/>
          <w:szCs w:val="20"/>
        </w:rPr>
        <w:t xml:space="preserve"> of the Commonwealth;</w:t>
      </w:r>
    </w:p>
    <w:p w:rsidR="0088425B" w:rsidRPr="0088425B" w:rsidRDefault="0088425B" w:rsidP="0088425B">
      <w:pPr>
        <w:ind w:left="567"/>
        <w:rPr>
          <w:rFonts w:eastAsia="Times New Roman"/>
          <w:szCs w:val="20"/>
        </w:rPr>
      </w:pPr>
      <w:r w:rsidRPr="0088425B">
        <w:rPr>
          <w:rFonts w:eastAsia="Times New Roman"/>
          <w:b/>
          <w:i/>
          <w:szCs w:val="20"/>
        </w:rPr>
        <w:t>non-admitted</w:t>
      </w:r>
      <w:r w:rsidRPr="0088425B">
        <w:rPr>
          <w:rFonts w:eastAsia="Times New Roman"/>
          <w:szCs w:val="20"/>
        </w:rPr>
        <w:t>, in relation to a patient, means a patient who is not an admitted patient;</w:t>
      </w:r>
    </w:p>
    <w:p w:rsidR="0088425B" w:rsidRPr="0088425B" w:rsidRDefault="0088425B" w:rsidP="0088425B">
      <w:pPr>
        <w:ind w:left="567"/>
        <w:rPr>
          <w:rFonts w:eastAsia="Times New Roman"/>
          <w:szCs w:val="20"/>
        </w:rPr>
      </w:pPr>
      <w:r w:rsidRPr="0088425B">
        <w:rPr>
          <w:rFonts w:eastAsia="Times New Roman"/>
          <w:b/>
          <w:i/>
          <w:szCs w:val="20"/>
        </w:rPr>
        <w:t>non-Medicare patient</w:t>
      </w:r>
      <w:r w:rsidRPr="0088425B">
        <w:rPr>
          <w:rFonts w:eastAsia="Times New Roman"/>
          <w:szCs w:val="20"/>
        </w:rPr>
        <w:t xml:space="preserve"> is anyone who does not fall into the Compensable, Veterans’ Affairs, or Medicare eligible categories; as follows:</w:t>
      </w:r>
    </w:p>
    <w:p w:rsidR="0088425B" w:rsidRPr="0088425B" w:rsidRDefault="0088425B" w:rsidP="0088425B">
      <w:pPr>
        <w:ind w:left="851" w:hanging="142"/>
        <w:rPr>
          <w:rFonts w:eastAsia="Times New Roman"/>
          <w:szCs w:val="20"/>
        </w:rPr>
      </w:pPr>
      <w:r w:rsidRPr="0088425B">
        <w:rPr>
          <w:rFonts w:eastAsia="Times New Roman"/>
          <w:szCs w:val="20"/>
        </w:rPr>
        <w:t>•</w:t>
      </w:r>
      <w:r w:rsidRPr="0088425B">
        <w:rPr>
          <w:rFonts w:eastAsia="Times New Roman"/>
          <w:szCs w:val="20"/>
        </w:rPr>
        <w:tab/>
      </w:r>
      <w:r w:rsidRPr="0088425B">
        <w:rPr>
          <w:rFonts w:eastAsia="Times New Roman"/>
          <w:b/>
          <w:i/>
          <w:szCs w:val="20"/>
        </w:rPr>
        <w:t>Admitted Sub Acute and Non Acute services</w:t>
      </w:r>
      <w:r w:rsidRPr="0088425B">
        <w:rPr>
          <w:rFonts w:eastAsia="Times New Roman"/>
          <w:szCs w:val="20"/>
        </w:rPr>
        <w:t>—Refers to any service that is classified as Sub-Acute or Non-Acute under the Australian National Sub-Acute and Non-Acute Patient (AN SNAP v4.0) classification system.</w:t>
      </w:r>
    </w:p>
    <w:p w:rsidR="0088425B" w:rsidRPr="0088425B" w:rsidRDefault="0088425B" w:rsidP="0088425B">
      <w:pPr>
        <w:ind w:left="851" w:hanging="142"/>
        <w:rPr>
          <w:rFonts w:eastAsia="Times New Roman"/>
          <w:szCs w:val="20"/>
        </w:rPr>
      </w:pPr>
      <w:r w:rsidRPr="0088425B">
        <w:rPr>
          <w:rFonts w:eastAsia="Times New Roman"/>
          <w:szCs w:val="20"/>
        </w:rPr>
        <w:t>•</w:t>
      </w:r>
      <w:r w:rsidRPr="0088425B">
        <w:rPr>
          <w:rFonts w:eastAsia="Times New Roman"/>
          <w:szCs w:val="20"/>
        </w:rPr>
        <w:tab/>
      </w:r>
      <w:r w:rsidRPr="0088425B">
        <w:rPr>
          <w:rFonts w:eastAsia="Times New Roman"/>
          <w:b/>
          <w:i/>
          <w:szCs w:val="20"/>
        </w:rPr>
        <w:t>Admitted Surgical Interventions</w:t>
      </w:r>
      <w:r w:rsidRPr="0088425B">
        <w:rPr>
          <w:rFonts w:eastAsia="Times New Roman"/>
          <w:szCs w:val="20"/>
        </w:rPr>
        <w:t>—Refers to any service that is classified as a Surgical Intervention under the Australian Refined Diagnosis Related Group (AR-DRG v9.0) classification system.</w:t>
      </w:r>
    </w:p>
    <w:p w:rsidR="0088425B" w:rsidRPr="0088425B" w:rsidRDefault="0088425B" w:rsidP="0088425B">
      <w:pPr>
        <w:ind w:left="851" w:hanging="142"/>
        <w:rPr>
          <w:rFonts w:eastAsia="Times New Roman"/>
          <w:szCs w:val="20"/>
        </w:rPr>
      </w:pPr>
      <w:r w:rsidRPr="0088425B">
        <w:rPr>
          <w:rFonts w:eastAsia="Times New Roman"/>
          <w:szCs w:val="20"/>
        </w:rPr>
        <w:t>•</w:t>
      </w:r>
      <w:r w:rsidRPr="0088425B">
        <w:rPr>
          <w:rFonts w:eastAsia="Times New Roman"/>
          <w:szCs w:val="20"/>
        </w:rPr>
        <w:tab/>
      </w:r>
      <w:r w:rsidRPr="0088425B">
        <w:rPr>
          <w:rFonts w:eastAsia="Times New Roman"/>
          <w:b/>
          <w:i/>
          <w:szCs w:val="20"/>
        </w:rPr>
        <w:t>Admitted Medical Interventions</w:t>
      </w:r>
      <w:r w:rsidRPr="0088425B">
        <w:rPr>
          <w:rFonts w:eastAsia="Times New Roman"/>
          <w:szCs w:val="20"/>
        </w:rPr>
        <w:t>—Refers to any service that is classified as a Medical Intervention under the Australian Refined Diagnosis Related Group (AR-DRGv9.0) classification system.</w:t>
      </w:r>
    </w:p>
    <w:p w:rsidR="0088425B" w:rsidRPr="0088425B" w:rsidRDefault="0088425B" w:rsidP="0088425B">
      <w:pPr>
        <w:ind w:left="851" w:hanging="142"/>
        <w:rPr>
          <w:rFonts w:eastAsia="Times New Roman"/>
          <w:szCs w:val="20"/>
        </w:rPr>
      </w:pPr>
      <w:r w:rsidRPr="0088425B">
        <w:rPr>
          <w:rFonts w:eastAsia="Times New Roman"/>
          <w:szCs w:val="20"/>
        </w:rPr>
        <w:t>•</w:t>
      </w:r>
      <w:r w:rsidRPr="0088425B">
        <w:rPr>
          <w:rFonts w:eastAsia="Times New Roman"/>
          <w:szCs w:val="20"/>
        </w:rPr>
        <w:tab/>
      </w:r>
      <w:r w:rsidRPr="0088425B">
        <w:rPr>
          <w:rFonts w:eastAsia="Times New Roman"/>
          <w:b/>
          <w:i/>
          <w:szCs w:val="20"/>
        </w:rPr>
        <w:t>Admitted Births/Deliveries</w:t>
      </w:r>
      <w:r w:rsidRPr="0088425B">
        <w:rPr>
          <w:rFonts w:eastAsia="Times New Roman"/>
          <w:szCs w:val="20"/>
        </w:rPr>
        <w:t>—Refers to any service that is classified within the Australian Refined Diagnosis Related Group (AR DRG) classification system within the adjacent AR DRGs of “O01” or “O02” or “O60” relating to births/deliveries</w:t>
      </w:r>
    </w:p>
    <w:p w:rsidR="0088425B" w:rsidRPr="0088425B" w:rsidRDefault="0088425B" w:rsidP="0088425B">
      <w:pPr>
        <w:ind w:left="567"/>
        <w:rPr>
          <w:rFonts w:eastAsia="Times New Roman"/>
          <w:szCs w:val="20"/>
        </w:rPr>
      </w:pPr>
      <w:r w:rsidRPr="0088425B">
        <w:rPr>
          <w:rFonts w:eastAsia="Times New Roman"/>
          <w:b/>
          <w:i/>
          <w:szCs w:val="20"/>
        </w:rPr>
        <w:t>obstetrics</w:t>
      </w:r>
      <w:r w:rsidRPr="0088425B">
        <w:rPr>
          <w:rFonts w:eastAsia="Times New Roman"/>
          <w:szCs w:val="20"/>
        </w:rPr>
        <w:t xml:space="preserve"> refers to the branch of medicine that specialises in the care of women before, during, and after childbirth.</w:t>
      </w:r>
    </w:p>
    <w:p w:rsidR="0088425B" w:rsidRPr="0088425B" w:rsidRDefault="0088425B" w:rsidP="0088425B">
      <w:pPr>
        <w:ind w:left="567"/>
        <w:rPr>
          <w:rFonts w:eastAsia="Times New Roman"/>
          <w:szCs w:val="20"/>
        </w:rPr>
      </w:pPr>
      <w:r w:rsidRPr="0088425B">
        <w:rPr>
          <w:rFonts w:eastAsia="Times New Roman"/>
          <w:b/>
          <w:i/>
          <w:szCs w:val="20"/>
        </w:rPr>
        <w:t>outreach service</w:t>
      </w:r>
      <w:r w:rsidRPr="0088425B">
        <w:rPr>
          <w:rFonts w:eastAsia="Times New Roman"/>
          <w:szCs w:val="20"/>
        </w:rPr>
        <w:t>, in relation to a public hospital site, means treatment or care provided by the public hospital site to a non-admitted patient at a location outside the public hospital site premises (being treatment or care provided as a direct substitute for treatment or care that would normally be provided on the public hospital site premises);</w:t>
      </w:r>
    </w:p>
    <w:p w:rsidR="0088425B" w:rsidRPr="0088425B" w:rsidRDefault="0088425B" w:rsidP="0088425B">
      <w:pPr>
        <w:ind w:left="567"/>
        <w:rPr>
          <w:rFonts w:eastAsia="Times New Roman"/>
          <w:szCs w:val="20"/>
        </w:rPr>
      </w:pPr>
      <w:r w:rsidRPr="0088425B">
        <w:rPr>
          <w:rFonts w:eastAsia="Times New Roman"/>
          <w:b/>
          <w:i/>
          <w:szCs w:val="20"/>
        </w:rPr>
        <w:t xml:space="preserve">patient </w:t>
      </w:r>
      <w:r w:rsidRPr="0088425B">
        <w:rPr>
          <w:rFonts w:eastAsia="Times New Roman"/>
          <w:szCs w:val="20"/>
        </w:rPr>
        <w:t>means a person to whom a public hospital site provides treatment or care (including outreach services or domiciliary maintenance and care);</w:t>
      </w:r>
    </w:p>
    <w:p w:rsidR="0088425B" w:rsidRPr="0088425B" w:rsidRDefault="0088425B" w:rsidP="0088425B">
      <w:pPr>
        <w:ind w:left="567"/>
        <w:rPr>
          <w:rFonts w:eastAsia="Times New Roman"/>
          <w:szCs w:val="20"/>
        </w:rPr>
      </w:pPr>
      <w:r w:rsidRPr="0088425B">
        <w:rPr>
          <w:rFonts w:eastAsia="Times New Roman"/>
          <w:b/>
          <w:i/>
          <w:szCs w:val="20"/>
        </w:rPr>
        <w:t>private</w:t>
      </w:r>
      <w:r w:rsidRPr="0088425B">
        <w:rPr>
          <w:rFonts w:eastAsia="Times New Roman"/>
          <w:szCs w:val="20"/>
        </w:rPr>
        <w:t>, in relation to a patient, connotes that the patient receives medical or diagnostic services from a medical practitioner selected by the patient;</w:t>
      </w:r>
    </w:p>
    <w:p w:rsidR="0088425B" w:rsidRPr="0088425B" w:rsidRDefault="0088425B" w:rsidP="0088425B">
      <w:pPr>
        <w:ind w:left="567"/>
        <w:rPr>
          <w:rFonts w:eastAsia="Times New Roman"/>
          <w:szCs w:val="20"/>
        </w:rPr>
      </w:pPr>
      <w:r w:rsidRPr="0088425B">
        <w:rPr>
          <w:rFonts w:eastAsia="Times New Roman"/>
          <w:b/>
          <w:i/>
          <w:szCs w:val="20"/>
        </w:rPr>
        <w:t>public</w:t>
      </w:r>
      <w:r w:rsidRPr="0088425B">
        <w:rPr>
          <w:rFonts w:eastAsia="Times New Roman"/>
          <w:szCs w:val="20"/>
        </w:rPr>
        <w:t>, in relation to a patient, connotes that the patient receives medical or diagnostic services from a medical practitioner selected by the public hospital site of which he or she is a patient;</w:t>
      </w:r>
    </w:p>
    <w:p w:rsidR="0088425B" w:rsidRPr="0088425B" w:rsidRDefault="0088425B" w:rsidP="0088425B">
      <w:pPr>
        <w:ind w:left="567"/>
        <w:rPr>
          <w:rFonts w:eastAsia="Times New Roman"/>
          <w:szCs w:val="20"/>
        </w:rPr>
      </w:pPr>
      <w:r w:rsidRPr="0088425B">
        <w:rPr>
          <w:rFonts w:eastAsia="Times New Roman"/>
          <w:b/>
          <w:i/>
          <w:szCs w:val="20"/>
        </w:rPr>
        <w:t>public hospital site</w:t>
      </w:r>
      <w:r w:rsidRPr="0088425B">
        <w:rPr>
          <w:rFonts w:eastAsia="Times New Roman"/>
          <w:szCs w:val="20"/>
        </w:rPr>
        <w:t xml:space="preserve"> means a hospital facility which is operated by and is part of an incorporated hospital and which can have buildings and facilities at more than one location in the State;</w:t>
      </w:r>
    </w:p>
    <w:p w:rsidR="0088425B" w:rsidRPr="0088425B" w:rsidRDefault="0088425B" w:rsidP="0088425B">
      <w:pPr>
        <w:ind w:left="567"/>
        <w:rPr>
          <w:rFonts w:eastAsia="Times New Roman"/>
          <w:szCs w:val="20"/>
        </w:rPr>
      </w:pPr>
      <w:r w:rsidRPr="0088425B">
        <w:rPr>
          <w:rFonts w:eastAsia="Times New Roman"/>
          <w:b/>
          <w:i/>
          <w:szCs w:val="20"/>
        </w:rPr>
        <w:t>retrieval team</w:t>
      </w:r>
      <w:r w:rsidRPr="0088425B">
        <w:rPr>
          <w:rFonts w:eastAsia="Times New Roman"/>
          <w:szCs w:val="20"/>
        </w:rPr>
        <w:t xml:space="preserve"> means a team of health professionals, at least one of whom is a medical practitioner, with specialist expertise in the treatment and care of seriously ill or seriously injured patients during transportation;</w:t>
      </w:r>
    </w:p>
    <w:p w:rsidR="0088425B" w:rsidRPr="0088425B" w:rsidRDefault="0088425B" w:rsidP="0088425B">
      <w:pPr>
        <w:ind w:left="567"/>
        <w:rPr>
          <w:rFonts w:eastAsia="Times New Roman"/>
          <w:szCs w:val="20"/>
        </w:rPr>
      </w:pPr>
      <w:r w:rsidRPr="0088425B">
        <w:rPr>
          <w:rFonts w:eastAsia="Times New Roman"/>
          <w:b/>
          <w:i/>
          <w:szCs w:val="20"/>
        </w:rPr>
        <w:t>salaried medical officer</w:t>
      </w:r>
      <w:r w:rsidRPr="0088425B">
        <w:rPr>
          <w:rFonts w:eastAsia="Times New Roman"/>
          <w:szCs w:val="20"/>
        </w:rPr>
        <w:t xml:space="preserve">, in relation to a public hospital site, means a medical practitioner who is employed by the employing authority under the </w:t>
      </w:r>
      <w:r w:rsidRPr="0088425B">
        <w:rPr>
          <w:rFonts w:eastAsia="Times New Roman"/>
          <w:i/>
          <w:szCs w:val="20"/>
        </w:rPr>
        <w:t>Health Care Act 2008</w:t>
      </w:r>
      <w:r w:rsidRPr="0088425B">
        <w:rPr>
          <w:rFonts w:eastAsia="Times New Roman"/>
          <w:szCs w:val="20"/>
        </w:rPr>
        <w:t>.</w:t>
      </w:r>
    </w:p>
    <w:p w:rsidR="0088425B" w:rsidRPr="0088425B" w:rsidRDefault="0088425B" w:rsidP="0088425B">
      <w:pPr>
        <w:rPr>
          <w:rFonts w:eastAsia="Times New Roman"/>
          <w:b/>
          <w:szCs w:val="20"/>
        </w:rPr>
      </w:pPr>
      <w:r w:rsidRPr="0088425B">
        <w:rPr>
          <w:rFonts w:eastAsia="Times New Roman"/>
          <w:b/>
          <w:szCs w:val="20"/>
        </w:rPr>
        <w:t>Determination of Fees</w:t>
      </w:r>
    </w:p>
    <w:p w:rsidR="0088425B" w:rsidRPr="0088425B" w:rsidRDefault="0088425B" w:rsidP="0088425B">
      <w:pPr>
        <w:ind w:left="284"/>
        <w:rPr>
          <w:rFonts w:eastAsia="Times New Roman"/>
          <w:i/>
          <w:szCs w:val="20"/>
        </w:rPr>
      </w:pPr>
      <w:r w:rsidRPr="0088425B">
        <w:rPr>
          <w:rFonts w:eastAsia="Times New Roman"/>
          <w:i/>
          <w:szCs w:val="20"/>
        </w:rPr>
        <w:t>Fees</w:t>
      </w:r>
    </w:p>
    <w:p w:rsidR="0088425B" w:rsidRPr="0088425B" w:rsidRDefault="0088425B" w:rsidP="0088425B">
      <w:pPr>
        <w:ind w:left="567" w:hanging="284"/>
        <w:rPr>
          <w:rFonts w:eastAsia="Times New Roman"/>
          <w:szCs w:val="20"/>
        </w:rPr>
      </w:pPr>
      <w:r w:rsidRPr="0088425B">
        <w:rPr>
          <w:rFonts w:eastAsia="Times New Roman"/>
          <w:szCs w:val="20"/>
        </w:rPr>
        <w:t>(1)</w:t>
      </w:r>
      <w:r w:rsidRPr="0088425B">
        <w:rPr>
          <w:rFonts w:eastAsia="Times New Roman"/>
          <w:szCs w:val="20"/>
        </w:rPr>
        <w:tab/>
        <w:t>Subject to subsection (3) and (4), the fee to be charged by a public hospital site for services of a kind set out in Schedule 1 provided to an admitted patient—</w:t>
      </w:r>
    </w:p>
    <w:p w:rsidR="0088425B" w:rsidRPr="0088425B" w:rsidRDefault="0088425B" w:rsidP="0088425B">
      <w:pPr>
        <w:ind w:left="851" w:hanging="283"/>
        <w:rPr>
          <w:rFonts w:eastAsia="Times New Roman"/>
          <w:szCs w:val="20"/>
        </w:rPr>
      </w:pPr>
      <w:r w:rsidRPr="0088425B">
        <w:rPr>
          <w:rFonts w:eastAsia="Times New Roman"/>
          <w:szCs w:val="20"/>
        </w:rPr>
        <w:t>(a)</w:t>
      </w:r>
      <w:r w:rsidRPr="0088425B">
        <w:rPr>
          <w:rFonts w:eastAsia="Times New Roman"/>
          <w:szCs w:val="20"/>
        </w:rPr>
        <w:tab/>
        <w:t>who is a compensable patient,</w:t>
      </w:r>
    </w:p>
    <w:p w:rsidR="0088425B" w:rsidRPr="0088425B" w:rsidRDefault="0088425B" w:rsidP="0088425B">
      <w:pPr>
        <w:ind w:left="567"/>
        <w:rPr>
          <w:rFonts w:eastAsia="Times New Roman"/>
          <w:szCs w:val="20"/>
        </w:rPr>
      </w:pPr>
      <w:r w:rsidRPr="0088425B">
        <w:rPr>
          <w:rFonts w:eastAsia="Times New Roman"/>
          <w:szCs w:val="20"/>
        </w:rPr>
        <w:t>is the fee set out in, or determined in accordance with, that Schedule.</w:t>
      </w:r>
    </w:p>
    <w:p w:rsidR="0088425B" w:rsidRPr="0088425B" w:rsidRDefault="0088425B" w:rsidP="0088425B">
      <w:pPr>
        <w:ind w:left="567" w:hanging="284"/>
        <w:rPr>
          <w:rFonts w:eastAsia="Times New Roman"/>
          <w:szCs w:val="20"/>
        </w:rPr>
      </w:pPr>
      <w:r w:rsidRPr="0088425B">
        <w:rPr>
          <w:rFonts w:eastAsia="Times New Roman"/>
          <w:szCs w:val="20"/>
        </w:rPr>
        <w:t>(2)</w:t>
      </w:r>
      <w:r w:rsidRPr="0088425B">
        <w:rPr>
          <w:rFonts w:eastAsia="Times New Roman"/>
          <w:szCs w:val="20"/>
        </w:rPr>
        <w:tab/>
        <w:t>Subject to subsection (3) and (4), the fee to be charged by a public hospital site for services of a kind set out in Schedule 2 provided to an admitted patient—</w:t>
      </w:r>
    </w:p>
    <w:p w:rsidR="0088425B" w:rsidRPr="0088425B" w:rsidRDefault="0088425B" w:rsidP="0088425B">
      <w:pPr>
        <w:ind w:left="851" w:hanging="283"/>
        <w:rPr>
          <w:rFonts w:eastAsia="Times New Roman"/>
          <w:szCs w:val="20"/>
        </w:rPr>
      </w:pPr>
      <w:r w:rsidRPr="0088425B">
        <w:rPr>
          <w:rFonts w:eastAsia="Times New Roman"/>
          <w:szCs w:val="20"/>
        </w:rPr>
        <w:t>(a)</w:t>
      </w:r>
      <w:r w:rsidRPr="0088425B">
        <w:rPr>
          <w:rFonts w:eastAsia="Times New Roman"/>
          <w:szCs w:val="20"/>
        </w:rPr>
        <w:tab/>
        <w:t>who is not a Medicare patient,</w:t>
      </w:r>
    </w:p>
    <w:p w:rsidR="0088425B" w:rsidRPr="0088425B" w:rsidRDefault="0088425B" w:rsidP="0088425B">
      <w:pPr>
        <w:ind w:left="567"/>
        <w:rPr>
          <w:rFonts w:eastAsia="Times New Roman"/>
          <w:szCs w:val="20"/>
        </w:rPr>
      </w:pPr>
      <w:r w:rsidRPr="0088425B">
        <w:rPr>
          <w:rFonts w:eastAsia="Times New Roman"/>
          <w:szCs w:val="20"/>
        </w:rPr>
        <w:t>is the fee set out in, or determined in accordance with, that Schedule.</w:t>
      </w:r>
    </w:p>
    <w:p w:rsidR="0088425B" w:rsidRPr="0088425B" w:rsidRDefault="0088425B" w:rsidP="0088425B">
      <w:pPr>
        <w:ind w:left="567" w:hanging="284"/>
        <w:rPr>
          <w:rFonts w:eastAsia="Times New Roman"/>
          <w:szCs w:val="20"/>
        </w:rPr>
      </w:pPr>
      <w:r w:rsidRPr="0088425B">
        <w:rPr>
          <w:rFonts w:eastAsia="Times New Roman"/>
          <w:szCs w:val="20"/>
        </w:rPr>
        <w:t>(3)</w:t>
      </w:r>
      <w:r w:rsidRPr="0088425B">
        <w:rPr>
          <w:rFonts w:eastAsia="Times New Roman"/>
          <w:szCs w:val="20"/>
        </w:rPr>
        <w:tab/>
        <w:t>Subject to subsection (3) and (4), the fee (or, where specified, the maximum fee) to be charged by a public hospital site for services of a kind set out in Schedule 3 provided to a non-admitted patient—</w:t>
      </w:r>
    </w:p>
    <w:p w:rsidR="0088425B" w:rsidRPr="0088425B" w:rsidRDefault="0088425B" w:rsidP="0088425B">
      <w:pPr>
        <w:ind w:left="851" w:hanging="283"/>
        <w:rPr>
          <w:rFonts w:eastAsia="Times New Roman"/>
          <w:szCs w:val="20"/>
        </w:rPr>
      </w:pPr>
      <w:r w:rsidRPr="0088425B">
        <w:rPr>
          <w:rFonts w:eastAsia="Times New Roman"/>
          <w:szCs w:val="20"/>
        </w:rPr>
        <w:t>(a)</w:t>
      </w:r>
      <w:r w:rsidRPr="0088425B">
        <w:rPr>
          <w:rFonts w:eastAsia="Times New Roman"/>
          <w:szCs w:val="20"/>
        </w:rPr>
        <w:tab/>
        <w:t>who is a compensable patient; or</w:t>
      </w:r>
    </w:p>
    <w:p w:rsidR="0088425B" w:rsidRPr="0088425B" w:rsidRDefault="0088425B" w:rsidP="0088425B">
      <w:pPr>
        <w:ind w:left="851" w:hanging="283"/>
        <w:rPr>
          <w:rFonts w:eastAsia="Times New Roman"/>
          <w:szCs w:val="20"/>
        </w:rPr>
      </w:pPr>
      <w:r w:rsidRPr="0088425B">
        <w:rPr>
          <w:rFonts w:eastAsia="Times New Roman"/>
          <w:szCs w:val="20"/>
        </w:rPr>
        <w:t>(b)</w:t>
      </w:r>
      <w:r w:rsidRPr="0088425B">
        <w:rPr>
          <w:rFonts w:eastAsia="Times New Roman"/>
          <w:szCs w:val="20"/>
        </w:rPr>
        <w:tab/>
        <w:t>who is not a Medicare patient,</w:t>
      </w:r>
    </w:p>
    <w:p w:rsidR="0088425B" w:rsidRPr="0088425B" w:rsidRDefault="0088425B" w:rsidP="0088425B">
      <w:pPr>
        <w:ind w:left="567"/>
        <w:rPr>
          <w:rFonts w:eastAsia="Times New Roman"/>
          <w:szCs w:val="20"/>
        </w:rPr>
      </w:pPr>
      <w:r w:rsidRPr="0088425B">
        <w:rPr>
          <w:rFonts w:eastAsia="Times New Roman"/>
          <w:szCs w:val="20"/>
        </w:rPr>
        <w:t>is the fee set out in, or determined in accordance with, that Schedule.</w:t>
      </w:r>
    </w:p>
    <w:p w:rsidR="0088425B" w:rsidRPr="0088425B" w:rsidRDefault="0088425B" w:rsidP="0088425B">
      <w:pPr>
        <w:ind w:left="567" w:hanging="284"/>
        <w:rPr>
          <w:rFonts w:eastAsia="Times New Roman"/>
          <w:szCs w:val="20"/>
        </w:rPr>
      </w:pPr>
      <w:r w:rsidRPr="0088425B">
        <w:rPr>
          <w:rFonts w:eastAsia="Times New Roman"/>
          <w:szCs w:val="20"/>
        </w:rPr>
        <w:t>(4)</w:t>
      </w:r>
      <w:r w:rsidRPr="0088425B">
        <w:rPr>
          <w:rFonts w:eastAsia="Times New Roman"/>
          <w:szCs w:val="20"/>
        </w:rPr>
        <w:tab/>
        <w:t>Subject to subsection (4), the fee (or, where specified, the maximum fee) to be charged by a public hospital site for services of a kind set out in Schedule 4 provided to a patient—</w:t>
      </w:r>
    </w:p>
    <w:p w:rsidR="0088425B" w:rsidRPr="0088425B" w:rsidRDefault="0088425B" w:rsidP="0088425B">
      <w:pPr>
        <w:ind w:left="851" w:hanging="283"/>
        <w:rPr>
          <w:rFonts w:eastAsia="Times New Roman"/>
          <w:szCs w:val="20"/>
        </w:rPr>
      </w:pPr>
      <w:r w:rsidRPr="0088425B">
        <w:rPr>
          <w:rFonts w:eastAsia="Times New Roman"/>
          <w:szCs w:val="20"/>
        </w:rPr>
        <w:t>(a)</w:t>
      </w:r>
      <w:r w:rsidRPr="0088425B">
        <w:rPr>
          <w:rFonts w:eastAsia="Times New Roman"/>
          <w:szCs w:val="20"/>
        </w:rPr>
        <w:tab/>
        <w:t>who is a compensable patient; or</w:t>
      </w:r>
    </w:p>
    <w:p w:rsidR="0088425B" w:rsidRPr="0088425B" w:rsidRDefault="0088425B" w:rsidP="0088425B">
      <w:pPr>
        <w:ind w:left="851" w:hanging="283"/>
        <w:rPr>
          <w:rFonts w:eastAsia="Times New Roman"/>
          <w:szCs w:val="20"/>
        </w:rPr>
      </w:pPr>
      <w:r w:rsidRPr="0088425B">
        <w:rPr>
          <w:rFonts w:eastAsia="Times New Roman"/>
          <w:szCs w:val="20"/>
        </w:rPr>
        <w:t>(b)</w:t>
      </w:r>
      <w:r w:rsidRPr="0088425B">
        <w:rPr>
          <w:rFonts w:eastAsia="Times New Roman"/>
          <w:szCs w:val="20"/>
        </w:rPr>
        <w:tab/>
        <w:t>who is not a Medicare patient,</w:t>
      </w:r>
    </w:p>
    <w:p w:rsidR="0088425B" w:rsidRPr="0088425B" w:rsidRDefault="0088425B" w:rsidP="0088425B">
      <w:pPr>
        <w:ind w:left="567"/>
        <w:rPr>
          <w:rFonts w:eastAsia="Times New Roman"/>
          <w:szCs w:val="20"/>
        </w:rPr>
      </w:pPr>
      <w:r w:rsidRPr="0088425B">
        <w:rPr>
          <w:rFonts w:eastAsia="Times New Roman"/>
          <w:szCs w:val="20"/>
        </w:rPr>
        <w:t>is the fee set out in, or determined in accordance with, that Schedule.</w:t>
      </w:r>
    </w:p>
    <w:p w:rsidR="0088425B" w:rsidRPr="0088425B" w:rsidRDefault="0088425B" w:rsidP="0088425B">
      <w:pPr>
        <w:ind w:left="567" w:hanging="284"/>
        <w:rPr>
          <w:rFonts w:eastAsia="Times New Roman"/>
          <w:szCs w:val="20"/>
        </w:rPr>
      </w:pPr>
      <w:r w:rsidRPr="0088425B">
        <w:rPr>
          <w:rFonts w:eastAsia="Times New Roman"/>
          <w:szCs w:val="20"/>
        </w:rPr>
        <w:t>(5)</w:t>
      </w:r>
      <w:r w:rsidRPr="0088425B">
        <w:rPr>
          <w:rFonts w:eastAsia="Times New Roman"/>
          <w:szCs w:val="20"/>
        </w:rPr>
        <w:tab/>
        <w:t>The fee to be charged by a public hospital site for services of a kind set out in Schedule 4A provided to a public patient—</w:t>
      </w:r>
    </w:p>
    <w:p w:rsidR="0088425B" w:rsidRPr="0088425B" w:rsidRDefault="0088425B" w:rsidP="0088425B">
      <w:pPr>
        <w:ind w:left="851" w:hanging="283"/>
        <w:rPr>
          <w:rFonts w:eastAsia="Times New Roman"/>
          <w:szCs w:val="20"/>
        </w:rPr>
      </w:pPr>
      <w:r w:rsidRPr="0088425B">
        <w:rPr>
          <w:rFonts w:eastAsia="Times New Roman"/>
          <w:szCs w:val="20"/>
        </w:rPr>
        <w:t>(a)</w:t>
      </w:r>
      <w:r w:rsidRPr="0088425B">
        <w:rPr>
          <w:rFonts w:eastAsia="Times New Roman"/>
          <w:szCs w:val="20"/>
        </w:rPr>
        <w:tab/>
        <w:t>who is not a compensable patient; and</w:t>
      </w:r>
    </w:p>
    <w:p w:rsidR="0088425B" w:rsidRPr="0088425B" w:rsidRDefault="0088425B" w:rsidP="0088425B">
      <w:pPr>
        <w:ind w:left="851" w:hanging="283"/>
        <w:rPr>
          <w:rFonts w:eastAsia="Times New Roman"/>
          <w:szCs w:val="20"/>
        </w:rPr>
      </w:pPr>
      <w:r w:rsidRPr="0088425B">
        <w:rPr>
          <w:rFonts w:eastAsia="Times New Roman"/>
          <w:szCs w:val="20"/>
        </w:rPr>
        <w:t>(b)</w:t>
      </w:r>
      <w:r w:rsidRPr="0088425B">
        <w:rPr>
          <w:rFonts w:eastAsia="Times New Roman"/>
          <w:szCs w:val="20"/>
        </w:rPr>
        <w:tab/>
        <w:t>who is not a Medicare patient,</w:t>
      </w:r>
    </w:p>
    <w:p w:rsidR="0088425B" w:rsidRPr="0088425B" w:rsidRDefault="0088425B" w:rsidP="0088425B">
      <w:pPr>
        <w:ind w:left="567"/>
        <w:rPr>
          <w:rFonts w:eastAsia="Times New Roman"/>
          <w:szCs w:val="20"/>
        </w:rPr>
      </w:pPr>
      <w:r w:rsidRPr="0088425B">
        <w:rPr>
          <w:rFonts w:eastAsia="Times New Roman"/>
          <w:szCs w:val="20"/>
        </w:rPr>
        <w:t>is the fee set out in, or determined in accordance with, that Schedule.</w:t>
      </w:r>
    </w:p>
    <w:p w:rsidR="0088425B" w:rsidRPr="0088425B" w:rsidRDefault="0088425B" w:rsidP="0088425B">
      <w:pPr>
        <w:rPr>
          <w:rFonts w:eastAsia="Times New Roman"/>
          <w:b/>
          <w:szCs w:val="20"/>
        </w:rPr>
      </w:pPr>
      <w:r w:rsidRPr="0088425B">
        <w:rPr>
          <w:rFonts w:eastAsia="Times New Roman"/>
          <w:b/>
          <w:szCs w:val="20"/>
        </w:rPr>
        <w:t>Discount or remission of fees</w:t>
      </w:r>
    </w:p>
    <w:p w:rsidR="0088425B" w:rsidRPr="0088425B" w:rsidRDefault="0088425B" w:rsidP="0088425B">
      <w:pPr>
        <w:ind w:left="284"/>
        <w:rPr>
          <w:rFonts w:eastAsia="Times New Roman"/>
          <w:szCs w:val="20"/>
        </w:rPr>
      </w:pPr>
      <w:r w:rsidRPr="0088425B">
        <w:rPr>
          <w:rFonts w:eastAsia="Times New Roman"/>
          <w:szCs w:val="20"/>
        </w:rPr>
        <w:t>A public hospital site may discount payment of, or remit, the whole or any part of a fee payable to it.</w:t>
      </w:r>
    </w:p>
    <w:p w:rsidR="008F54A7" w:rsidRDefault="008F54A7">
      <w:pPr>
        <w:spacing w:after="0" w:line="240" w:lineRule="auto"/>
        <w:jc w:val="left"/>
        <w:rPr>
          <w:smallCaps/>
          <w:szCs w:val="17"/>
        </w:rPr>
      </w:pPr>
      <w:r>
        <w:rPr>
          <w:smallCaps/>
          <w:szCs w:val="17"/>
        </w:rPr>
        <w:br w:type="page"/>
      </w:r>
    </w:p>
    <w:p w:rsidR="0088425B" w:rsidRPr="0088425B" w:rsidRDefault="0088425B" w:rsidP="0088425B">
      <w:pPr>
        <w:jc w:val="center"/>
        <w:rPr>
          <w:smallCaps/>
          <w:szCs w:val="17"/>
        </w:rPr>
      </w:pPr>
      <w:r w:rsidRPr="0088425B">
        <w:rPr>
          <w:smallCaps/>
          <w:szCs w:val="17"/>
        </w:rPr>
        <w:t xml:space="preserve">Schedule 1—Incorporated hospitals and public hospital sites: </w:t>
      </w:r>
      <w:r w:rsidRPr="0088425B">
        <w:rPr>
          <w:smallCaps/>
          <w:szCs w:val="17"/>
        </w:rPr>
        <w:br/>
        <w:t>fees for admitted patients who are compensable patients</w:t>
      </w:r>
    </w:p>
    <w:p w:rsidR="0088425B" w:rsidRPr="0088425B" w:rsidRDefault="0088425B" w:rsidP="001B448F">
      <w:pPr>
        <w:spacing w:after="60"/>
        <w:rPr>
          <w:rFonts w:eastAsia="Times New Roman"/>
          <w:b/>
          <w:szCs w:val="20"/>
        </w:rPr>
      </w:pPr>
      <w:r w:rsidRPr="0088425B">
        <w:rPr>
          <w:rFonts w:eastAsia="Times New Roman"/>
          <w:b/>
          <w:szCs w:val="20"/>
        </w:rPr>
        <w:t>1—Interpretation</w:t>
      </w:r>
    </w:p>
    <w:p w:rsidR="0088425B" w:rsidRPr="0088425B" w:rsidRDefault="0088425B" w:rsidP="001B448F">
      <w:pPr>
        <w:spacing w:after="60"/>
        <w:ind w:left="567" w:hanging="284"/>
        <w:rPr>
          <w:rFonts w:eastAsia="Times New Roman"/>
          <w:szCs w:val="20"/>
        </w:rPr>
      </w:pPr>
      <w:r w:rsidRPr="0088425B">
        <w:rPr>
          <w:rFonts w:eastAsia="Times New Roman"/>
          <w:szCs w:val="20"/>
        </w:rPr>
        <w:t>(1)</w:t>
      </w:r>
      <w:r w:rsidRPr="0088425B">
        <w:rPr>
          <w:rFonts w:eastAsia="Times New Roman"/>
          <w:szCs w:val="20"/>
        </w:rPr>
        <w:tab/>
        <w:t>In this Schedule, unless the contrary intention appears—</w:t>
      </w:r>
    </w:p>
    <w:p w:rsidR="0088425B" w:rsidRPr="0088425B" w:rsidRDefault="0088425B" w:rsidP="001B448F">
      <w:pPr>
        <w:spacing w:after="60"/>
        <w:ind w:left="567"/>
        <w:rPr>
          <w:rFonts w:eastAsia="Times New Roman"/>
          <w:szCs w:val="20"/>
        </w:rPr>
      </w:pPr>
      <w:r w:rsidRPr="0088425B">
        <w:rPr>
          <w:rFonts w:eastAsia="Times New Roman"/>
          <w:b/>
          <w:i/>
          <w:szCs w:val="20"/>
        </w:rPr>
        <w:t>AR-DRG</w:t>
      </w:r>
      <w:r w:rsidRPr="0088425B">
        <w:rPr>
          <w:rFonts w:eastAsia="Times New Roman"/>
          <w:szCs w:val="20"/>
        </w:rPr>
        <w:t xml:space="preserve"> means Australian Refined Diagnosis Related Group;</w:t>
      </w:r>
    </w:p>
    <w:p w:rsidR="0088425B" w:rsidRPr="0088425B" w:rsidRDefault="0088425B" w:rsidP="001B448F">
      <w:pPr>
        <w:spacing w:after="60"/>
        <w:ind w:left="567"/>
        <w:rPr>
          <w:rFonts w:eastAsia="Times New Roman"/>
          <w:szCs w:val="20"/>
        </w:rPr>
      </w:pPr>
      <w:r w:rsidRPr="0088425B">
        <w:rPr>
          <w:rFonts w:eastAsia="Times New Roman"/>
          <w:b/>
          <w:i/>
          <w:szCs w:val="20"/>
        </w:rPr>
        <w:t xml:space="preserve">leave hour </w:t>
      </w:r>
      <w:r w:rsidRPr="0088425B">
        <w:rPr>
          <w:rFonts w:eastAsia="Times New Roman"/>
          <w:szCs w:val="20"/>
        </w:rPr>
        <w:t>means an hour for which an admitted patient of a public hospital site is on leave from the public hospital site without being discharged from the public hospital site;</w:t>
      </w:r>
    </w:p>
    <w:p w:rsidR="0088425B" w:rsidRPr="0088425B" w:rsidRDefault="0088425B" w:rsidP="001B448F">
      <w:pPr>
        <w:spacing w:after="60"/>
        <w:ind w:left="567"/>
        <w:rPr>
          <w:rFonts w:eastAsia="Times New Roman"/>
          <w:szCs w:val="20"/>
        </w:rPr>
      </w:pPr>
      <w:r w:rsidRPr="0088425B">
        <w:rPr>
          <w:rFonts w:eastAsia="Times New Roman"/>
          <w:b/>
          <w:i/>
          <w:szCs w:val="20"/>
        </w:rPr>
        <w:t>maintenance care</w:t>
      </w:r>
      <w:r w:rsidRPr="0088425B">
        <w:rPr>
          <w:rFonts w:eastAsia="Times New Roman"/>
          <w:szCs w:val="20"/>
        </w:rPr>
        <w:t xml:space="preserve"> (formerly Nursing Home Type care) means treatment and care of an admitted patient in which the treatment goal is to prevent deterioration in the patient’s health or ability to function and where care over an indefinite period, but not further complex assessment or stabilisation, is required;</w:t>
      </w:r>
    </w:p>
    <w:p w:rsidR="0088425B" w:rsidRPr="0088425B" w:rsidRDefault="0088425B" w:rsidP="001B448F">
      <w:pPr>
        <w:spacing w:after="60"/>
        <w:ind w:left="567"/>
        <w:rPr>
          <w:rFonts w:eastAsia="Times New Roman"/>
          <w:szCs w:val="20"/>
        </w:rPr>
      </w:pPr>
      <w:r w:rsidRPr="0088425B">
        <w:rPr>
          <w:rFonts w:eastAsia="Times New Roman"/>
          <w:b/>
          <w:i/>
          <w:szCs w:val="20"/>
        </w:rPr>
        <w:t>Manual</w:t>
      </w:r>
      <w:r w:rsidRPr="0088425B">
        <w:rPr>
          <w:rFonts w:eastAsia="Times New Roman"/>
          <w:szCs w:val="20"/>
        </w:rPr>
        <w:t xml:space="preserve"> means the most current </w:t>
      </w:r>
      <w:r w:rsidRPr="0088425B">
        <w:rPr>
          <w:rFonts w:eastAsia="Times New Roman"/>
          <w:i/>
          <w:szCs w:val="20"/>
        </w:rPr>
        <w:t>Australian Refined Diagnosis Related Groups Definitions Manual</w:t>
      </w:r>
      <w:r w:rsidRPr="0088425B">
        <w:rPr>
          <w:rFonts w:eastAsia="Times New Roman"/>
          <w:szCs w:val="20"/>
        </w:rPr>
        <w:t>, released by the Commonwealth Department for Health and Wellbeing;</w:t>
      </w:r>
    </w:p>
    <w:p w:rsidR="0088425B" w:rsidRPr="0088425B" w:rsidRDefault="0088425B" w:rsidP="001B448F">
      <w:pPr>
        <w:spacing w:after="60"/>
        <w:ind w:left="567"/>
        <w:rPr>
          <w:rFonts w:eastAsia="Times New Roman"/>
          <w:szCs w:val="20"/>
        </w:rPr>
      </w:pPr>
      <w:r w:rsidRPr="0088425B">
        <w:rPr>
          <w:rFonts w:eastAsia="Times New Roman"/>
          <w:b/>
          <w:i/>
          <w:szCs w:val="20"/>
        </w:rPr>
        <w:t>Private and public admitted compensable patients</w:t>
      </w:r>
      <w:r w:rsidRPr="0088425B">
        <w:rPr>
          <w:rFonts w:eastAsia="Times New Roman"/>
          <w:szCs w:val="20"/>
        </w:rPr>
        <w:t>—patients will be seen as a public or private admitted compensable patient in accordance with hospital practices in a similar way as applied to Medicare eligible patients;</w:t>
      </w:r>
    </w:p>
    <w:p w:rsidR="0088425B" w:rsidRPr="0088425B" w:rsidRDefault="0088425B" w:rsidP="001B448F">
      <w:pPr>
        <w:spacing w:after="60"/>
        <w:ind w:left="567"/>
        <w:rPr>
          <w:rFonts w:eastAsia="Times New Roman"/>
          <w:szCs w:val="20"/>
        </w:rPr>
      </w:pPr>
      <w:r w:rsidRPr="0088425B">
        <w:rPr>
          <w:rFonts w:eastAsia="Times New Roman"/>
          <w:b/>
          <w:i/>
          <w:szCs w:val="20"/>
        </w:rPr>
        <w:t>rehabilitation</w:t>
      </w:r>
      <w:r w:rsidRPr="0088425B">
        <w:rPr>
          <w:rFonts w:eastAsia="Times New Roman"/>
          <w:szCs w:val="20"/>
        </w:rPr>
        <w:t xml:space="preserve">, or </w:t>
      </w:r>
      <w:r w:rsidRPr="0088425B">
        <w:rPr>
          <w:rFonts w:eastAsia="Times New Roman"/>
          <w:b/>
          <w:i/>
          <w:szCs w:val="20"/>
        </w:rPr>
        <w:t>rehabilitation care</w:t>
      </w:r>
      <w:r w:rsidRPr="0088425B">
        <w:rPr>
          <w:rFonts w:eastAsia="Times New Roman"/>
          <w:szCs w:val="20"/>
        </w:rPr>
        <w:t>, means the treatment and care of a patient with an impairment, disability or handicap in which the treatment goal is to improve the ability of the patient to function;</w:t>
      </w:r>
    </w:p>
    <w:p w:rsidR="0088425B" w:rsidRPr="0088425B" w:rsidRDefault="0088425B" w:rsidP="001B448F">
      <w:pPr>
        <w:spacing w:after="60"/>
        <w:ind w:left="567"/>
        <w:rPr>
          <w:rFonts w:eastAsia="Times New Roman"/>
          <w:szCs w:val="20"/>
        </w:rPr>
      </w:pPr>
      <w:r w:rsidRPr="0088425B">
        <w:rPr>
          <w:rFonts w:eastAsia="Times New Roman"/>
          <w:b/>
          <w:i/>
          <w:szCs w:val="20"/>
        </w:rPr>
        <w:t>rounded to the nearest hour</w:t>
      </w:r>
      <w:r w:rsidRPr="0088425B">
        <w:rPr>
          <w:rFonts w:eastAsia="Times New Roman"/>
          <w:szCs w:val="20"/>
        </w:rPr>
        <w:t>, in relation to the determination of a number of hours, means that where a number of hours includes a fraction of an hour, the number is to be rounded up to the nearest whole hour if the fraction consists of 30 minutes or more and rounded down to the nearest whole hour (or, where necessary, to zero) if the fraction consists of less than 30 minutes;</w:t>
      </w:r>
    </w:p>
    <w:p w:rsidR="0088425B" w:rsidRPr="0088425B" w:rsidRDefault="0088425B" w:rsidP="001B448F">
      <w:pPr>
        <w:spacing w:after="60"/>
        <w:ind w:left="567" w:hanging="284"/>
        <w:rPr>
          <w:rFonts w:eastAsia="Times New Roman"/>
          <w:szCs w:val="20"/>
        </w:rPr>
      </w:pPr>
      <w:r w:rsidRPr="0088425B">
        <w:rPr>
          <w:rFonts w:eastAsia="Times New Roman"/>
          <w:szCs w:val="20"/>
        </w:rPr>
        <w:t>(2)</w:t>
      </w:r>
      <w:r w:rsidRPr="0088425B">
        <w:rPr>
          <w:rFonts w:eastAsia="Times New Roman"/>
          <w:szCs w:val="20"/>
        </w:rPr>
        <w:tab/>
        <w:t>For the purposes of this Schedule—</w:t>
      </w:r>
    </w:p>
    <w:p w:rsidR="0088425B" w:rsidRPr="0088425B" w:rsidRDefault="0088425B" w:rsidP="001B448F">
      <w:pPr>
        <w:spacing w:after="60"/>
        <w:ind w:left="851" w:hanging="283"/>
        <w:rPr>
          <w:rFonts w:eastAsia="Times New Roman"/>
          <w:szCs w:val="20"/>
        </w:rPr>
      </w:pPr>
      <w:r w:rsidRPr="0088425B">
        <w:rPr>
          <w:rFonts w:eastAsia="Times New Roman"/>
          <w:szCs w:val="20"/>
        </w:rPr>
        <w:t>(a)</w:t>
      </w:r>
      <w:r w:rsidRPr="0088425B">
        <w:rPr>
          <w:rFonts w:eastAsia="Times New Roman"/>
          <w:szCs w:val="20"/>
        </w:rPr>
        <w:tab/>
        <w:t>AR-DRG reference numbers or descriptions are as set out in the Manual; and</w:t>
      </w:r>
    </w:p>
    <w:p w:rsidR="0088425B" w:rsidRPr="0088425B" w:rsidRDefault="0088425B" w:rsidP="001B448F">
      <w:pPr>
        <w:spacing w:after="60"/>
        <w:ind w:left="851" w:hanging="283"/>
        <w:rPr>
          <w:rFonts w:eastAsia="Times New Roman"/>
          <w:szCs w:val="20"/>
        </w:rPr>
      </w:pPr>
      <w:r w:rsidRPr="0088425B">
        <w:rPr>
          <w:rFonts w:eastAsia="Times New Roman"/>
          <w:szCs w:val="20"/>
        </w:rPr>
        <w:t>(b)</w:t>
      </w:r>
      <w:r w:rsidRPr="0088425B">
        <w:rPr>
          <w:rFonts w:eastAsia="Times New Roman"/>
          <w:szCs w:val="20"/>
        </w:rPr>
        <w:tab/>
        <w:t>terms and abbreviations used in AR-DRG descriptions have the meanings given by the Manual.</w:t>
      </w:r>
    </w:p>
    <w:p w:rsidR="0088425B" w:rsidRPr="0088425B" w:rsidRDefault="0088425B" w:rsidP="001B448F">
      <w:pPr>
        <w:spacing w:after="60"/>
        <w:ind w:left="567" w:hanging="284"/>
        <w:rPr>
          <w:rFonts w:eastAsia="Times New Roman"/>
          <w:szCs w:val="20"/>
        </w:rPr>
      </w:pPr>
      <w:r w:rsidRPr="0088425B">
        <w:rPr>
          <w:rFonts w:eastAsia="Times New Roman"/>
          <w:szCs w:val="20"/>
        </w:rPr>
        <w:t>(3)</w:t>
      </w:r>
      <w:r w:rsidRPr="0088425B">
        <w:rPr>
          <w:rFonts w:eastAsia="Times New Roman"/>
          <w:szCs w:val="20"/>
        </w:rPr>
        <w:tab/>
        <w:t>A reference in this Schedule to a Table of a specified number in this Schedule is a reference to the Table of that number in Clause 9.</w:t>
      </w:r>
    </w:p>
    <w:p w:rsidR="0088425B" w:rsidRPr="0088425B" w:rsidRDefault="0088425B" w:rsidP="001B448F">
      <w:pPr>
        <w:spacing w:after="60"/>
        <w:rPr>
          <w:rFonts w:eastAsia="Times New Roman"/>
          <w:b/>
          <w:szCs w:val="20"/>
        </w:rPr>
      </w:pPr>
      <w:r w:rsidRPr="0088425B">
        <w:rPr>
          <w:rFonts w:eastAsia="Times New Roman"/>
          <w:b/>
          <w:szCs w:val="20"/>
        </w:rPr>
        <w:t>2—Determination of applicable AR-DRG</w:t>
      </w:r>
    </w:p>
    <w:p w:rsidR="0088425B" w:rsidRPr="0088425B" w:rsidRDefault="0088425B" w:rsidP="001B448F">
      <w:pPr>
        <w:spacing w:after="60"/>
        <w:ind w:left="284"/>
        <w:rPr>
          <w:rFonts w:eastAsia="Times New Roman"/>
          <w:szCs w:val="20"/>
        </w:rPr>
      </w:pPr>
      <w:r w:rsidRPr="0088425B">
        <w:rPr>
          <w:rFonts w:eastAsia="Times New Roman"/>
          <w:szCs w:val="20"/>
        </w:rPr>
        <w:t xml:space="preserve">For the purposes of this Schedule, the AR-DRG applicable to a patient must be determined in accordance with the guidelines contained in </w:t>
      </w:r>
      <w:r w:rsidRPr="0088425B">
        <w:rPr>
          <w:rFonts w:eastAsia="Times New Roman"/>
          <w:i/>
          <w:szCs w:val="20"/>
        </w:rPr>
        <w:t xml:space="preserve">South Australian Morbidity Coding Standards and Guidelines (Inpatients), </w:t>
      </w:r>
      <w:r w:rsidRPr="0088425B">
        <w:rPr>
          <w:rFonts w:eastAsia="Times New Roman"/>
          <w:szCs w:val="20"/>
        </w:rPr>
        <w:t>effective 1 July 2015</w:t>
      </w:r>
      <w:r w:rsidRPr="0088425B">
        <w:rPr>
          <w:rFonts w:eastAsia="Times New Roman"/>
          <w:i/>
          <w:szCs w:val="20"/>
        </w:rPr>
        <w:t>, published by the Department for Health and Wellbeing</w:t>
      </w:r>
      <w:r w:rsidRPr="0088425B">
        <w:rPr>
          <w:rFonts w:eastAsia="Times New Roman"/>
          <w:szCs w:val="20"/>
        </w:rPr>
        <w:t>.</w:t>
      </w:r>
    </w:p>
    <w:p w:rsidR="0088425B" w:rsidRPr="0088425B" w:rsidRDefault="0088425B" w:rsidP="001B448F">
      <w:pPr>
        <w:spacing w:after="60"/>
        <w:rPr>
          <w:rFonts w:eastAsia="Times New Roman"/>
          <w:b/>
          <w:szCs w:val="20"/>
        </w:rPr>
      </w:pPr>
      <w:r w:rsidRPr="0088425B">
        <w:rPr>
          <w:rFonts w:eastAsia="Times New Roman"/>
          <w:b/>
          <w:szCs w:val="20"/>
        </w:rPr>
        <w:t>3—Standard fee for admitted patients</w:t>
      </w:r>
    </w:p>
    <w:p w:rsidR="0088425B" w:rsidRPr="0088425B" w:rsidRDefault="0088425B" w:rsidP="001B448F">
      <w:pPr>
        <w:spacing w:after="60"/>
        <w:ind w:left="284"/>
        <w:rPr>
          <w:rFonts w:eastAsia="Times New Roman"/>
          <w:szCs w:val="20"/>
        </w:rPr>
      </w:pPr>
      <w:r w:rsidRPr="0088425B">
        <w:rPr>
          <w:rFonts w:eastAsia="Times New Roman"/>
          <w:szCs w:val="20"/>
        </w:rPr>
        <w:t>Subject to this Schedule, the fee to be charged by a public hospital site for a period of treatment, care and accommodation of an admitted patient to whom an AR DRG specified in the first and second columns of Table 3 in this Schedule is applicable must be calculated as follows:</w:t>
      </w:r>
    </w:p>
    <w:p w:rsidR="0088425B" w:rsidRPr="0088425B" w:rsidRDefault="0088425B" w:rsidP="001B448F">
      <w:pPr>
        <w:spacing w:after="60"/>
        <w:ind w:left="426"/>
        <w:rPr>
          <w:rFonts w:eastAsia="Times New Roman"/>
          <w:i/>
          <w:szCs w:val="20"/>
        </w:rPr>
      </w:pPr>
      <w:r w:rsidRPr="0088425B">
        <w:rPr>
          <w:rFonts w:eastAsia="Times New Roman"/>
          <w:i/>
          <w:szCs w:val="20"/>
        </w:rPr>
        <w:t xml:space="preserve">Fee </w:t>
      </w:r>
      <w:r w:rsidRPr="0088425B">
        <w:rPr>
          <w:rFonts w:eastAsia="Times New Roman"/>
          <w:szCs w:val="20"/>
        </w:rPr>
        <w:t>=</w:t>
      </w:r>
      <w:r w:rsidRPr="0088425B">
        <w:rPr>
          <w:rFonts w:eastAsia="Times New Roman"/>
          <w:i/>
          <w:szCs w:val="20"/>
        </w:rPr>
        <w:t xml:space="preserve"> Price </w:t>
      </w:r>
      <w:r w:rsidRPr="0088425B">
        <w:rPr>
          <w:rFonts w:asciiTheme="majorHAnsi" w:eastAsia="Times New Roman" w:hAnsiTheme="majorHAnsi" w:cstheme="majorHAnsi"/>
          <w:szCs w:val="20"/>
        </w:rPr>
        <w:t>x</w:t>
      </w:r>
      <w:r w:rsidRPr="0088425B">
        <w:rPr>
          <w:rFonts w:eastAsia="Times New Roman"/>
          <w:i/>
          <w:szCs w:val="20"/>
        </w:rPr>
        <w:t xml:space="preserve"> Cost Weight</w:t>
      </w:r>
    </w:p>
    <w:p w:rsidR="0088425B" w:rsidRPr="0088425B" w:rsidRDefault="0088425B" w:rsidP="001B448F">
      <w:pPr>
        <w:spacing w:after="60"/>
        <w:ind w:left="284"/>
        <w:rPr>
          <w:rFonts w:eastAsia="Times New Roman"/>
          <w:szCs w:val="20"/>
        </w:rPr>
      </w:pPr>
      <w:r w:rsidRPr="0088425B">
        <w:rPr>
          <w:rFonts w:eastAsia="Times New Roman"/>
          <w:szCs w:val="20"/>
        </w:rPr>
        <w:t>where—</w:t>
      </w:r>
    </w:p>
    <w:p w:rsidR="0088425B" w:rsidRPr="0088425B" w:rsidRDefault="0088425B" w:rsidP="001B448F">
      <w:pPr>
        <w:spacing w:after="60"/>
        <w:ind w:left="567" w:hanging="283"/>
        <w:rPr>
          <w:rFonts w:eastAsia="Times New Roman"/>
          <w:szCs w:val="20"/>
        </w:rPr>
      </w:pPr>
      <w:r w:rsidRPr="0088425B">
        <w:rPr>
          <w:rFonts w:eastAsia="Times New Roman"/>
          <w:szCs w:val="20"/>
        </w:rPr>
        <w:t>(a)</w:t>
      </w:r>
      <w:r w:rsidRPr="0088425B">
        <w:rPr>
          <w:rFonts w:eastAsia="Times New Roman"/>
          <w:szCs w:val="20"/>
        </w:rPr>
        <w:tab/>
        <w:t xml:space="preserve">the </w:t>
      </w:r>
      <w:r w:rsidRPr="0088425B">
        <w:rPr>
          <w:rFonts w:eastAsia="Times New Roman"/>
          <w:b/>
          <w:i/>
          <w:szCs w:val="20"/>
        </w:rPr>
        <w:t>Price</w:t>
      </w:r>
      <w:r w:rsidRPr="0088425B">
        <w:rPr>
          <w:rFonts w:eastAsia="Times New Roman"/>
          <w:szCs w:val="20"/>
        </w:rPr>
        <w:t xml:space="preserve"> is the price specified in the second column of Table 1 in this Schedule; and</w:t>
      </w:r>
    </w:p>
    <w:p w:rsidR="0088425B" w:rsidRPr="0088425B" w:rsidRDefault="0088425B" w:rsidP="001B448F">
      <w:pPr>
        <w:spacing w:after="60"/>
        <w:ind w:left="567" w:hanging="283"/>
        <w:rPr>
          <w:rFonts w:eastAsia="Times New Roman"/>
          <w:szCs w:val="20"/>
        </w:rPr>
      </w:pPr>
      <w:r w:rsidRPr="0088425B">
        <w:rPr>
          <w:rFonts w:eastAsia="Times New Roman"/>
          <w:szCs w:val="20"/>
        </w:rPr>
        <w:t>(b)</w:t>
      </w:r>
      <w:r w:rsidRPr="0088425B">
        <w:rPr>
          <w:rFonts w:eastAsia="Times New Roman"/>
          <w:szCs w:val="20"/>
        </w:rPr>
        <w:tab/>
        <w:t xml:space="preserve">the </w:t>
      </w:r>
      <w:r w:rsidRPr="0088425B">
        <w:rPr>
          <w:rFonts w:eastAsia="Times New Roman"/>
          <w:b/>
          <w:i/>
          <w:szCs w:val="20"/>
        </w:rPr>
        <w:t>Cost Weight</w:t>
      </w:r>
      <w:r w:rsidRPr="0088425B">
        <w:rPr>
          <w:rFonts w:eastAsia="Times New Roman"/>
          <w:szCs w:val="20"/>
        </w:rPr>
        <w:t xml:space="preserve"> is the cost weight specified in the third or fourth column of Table 3 in this Schedule according to the patient classification (public or private) specified in those columns for the AR DRG applicable to the patient.</w:t>
      </w:r>
    </w:p>
    <w:p w:rsidR="0088425B" w:rsidRPr="0088425B" w:rsidRDefault="0088425B" w:rsidP="001B448F">
      <w:pPr>
        <w:spacing w:after="60"/>
        <w:rPr>
          <w:rFonts w:eastAsia="Times New Roman"/>
          <w:b/>
          <w:szCs w:val="20"/>
        </w:rPr>
      </w:pPr>
      <w:r w:rsidRPr="0088425B">
        <w:rPr>
          <w:rFonts w:eastAsia="Times New Roman"/>
          <w:b/>
          <w:szCs w:val="20"/>
        </w:rPr>
        <w:t>4—Fee for rehabilitation or maintenance care</w:t>
      </w:r>
    </w:p>
    <w:p w:rsidR="0088425B" w:rsidRPr="0088425B" w:rsidRDefault="0088425B" w:rsidP="001B448F">
      <w:pPr>
        <w:spacing w:after="60"/>
        <w:ind w:left="284"/>
        <w:rPr>
          <w:rFonts w:eastAsia="Times New Roman"/>
          <w:szCs w:val="20"/>
        </w:rPr>
      </w:pPr>
      <w:r w:rsidRPr="0088425B">
        <w:rPr>
          <w:rFonts w:eastAsia="Times New Roman"/>
          <w:szCs w:val="20"/>
        </w:rPr>
        <w:t>Despite Clause 3, the fee to be charged by a public hospital site for a period of treatment, care and accommodation of an admitted patient where the treatment and care consists of rehabilitation or maintenance care must be calculated as follows:</w:t>
      </w:r>
    </w:p>
    <w:p w:rsidR="0088425B" w:rsidRPr="0088425B" w:rsidRDefault="0088425B" w:rsidP="001B448F">
      <w:pPr>
        <w:spacing w:after="60"/>
        <w:ind w:left="426"/>
        <w:rPr>
          <w:rFonts w:eastAsia="Times New Roman"/>
          <w:i/>
          <w:szCs w:val="20"/>
        </w:rPr>
      </w:pPr>
      <w:r w:rsidRPr="0088425B">
        <w:rPr>
          <w:rFonts w:eastAsia="Times New Roman"/>
          <w:i/>
          <w:szCs w:val="20"/>
        </w:rPr>
        <w:t xml:space="preserve">Fee </w:t>
      </w:r>
      <w:r w:rsidRPr="0088425B">
        <w:rPr>
          <w:rFonts w:eastAsia="Times New Roman"/>
          <w:szCs w:val="20"/>
        </w:rPr>
        <w:t>=</w:t>
      </w:r>
      <w:r w:rsidRPr="0088425B">
        <w:rPr>
          <w:rFonts w:eastAsia="Times New Roman"/>
          <w:i/>
          <w:szCs w:val="20"/>
        </w:rPr>
        <w:t xml:space="preserve"> Price </w:t>
      </w:r>
      <w:r w:rsidRPr="0088425B">
        <w:rPr>
          <w:rFonts w:asciiTheme="majorHAnsi" w:eastAsia="Times New Roman" w:hAnsiTheme="majorHAnsi" w:cstheme="majorHAnsi"/>
          <w:szCs w:val="20"/>
        </w:rPr>
        <w:t>x</w:t>
      </w:r>
      <w:r w:rsidRPr="0088425B">
        <w:rPr>
          <w:rFonts w:eastAsia="Times New Roman"/>
          <w:i/>
          <w:szCs w:val="20"/>
        </w:rPr>
        <w:t xml:space="preserve"> LOS</w:t>
      </w:r>
    </w:p>
    <w:p w:rsidR="0088425B" w:rsidRPr="0088425B" w:rsidRDefault="0088425B" w:rsidP="001B448F">
      <w:pPr>
        <w:spacing w:after="60"/>
        <w:ind w:left="284"/>
        <w:rPr>
          <w:rFonts w:eastAsia="Times New Roman"/>
          <w:szCs w:val="20"/>
        </w:rPr>
      </w:pPr>
      <w:r w:rsidRPr="0088425B">
        <w:rPr>
          <w:rFonts w:eastAsia="Times New Roman"/>
          <w:szCs w:val="20"/>
        </w:rPr>
        <w:t>where—</w:t>
      </w:r>
    </w:p>
    <w:p w:rsidR="0088425B" w:rsidRPr="0088425B" w:rsidRDefault="0088425B" w:rsidP="001B448F">
      <w:pPr>
        <w:spacing w:after="60"/>
        <w:ind w:left="567" w:hanging="283"/>
        <w:rPr>
          <w:rFonts w:eastAsia="Times New Roman"/>
          <w:szCs w:val="20"/>
        </w:rPr>
      </w:pPr>
      <w:r w:rsidRPr="0088425B">
        <w:rPr>
          <w:rFonts w:eastAsia="Times New Roman"/>
          <w:szCs w:val="20"/>
        </w:rPr>
        <w:t>(a)</w:t>
      </w:r>
      <w:r w:rsidRPr="0088425B">
        <w:rPr>
          <w:rFonts w:eastAsia="Times New Roman"/>
          <w:szCs w:val="20"/>
        </w:rPr>
        <w:tab/>
        <w:t xml:space="preserve">the </w:t>
      </w:r>
      <w:r w:rsidRPr="0088425B">
        <w:rPr>
          <w:rFonts w:eastAsia="Times New Roman"/>
          <w:b/>
          <w:i/>
          <w:szCs w:val="20"/>
        </w:rPr>
        <w:t>Price</w:t>
      </w:r>
      <w:r w:rsidRPr="0088425B">
        <w:rPr>
          <w:rFonts w:eastAsia="Times New Roman"/>
          <w:szCs w:val="20"/>
        </w:rPr>
        <w:t xml:space="preserve"> is the price specified in the third column of Table 2 in this Schedule according to the patient classification (public or private) specified in the first column and the type of treatment or care specified in the second column of the Table; and</w:t>
      </w:r>
    </w:p>
    <w:p w:rsidR="0088425B" w:rsidRPr="0088425B" w:rsidRDefault="0088425B" w:rsidP="001B448F">
      <w:pPr>
        <w:spacing w:after="60"/>
        <w:ind w:left="567" w:hanging="283"/>
        <w:rPr>
          <w:rFonts w:eastAsia="Times New Roman"/>
          <w:szCs w:val="20"/>
        </w:rPr>
      </w:pPr>
      <w:r w:rsidRPr="0088425B">
        <w:rPr>
          <w:rFonts w:eastAsia="Times New Roman"/>
          <w:szCs w:val="20"/>
        </w:rPr>
        <w:t>(b)</w:t>
      </w:r>
      <w:r w:rsidRPr="0088425B">
        <w:rPr>
          <w:rFonts w:eastAsia="Times New Roman"/>
          <w:szCs w:val="20"/>
        </w:rPr>
        <w:tab/>
        <w:t xml:space="preserve">the </w:t>
      </w:r>
      <w:r w:rsidRPr="0088425B">
        <w:rPr>
          <w:rFonts w:eastAsia="Times New Roman"/>
          <w:b/>
          <w:i/>
          <w:szCs w:val="20"/>
        </w:rPr>
        <w:t>LOS</w:t>
      </w:r>
      <w:r w:rsidRPr="0088425B">
        <w:rPr>
          <w:rFonts w:eastAsia="Times New Roman"/>
          <w:szCs w:val="20"/>
        </w:rPr>
        <w:t xml:space="preserve"> (length of stay) means the number of hours (rounded to the nearest hour) between—</w:t>
      </w:r>
    </w:p>
    <w:p w:rsidR="0088425B" w:rsidRPr="0088425B" w:rsidRDefault="0088425B" w:rsidP="001B448F">
      <w:pPr>
        <w:spacing w:after="60"/>
        <w:ind w:left="993" w:hanging="425"/>
        <w:rPr>
          <w:rFonts w:eastAsia="Times New Roman"/>
          <w:szCs w:val="20"/>
        </w:rPr>
      </w:pPr>
      <w:r w:rsidRPr="0088425B">
        <w:rPr>
          <w:rFonts w:eastAsia="Times New Roman"/>
          <w:szCs w:val="20"/>
        </w:rPr>
        <w:t>(i)</w:t>
      </w:r>
      <w:r w:rsidRPr="0088425B">
        <w:rPr>
          <w:rFonts w:eastAsia="Times New Roman"/>
          <w:szCs w:val="20"/>
        </w:rPr>
        <w:tab/>
        <w:t>the admission of the patient to the public hospital site or, where the patient receives maintenance care, the commencement of maintenance care, whichever is the later; and</w:t>
      </w:r>
    </w:p>
    <w:p w:rsidR="0088425B" w:rsidRPr="0088425B" w:rsidRDefault="0088425B" w:rsidP="001B448F">
      <w:pPr>
        <w:spacing w:after="60"/>
        <w:ind w:left="993" w:hanging="425"/>
        <w:rPr>
          <w:rFonts w:eastAsia="Times New Roman"/>
          <w:szCs w:val="20"/>
        </w:rPr>
      </w:pPr>
      <w:r w:rsidRPr="0088425B">
        <w:rPr>
          <w:rFonts w:eastAsia="Times New Roman"/>
          <w:szCs w:val="20"/>
        </w:rPr>
        <w:t>(ii)</w:t>
      </w:r>
      <w:r w:rsidRPr="0088425B">
        <w:rPr>
          <w:rFonts w:eastAsia="Times New Roman"/>
          <w:szCs w:val="20"/>
        </w:rPr>
        <w:tab/>
        <w:t>the discharge of the patient from the public hospital site,</w:t>
      </w:r>
    </w:p>
    <w:p w:rsidR="0088425B" w:rsidRPr="0088425B" w:rsidRDefault="0088425B" w:rsidP="001B448F">
      <w:pPr>
        <w:spacing w:after="60"/>
        <w:ind w:left="567"/>
        <w:rPr>
          <w:rFonts w:eastAsia="Times New Roman"/>
          <w:szCs w:val="20"/>
        </w:rPr>
      </w:pPr>
      <w:r w:rsidRPr="0088425B">
        <w:rPr>
          <w:rFonts w:eastAsia="Times New Roman"/>
          <w:szCs w:val="20"/>
        </w:rPr>
        <w:t>excluding any leave hours (rounded to the nearest hour) for the patient during that period, expressed as a figure in days (including parts of days) and rounded up to the nearest whole day.</w:t>
      </w:r>
    </w:p>
    <w:p w:rsidR="0088425B" w:rsidRPr="0088425B" w:rsidRDefault="0088425B" w:rsidP="001B448F">
      <w:pPr>
        <w:spacing w:after="60"/>
        <w:rPr>
          <w:rFonts w:eastAsia="Times New Roman"/>
          <w:b/>
          <w:szCs w:val="20"/>
        </w:rPr>
      </w:pPr>
      <w:r w:rsidRPr="0088425B">
        <w:rPr>
          <w:rFonts w:eastAsia="Times New Roman"/>
          <w:b/>
          <w:szCs w:val="20"/>
        </w:rPr>
        <w:t>5—Medical or diagnostic services not included in fees for private patients</w:t>
      </w:r>
    </w:p>
    <w:p w:rsidR="0088425B" w:rsidRPr="0088425B" w:rsidRDefault="0088425B" w:rsidP="001B448F">
      <w:pPr>
        <w:spacing w:after="60"/>
        <w:ind w:left="284"/>
        <w:rPr>
          <w:rFonts w:eastAsia="Times New Roman"/>
          <w:szCs w:val="20"/>
        </w:rPr>
      </w:pPr>
      <w:r w:rsidRPr="0088425B">
        <w:rPr>
          <w:rFonts w:eastAsia="Times New Roman"/>
          <w:szCs w:val="20"/>
        </w:rPr>
        <w:t>In the case of a private patient, a fee determined in accordance with this Schedule does not include a fee for the cost of medical or diagnostic services provided by a medical practitioner selected by the patient.</w:t>
      </w:r>
    </w:p>
    <w:p w:rsidR="0088425B" w:rsidRPr="0088425B" w:rsidRDefault="0088425B" w:rsidP="001B448F">
      <w:pPr>
        <w:spacing w:after="60"/>
        <w:rPr>
          <w:rFonts w:eastAsia="Times New Roman"/>
          <w:b/>
          <w:szCs w:val="20"/>
        </w:rPr>
      </w:pPr>
      <w:r w:rsidRPr="0088425B">
        <w:rPr>
          <w:rFonts w:eastAsia="Times New Roman"/>
          <w:b/>
          <w:szCs w:val="20"/>
        </w:rPr>
        <w:t>6—Retrieval fee (admitted patients)</w:t>
      </w:r>
    </w:p>
    <w:p w:rsidR="0088425B" w:rsidRPr="0088425B" w:rsidRDefault="0088425B" w:rsidP="001B448F">
      <w:pPr>
        <w:spacing w:after="60"/>
        <w:ind w:left="284"/>
        <w:rPr>
          <w:rFonts w:eastAsia="Times New Roman"/>
          <w:szCs w:val="20"/>
        </w:rPr>
      </w:pPr>
      <w:r w:rsidRPr="0088425B">
        <w:rPr>
          <w:rFonts w:eastAsia="Times New Roman"/>
          <w:szCs w:val="20"/>
        </w:rPr>
        <w:t>Where a retrieval team provided by a public hospital site or SA Ambulance Service monitors and treats a seriously ill or seriously injured admitted patient of that or any other public hospital site during the transportation of the patient to a the public hospital site or to another facility of the public hospital site, the fee to be charged by the public hospital site or SA Ambulance Service providing the retrieval team is as follows:</w:t>
      </w:r>
    </w:p>
    <w:p w:rsidR="0088425B" w:rsidRPr="0088425B" w:rsidRDefault="0088425B" w:rsidP="001B448F">
      <w:pPr>
        <w:spacing w:after="60"/>
        <w:ind w:left="567"/>
        <w:rPr>
          <w:rFonts w:eastAsia="Times New Roman"/>
          <w:szCs w:val="20"/>
        </w:rPr>
      </w:pPr>
      <w:r w:rsidRPr="0088425B">
        <w:rPr>
          <w:rFonts w:eastAsia="Times New Roman"/>
          <w:szCs w:val="20"/>
        </w:rPr>
        <w:t>Provision of retrieval team—$3 726.00</w:t>
      </w:r>
    </w:p>
    <w:p w:rsidR="0088425B" w:rsidRPr="0088425B" w:rsidRDefault="0088425B" w:rsidP="001B448F">
      <w:pPr>
        <w:spacing w:after="60"/>
        <w:rPr>
          <w:rFonts w:eastAsia="Times New Roman"/>
          <w:b/>
          <w:szCs w:val="20"/>
        </w:rPr>
      </w:pPr>
      <w:r w:rsidRPr="0088425B">
        <w:rPr>
          <w:rFonts w:eastAsia="Times New Roman"/>
          <w:b/>
          <w:szCs w:val="20"/>
        </w:rPr>
        <w:t>7—Transportation fee</w:t>
      </w:r>
    </w:p>
    <w:p w:rsidR="0088425B" w:rsidRPr="0088425B" w:rsidRDefault="0088425B" w:rsidP="001B448F">
      <w:pPr>
        <w:spacing w:after="60"/>
        <w:ind w:left="567" w:hanging="284"/>
        <w:rPr>
          <w:rFonts w:eastAsia="Times New Roman"/>
          <w:szCs w:val="20"/>
        </w:rPr>
      </w:pPr>
      <w:r w:rsidRPr="0088425B">
        <w:rPr>
          <w:rFonts w:eastAsia="Times New Roman"/>
          <w:szCs w:val="20"/>
        </w:rPr>
        <w:t>(1)</w:t>
      </w:r>
      <w:r w:rsidRPr="0088425B">
        <w:rPr>
          <w:rFonts w:eastAsia="Times New Roman"/>
          <w:szCs w:val="20"/>
        </w:rPr>
        <w:tab/>
        <w:t>Where, in addition to providing a service referred to in this Schedule, a public hospital site transports, or arranges for the transportation of, a patient to or from (or between different facilities of) the public hospital site, the public hospital site may charge an additional fee equal to the cost to the public hospital site of providing, or arranging for the provision of, that transportation.</w:t>
      </w:r>
    </w:p>
    <w:p w:rsidR="008F54A7" w:rsidRPr="008F54A7" w:rsidRDefault="0088425B" w:rsidP="001B448F">
      <w:pPr>
        <w:spacing w:after="60"/>
        <w:ind w:left="567" w:hanging="284"/>
        <w:rPr>
          <w:rFonts w:eastAsia="Times New Roman"/>
          <w:szCs w:val="20"/>
        </w:rPr>
      </w:pPr>
      <w:r w:rsidRPr="0088425B">
        <w:rPr>
          <w:rFonts w:eastAsia="Times New Roman"/>
          <w:szCs w:val="20"/>
        </w:rPr>
        <w:t>(2)</w:t>
      </w:r>
      <w:r w:rsidRPr="0088425B">
        <w:rPr>
          <w:rFonts w:eastAsia="Times New Roman"/>
          <w:szCs w:val="20"/>
        </w:rPr>
        <w:tab/>
        <w:t>Subclause (1) does not apply to the transportation of a patient with a retrieval team provided by the public hospital site.</w:t>
      </w:r>
    </w:p>
    <w:p w:rsidR="0088425B" w:rsidRPr="0088425B" w:rsidRDefault="0088425B" w:rsidP="008F54A7">
      <w:pPr>
        <w:spacing w:after="60"/>
        <w:rPr>
          <w:rFonts w:eastAsia="Times New Roman"/>
          <w:b/>
          <w:szCs w:val="20"/>
        </w:rPr>
      </w:pPr>
      <w:r w:rsidRPr="0088425B">
        <w:rPr>
          <w:rFonts w:eastAsia="Times New Roman"/>
          <w:b/>
          <w:szCs w:val="20"/>
        </w:rPr>
        <w:t>8—Other fees</w:t>
      </w:r>
    </w:p>
    <w:p w:rsidR="0088425B" w:rsidRPr="0088425B" w:rsidRDefault="0088425B" w:rsidP="008F54A7">
      <w:pPr>
        <w:spacing w:after="60"/>
        <w:ind w:left="567" w:hanging="284"/>
        <w:rPr>
          <w:rFonts w:eastAsia="Times New Roman"/>
          <w:szCs w:val="20"/>
        </w:rPr>
      </w:pPr>
      <w:r w:rsidRPr="0088425B">
        <w:rPr>
          <w:rFonts w:eastAsia="Times New Roman"/>
          <w:szCs w:val="20"/>
        </w:rPr>
        <w:t>(1)</w:t>
      </w:r>
      <w:r w:rsidRPr="0088425B">
        <w:rPr>
          <w:rFonts w:eastAsia="Times New Roman"/>
          <w:szCs w:val="20"/>
        </w:rPr>
        <w:tab/>
        <w:t>Pharmaceutical Reform arrangements</w:t>
      </w:r>
    </w:p>
    <w:p w:rsidR="0088425B" w:rsidRPr="0088425B" w:rsidRDefault="0088425B" w:rsidP="008F54A7">
      <w:pPr>
        <w:spacing w:after="60"/>
        <w:ind w:left="567"/>
        <w:rPr>
          <w:rFonts w:eastAsia="Times New Roman"/>
          <w:szCs w:val="20"/>
        </w:rPr>
      </w:pPr>
      <w:r w:rsidRPr="0088425B">
        <w:rPr>
          <w:rFonts w:eastAsia="Times New Roman"/>
          <w:szCs w:val="20"/>
        </w:rPr>
        <w:t>Under the agreement between the South Australian and the Australian Government the following fees apply for pharmaceuticals provided to admitted patients on discharge:</w:t>
      </w:r>
    </w:p>
    <w:p w:rsidR="0088425B" w:rsidRPr="0088425B" w:rsidRDefault="0088425B" w:rsidP="008F54A7">
      <w:pPr>
        <w:spacing w:after="60"/>
        <w:ind w:left="567"/>
        <w:rPr>
          <w:rFonts w:eastAsia="Times New Roman"/>
          <w:szCs w:val="20"/>
        </w:rPr>
      </w:pPr>
      <w:r w:rsidRPr="0088425B">
        <w:rPr>
          <w:rFonts w:eastAsia="Times New Roman"/>
          <w:szCs w:val="20"/>
        </w:rPr>
        <w:t>For compensable patients:</w:t>
      </w:r>
    </w:p>
    <w:p w:rsidR="0088425B" w:rsidRPr="0088425B" w:rsidRDefault="0088425B" w:rsidP="008F54A7">
      <w:pPr>
        <w:spacing w:after="60"/>
        <w:ind w:left="851" w:hanging="284"/>
        <w:rPr>
          <w:rFonts w:eastAsia="Times New Roman"/>
          <w:szCs w:val="20"/>
        </w:rPr>
      </w:pPr>
      <w:r w:rsidRPr="0088425B">
        <w:rPr>
          <w:rFonts w:eastAsia="Times New Roman"/>
          <w:szCs w:val="20"/>
        </w:rPr>
        <w:t>(a)</w:t>
      </w:r>
      <w:r w:rsidRPr="0088425B">
        <w:rPr>
          <w:rFonts w:eastAsia="Times New Roman"/>
          <w:szCs w:val="20"/>
        </w:rPr>
        <w:tab/>
        <w:t xml:space="preserve">For the supply of Pharmaceutical Benefit Scheme items (per item) the community co-payment rate for pharmaceuticals as set under the </w:t>
      </w:r>
      <w:r w:rsidRPr="0088425B">
        <w:rPr>
          <w:rFonts w:eastAsia="Times New Roman"/>
          <w:i/>
          <w:szCs w:val="20"/>
        </w:rPr>
        <w:t>Commonwealth National Health Act 1953</w:t>
      </w:r>
      <w:r w:rsidRPr="0088425B">
        <w:rPr>
          <w:rFonts w:eastAsia="Times New Roman"/>
          <w:szCs w:val="20"/>
        </w:rPr>
        <w:t xml:space="preserve"> each year on 1 January.</w:t>
      </w:r>
    </w:p>
    <w:p w:rsidR="0088425B" w:rsidRPr="0088425B" w:rsidRDefault="0088425B" w:rsidP="008F54A7">
      <w:pPr>
        <w:spacing w:after="60"/>
        <w:ind w:left="851" w:hanging="284"/>
        <w:rPr>
          <w:rFonts w:eastAsia="Times New Roman"/>
          <w:szCs w:val="20"/>
        </w:rPr>
      </w:pPr>
      <w:r w:rsidRPr="0088425B">
        <w:rPr>
          <w:rFonts w:eastAsia="Times New Roman"/>
          <w:szCs w:val="20"/>
        </w:rPr>
        <w:t>(b)</w:t>
      </w:r>
      <w:r w:rsidRPr="0088425B">
        <w:rPr>
          <w:rFonts w:eastAsia="Times New Roman"/>
          <w:szCs w:val="20"/>
        </w:rPr>
        <w:tab/>
        <w:t>For the supply of non-Pharmaceutical Benefit Scheme items (per item) an amount that is the cost to the public hospital (using a full cost recovery principle) for supply of that item.</w:t>
      </w:r>
    </w:p>
    <w:p w:rsidR="0088425B" w:rsidRPr="0088425B" w:rsidRDefault="0088425B" w:rsidP="008F54A7">
      <w:pPr>
        <w:spacing w:after="60"/>
        <w:rPr>
          <w:rFonts w:eastAsia="Times New Roman"/>
          <w:b/>
          <w:szCs w:val="20"/>
        </w:rPr>
      </w:pPr>
      <w:r w:rsidRPr="0088425B">
        <w:rPr>
          <w:rFonts w:eastAsia="Times New Roman"/>
          <w:b/>
          <w:szCs w:val="20"/>
        </w:rPr>
        <w:t>9—Tables</w:t>
      </w:r>
    </w:p>
    <w:p w:rsidR="0088425B" w:rsidRPr="0088425B" w:rsidRDefault="0088425B" w:rsidP="008F54A7">
      <w:pPr>
        <w:spacing w:after="60"/>
        <w:ind w:left="284"/>
        <w:rPr>
          <w:rFonts w:eastAsia="Times New Roman"/>
          <w:i/>
          <w:szCs w:val="20"/>
        </w:rPr>
      </w:pPr>
      <w:r w:rsidRPr="0088425B">
        <w:rPr>
          <w:rFonts w:eastAsia="Times New Roman"/>
          <w:i/>
          <w:szCs w:val="20"/>
        </w:rPr>
        <w:t>Table 1: Prices</w:t>
      </w:r>
    </w:p>
    <w:tbl>
      <w:tblPr>
        <w:tblStyle w:val="TableGrid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48"/>
        <w:gridCol w:w="851"/>
      </w:tblGrid>
      <w:tr w:rsidR="0088425B" w:rsidRPr="0088425B" w:rsidTr="00310616">
        <w:tc>
          <w:tcPr>
            <w:tcW w:w="1548" w:type="dxa"/>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Public Hospitals</w:t>
            </w:r>
          </w:p>
        </w:tc>
        <w:tc>
          <w:tcPr>
            <w:tcW w:w="851" w:type="dxa"/>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Price</w:t>
            </w:r>
          </w:p>
        </w:tc>
      </w:tr>
      <w:tr w:rsidR="0088425B" w:rsidRPr="0088425B" w:rsidTr="00310616">
        <w:tc>
          <w:tcPr>
            <w:tcW w:w="1548" w:type="dxa"/>
            <w:tcBorders>
              <w:top w:val="single" w:sz="4" w:space="0" w:color="auto"/>
              <w:bottom w:val="single" w:sz="4" w:space="0" w:color="auto"/>
            </w:tcBorders>
            <w:vAlign w:val="center"/>
          </w:tcPr>
          <w:p w:rsidR="0088425B" w:rsidRPr="0088425B" w:rsidRDefault="0088425B" w:rsidP="0088425B">
            <w:pPr>
              <w:spacing w:before="40"/>
              <w:ind w:left="143"/>
              <w:jc w:val="left"/>
              <w:rPr>
                <w:szCs w:val="20"/>
              </w:rPr>
            </w:pPr>
            <w:r w:rsidRPr="0088425B">
              <w:rPr>
                <w:szCs w:val="20"/>
              </w:rPr>
              <w:t>All Hospitals</w:t>
            </w:r>
          </w:p>
        </w:tc>
        <w:tc>
          <w:tcPr>
            <w:tcW w:w="851" w:type="dxa"/>
            <w:tcBorders>
              <w:top w:val="single" w:sz="4" w:space="0" w:color="auto"/>
              <w:bottom w:val="single" w:sz="4" w:space="0" w:color="auto"/>
            </w:tcBorders>
            <w:vAlign w:val="center"/>
          </w:tcPr>
          <w:p w:rsidR="0088425B" w:rsidRPr="0088425B" w:rsidRDefault="0088425B" w:rsidP="0088425B">
            <w:pPr>
              <w:spacing w:before="40"/>
              <w:jc w:val="center"/>
              <w:rPr>
                <w:szCs w:val="20"/>
              </w:rPr>
            </w:pPr>
            <w:r w:rsidRPr="0088425B">
              <w:rPr>
                <w:szCs w:val="20"/>
              </w:rPr>
              <w:t>$6 328</w:t>
            </w:r>
          </w:p>
        </w:tc>
      </w:tr>
    </w:tbl>
    <w:p w:rsidR="0088425B" w:rsidRPr="0088425B" w:rsidRDefault="0088425B" w:rsidP="008F54A7">
      <w:pPr>
        <w:spacing w:before="80" w:after="60"/>
        <w:ind w:left="284"/>
        <w:rPr>
          <w:rFonts w:eastAsia="Times New Roman"/>
          <w:i/>
          <w:szCs w:val="20"/>
        </w:rPr>
      </w:pPr>
      <w:r w:rsidRPr="0088425B">
        <w:rPr>
          <w:rFonts w:eastAsia="Times New Roman"/>
          <w:i/>
          <w:szCs w:val="20"/>
        </w:rPr>
        <w:t>Table 2: Rehabilitation and Maintenance Care Fees</w:t>
      </w:r>
    </w:p>
    <w:tbl>
      <w:tblPr>
        <w:tblStyle w:val="TableGrid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4111"/>
        <w:gridCol w:w="1134"/>
      </w:tblGrid>
      <w:tr w:rsidR="0088425B" w:rsidRPr="0088425B" w:rsidTr="00310616">
        <w:tc>
          <w:tcPr>
            <w:tcW w:w="1559" w:type="dxa"/>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 xml:space="preserve">Public or </w:t>
            </w:r>
            <w:r w:rsidRPr="0088425B">
              <w:rPr>
                <w:b/>
                <w:szCs w:val="20"/>
              </w:rPr>
              <w:br/>
              <w:t>Private Patient</w:t>
            </w:r>
          </w:p>
        </w:tc>
        <w:tc>
          <w:tcPr>
            <w:tcW w:w="4111" w:type="dxa"/>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Type of Treatment</w:t>
            </w:r>
          </w:p>
        </w:tc>
        <w:tc>
          <w:tcPr>
            <w:tcW w:w="1134" w:type="dxa"/>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 xml:space="preserve">Price Per Day </w:t>
            </w:r>
            <w:r w:rsidRPr="0088425B">
              <w:rPr>
                <w:b/>
                <w:szCs w:val="20"/>
              </w:rPr>
              <w:br/>
              <w:t>All Hospitals</w:t>
            </w:r>
          </w:p>
        </w:tc>
      </w:tr>
      <w:tr w:rsidR="0088425B" w:rsidRPr="0088425B" w:rsidTr="00310616">
        <w:tc>
          <w:tcPr>
            <w:tcW w:w="1559" w:type="dxa"/>
            <w:tcBorders>
              <w:top w:val="single" w:sz="4" w:space="0" w:color="auto"/>
            </w:tcBorders>
          </w:tcPr>
          <w:p w:rsidR="0088425B" w:rsidRPr="0088425B" w:rsidRDefault="0088425B" w:rsidP="0088425B">
            <w:pPr>
              <w:spacing w:before="40" w:after="20"/>
              <w:ind w:left="287"/>
              <w:jc w:val="left"/>
              <w:rPr>
                <w:szCs w:val="20"/>
              </w:rPr>
            </w:pPr>
            <w:r w:rsidRPr="0088425B">
              <w:rPr>
                <w:szCs w:val="20"/>
              </w:rPr>
              <w:t>Public</w:t>
            </w:r>
          </w:p>
        </w:tc>
        <w:tc>
          <w:tcPr>
            <w:tcW w:w="4111" w:type="dxa"/>
            <w:tcBorders>
              <w:top w:val="single" w:sz="4" w:space="0" w:color="auto"/>
            </w:tcBorders>
          </w:tcPr>
          <w:p w:rsidR="0088425B" w:rsidRPr="0088425B" w:rsidRDefault="0088425B" w:rsidP="0088425B">
            <w:pPr>
              <w:spacing w:before="40" w:after="20"/>
              <w:ind w:left="142"/>
              <w:jc w:val="left"/>
              <w:rPr>
                <w:szCs w:val="20"/>
              </w:rPr>
            </w:pPr>
            <w:r w:rsidRPr="0088425B">
              <w:rPr>
                <w:szCs w:val="20"/>
              </w:rPr>
              <w:t>Maintenance care</w:t>
            </w:r>
          </w:p>
        </w:tc>
        <w:tc>
          <w:tcPr>
            <w:tcW w:w="1134" w:type="dxa"/>
            <w:tcBorders>
              <w:top w:val="single" w:sz="4" w:space="0" w:color="auto"/>
            </w:tcBorders>
          </w:tcPr>
          <w:p w:rsidR="0088425B" w:rsidRPr="0088425B" w:rsidRDefault="0088425B" w:rsidP="0088425B">
            <w:pPr>
              <w:spacing w:before="40" w:after="20"/>
              <w:ind w:right="284"/>
              <w:jc w:val="right"/>
              <w:rPr>
                <w:szCs w:val="20"/>
              </w:rPr>
            </w:pPr>
            <w:r w:rsidRPr="0088425B">
              <w:rPr>
                <w:szCs w:val="20"/>
              </w:rPr>
              <w:t>$482</w:t>
            </w:r>
          </w:p>
        </w:tc>
      </w:tr>
      <w:tr w:rsidR="0088425B" w:rsidRPr="0088425B" w:rsidTr="00310616">
        <w:tc>
          <w:tcPr>
            <w:tcW w:w="1559" w:type="dxa"/>
          </w:tcPr>
          <w:p w:rsidR="0088425B" w:rsidRPr="0088425B" w:rsidRDefault="0088425B" w:rsidP="0088425B">
            <w:pPr>
              <w:spacing w:before="40" w:after="20"/>
              <w:ind w:left="287"/>
              <w:jc w:val="left"/>
              <w:rPr>
                <w:szCs w:val="20"/>
              </w:rPr>
            </w:pPr>
            <w:r w:rsidRPr="0088425B">
              <w:rPr>
                <w:szCs w:val="20"/>
              </w:rPr>
              <w:t>Private</w:t>
            </w:r>
          </w:p>
        </w:tc>
        <w:tc>
          <w:tcPr>
            <w:tcW w:w="4111" w:type="dxa"/>
          </w:tcPr>
          <w:p w:rsidR="0088425B" w:rsidRPr="0088425B" w:rsidRDefault="0088425B" w:rsidP="0088425B">
            <w:pPr>
              <w:spacing w:before="40" w:after="20"/>
              <w:ind w:left="142"/>
              <w:jc w:val="left"/>
              <w:rPr>
                <w:szCs w:val="20"/>
              </w:rPr>
            </w:pPr>
            <w:r w:rsidRPr="0088425B">
              <w:rPr>
                <w:szCs w:val="20"/>
              </w:rPr>
              <w:t>Maintenance care</w:t>
            </w:r>
          </w:p>
        </w:tc>
        <w:tc>
          <w:tcPr>
            <w:tcW w:w="1134" w:type="dxa"/>
          </w:tcPr>
          <w:p w:rsidR="0088425B" w:rsidRPr="0088425B" w:rsidRDefault="0088425B" w:rsidP="0088425B">
            <w:pPr>
              <w:spacing w:before="40" w:after="20"/>
              <w:ind w:right="284"/>
              <w:jc w:val="right"/>
              <w:rPr>
                <w:szCs w:val="20"/>
              </w:rPr>
            </w:pPr>
            <w:r w:rsidRPr="0088425B">
              <w:rPr>
                <w:szCs w:val="20"/>
              </w:rPr>
              <w:t>$471</w:t>
            </w:r>
          </w:p>
        </w:tc>
      </w:tr>
      <w:tr w:rsidR="0088425B" w:rsidRPr="0088425B" w:rsidTr="00310616">
        <w:tc>
          <w:tcPr>
            <w:tcW w:w="1559" w:type="dxa"/>
          </w:tcPr>
          <w:p w:rsidR="0088425B" w:rsidRPr="0088425B" w:rsidRDefault="0088425B" w:rsidP="0088425B">
            <w:pPr>
              <w:spacing w:before="40" w:after="20"/>
              <w:ind w:left="287"/>
              <w:jc w:val="left"/>
              <w:rPr>
                <w:szCs w:val="20"/>
              </w:rPr>
            </w:pPr>
            <w:r w:rsidRPr="0088425B">
              <w:rPr>
                <w:szCs w:val="20"/>
              </w:rPr>
              <w:t>Public</w:t>
            </w:r>
          </w:p>
        </w:tc>
        <w:tc>
          <w:tcPr>
            <w:tcW w:w="4111" w:type="dxa"/>
          </w:tcPr>
          <w:p w:rsidR="0088425B" w:rsidRPr="0088425B" w:rsidRDefault="0088425B" w:rsidP="0088425B">
            <w:pPr>
              <w:spacing w:before="40" w:after="20"/>
              <w:ind w:left="142"/>
              <w:jc w:val="left"/>
              <w:rPr>
                <w:szCs w:val="20"/>
              </w:rPr>
            </w:pPr>
            <w:r w:rsidRPr="0088425B">
              <w:rPr>
                <w:szCs w:val="20"/>
              </w:rPr>
              <w:t>Rehabilitation—Spinal</w:t>
            </w:r>
          </w:p>
        </w:tc>
        <w:tc>
          <w:tcPr>
            <w:tcW w:w="1134" w:type="dxa"/>
          </w:tcPr>
          <w:p w:rsidR="0088425B" w:rsidRPr="0088425B" w:rsidRDefault="0088425B" w:rsidP="0088425B">
            <w:pPr>
              <w:spacing w:before="40" w:after="20"/>
              <w:ind w:right="284"/>
              <w:jc w:val="right"/>
              <w:rPr>
                <w:szCs w:val="20"/>
              </w:rPr>
            </w:pPr>
            <w:r w:rsidRPr="0088425B">
              <w:rPr>
                <w:szCs w:val="20"/>
              </w:rPr>
              <w:t>$2 581</w:t>
            </w:r>
          </w:p>
        </w:tc>
      </w:tr>
      <w:tr w:rsidR="0088425B" w:rsidRPr="0088425B" w:rsidTr="00310616">
        <w:tc>
          <w:tcPr>
            <w:tcW w:w="1559" w:type="dxa"/>
          </w:tcPr>
          <w:p w:rsidR="0088425B" w:rsidRPr="0088425B" w:rsidRDefault="0088425B" w:rsidP="0088425B">
            <w:pPr>
              <w:spacing w:before="40" w:after="20"/>
              <w:ind w:left="287"/>
              <w:jc w:val="left"/>
              <w:rPr>
                <w:szCs w:val="20"/>
              </w:rPr>
            </w:pPr>
            <w:r w:rsidRPr="0088425B">
              <w:rPr>
                <w:szCs w:val="20"/>
              </w:rPr>
              <w:t>Private</w:t>
            </w:r>
          </w:p>
        </w:tc>
        <w:tc>
          <w:tcPr>
            <w:tcW w:w="4111" w:type="dxa"/>
          </w:tcPr>
          <w:p w:rsidR="0088425B" w:rsidRPr="0088425B" w:rsidRDefault="0088425B" w:rsidP="0088425B">
            <w:pPr>
              <w:spacing w:before="40" w:after="20"/>
              <w:ind w:left="142"/>
              <w:jc w:val="left"/>
              <w:rPr>
                <w:szCs w:val="20"/>
              </w:rPr>
            </w:pPr>
            <w:r w:rsidRPr="0088425B">
              <w:rPr>
                <w:szCs w:val="20"/>
              </w:rPr>
              <w:t>Rehabilitation—Spinal</w:t>
            </w:r>
          </w:p>
        </w:tc>
        <w:tc>
          <w:tcPr>
            <w:tcW w:w="1134" w:type="dxa"/>
          </w:tcPr>
          <w:p w:rsidR="0088425B" w:rsidRPr="0088425B" w:rsidRDefault="0088425B" w:rsidP="0088425B">
            <w:pPr>
              <w:spacing w:before="40" w:after="20"/>
              <w:ind w:right="284"/>
              <w:jc w:val="right"/>
              <w:rPr>
                <w:szCs w:val="20"/>
              </w:rPr>
            </w:pPr>
            <w:r w:rsidRPr="0088425B">
              <w:rPr>
                <w:szCs w:val="20"/>
              </w:rPr>
              <w:t>$2 356</w:t>
            </w:r>
          </w:p>
        </w:tc>
      </w:tr>
      <w:tr w:rsidR="0088425B" w:rsidRPr="0088425B" w:rsidTr="00310616">
        <w:tc>
          <w:tcPr>
            <w:tcW w:w="1559" w:type="dxa"/>
          </w:tcPr>
          <w:p w:rsidR="0088425B" w:rsidRPr="0088425B" w:rsidRDefault="0088425B" w:rsidP="0088425B">
            <w:pPr>
              <w:spacing w:before="40" w:after="20"/>
              <w:ind w:left="287"/>
              <w:jc w:val="left"/>
              <w:rPr>
                <w:szCs w:val="20"/>
              </w:rPr>
            </w:pPr>
            <w:r w:rsidRPr="0088425B">
              <w:rPr>
                <w:szCs w:val="20"/>
              </w:rPr>
              <w:t>Public</w:t>
            </w:r>
          </w:p>
        </w:tc>
        <w:tc>
          <w:tcPr>
            <w:tcW w:w="4111" w:type="dxa"/>
          </w:tcPr>
          <w:p w:rsidR="0088425B" w:rsidRPr="0088425B" w:rsidRDefault="0088425B" w:rsidP="0088425B">
            <w:pPr>
              <w:spacing w:before="40" w:after="20"/>
              <w:ind w:left="142"/>
              <w:jc w:val="left"/>
              <w:rPr>
                <w:szCs w:val="20"/>
              </w:rPr>
            </w:pPr>
            <w:r w:rsidRPr="0088425B">
              <w:rPr>
                <w:szCs w:val="20"/>
              </w:rPr>
              <w:t>Rehabilitation—Stroke, Acquired Brain Injury, Amputee</w:t>
            </w:r>
          </w:p>
        </w:tc>
        <w:tc>
          <w:tcPr>
            <w:tcW w:w="1134" w:type="dxa"/>
          </w:tcPr>
          <w:p w:rsidR="0088425B" w:rsidRPr="0088425B" w:rsidRDefault="0088425B" w:rsidP="0088425B">
            <w:pPr>
              <w:spacing w:before="40" w:after="20"/>
              <w:ind w:right="284"/>
              <w:jc w:val="right"/>
              <w:rPr>
                <w:szCs w:val="20"/>
              </w:rPr>
            </w:pPr>
            <w:r w:rsidRPr="0088425B">
              <w:rPr>
                <w:szCs w:val="20"/>
              </w:rPr>
              <w:t>$1 492</w:t>
            </w:r>
          </w:p>
        </w:tc>
      </w:tr>
      <w:tr w:rsidR="0088425B" w:rsidRPr="0088425B" w:rsidTr="00310616">
        <w:tc>
          <w:tcPr>
            <w:tcW w:w="1559" w:type="dxa"/>
          </w:tcPr>
          <w:p w:rsidR="0088425B" w:rsidRPr="0088425B" w:rsidRDefault="0088425B" w:rsidP="0088425B">
            <w:pPr>
              <w:spacing w:before="40" w:after="20"/>
              <w:ind w:left="287"/>
              <w:jc w:val="left"/>
              <w:rPr>
                <w:szCs w:val="20"/>
              </w:rPr>
            </w:pPr>
            <w:r w:rsidRPr="0088425B">
              <w:rPr>
                <w:szCs w:val="20"/>
              </w:rPr>
              <w:t>Private</w:t>
            </w:r>
          </w:p>
        </w:tc>
        <w:tc>
          <w:tcPr>
            <w:tcW w:w="4111" w:type="dxa"/>
          </w:tcPr>
          <w:p w:rsidR="0088425B" w:rsidRPr="0088425B" w:rsidRDefault="0088425B" w:rsidP="0088425B">
            <w:pPr>
              <w:spacing w:before="40" w:after="20"/>
              <w:ind w:left="142"/>
              <w:jc w:val="left"/>
              <w:rPr>
                <w:szCs w:val="20"/>
              </w:rPr>
            </w:pPr>
            <w:r w:rsidRPr="0088425B">
              <w:rPr>
                <w:szCs w:val="20"/>
              </w:rPr>
              <w:t>Rehabilitation—Stroke, Acquired Brain Injury, Amputee</w:t>
            </w:r>
          </w:p>
        </w:tc>
        <w:tc>
          <w:tcPr>
            <w:tcW w:w="1134" w:type="dxa"/>
          </w:tcPr>
          <w:p w:rsidR="0088425B" w:rsidRPr="0088425B" w:rsidRDefault="0088425B" w:rsidP="0088425B">
            <w:pPr>
              <w:spacing w:before="40" w:after="20"/>
              <w:ind w:right="284"/>
              <w:jc w:val="right"/>
              <w:rPr>
                <w:szCs w:val="20"/>
              </w:rPr>
            </w:pPr>
            <w:r w:rsidRPr="0088425B">
              <w:rPr>
                <w:szCs w:val="20"/>
              </w:rPr>
              <w:t>$1 361</w:t>
            </w:r>
          </w:p>
        </w:tc>
      </w:tr>
      <w:tr w:rsidR="0088425B" w:rsidRPr="0088425B" w:rsidTr="00310616">
        <w:tc>
          <w:tcPr>
            <w:tcW w:w="1559" w:type="dxa"/>
          </w:tcPr>
          <w:p w:rsidR="0088425B" w:rsidRPr="0088425B" w:rsidRDefault="0088425B" w:rsidP="0088425B">
            <w:pPr>
              <w:spacing w:before="40" w:after="20"/>
              <w:ind w:left="287"/>
              <w:jc w:val="left"/>
              <w:rPr>
                <w:szCs w:val="20"/>
              </w:rPr>
            </w:pPr>
            <w:r w:rsidRPr="0088425B">
              <w:rPr>
                <w:szCs w:val="20"/>
              </w:rPr>
              <w:t>Public</w:t>
            </w:r>
          </w:p>
        </w:tc>
        <w:tc>
          <w:tcPr>
            <w:tcW w:w="4111" w:type="dxa"/>
          </w:tcPr>
          <w:p w:rsidR="0088425B" w:rsidRPr="0088425B" w:rsidRDefault="0088425B" w:rsidP="0088425B">
            <w:pPr>
              <w:spacing w:before="40" w:after="20"/>
              <w:ind w:left="142"/>
              <w:jc w:val="left"/>
              <w:rPr>
                <w:szCs w:val="20"/>
              </w:rPr>
            </w:pPr>
            <w:r w:rsidRPr="0088425B">
              <w:rPr>
                <w:szCs w:val="20"/>
              </w:rPr>
              <w:t>Rehabilitation—Other</w:t>
            </w:r>
          </w:p>
        </w:tc>
        <w:tc>
          <w:tcPr>
            <w:tcW w:w="1134" w:type="dxa"/>
          </w:tcPr>
          <w:p w:rsidR="0088425B" w:rsidRPr="0088425B" w:rsidRDefault="0088425B" w:rsidP="0088425B">
            <w:pPr>
              <w:spacing w:before="40" w:after="20"/>
              <w:ind w:right="284"/>
              <w:jc w:val="right"/>
              <w:rPr>
                <w:szCs w:val="20"/>
              </w:rPr>
            </w:pPr>
            <w:r w:rsidRPr="0088425B">
              <w:rPr>
                <w:szCs w:val="20"/>
              </w:rPr>
              <w:t>$1 064</w:t>
            </w:r>
          </w:p>
        </w:tc>
      </w:tr>
      <w:tr w:rsidR="0088425B" w:rsidRPr="0088425B" w:rsidTr="00310616">
        <w:tc>
          <w:tcPr>
            <w:tcW w:w="1559" w:type="dxa"/>
            <w:tcBorders>
              <w:bottom w:val="single" w:sz="4" w:space="0" w:color="auto"/>
            </w:tcBorders>
          </w:tcPr>
          <w:p w:rsidR="0088425B" w:rsidRPr="0088425B" w:rsidRDefault="0088425B" w:rsidP="0088425B">
            <w:pPr>
              <w:spacing w:before="40"/>
              <w:ind w:left="287"/>
              <w:jc w:val="left"/>
              <w:rPr>
                <w:szCs w:val="20"/>
              </w:rPr>
            </w:pPr>
            <w:r w:rsidRPr="0088425B">
              <w:rPr>
                <w:szCs w:val="20"/>
              </w:rPr>
              <w:t>Private</w:t>
            </w:r>
          </w:p>
        </w:tc>
        <w:tc>
          <w:tcPr>
            <w:tcW w:w="4111" w:type="dxa"/>
            <w:tcBorders>
              <w:bottom w:val="single" w:sz="4" w:space="0" w:color="auto"/>
            </w:tcBorders>
          </w:tcPr>
          <w:p w:rsidR="0088425B" w:rsidRPr="0088425B" w:rsidRDefault="0088425B" w:rsidP="0088425B">
            <w:pPr>
              <w:spacing w:before="40"/>
              <w:ind w:left="142"/>
              <w:jc w:val="left"/>
              <w:rPr>
                <w:szCs w:val="20"/>
              </w:rPr>
            </w:pPr>
            <w:r w:rsidRPr="0088425B">
              <w:rPr>
                <w:szCs w:val="20"/>
              </w:rPr>
              <w:t>Rehabilitation—Other</w:t>
            </w:r>
          </w:p>
        </w:tc>
        <w:tc>
          <w:tcPr>
            <w:tcW w:w="1134" w:type="dxa"/>
            <w:tcBorders>
              <w:bottom w:val="single" w:sz="4" w:space="0" w:color="auto"/>
            </w:tcBorders>
          </w:tcPr>
          <w:p w:rsidR="0088425B" w:rsidRPr="0088425B" w:rsidRDefault="0088425B" w:rsidP="0088425B">
            <w:pPr>
              <w:spacing w:before="40"/>
              <w:ind w:right="284"/>
              <w:jc w:val="right"/>
              <w:rPr>
                <w:szCs w:val="20"/>
              </w:rPr>
            </w:pPr>
            <w:r w:rsidRPr="0088425B">
              <w:rPr>
                <w:szCs w:val="20"/>
              </w:rPr>
              <w:t>$973</w:t>
            </w:r>
          </w:p>
        </w:tc>
      </w:tr>
    </w:tbl>
    <w:p w:rsidR="0088425B" w:rsidRPr="0088425B" w:rsidRDefault="0088425B" w:rsidP="008F54A7">
      <w:pPr>
        <w:spacing w:before="80" w:after="60"/>
        <w:ind w:left="284"/>
        <w:rPr>
          <w:rFonts w:eastAsia="Times New Roman"/>
          <w:i/>
          <w:szCs w:val="20"/>
        </w:rPr>
      </w:pPr>
      <w:r w:rsidRPr="0088425B">
        <w:rPr>
          <w:rFonts w:eastAsia="Times New Roman"/>
          <w:i/>
          <w:szCs w:val="20"/>
        </w:rPr>
        <w:t>Table 3: Cost Weight Table for All Incorporated Hospitals and Public Hospital Sites</w:t>
      </w:r>
    </w:p>
    <w:tbl>
      <w:tblPr>
        <w:tblStyle w:val="TableGrid2"/>
        <w:tblW w:w="4851"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6374"/>
        <w:gridCol w:w="855"/>
        <w:gridCol w:w="853"/>
      </w:tblGrid>
      <w:tr w:rsidR="0088425B" w:rsidRPr="0088425B" w:rsidTr="00310616">
        <w:trPr>
          <w:tblHeader/>
        </w:trPr>
        <w:tc>
          <w:tcPr>
            <w:tcW w:w="4059" w:type="pct"/>
            <w:gridSpan w:val="2"/>
            <w:tcBorders>
              <w:top w:val="single" w:sz="4" w:space="0" w:color="auto"/>
              <w:bottom w:val="single" w:sz="4" w:space="0" w:color="auto"/>
            </w:tcBorders>
            <w:vAlign w:val="center"/>
          </w:tcPr>
          <w:p w:rsidR="0088425B" w:rsidRPr="0088425B" w:rsidRDefault="0088425B" w:rsidP="0088425B">
            <w:pPr>
              <w:spacing w:before="40" w:after="40"/>
              <w:ind w:left="992"/>
              <w:jc w:val="center"/>
              <w:rPr>
                <w:b/>
                <w:szCs w:val="20"/>
              </w:rPr>
            </w:pPr>
            <w:r w:rsidRPr="0088425B">
              <w:rPr>
                <w:b/>
                <w:szCs w:val="20"/>
              </w:rPr>
              <w:t>AR_DRGv8.0</w:t>
            </w:r>
          </w:p>
        </w:tc>
        <w:tc>
          <w:tcPr>
            <w:tcW w:w="941" w:type="pct"/>
            <w:gridSpan w:val="2"/>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Cost Weight</w:t>
            </w:r>
          </w:p>
        </w:tc>
      </w:tr>
      <w:tr w:rsidR="0088425B" w:rsidRPr="0088425B" w:rsidTr="00310616">
        <w:trPr>
          <w:tblHeader/>
        </w:trPr>
        <w:tc>
          <w:tcPr>
            <w:tcW w:w="547" w:type="pct"/>
            <w:tcBorders>
              <w:bottom w:val="single" w:sz="4" w:space="0" w:color="auto"/>
            </w:tcBorders>
            <w:vAlign w:val="center"/>
          </w:tcPr>
          <w:p w:rsidR="0088425B" w:rsidRPr="0088425B" w:rsidRDefault="0088425B" w:rsidP="0088425B">
            <w:pPr>
              <w:spacing w:before="40" w:after="40"/>
              <w:jc w:val="center"/>
              <w:rPr>
                <w:szCs w:val="20"/>
              </w:rPr>
            </w:pPr>
            <w:r w:rsidRPr="0088425B">
              <w:rPr>
                <w:szCs w:val="20"/>
              </w:rPr>
              <w:t>DRG</w:t>
            </w:r>
          </w:p>
        </w:tc>
        <w:tc>
          <w:tcPr>
            <w:tcW w:w="3512" w:type="pct"/>
            <w:tcBorders>
              <w:bottom w:val="single" w:sz="4" w:space="0" w:color="auto"/>
            </w:tcBorders>
            <w:vAlign w:val="center"/>
          </w:tcPr>
          <w:p w:rsidR="0088425B" w:rsidRPr="0088425B" w:rsidRDefault="0088425B" w:rsidP="0088425B">
            <w:pPr>
              <w:spacing w:before="40" w:after="40"/>
              <w:jc w:val="center"/>
              <w:rPr>
                <w:b/>
                <w:szCs w:val="20"/>
              </w:rPr>
            </w:pPr>
            <w:r w:rsidRPr="0088425B">
              <w:rPr>
                <w:b/>
                <w:szCs w:val="20"/>
              </w:rPr>
              <w:t>DRG Description</w:t>
            </w:r>
          </w:p>
        </w:tc>
        <w:tc>
          <w:tcPr>
            <w:tcW w:w="471" w:type="pct"/>
            <w:tcBorders>
              <w:bottom w:val="single" w:sz="4" w:space="0" w:color="auto"/>
            </w:tcBorders>
            <w:vAlign w:val="center"/>
          </w:tcPr>
          <w:p w:rsidR="0088425B" w:rsidRPr="0088425B" w:rsidRDefault="0088425B" w:rsidP="0088425B">
            <w:pPr>
              <w:spacing w:before="40" w:after="40"/>
              <w:jc w:val="center"/>
              <w:rPr>
                <w:b/>
                <w:szCs w:val="20"/>
              </w:rPr>
            </w:pPr>
            <w:r w:rsidRPr="0088425B">
              <w:rPr>
                <w:b/>
                <w:szCs w:val="20"/>
              </w:rPr>
              <w:t>Public</w:t>
            </w:r>
          </w:p>
        </w:tc>
        <w:tc>
          <w:tcPr>
            <w:tcW w:w="470" w:type="pct"/>
            <w:tcBorders>
              <w:bottom w:val="single" w:sz="4" w:space="0" w:color="auto"/>
            </w:tcBorders>
            <w:vAlign w:val="center"/>
          </w:tcPr>
          <w:p w:rsidR="0088425B" w:rsidRPr="0088425B" w:rsidRDefault="0088425B" w:rsidP="0088425B">
            <w:pPr>
              <w:spacing w:before="40" w:after="40"/>
              <w:jc w:val="center"/>
              <w:rPr>
                <w:b/>
                <w:szCs w:val="20"/>
              </w:rPr>
            </w:pPr>
            <w:r w:rsidRPr="0088425B">
              <w:rPr>
                <w:b/>
                <w:szCs w:val="20"/>
              </w:rPr>
              <w:t>Private</w:t>
            </w:r>
          </w:p>
        </w:tc>
      </w:tr>
      <w:tr w:rsidR="0088425B" w:rsidRPr="0088425B" w:rsidTr="00310616">
        <w:trPr>
          <w:tblHeader/>
        </w:trPr>
        <w:tc>
          <w:tcPr>
            <w:tcW w:w="547"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3512"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471"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470" w:type="pct"/>
            <w:tcBorders>
              <w:top w:val="single" w:sz="4" w:space="0" w:color="auto"/>
            </w:tcBorders>
            <w:vAlign w:val="center"/>
          </w:tcPr>
          <w:p w:rsidR="0088425B" w:rsidRPr="0088425B" w:rsidRDefault="0088425B" w:rsidP="0088425B">
            <w:pPr>
              <w:spacing w:after="0" w:line="40" w:lineRule="exact"/>
              <w:jc w:val="center"/>
              <w:rPr>
                <w:szCs w:val="20"/>
              </w:rPr>
            </w:pP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801A</w:t>
            </w:r>
          </w:p>
        </w:tc>
        <w:tc>
          <w:tcPr>
            <w:tcW w:w="3512" w:type="pct"/>
          </w:tcPr>
          <w:p w:rsidR="0088425B" w:rsidRPr="0088425B" w:rsidRDefault="0088425B" w:rsidP="0088425B">
            <w:pPr>
              <w:spacing w:after="40"/>
              <w:jc w:val="left"/>
              <w:rPr>
                <w:szCs w:val="20"/>
              </w:rPr>
            </w:pPr>
            <w:r w:rsidRPr="0088425B">
              <w:rPr>
                <w:szCs w:val="20"/>
              </w:rPr>
              <w:t>OR Procedures Unrelated to Principal Diagnosis, Major Complexity</w:t>
            </w:r>
          </w:p>
        </w:tc>
        <w:tc>
          <w:tcPr>
            <w:tcW w:w="471" w:type="pct"/>
          </w:tcPr>
          <w:p w:rsidR="0088425B" w:rsidRPr="0088425B" w:rsidRDefault="0088425B" w:rsidP="0088425B">
            <w:pPr>
              <w:spacing w:after="40"/>
              <w:ind w:right="170"/>
              <w:jc w:val="right"/>
              <w:rPr>
                <w:szCs w:val="20"/>
              </w:rPr>
            </w:pPr>
            <w:r w:rsidRPr="0088425B">
              <w:rPr>
                <w:szCs w:val="20"/>
              </w:rPr>
              <w:t>10.701</w:t>
            </w:r>
          </w:p>
        </w:tc>
        <w:tc>
          <w:tcPr>
            <w:tcW w:w="470" w:type="pct"/>
          </w:tcPr>
          <w:p w:rsidR="0088425B" w:rsidRPr="0088425B" w:rsidRDefault="0088425B" w:rsidP="0088425B">
            <w:pPr>
              <w:spacing w:after="40"/>
              <w:ind w:right="170"/>
              <w:jc w:val="right"/>
              <w:rPr>
                <w:szCs w:val="20"/>
              </w:rPr>
            </w:pPr>
            <w:r w:rsidRPr="0088425B">
              <w:rPr>
                <w:szCs w:val="20"/>
              </w:rPr>
              <w:t>11.387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801B</w:t>
            </w:r>
          </w:p>
        </w:tc>
        <w:tc>
          <w:tcPr>
            <w:tcW w:w="3512" w:type="pct"/>
          </w:tcPr>
          <w:p w:rsidR="0088425B" w:rsidRPr="0088425B" w:rsidRDefault="0088425B" w:rsidP="0088425B">
            <w:pPr>
              <w:spacing w:after="40"/>
              <w:jc w:val="left"/>
              <w:rPr>
                <w:szCs w:val="20"/>
              </w:rPr>
            </w:pPr>
            <w:r w:rsidRPr="0088425B">
              <w:rPr>
                <w:szCs w:val="20"/>
              </w:rPr>
              <w:t>OR Procedures Unrelated to Principal Diagnosis, Intermediate Complexity</w:t>
            </w:r>
          </w:p>
        </w:tc>
        <w:tc>
          <w:tcPr>
            <w:tcW w:w="471" w:type="pct"/>
          </w:tcPr>
          <w:p w:rsidR="0088425B" w:rsidRPr="0088425B" w:rsidRDefault="0088425B" w:rsidP="0088425B">
            <w:pPr>
              <w:spacing w:after="40"/>
              <w:ind w:right="170"/>
              <w:jc w:val="right"/>
              <w:rPr>
                <w:szCs w:val="20"/>
              </w:rPr>
            </w:pPr>
            <w:r w:rsidRPr="0088425B">
              <w:rPr>
                <w:szCs w:val="20"/>
              </w:rPr>
              <w:t>4.126</w:t>
            </w:r>
          </w:p>
        </w:tc>
        <w:tc>
          <w:tcPr>
            <w:tcW w:w="470" w:type="pct"/>
          </w:tcPr>
          <w:p w:rsidR="0088425B" w:rsidRPr="0088425B" w:rsidRDefault="0088425B" w:rsidP="0088425B">
            <w:pPr>
              <w:spacing w:after="40"/>
              <w:ind w:right="170"/>
              <w:jc w:val="right"/>
              <w:rPr>
                <w:szCs w:val="20"/>
              </w:rPr>
            </w:pPr>
            <w:r w:rsidRPr="0088425B">
              <w:rPr>
                <w:szCs w:val="20"/>
              </w:rPr>
              <w:t>5.692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801C</w:t>
            </w:r>
          </w:p>
        </w:tc>
        <w:tc>
          <w:tcPr>
            <w:tcW w:w="3512" w:type="pct"/>
          </w:tcPr>
          <w:p w:rsidR="0088425B" w:rsidRPr="0088425B" w:rsidRDefault="0088425B" w:rsidP="0088425B">
            <w:pPr>
              <w:spacing w:after="40"/>
              <w:jc w:val="left"/>
              <w:rPr>
                <w:szCs w:val="20"/>
              </w:rPr>
            </w:pPr>
            <w:r w:rsidRPr="0088425B">
              <w:rPr>
                <w:szCs w:val="20"/>
              </w:rPr>
              <w:t>OR Procedures Unrelated to Principal Diagnosis, Minor Complexity</w:t>
            </w:r>
          </w:p>
        </w:tc>
        <w:tc>
          <w:tcPr>
            <w:tcW w:w="471" w:type="pct"/>
          </w:tcPr>
          <w:p w:rsidR="0088425B" w:rsidRPr="0088425B" w:rsidRDefault="0088425B" w:rsidP="0088425B">
            <w:pPr>
              <w:spacing w:after="40"/>
              <w:ind w:right="170"/>
              <w:jc w:val="right"/>
              <w:rPr>
                <w:szCs w:val="20"/>
              </w:rPr>
            </w:pPr>
            <w:r w:rsidRPr="0088425B">
              <w:rPr>
                <w:szCs w:val="20"/>
              </w:rPr>
              <w:t>1.344</w:t>
            </w:r>
          </w:p>
        </w:tc>
        <w:tc>
          <w:tcPr>
            <w:tcW w:w="470" w:type="pct"/>
          </w:tcPr>
          <w:p w:rsidR="0088425B" w:rsidRPr="0088425B" w:rsidRDefault="0088425B" w:rsidP="0088425B">
            <w:pPr>
              <w:spacing w:after="40"/>
              <w:ind w:right="170"/>
              <w:jc w:val="right"/>
              <w:rPr>
                <w:szCs w:val="20"/>
              </w:rPr>
            </w:pPr>
            <w:r w:rsidRPr="0088425B">
              <w:rPr>
                <w:szCs w:val="20"/>
              </w:rPr>
              <w:t>1.309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A01Z</w:t>
            </w:r>
          </w:p>
        </w:tc>
        <w:tc>
          <w:tcPr>
            <w:tcW w:w="3512" w:type="pct"/>
          </w:tcPr>
          <w:p w:rsidR="0088425B" w:rsidRPr="0088425B" w:rsidRDefault="0088425B" w:rsidP="0088425B">
            <w:pPr>
              <w:spacing w:after="40"/>
              <w:jc w:val="left"/>
              <w:rPr>
                <w:szCs w:val="20"/>
              </w:rPr>
            </w:pPr>
            <w:r w:rsidRPr="0088425B">
              <w:rPr>
                <w:szCs w:val="20"/>
              </w:rPr>
              <w:t>Liver Transplant</w:t>
            </w:r>
          </w:p>
        </w:tc>
        <w:tc>
          <w:tcPr>
            <w:tcW w:w="471" w:type="pct"/>
          </w:tcPr>
          <w:p w:rsidR="0088425B" w:rsidRPr="0088425B" w:rsidRDefault="0088425B" w:rsidP="0088425B">
            <w:pPr>
              <w:spacing w:after="40"/>
              <w:ind w:right="170"/>
              <w:jc w:val="right"/>
              <w:rPr>
                <w:szCs w:val="20"/>
              </w:rPr>
            </w:pPr>
            <w:r w:rsidRPr="0088425B">
              <w:rPr>
                <w:szCs w:val="20"/>
              </w:rPr>
              <w:t>30.470</w:t>
            </w:r>
          </w:p>
        </w:tc>
        <w:tc>
          <w:tcPr>
            <w:tcW w:w="470" w:type="pct"/>
          </w:tcPr>
          <w:p w:rsidR="0088425B" w:rsidRPr="0088425B" w:rsidRDefault="0088425B" w:rsidP="0088425B">
            <w:pPr>
              <w:spacing w:after="40"/>
              <w:ind w:right="170"/>
              <w:jc w:val="right"/>
              <w:rPr>
                <w:szCs w:val="20"/>
              </w:rPr>
            </w:pPr>
            <w:r w:rsidRPr="0088425B">
              <w:rPr>
                <w:szCs w:val="20"/>
              </w:rPr>
              <w:t>46.463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A03Z</w:t>
            </w:r>
          </w:p>
        </w:tc>
        <w:tc>
          <w:tcPr>
            <w:tcW w:w="3512" w:type="pct"/>
          </w:tcPr>
          <w:p w:rsidR="0088425B" w:rsidRPr="0088425B" w:rsidRDefault="0088425B" w:rsidP="0088425B">
            <w:pPr>
              <w:spacing w:after="40"/>
              <w:jc w:val="left"/>
              <w:rPr>
                <w:szCs w:val="20"/>
              </w:rPr>
            </w:pPr>
            <w:r w:rsidRPr="0088425B">
              <w:rPr>
                <w:szCs w:val="20"/>
              </w:rPr>
              <w:t>Lung or Heart-Lung Transplant</w:t>
            </w:r>
          </w:p>
        </w:tc>
        <w:tc>
          <w:tcPr>
            <w:tcW w:w="471" w:type="pct"/>
          </w:tcPr>
          <w:p w:rsidR="0088425B" w:rsidRPr="0088425B" w:rsidRDefault="0088425B" w:rsidP="0088425B">
            <w:pPr>
              <w:spacing w:after="40"/>
              <w:ind w:right="170"/>
              <w:jc w:val="right"/>
              <w:rPr>
                <w:szCs w:val="20"/>
              </w:rPr>
            </w:pPr>
            <w:r w:rsidRPr="0088425B">
              <w:rPr>
                <w:szCs w:val="20"/>
              </w:rPr>
              <w:t>20.350</w:t>
            </w:r>
          </w:p>
        </w:tc>
        <w:tc>
          <w:tcPr>
            <w:tcW w:w="470" w:type="pct"/>
          </w:tcPr>
          <w:p w:rsidR="0088425B" w:rsidRPr="0088425B" w:rsidRDefault="0088425B" w:rsidP="0088425B">
            <w:pPr>
              <w:spacing w:after="40"/>
              <w:ind w:right="170"/>
              <w:jc w:val="right"/>
              <w:rPr>
                <w:szCs w:val="20"/>
              </w:rPr>
            </w:pPr>
            <w:r w:rsidRPr="0088425B">
              <w:rPr>
                <w:szCs w:val="20"/>
              </w:rPr>
              <w:t>18.415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A05Z</w:t>
            </w:r>
          </w:p>
        </w:tc>
        <w:tc>
          <w:tcPr>
            <w:tcW w:w="3512" w:type="pct"/>
          </w:tcPr>
          <w:p w:rsidR="0088425B" w:rsidRPr="0088425B" w:rsidRDefault="0088425B" w:rsidP="0088425B">
            <w:pPr>
              <w:spacing w:after="40"/>
              <w:jc w:val="left"/>
              <w:rPr>
                <w:szCs w:val="20"/>
              </w:rPr>
            </w:pPr>
            <w:r w:rsidRPr="0088425B">
              <w:rPr>
                <w:szCs w:val="20"/>
              </w:rPr>
              <w:t>Heart Transplant</w:t>
            </w:r>
          </w:p>
        </w:tc>
        <w:tc>
          <w:tcPr>
            <w:tcW w:w="471" w:type="pct"/>
          </w:tcPr>
          <w:p w:rsidR="0088425B" w:rsidRPr="0088425B" w:rsidRDefault="0088425B" w:rsidP="0088425B">
            <w:pPr>
              <w:spacing w:after="40"/>
              <w:ind w:right="170"/>
              <w:jc w:val="right"/>
              <w:rPr>
                <w:szCs w:val="20"/>
              </w:rPr>
            </w:pPr>
            <w:r w:rsidRPr="0088425B">
              <w:rPr>
                <w:szCs w:val="20"/>
              </w:rPr>
              <w:t>28.635</w:t>
            </w:r>
          </w:p>
        </w:tc>
        <w:tc>
          <w:tcPr>
            <w:tcW w:w="470" w:type="pct"/>
          </w:tcPr>
          <w:p w:rsidR="0088425B" w:rsidRPr="0088425B" w:rsidRDefault="0088425B" w:rsidP="0088425B">
            <w:pPr>
              <w:spacing w:after="40"/>
              <w:ind w:right="170"/>
              <w:jc w:val="right"/>
              <w:rPr>
                <w:szCs w:val="20"/>
              </w:rPr>
            </w:pPr>
            <w:r w:rsidRPr="0088425B">
              <w:rPr>
                <w:szCs w:val="20"/>
              </w:rPr>
              <w:t>25.871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A06A</w:t>
            </w:r>
          </w:p>
        </w:tc>
        <w:tc>
          <w:tcPr>
            <w:tcW w:w="3512" w:type="pct"/>
          </w:tcPr>
          <w:p w:rsidR="0088425B" w:rsidRPr="0088425B" w:rsidRDefault="0088425B" w:rsidP="0088425B">
            <w:pPr>
              <w:spacing w:after="40"/>
              <w:jc w:val="left"/>
              <w:rPr>
                <w:szCs w:val="20"/>
              </w:rPr>
            </w:pPr>
            <w:r w:rsidRPr="0088425B">
              <w:rPr>
                <w:szCs w:val="20"/>
              </w:rPr>
              <w:t>Tracheostomy and/or Ventilation &gt;=96hours, Major Complexity</w:t>
            </w:r>
          </w:p>
        </w:tc>
        <w:tc>
          <w:tcPr>
            <w:tcW w:w="471" w:type="pct"/>
          </w:tcPr>
          <w:p w:rsidR="0088425B" w:rsidRPr="0088425B" w:rsidRDefault="0088425B" w:rsidP="0088425B">
            <w:pPr>
              <w:spacing w:after="40"/>
              <w:ind w:right="170"/>
              <w:jc w:val="right"/>
              <w:rPr>
                <w:szCs w:val="20"/>
              </w:rPr>
            </w:pPr>
            <w:r w:rsidRPr="0088425B">
              <w:rPr>
                <w:szCs w:val="20"/>
              </w:rPr>
              <w:t>60.687</w:t>
            </w:r>
          </w:p>
        </w:tc>
        <w:tc>
          <w:tcPr>
            <w:tcW w:w="470" w:type="pct"/>
          </w:tcPr>
          <w:p w:rsidR="0088425B" w:rsidRPr="0088425B" w:rsidRDefault="0088425B" w:rsidP="0088425B">
            <w:pPr>
              <w:spacing w:after="40"/>
              <w:ind w:right="170"/>
              <w:jc w:val="right"/>
              <w:rPr>
                <w:szCs w:val="20"/>
              </w:rPr>
            </w:pPr>
            <w:r w:rsidRPr="0088425B">
              <w:rPr>
                <w:szCs w:val="20"/>
              </w:rPr>
              <w:t>76.694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A06B</w:t>
            </w:r>
          </w:p>
        </w:tc>
        <w:tc>
          <w:tcPr>
            <w:tcW w:w="3512" w:type="pct"/>
          </w:tcPr>
          <w:p w:rsidR="0088425B" w:rsidRPr="0088425B" w:rsidRDefault="0088425B" w:rsidP="0088425B">
            <w:pPr>
              <w:spacing w:after="40"/>
              <w:jc w:val="left"/>
              <w:rPr>
                <w:szCs w:val="20"/>
              </w:rPr>
            </w:pPr>
            <w:r w:rsidRPr="0088425B">
              <w:rPr>
                <w:szCs w:val="20"/>
              </w:rPr>
              <w:t>Tracheostomy and/or Ventilation &gt;=96hours, Intermediate Complexity</w:t>
            </w:r>
          </w:p>
        </w:tc>
        <w:tc>
          <w:tcPr>
            <w:tcW w:w="471" w:type="pct"/>
          </w:tcPr>
          <w:p w:rsidR="0088425B" w:rsidRPr="0088425B" w:rsidRDefault="0088425B" w:rsidP="0088425B">
            <w:pPr>
              <w:spacing w:after="40"/>
              <w:ind w:right="170"/>
              <w:jc w:val="right"/>
              <w:rPr>
                <w:szCs w:val="20"/>
              </w:rPr>
            </w:pPr>
            <w:r w:rsidRPr="0088425B">
              <w:rPr>
                <w:szCs w:val="20"/>
              </w:rPr>
              <w:t>39.479</w:t>
            </w:r>
          </w:p>
        </w:tc>
        <w:tc>
          <w:tcPr>
            <w:tcW w:w="470" w:type="pct"/>
          </w:tcPr>
          <w:p w:rsidR="0088425B" w:rsidRPr="0088425B" w:rsidRDefault="0088425B" w:rsidP="0088425B">
            <w:pPr>
              <w:spacing w:after="40"/>
              <w:ind w:right="170"/>
              <w:jc w:val="right"/>
              <w:rPr>
                <w:szCs w:val="20"/>
              </w:rPr>
            </w:pPr>
            <w:r w:rsidRPr="0088425B">
              <w:rPr>
                <w:szCs w:val="20"/>
              </w:rPr>
              <w:t>55.133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A06C</w:t>
            </w:r>
          </w:p>
        </w:tc>
        <w:tc>
          <w:tcPr>
            <w:tcW w:w="3512" w:type="pct"/>
          </w:tcPr>
          <w:p w:rsidR="0088425B" w:rsidRPr="0088425B" w:rsidRDefault="0088425B" w:rsidP="0088425B">
            <w:pPr>
              <w:spacing w:after="40"/>
              <w:jc w:val="left"/>
              <w:rPr>
                <w:szCs w:val="20"/>
              </w:rPr>
            </w:pPr>
            <w:r w:rsidRPr="0088425B">
              <w:rPr>
                <w:szCs w:val="20"/>
              </w:rPr>
              <w:t>Tracheostomy and/or Ventilation &gt;=96hours, Minor Complexity</w:t>
            </w:r>
          </w:p>
        </w:tc>
        <w:tc>
          <w:tcPr>
            <w:tcW w:w="471" w:type="pct"/>
          </w:tcPr>
          <w:p w:rsidR="0088425B" w:rsidRPr="0088425B" w:rsidRDefault="0088425B" w:rsidP="0088425B">
            <w:pPr>
              <w:spacing w:after="40"/>
              <w:ind w:right="170"/>
              <w:jc w:val="right"/>
              <w:rPr>
                <w:szCs w:val="20"/>
              </w:rPr>
            </w:pPr>
            <w:r w:rsidRPr="0088425B">
              <w:rPr>
                <w:szCs w:val="20"/>
              </w:rPr>
              <w:t>24.429</w:t>
            </w:r>
          </w:p>
        </w:tc>
        <w:tc>
          <w:tcPr>
            <w:tcW w:w="470" w:type="pct"/>
          </w:tcPr>
          <w:p w:rsidR="0088425B" w:rsidRPr="0088425B" w:rsidRDefault="0088425B" w:rsidP="0088425B">
            <w:pPr>
              <w:spacing w:after="40"/>
              <w:ind w:right="170"/>
              <w:jc w:val="right"/>
              <w:rPr>
                <w:szCs w:val="20"/>
              </w:rPr>
            </w:pPr>
            <w:r w:rsidRPr="0088425B">
              <w:rPr>
                <w:szCs w:val="20"/>
              </w:rPr>
              <w:t>18.675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A07A</w:t>
            </w:r>
          </w:p>
        </w:tc>
        <w:tc>
          <w:tcPr>
            <w:tcW w:w="3512" w:type="pct"/>
          </w:tcPr>
          <w:p w:rsidR="0088425B" w:rsidRPr="0088425B" w:rsidRDefault="0088425B" w:rsidP="0088425B">
            <w:pPr>
              <w:spacing w:after="40"/>
              <w:jc w:val="left"/>
              <w:rPr>
                <w:szCs w:val="20"/>
              </w:rPr>
            </w:pPr>
            <w:r w:rsidRPr="0088425B">
              <w:rPr>
                <w:szCs w:val="20"/>
              </w:rPr>
              <w:t>Allogeneic Bone Marrow Transplant, Age &lt;=16 Years or Major Complexity</w:t>
            </w:r>
          </w:p>
        </w:tc>
        <w:tc>
          <w:tcPr>
            <w:tcW w:w="471" w:type="pct"/>
          </w:tcPr>
          <w:p w:rsidR="0088425B" w:rsidRPr="0088425B" w:rsidRDefault="0088425B" w:rsidP="0088425B">
            <w:pPr>
              <w:spacing w:after="40"/>
              <w:ind w:right="170"/>
              <w:jc w:val="right"/>
              <w:rPr>
                <w:szCs w:val="20"/>
              </w:rPr>
            </w:pPr>
            <w:r w:rsidRPr="0088425B">
              <w:rPr>
                <w:szCs w:val="20"/>
              </w:rPr>
              <w:t>25.190</w:t>
            </w:r>
          </w:p>
        </w:tc>
        <w:tc>
          <w:tcPr>
            <w:tcW w:w="470" w:type="pct"/>
          </w:tcPr>
          <w:p w:rsidR="0088425B" w:rsidRPr="0088425B" w:rsidRDefault="0088425B" w:rsidP="0088425B">
            <w:pPr>
              <w:spacing w:after="40"/>
              <w:ind w:right="170"/>
              <w:jc w:val="right"/>
              <w:rPr>
                <w:szCs w:val="20"/>
              </w:rPr>
            </w:pPr>
            <w:r w:rsidRPr="0088425B">
              <w:rPr>
                <w:szCs w:val="20"/>
              </w:rPr>
              <w:t>19.814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A07B</w:t>
            </w:r>
          </w:p>
        </w:tc>
        <w:tc>
          <w:tcPr>
            <w:tcW w:w="3512" w:type="pct"/>
          </w:tcPr>
          <w:p w:rsidR="0088425B" w:rsidRPr="0088425B" w:rsidRDefault="0088425B" w:rsidP="0088425B">
            <w:pPr>
              <w:spacing w:after="40"/>
              <w:jc w:val="left"/>
              <w:rPr>
                <w:szCs w:val="20"/>
              </w:rPr>
            </w:pPr>
            <w:r w:rsidRPr="0088425B">
              <w:rPr>
                <w:szCs w:val="20"/>
              </w:rPr>
              <w:t>Allogeneic Bone Marrow Transplant, Age &gt;=17 Years and Minor Complexity</w:t>
            </w:r>
          </w:p>
        </w:tc>
        <w:tc>
          <w:tcPr>
            <w:tcW w:w="471" w:type="pct"/>
          </w:tcPr>
          <w:p w:rsidR="0088425B" w:rsidRPr="0088425B" w:rsidRDefault="0088425B" w:rsidP="0088425B">
            <w:pPr>
              <w:spacing w:after="40"/>
              <w:ind w:right="170"/>
              <w:jc w:val="right"/>
              <w:rPr>
                <w:szCs w:val="20"/>
              </w:rPr>
            </w:pPr>
            <w:r w:rsidRPr="0088425B">
              <w:rPr>
                <w:szCs w:val="20"/>
              </w:rPr>
              <w:t>12.019</w:t>
            </w:r>
          </w:p>
        </w:tc>
        <w:tc>
          <w:tcPr>
            <w:tcW w:w="470" w:type="pct"/>
          </w:tcPr>
          <w:p w:rsidR="0088425B" w:rsidRPr="0088425B" w:rsidRDefault="0088425B" w:rsidP="0088425B">
            <w:pPr>
              <w:spacing w:after="40"/>
              <w:ind w:right="170"/>
              <w:jc w:val="right"/>
              <w:rPr>
                <w:szCs w:val="20"/>
              </w:rPr>
            </w:pPr>
            <w:r w:rsidRPr="0088425B">
              <w:rPr>
                <w:szCs w:val="20"/>
              </w:rPr>
              <w:t>5.617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A08A</w:t>
            </w:r>
          </w:p>
        </w:tc>
        <w:tc>
          <w:tcPr>
            <w:tcW w:w="3512" w:type="pct"/>
          </w:tcPr>
          <w:p w:rsidR="0088425B" w:rsidRPr="0088425B" w:rsidRDefault="0088425B" w:rsidP="0088425B">
            <w:pPr>
              <w:spacing w:after="40"/>
              <w:jc w:val="left"/>
              <w:rPr>
                <w:szCs w:val="20"/>
              </w:rPr>
            </w:pPr>
            <w:r w:rsidRPr="0088425B">
              <w:rPr>
                <w:szCs w:val="20"/>
              </w:rPr>
              <w:t>Autologous Bone Marrow Transplant, Major Complexity</w:t>
            </w:r>
          </w:p>
        </w:tc>
        <w:tc>
          <w:tcPr>
            <w:tcW w:w="471" w:type="pct"/>
          </w:tcPr>
          <w:p w:rsidR="0088425B" w:rsidRPr="0088425B" w:rsidRDefault="0088425B" w:rsidP="0088425B">
            <w:pPr>
              <w:spacing w:after="40"/>
              <w:ind w:right="170"/>
              <w:jc w:val="right"/>
              <w:rPr>
                <w:szCs w:val="20"/>
              </w:rPr>
            </w:pPr>
            <w:r w:rsidRPr="0088425B">
              <w:rPr>
                <w:szCs w:val="20"/>
              </w:rPr>
              <w:t>8.785</w:t>
            </w:r>
          </w:p>
        </w:tc>
        <w:tc>
          <w:tcPr>
            <w:tcW w:w="470" w:type="pct"/>
          </w:tcPr>
          <w:p w:rsidR="0088425B" w:rsidRPr="0088425B" w:rsidRDefault="0088425B" w:rsidP="0088425B">
            <w:pPr>
              <w:spacing w:after="40"/>
              <w:ind w:right="170"/>
              <w:jc w:val="right"/>
              <w:rPr>
                <w:szCs w:val="20"/>
              </w:rPr>
            </w:pPr>
            <w:r w:rsidRPr="0088425B">
              <w:rPr>
                <w:szCs w:val="20"/>
              </w:rPr>
              <w:t>7.364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A08B</w:t>
            </w:r>
          </w:p>
        </w:tc>
        <w:tc>
          <w:tcPr>
            <w:tcW w:w="3512" w:type="pct"/>
          </w:tcPr>
          <w:p w:rsidR="0088425B" w:rsidRPr="0088425B" w:rsidRDefault="0088425B" w:rsidP="0088425B">
            <w:pPr>
              <w:spacing w:after="40"/>
              <w:jc w:val="left"/>
              <w:rPr>
                <w:szCs w:val="20"/>
              </w:rPr>
            </w:pPr>
            <w:r w:rsidRPr="0088425B">
              <w:rPr>
                <w:szCs w:val="20"/>
              </w:rPr>
              <w:t>Autologous Bone Marrow Transplant, Minor Complexity</w:t>
            </w:r>
          </w:p>
        </w:tc>
        <w:tc>
          <w:tcPr>
            <w:tcW w:w="471" w:type="pct"/>
          </w:tcPr>
          <w:p w:rsidR="0088425B" w:rsidRPr="0088425B" w:rsidRDefault="0088425B" w:rsidP="0088425B">
            <w:pPr>
              <w:spacing w:after="40"/>
              <w:ind w:right="170"/>
              <w:jc w:val="right"/>
              <w:rPr>
                <w:szCs w:val="20"/>
              </w:rPr>
            </w:pPr>
            <w:r w:rsidRPr="0088425B">
              <w:rPr>
                <w:szCs w:val="20"/>
              </w:rPr>
              <w:t>2.744</w:t>
            </w:r>
          </w:p>
        </w:tc>
        <w:tc>
          <w:tcPr>
            <w:tcW w:w="470" w:type="pct"/>
          </w:tcPr>
          <w:p w:rsidR="0088425B" w:rsidRPr="0088425B" w:rsidRDefault="0088425B" w:rsidP="0088425B">
            <w:pPr>
              <w:spacing w:after="40"/>
              <w:ind w:right="170"/>
              <w:jc w:val="right"/>
              <w:rPr>
                <w:szCs w:val="20"/>
              </w:rPr>
            </w:pPr>
            <w:r w:rsidRPr="0088425B">
              <w:rPr>
                <w:szCs w:val="20"/>
              </w:rPr>
              <w:t>2.693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A09A</w:t>
            </w:r>
          </w:p>
        </w:tc>
        <w:tc>
          <w:tcPr>
            <w:tcW w:w="3512" w:type="pct"/>
          </w:tcPr>
          <w:p w:rsidR="0088425B" w:rsidRPr="0088425B" w:rsidRDefault="0088425B" w:rsidP="0088425B">
            <w:pPr>
              <w:spacing w:after="40"/>
              <w:jc w:val="left"/>
              <w:rPr>
                <w:szCs w:val="20"/>
              </w:rPr>
            </w:pPr>
            <w:r w:rsidRPr="0088425B">
              <w:rPr>
                <w:szCs w:val="20"/>
              </w:rPr>
              <w:t>Kidney Transplant, Age &lt;=16 Years or Major Complexity</w:t>
            </w:r>
          </w:p>
        </w:tc>
        <w:tc>
          <w:tcPr>
            <w:tcW w:w="471" w:type="pct"/>
          </w:tcPr>
          <w:p w:rsidR="0088425B" w:rsidRPr="0088425B" w:rsidRDefault="0088425B" w:rsidP="0088425B">
            <w:pPr>
              <w:spacing w:after="40"/>
              <w:ind w:right="170"/>
              <w:jc w:val="right"/>
              <w:rPr>
                <w:szCs w:val="20"/>
              </w:rPr>
            </w:pPr>
            <w:r w:rsidRPr="0088425B">
              <w:rPr>
                <w:szCs w:val="20"/>
              </w:rPr>
              <w:t>13.970</w:t>
            </w:r>
          </w:p>
        </w:tc>
        <w:tc>
          <w:tcPr>
            <w:tcW w:w="470" w:type="pct"/>
          </w:tcPr>
          <w:p w:rsidR="0088425B" w:rsidRPr="0088425B" w:rsidRDefault="0088425B" w:rsidP="0088425B">
            <w:pPr>
              <w:spacing w:after="40"/>
              <w:ind w:right="170"/>
              <w:jc w:val="right"/>
              <w:rPr>
                <w:szCs w:val="20"/>
              </w:rPr>
            </w:pPr>
            <w:r w:rsidRPr="0088425B">
              <w:rPr>
                <w:szCs w:val="20"/>
              </w:rPr>
              <w:t>6.391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A09B</w:t>
            </w:r>
          </w:p>
        </w:tc>
        <w:tc>
          <w:tcPr>
            <w:tcW w:w="3512" w:type="pct"/>
          </w:tcPr>
          <w:p w:rsidR="0088425B" w:rsidRPr="0088425B" w:rsidRDefault="0088425B" w:rsidP="0088425B">
            <w:pPr>
              <w:spacing w:after="40"/>
              <w:jc w:val="left"/>
              <w:rPr>
                <w:szCs w:val="20"/>
              </w:rPr>
            </w:pPr>
            <w:r w:rsidRPr="0088425B">
              <w:rPr>
                <w:szCs w:val="20"/>
              </w:rPr>
              <w:t>Kidney Transplant, Age &gt;=17 Years and Minor Complexity</w:t>
            </w:r>
          </w:p>
        </w:tc>
        <w:tc>
          <w:tcPr>
            <w:tcW w:w="471" w:type="pct"/>
          </w:tcPr>
          <w:p w:rsidR="0088425B" w:rsidRPr="0088425B" w:rsidRDefault="0088425B" w:rsidP="0088425B">
            <w:pPr>
              <w:spacing w:after="40"/>
              <w:ind w:right="170"/>
              <w:jc w:val="right"/>
              <w:rPr>
                <w:szCs w:val="20"/>
              </w:rPr>
            </w:pPr>
            <w:r w:rsidRPr="0088425B">
              <w:rPr>
                <w:szCs w:val="20"/>
              </w:rPr>
              <w:t>9.382</w:t>
            </w:r>
          </w:p>
        </w:tc>
        <w:tc>
          <w:tcPr>
            <w:tcW w:w="470" w:type="pct"/>
          </w:tcPr>
          <w:p w:rsidR="0088425B" w:rsidRPr="0088425B" w:rsidRDefault="0088425B" w:rsidP="0088425B">
            <w:pPr>
              <w:spacing w:after="40"/>
              <w:ind w:right="170"/>
              <w:jc w:val="right"/>
              <w:rPr>
                <w:szCs w:val="20"/>
              </w:rPr>
            </w:pPr>
            <w:r w:rsidRPr="0088425B">
              <w:rPr>
                <w:szCs w:val="20"/>
              </w:rPr>
              <w:t>12.398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A10Z</w:t>
            </w:r>
          </w:p>
        </w:tc>
        <w:tc>
          <w:tcPr>
            <w:tcW w:w="3512" w:type="pct"/>
          </w:tcPr>
          <w:p w:rsidR="0088425B" w:rsidRPr="0088425B" w:rsidRDefault="0088425B" w:rsidP="0088425B">
            <w:pPr>
              <w:spacing w:after="40"/>
              <w:jc w:val="left"/>
              <w:rPr>
                <w:szCs w:val="20"/>
              </w:rPr>
            </w:pPr>
            <w:r w:rsidRPr="0088425B">
              <w:rPr>
                <w:szCs w:val="20"/>
              </w:rPr>
              <w:t>Insertion of Ventricular Assist Device</w:t>
            </w:r>
          </w:p>
        </w:tc>
        <w:tc>
          <w:tcPr>
            <w:tcW w:w="471" w:type="pct"/>
          </w:tcPr>
          <w:p w:rsidR="0088425B" w:rsidRPr="0088425B" w:rsidRDefault="0088425B" w:rsidP="0088425B">
            <w:pPr>
              <w:spacing w:after="40"/>
              <w:ind w:right="170"/>
              <w:jc w:val="right"/>
              <w:rPr>
                <w:szCs w:val="20"/>
              </w:rPr>
            </w:pPr>
            <w:r w:rsidRPr="0088425B">
              <w:rPr>
                <w:szCs w:val="20"/>
              </w:rPr>
              <w:t>63.716</w:t>
            </w:r>
          </w:p>
        </w:tc>
        <w:tc>
          <w:tcPr>
            <w:tcW w:w="470" w:type="pct"/>
          </w:tcPr>
          <w:p w:rsidR="0088425B" w:rsidRPr="0088425B" w:rsidRDefault="0088425B" w:rsidP="0088425B">
            <w:pPr>
              <w:spacing w:after="40"/>
              <w:ind w:right="170"/>
              <w:jc w:val="right"/>
              <w:rPr>
                <w:szCs w:val="20"/>
              </w:rPr>
            </w:pPr>
            <w:r w:rsidRPr="0088425B">
              <w:rPr>
                <w:szCs w:val="20"/>
              </w:rPr>
              <w:t>57.443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A11A</w:t>
            </w:r>
          </w:p>
        </w:tc>
        <w:tc>
          <w:tcPr>
            <w:tcW w:w="3512" w:type="pct"/>
          </w:tcPr>
          <w:p w:rsidR="0088425B" w:rsidRPr="0088425B" w:rsidRDefault="0088425B" w:rsidP="0088425B">
            <w:pPr>
              <w:spacing w:after="40"/>
              <w:jc w:val="left"/>
              <w:rPr>
                <w:szCs w:val="20"/>
              </w:rPr>
            </w:pPr>
            <w:r w:rsidRPr="0088425B">
              <w:rPr>
                <w:szCs w:val="20"/>
              </w:rPr>
              <w:t>Insertion of Implantable Spinal Infusion Device, Major Complexity</w:t>
            </w:r>
          </w:p>
        </w:tc>
        <w:tc>
          <w:tcPr>
            <w:tcW w:w="471" w:type="pct"/>
          </w:tcPr>
          <w:p w:rsidR="0088425B" w:rsidRPr="0088425B" w:rsidRDefault="0088425B" w:rsidP="0088425B">
            <w:pPr>
              <w:spacing w:after="40"/>
              <w:ind w:right="170"/>
              <w:jc w:val="right"/>
              <w:rPr>
                <w:szCs w:val="20"/>
              </w:rPr>
            </w:pPr>
            <w:r w:rsidRPr="0088425B">
              <w:rPr>
                <w:szCs w:val="20"/>
              </w:rPr>
              <w:t>9.799</w:t>
            </w:r>
          </w:p>
        </w:tc>
        <w:tc>
          <w:tcPr>
            <w:tcW w:w="470" w:type="pct"/>
          </w:tcPr>
          <w:p w:rsidR="0088425B" w:rsidRPr="0088425B" w:rsidRDefault="0088425B" w:rsidP="0088425B">
            <w:pPr>
              <w:spacing w:after="40"/>
              <w:ind w:right="170"/>
              <w:jc w:val="right"/>
              <w:rPr>
                <w:szCs w:val="20"/>
              </w:rPr>
            </w:pPr>
            <w:r w:rsidRPr="0088425B">
              <w:rPr>
                <w:szCs w:val="20"/>
              </w:rPr>
              <w:t>9.026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A11B</w:t>
            </w:r>
          </w:p>
        </w:tc>
        <w:tc>
          <w:tcPr>
            <w:tcW w:w="3512" w:type="pct"/>
          </w:tcPr>
          <w:p w:rsidR="0088425B" w:rsidRPr="0088425B" w:rsidRDefault="0088425B" w:rsidP="0088425B">
            <w:pPr>
              <w:spacing w:after="40"/>
              <w:jc w:val="left"/>
              <w:rPr>
                <w:szCs w:val="20"/>
              </w:rPr>
            </w:pPr>
            <w:r w:rsidRPr="0088425B">
              <w:rPr>
                <w:szCs w:val="20"/>
              </w:rPr>
              <w:t>Insertion of Implantable Spinal Infusion Device, Minor Complexity</w:t>
            </w:r>
          </w:p>
        </w:tc>
        <w:tc>
          <w:tcPr>
            <w:tcW w:w="471" w:type="pct"/>
          </w:tcPr>
          <w:p w:rsidR="0088425B" w:rsidRPr="0088425B" w:rsidRDefault="0088425B" w:rsidP="0088425B">
            <w:pPr>
              <w:spacing w:after="40"/>
              <w:ind w:right="170"/>
              <w:jc w:val="right"/>
              <w:rPr>
                <w:szCs w:val="20"/>
              </w:rPr>
            </w:pPr>
            <w:r w:rsidRPr="0088425B">
              <w:rPr>
                <w:szCs w:val="20"/>
              </w:rPr>
              <w:t>3.598</w:t>
            </w:r>
          </w:p>
        </w:tc>
        <w:tc>
          <w:tcPr>
            <w:tcW w:w="470" w:type="pct"/>
          </w:tcPr>
          <w:p w:rsidR="0088425B" w:rsidRPr="0088425B" w:rsidRDefault="0088425B" w:rsidP="0088425B">
            <w:pPr>
              <w:spacing w:after="40"/>
              <w:ind w:right="170"/>
              <w:jc w:val="right"/>
              <w:rPr>
                <w:szCs w:val="20"/>
              </w:rPr>
            </w:pPr>
            <w:r w:rsidRPr="0088425B">
              <w:rPr>
                <w:szCs w:val="20"/>
              </w:rPr>
              <w:t>1.619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A12Z</w:t>
            </w:r>
          </w:p>
        </w:tc>
        <w:tc>
          <w:tcPr>
            <w:tcW w:w="3512" w:type="pct"/>
          </w:tcPr>
          <w:p w:rsidR="0088425B" w:rsidRPr="0088425B" w:rsidRDefault="0088425B" w:rsidP="0088425B">
            <w:pPr>
              <w:spacing w:after="40"/>
              <w:jc w:val="left"/>
              <w:rPr>
                <w:szCs w:val="20"/>
              </w:rPr>
            </w:pPr>
            <w:r w:rsidRPr="0088425B">
              <w:rPr>
                <w:szCs w:val="20"/>
              </w:rPr>
              <w:t>Insertion of Neurostimulator Device</w:t>
            </w:r>
          </w:p>
        </w:tc>
        <w:tc>
          <w:tcPr>
            <w:tcW w:w="471" w:type="pct"/>
          </w:tcPr>
          <w:p w:rsidR="0088425B" w:rsidRPr="0088425B" w:rsidRDefault="0088425B" w:rsidP="0088425B">
            <w:pPr>
              <w:spacing w:after="40"/>
              <w:ind w:right="170"/>
              <w:jc w:val="right"/>
              <w:rPr>
                <w:szCs w:val="20"/>
              </w:rPr>
            </w:pPr>
            <w:r w:rsidRPr="0088425B">
              <w:rPr>
                <w:szCs w:val="20"/>
              </w:rPr>
              <w:t>5.243</w:t>
            </w:r>
          </w:p>
        </w:tc>
        <w:tc>
          <w:tcPr>
            <w:tcW w:w="470" w:type="pct"/>
          </w:tcPr>
          <w:p w:rsidR="0088425B" w:rsidRPr="0088425B" w:rsidRDefault="0088425B" w:rsidP="0088425B">
            <w:pPr>
              <w:spacing w:after="40"/>
              <w:ind w:right="170"/>
              <w:jc w:val="right"/>
              <w:rPr>
                <w:szCs w:val="20"/>
              </w:rPr>
            </w:pPr>
            <w:r w:rsidRPr="0088425B">
              <w:rPr>
                <w:szCs w:val="20"/>
              </w:rPr>
              <w:t>4.588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A40A</w:t>
            </w:r>
          </w:p>
        </w:tc>
        <w:tc>
          <w:tcPr>
            <w:tcW w:w="3512" w:type="pct"/>
          </w:tcPr>
          <w:p w:rsidR="0088425B" w:rsidRPr="0088425B" w:rsidRDefault="0088425B" w:rsidP="0088425B">
            <w:pPr>
              <w:spacing w:after="40"/>
              <w:jc w:val="left"/>
              <w:rPr>
                <w:szCs w:val="20"/>
              </w:rPr>
            </w:pPr>
            <w:r w:rsidRPr="0088425B">
              <w:rPr>
                <w:szCs w:val="20"/>
              </w:rPr>
              <w:t>ECMO, Major Complexity</w:t>
            </w:r>
          </w:p>
        </w:tc>
        <w:tc>
          <w:tcPr>
            <w:tcW w:w="471" w:type="pct"/>
          </w:tcPr>
          <w:p w:rsidR="0088425B" w:rsidRPr="0088425B" w:rsidRDefault="0088425B" w:rsidP="0088425B">
            <w:pPr>
              <w:spacing w:after="40"/>
              <w:ind w:right="170"/>
              <w:jc w:val="right"/>
              <w:rPr>
                <w:szCs w:val="20"/>
              </w:rPr>
            </w:pPr>
            <w:r w:rsidRPr="0088425B">
              <w:rPr>
                <w:szCs w:val="20"/>
              </w:rPr>
              <w:t>101.838</w:t>
            </w:r>
          </w:p>
        </w:tc>
        <w:tc>
          <w:tcPr>
            <w:tcW w:w="470" w:type="pct"/>
          </w:tcPr>
          <w:p w:rsidR="0088425B" w:rsidRPr="0088425B" w:rsidRDefault="0088425B" w:rsidP="0088425B">
            <w:pPr>
              <w:spacing w:after="40"/>
              <w:ind w:right="170"/>
              <w:jc w:val="right"/>
              <w:rPr>
                <w:szCs w:val="20"/>
              </w:rPr>
            </w:pPr>
            <w:r w:rsidRPr="0088425B">
              <w:rPr>
                <w:szCs w:val="20"/>
              </w:rPr>
              <w:t>28.949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A40B</w:t>
            </w:r>
          </w:p>
        </w:tc>
        <w:tc>
          <w:tcPr>
            <w:tcW w:w="3512" w:type="pct"/>
          </w:tcPr>
          <w:p w:rsidR="0088425B" w:rsidRPr="0088425B" w:rsidRDefault="0088425B" w:rsidP="0088425B">
            <w:pPr>
              <w:spacing w:after="40"/>
              <w:jc w:val="left"/>
              <w:rPr>
                <w:szCs w:val="20"/>
              </w:rPr>
            </w:pPr>
            <w:r w:rsidRPr="0088425B">
              <w:rPr>
                <w:szCs w:val="20"/>
              </w:rPr>
              <w:t>ECMO, Minor Complexity</w:t>
            </w:r>
          </w:p>
        </w:tc>
        <w:tc>
          <w:tcPr>
            <w:tcW w:w="471" w:type="pct"/>
          </w:tcPr>
          <w:p w:rsidR="0088425B" w:rsidRPr="0088425B" w:rsidRDefault="0088425B" w:rsidP="0088425B">
            <w:pPr>
              <w:spacing w:after="40"/>
              <w:ind w:right="170"/>
              <w:jc w:val="right"/>
              <w:rPr>
                <w:szCs w:val="20"/>
              </w:rPr>
            </w:pPr>
            <w:r w:rsidRPr="0088425B">
              <w:rPr>
                <w:szCs w:val="20"/>
              </w:rPr>
              <w:t>33.012</w:t>
            </w:r>
          </w:p>
        </w:tc>
        <w:tc>
          <w:tcPr>
            <w:tcW w:w="470" w:type="pct"/>
          </w:tcPr>
          <w:p w:rsidR="0088425B" w:rsidRPr="0088425B" w:rsidRDefault="0088425B" w:rsidP="0088425B">
            <w:pPr>
              <w:spacing w:after="40"/>
              <w:ind w:right="170"/>
              <w:jc w:val="right"/>
              <w:rPr>
                <w:szCs w:val="20"/>
              </w:rPr>
            </w:pPr>
            <w:r w:rsidRPr="0088425B">
              <w:rPr>
                <w:szCs w:val="20"/>
              </w:rPr>
              <w:t>10.103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B01A</w:t>
            </w:r>
          </w:p>
        </w:tc>
        <w:tc>
          <w:tcPr>
            <w:tcW w:w="3512" w:type="pct"/>
          </w:tcPr>
          <w:p w:rsidR="0088425B" w:rsidRPr="0088425B" w:rsidRDefault="0088425B" w:rsidP="0088425B">
            <w:pPr>
              <w:spacing w:after="40"/>
              <w:jc w:val="left"/>
              <w:rPr>
                <w:szCs w:val="20"/>
              </w:rPr>
            </w:pPr>
            <w:r w:rsidRPr="0088425B">
              <w:rPr>
                <w:szCs w:val="20"/>
              </w:rPr>
              <w:t>Ventricular Shunt Revision, Major Complexity</w:t>
            </w:r>
          </w:p>
        </w:tc>
        <w:tc>
          <w:tcPr>
            <w:tcW w:w="471" w:type="pct"/>
          </w:tcPr>
          <w:p w:rsidR="0088425B" w:rsidRPr="0088425B" w:rsidRDefault="0088425B" w:rsidP="0088425B">
            <w:pPr>
              <w:spacing w:after="40"/>
              <w:ind w:right="170"/>
              <w:jc w:val="right"/>
              <w:rPr>
                <w:szCs w:val="20"/>
              </w:rPr>
            </w:pPr>
            <w:r w:rsidRPr="0088425B">
              <w:rPr>
                <w:szCs w:val="20"/>
              </w:rPr>
              <w:t>4.823</w:t>
            </w:r>
          </w:p>
        </w:tc>
        <w:tc>
          <w:tcPr>
            <w:tcW w:w="470" w:type="pct"/>
          </w:tcPr>
          <w:p w:rsidR="0088425B" w:rsidRPr="0088425B" w:rsidRDefault="0088425B" w:rsidP="0088425B">
            <w:pPr>
              <w:spacing w:after="40"/>
              <w:ind w:right="170"/>
              <w:jc w:val="right"/>
              <w:rPr>
                <w:szCs w:val="20"/>
              </w:rPr>
            </w:pPr>
            <w:r w:rsidRPr="0088425B">
              <w:rPr>
                <w:szCs w:val="20"/>
              </w:rPr>
              <w:t>4.527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B01B</w:t>
            </w:r>
          </w:p>
        </w:tc>
        <w:tc>
          <w:tcPr>
            <w:tcW w:w="3512" w:type="pct"/>
          </w:tcPr>
          <w:p w:rsidR="0088425B" w:rsidRPr="0088425B" w:rsidRDefault="0088425B" w:rsidP="0088425B">
            <w:pPr>
              <w:spacing w:after="40"/>
              <w:jc w:val="left"/>
              <w:rPr>
                <w:szCs w:val="20"/>
              </w:rPr>
            </w:pPr>
            <w:r w:rsidRPr="0088425B">
              <w:rPr>
                <w:szCs w:val="20"/>
              </w:rPr>
              <w:t>Ventricular Shunt Revision, Minor Complexity</w:t>
            </w:r>
          </w:p>
        </w:tc>
        <w:tc>
          <w:tcPr>
            <w:tcW w:w="471" w:type="pct"/>
          </w:tcPr>
          <w:p w:rsidR="0088425B" w:rsidRPr="0088425B" w:rsidRDefault="0088425B" w:rsidP="0088425B">
            <w:pPr>
              <w:spacing w:after="40"/>
              <w:ind w:right="170"/>
              <w:jc w:val="right"/>
              <w:rPr>
                <w:szCs w:val="20"/>
              </w:rPr>
            </w:pPr>
            <w:r w:rsidRPr="0088425B">
              <w:rPr>
                <w:szCs w:val="20"/>
              </w:rPr>
              <w:t>2.728</w:t>
            </w:r>
          </w:p>
        </w:tc>
        <w:tc>
          <w:tcPr>
            <w:tcW w:w="470" w:type="pct"/>
          </w:tcPr>
          <w:p w:rsidR="0088425B" w:rsidRPr="0088425B" w:rsidRDefault="0088425B" w:rsidP="0088425B">
            <w:pPr>
              <w:spacing w:after="40"/>
              <w:ind w:right="170"/>
              <w:jc w:val="right"/>
              <w:rPr>
                <w:szCs w:val="20"/>
              </w:rPr>
            </w:pPr>
            <w:r w:rsidRPr="0088425B">
              <w:rPr>
                <w:szCs w:val="20"/>
              </w:rPr>
              <w:t>2.255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B02A</w:t>
            </w:r>
          </w:p>
        </w:tc>
        <w:tc>
          <w:tcPr>
            <w:tcW w:w="3512" w:type="pct"/>
          </w:tcPr>
          <w:p w:rsidR="0088425B" w:rsidRPr="0088425B" w:rsidRDefault="0088425B" w:rsidP="0088425B">
            <w:pPr>
              <w:spacing w:after="40"/>
              <w:jc w:val="left"/>
              <w:rPr>
                <w:szCs w:val="20"/>
              </w:rPr>
            </w:pPr>
            <w:r w:rsidRPr="0088425B">
              <w:rPr>
                <w:szCs w:val="20"/>
              </w:rPr>
              <w:t>Cranial Procedures, Major Complexity</w:t>
            </w:r>
          </w:p>
        </w:tc>
        <w:tc>
          <w:tcPr>
            <w:tcW w:w="471" w:type="pct"/>
          </w:tcPr>
          <w:p w:rsidR="0088425B" w:rsidRPr="0088425B" w:rsidRDefault="0088425B" w:rsidP="0088425B">
            <w:pPr>
              <w:spacing w:after="40"/>
              <w:ind w:right="170"/>
              <w:jc w:val="right"/>
              <w:rPr>
                <w:szCs w:val="20"/>
              </w:rPr>
            </w:pPr>
            <w:r w:rsidRPr="0088425B">
              <w:rPr>
                <w:szCs w:val="20"/>
              </w:rPr>
              <w:t>15.737</w:t>
            </w:r>
          </w:p>
        </w:tc>
        <w:tc>
          <w:tcPr>
            <w:tcW w:w="470" w:type="pct"/>
          </w:tcPr>
          <w:p w:rsidR="0088425B" w:rsidRPr="0088425B" w:rsidRDefault="0088425B" w:rsidP="0088425B">
            <w:pPr>
              <w:spacing w:after="40"/>
              <w:ind w:right="170"/>
              <w:jc w:val="right"/>
              <w:rPr>
                <w:szCs w:val="20"/>
              </w:rPr>
            </w:pPr>
            <w:r w:rsidRPr="0088425B">
              <w:rPr>
                <w:szCs w:val="20"/>
              </w:rPr>
              <w:t>19.133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B02B</w:t>
            </w:r>
          </w:p>
        </w:tc>
        <w:tc>
          <w:tcPr>
            <w:tcW w:w="3512" w:type="pct"/>
          </w:tcPr>
          <w:p w:rsidR="0088425B" w:rsidRPr="0088425B" w:rsidRDefault="0088425B" w:rsidP="0088425B">
            <w:pPr>
              <w:spacing w:after="40"/>
              <w:jc w:val="left"/>
              <w:rPr>
                <w:szCs w:val="20"/>
              </w:rPr>
            </w:pPr>
            <w:r w:rsidRPr="0088425B">
              <w:rPr>
                <w:szCs w:val="20"/>
              </w:rPr>
              <w:t>Cranial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7.235</w:t>
            </w:r>
          </w:p>
        </w:tc>
        <w:tc>
          <w:tcPr>
            <w:tcW w:w="470" w:type="pct"/>
          </w:tcPr>
          <w:p w:rsidR="0088425B" w:rsidRPr="0088425B" w:rsidRDefault="0088425B" w:rsidP="0088425B">
            <w:pPr>
              <w:spacing w:after="40"/>
              <w:ind w:right="170"/>
              <w:jc w:val="right"/>
              <w:rPr>
                <w:szCs w:val="20"/>
              </w:rPr>
            </w:pPr>
            <w:r w:rsidRPr="0088425B">
              <w:rPr>
                <w:szCs w:val="20"/>
              </w:rPr>
              <w:t>13.613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B02C</w:t>
            </w:r>
          </w:p>
        </w:tc>
        <w:tc>
          <w:tcPr>
            <w:tcW w:w="3512" w:type="pct"/>
          </w:tcPr>
          <w:p w:rsidR="0088425B" w:rsidRPr="0088425B" w:rsidRDefault="0088425B" w:rsidP="0088425B">
            <w:pPr>
              <w:spacing w:after="40"/>
              <w:jc w:val="left"/>
              <w:rPr>
                <w:szCs w:val="20"/>
              </w:rPr>
            </w:pPr>
            <w:r w:rsidRPr="0088425B">
              <w:rPr>
                <w:szCs w:val="20"/>
              </w:rPr>
              <w:t>Cranial Procedures, Minor Complexity</w:t>
            </w:r>
          </w:p>
        </w:tc>
        <w:tc>
          <w:tcPr>
            <w:tcW w:w="471" w:type="pct"/>
          </w:tcPr>
          <w:p w:rsidR="0088425B" w:rsidRPr="0088425B" w:rsidRDefault="0088425B" w:rsidP="0088425B">
            <w:pPr>
              <w:spacing w:after="40"/>
              <w:ind w:right="170"/>
              <w:jc w:val="right"/>
              <w:rPr>
                <w:szCs w:val="20"/>
              </w:rPr>
            </w:pPr>
            <w:r w:rsidRPr="0088425B">
              <w:rPr>
                <w:szCs w:val="20"/>
              </w:rPr>
              <w:t>4.516</w:t>
            </w:r>
          </w:p>
        </w:tc>
        <w:tc>
          <w:tcPr>
            <w:tcW w:w="470" w:type="pct"/>
          </w:tcPr>
          <w:p w:rsidR="0088425B" w:rsidRPr="0088425B" w:rsidRDefault="0088425B" w:rsidP="0088425B">
            <w:pPr>
              <w:spacing w:after="40"/>
              <w:ind w:right="170"/>
              <w:jc w:val="right"/>
              <w:rPr>
                <w:szCs w:val="20"/>
              </w:rPr>
            </w:pPr>
            <w:r w:rsidRPr="0088425B">
              <w:rPr>
                <w:szCs w:val="20"/>
              </w:rPr>
              <w:t>5.259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B03A</w:t>
            </w:r>
          </w:p>
        </w:tc>
        <w:tc>
          <w:tcPr>
            <w:tcW w:w="3512" w:type="pct"/>
          </w:tcPr>
          <w:p w:rsidR="0088425B" w:rsidRPr="0088425B" w:rsidRDefault="0088425B" w:rsidP="0088425B">
            <w:pPr>
              <w:spacing w:after="40"/>
              <w:jc w:val="left"/>
              <w:rPr>
                <w:szCs w:val="20"/>
              </w:rPr>
            </w:pPr>
            <w:r w:rsidRPr="0088425B">
              <w:rPr>
                <w:szCs w:val="20"/>
              </w:rPr>
              <w:t>Spinal Procedures, Major Complexity</w:t>
            </w:r>
          </w:p>
        </w:tc>
        <w:tc>
          <w:tcPr>
            <w:tcW w:w="471" w:type="pct"/>
          </w:tcPr>
          <w:p w:rsidR="0088425B" w:rsidRPr="0088425B" w:rsidRDefault="0088425B" w:rsidP="0088425B">
            <w:pPr>
              <w:spacing w:after="40"/>
              <w:ind w:right="170"/>
              <w:jc w:val="right"/>
              <w:rPr>
                <w:szCs w:val="20"/>
              </w:rPr>
            </w:pPr>
            <w:r w:rsidRPr="0088425B">
              <w:rPr>
                <w:szCs w:val="20"/>
              </w:rPr>
              <w:t>6.959</w:t>
            </w:r>
          </w:p>
        </w:tc>
        <w:tc>
          <w:tcPr>
            <w:tcW w:w="470" w:type="pct"/>
          </w:tcPr>
          <w:p w:rsidR="0088425B" w:rsidRPr="0088425B" w:rsidRDefault="0088425B" w:rsidP="0088425B">
            <w:pPr>
              <w:spacing w:after="40"/>
              <w:ind w:right="170"/>
              <w:jc w:val="right"/>
              <w:rPr>
                <w:szCs w:val="20"/>
              </w:rPr>
            </w:pPr>
            <w:r w:rsidRPr="0088425B">
              <w:rPr>
                <w:szCs w:val="20"/>
              </w:rPr>
              <w:t>7.198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B03B</w:t>
            </w:r>
          </w:p>
        </w:tc>
        <w:tc>
          <w:tcPr>
            <w:tcW w:w="3512" w:type="pct"/>
          </w:tcPr>
          <w:p w:rsidR="0088425B" w:rsidRPr="0088425B" w:rsidRDefault="0088425B" w:rsidP="0088425B">
            <w:pPr>
              <w:spacing w:after="40"/>
              <w:jc w:val="left"/>
              <w:rPr>
                <w:szCs w:val="20"/>
              </w:rPr>
            </w:pPr>
            <w:r w:rsidRPr="0088425B">
              <w:rPr>
                <w:szCs w:val="20"/>
              </w:rPr>
              <w:t>Spinal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3.752</w:t>
            </w:r>
          </w:p>
        </w:tc>
        <w:tc>
          <w:tcPr>
            <w:tcW w:w="470" w:type="pct"/>
          </w:tcPr>
          <w:p w:rsidR="0088425B" w:rsidRPr="0088425B" w:rsidRDefault="0088425B" w:rsidP="0088425B">
            <w:pPr>
              <w:spacing w:after="40"/>
              <w:ind w:right="170"/>
              <w:jc w:val="right"/>
              <w:rPr>
                <w:szCs w:val="20"/>
              </w:rPr>
            </w:pPr>
            <w:r w:rsidRPr="0088425B">
              <w:rPr>
                <w:szCs w:val="20"/>
              </w:rPr>
              <w:t>2.044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B03C</w:t>
            </w:r>
          </w:p>
        </w:tc>
        <w:tc>
          <w:tcPr>
            <w:tcW w:w="3512" w:type="pct"/>
          </w:tcPr>
          <w:p w:rsidR="0088425B" w:rsidRPr="0088425B" w:rsidRDefault="0088425B" w:rsidP="0088425B">
            <w:pPr>
              <w:spacing w:after="40"/>
              <w:jc w:val="left"/>
              <w:rPr>
                <w:szCs w:val="20"/>
              </w:rPr>
            </w:pPr>
            <w:r w:rsidRPr="0088425B">
              <w:rPr>
                <w:szCs w:val="20"/>
              </w:rPr>
              <w:t>Spinal Procedures, Minor Complexity</w:t>
            </w:r>
          </w:p>
        </w:tc>
        <w:tc>
          <w:tcPr>
            <w:tcW w:w="471" w:type="pct"/>
          </w:tcPr>
          <w:p w:rsidR="0088425B" w:rsidRPr="0088425B" w:rsidRDefault="0088425B" w:rsidP="0088425B">
            <w:pPr>
              <w:spacing w:after="40"/>
              <w:ind w:right="170"/>
              <w:jc w:val="right"/>
              <w:rPr>
                <w:szCs w:val="20"/>
              </w:rPr>
            </w:pPr>
            <w:r w:rsidRPr="0088425B">
              <w:rPr>
                <w:szCs w:val="20"/>
              </w:rPr>
              <w:t>2.571</w:t>
            </w:r>
          </w:p>
        </w:tc>
        <w:tc>
          <w:tcPr>
            <w:tcW w:w="470" w:type="pct"/>
          </w:tcPr>
          <w:p w:rsidR="0088425B" w:rsidRPr="0088425B" w:rsidRDefault="0088425B" w:rsidP="0088425B">
            <w:pPr>
              <w:spacing w:after="40"/>
              <w:ind w:right="170"/>
              <w:jc w:val="right"/>
              <w:rPr>
                <w:szCs w:val="20"/>
              </w:rPr>
            </w:pPr>
            <w:r w:rsidRPr="0088425B">
              <w:rPr>
                <w:szCs w:val="20"/>
              </w:rPr>
              <w:t>1.933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B04A</w:t>
            </w:r>
          </w:p>
        </w:tc>
        <w:tc>
          <w:tcPr>
            <w:tcW w:w="3512" w:type="pct"/>
          </w:tcPr>
          <w:p w:rsidR="0088425B" w:rsidRPr="0088425B" w:rsidRDefault="0088425B" w:rsidP="0088425B">
            <w:pPr>
              <w:spacing w:after="40"/>
              <w:jc w:val="left"/>
              <w:rPr>
                <w:szCs w:val="20"/>
              </w:rPr>
            </w:pPr>
            <w:r w:rsidRPr="0088425B">
              <w:rPr>
                <w:szCs w:val="20"/>
              </w:rPr>
              <w:t>Extracranial Vascular Procedures, Major Complexity</w:t>
            </w:r>
          </w:p>
        </w:tc>
        <w:tc>
          <w:tcPr>
            <w:tcW w:w="471" w:type="pct"/>
          </w:tcPr>
          <w:p w:rsidR="0088425B" w:rsidRPr="0088425B" w:rsidRDefault="0088425B" w:rsidP="0088425B">
            <w:pPr>
              <w:spacing w:after="40"/>
              <w:ind w:right="170"/>
              <w:jc w:val="right"/>
              <w:rPr>
                <w:szCs w:val="20"/>
              </w:rPr>
            </w:pPr>
            <w:r w:rsidRPr="0088425B">
              <w:rPr>
                <w:szCs w:val="20"/>
              </w:rPr>
              <w:t>6.813</w:t>
            </w:r>
          </w:p>
        </w:tc>
        <w:tc>
          <w:tcPr>
            <w:tcW w:w="470" w:type="pct"/>
          </w:tcPr>
          <w:p w:rsidR="0088425B" w:rsidRPr="0088425B" w:rsidRDefault="0088425B" w:rsidP="0088425B">
            <w:pPr>
              <w:spacing w:after="40"/>
              <w:ind w:right="170"/>
              <w:jc w:val="right"/>
              <w:rPr>
                <w:szCs w:val="20"/>
              </w:rPr>
            </w:pPr>
            <w:r w:rsidRPr="0088425B">
              <w:rPr>
                <w:szCs w:val="20"/>
              </w:rPr>
              <w:t>3.816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B04B</w:t>
            </w:r>
          </w:p>
        </w:tc>
        <w:tc>
          <w:tcPr>
            <w:tcW w:w="3512" w:type="pct"/>
          </w:tcPr>
          <w:p w:rsidR="0088425B" w:rsidRPr="0088425B" w:rsidRDefault="0088425B" w:rsidP="0088425B">
            <w:pPr>
              <w:spacing w:after="40"/>
              <w:jc w:val="left"/>
              <w:rPr>
                <w:szCs w:val="20"/>
              </w:rPr>
            </w:pPr>
            <w:r w:rsidRPr="0088425B">
              <w:rPr>
                <w:szCs w:val="20"/>
              </w:rPr>
              <w:t>Extracranial Vascular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3.761</w:t>
            </w:r>
          </w:p>
        </w:tc>
        <w:tc>
          <w:tcPr>
            <w:tcW w:w="470" w:type="pct"/>
          </w:tcPr>
          <w:p w:rsidR="0088425B" w:rsidRPr="0088425B" w:rsidRDefault="0088425B" w:rsidP="0088425B">
            <w:pPr>
              <w:spacing w:after="40"/>
              <w:ind w:right="170"/>
              <w:jc w:val="right"/>
              <w:rPr>
                <w:szCs w:val="20"/>
              </w:rPr>
            </w:pPr>
            <w:r w:rsidRPr="0088425B">
              <w:rPr>
                <w:szCs w:val="20"/>
              </w:rPr>
              <w:t>1.820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B04C</w:t>
            </w:r>
          </w:p>
        </w:tc>
        <w:tc>
          <w:tcPr>
            <w:tcW w:w="3512" w:type="pct"/>
          </w:tcPr>
          <w:p w:rsidR="0088425B" w:rsidRPr="0088425B" w:rsidRDefault="0088425B" w:rsidP="0088425B">
            <w:pPr>
              <w:spacing w:after="40"/>
              <w:jc w:val="left"/>
              <w:rPr>
                <w:szCs w:val="20"/>
              </w:rPr>
            </w:pPr>
            <w:r w:rsidRPr="0088425B">
              <w:rPr>
                <w:szCs w:val="20"/>
              </w:rPr>
              <w:t>Extracranial Vascular Procedures, Minor Complexity</w:t>
            </w:r>
          </w:p>
        </w:tc>
        <w:tc>
          <w:tcPr>
            <w:tcW w:w="471" w:type="pct"/>
          </w:tcPr>
          <w:p w:rsidR="0088425B" w:rsidRPr="0088425B" w:rsidRDefault="0088425B" w:rsidP="0088425B">
            <w:pPr>
              <w:spacing w:after="40"/>
              <w:ind w:right="170"/>
              <w:jc w:val="right"/>
              <w:rPr>
                <w:szCs w:val="20"/>
              </w:rPr>
            </w:pPr>
            <w:r w:rsidRPr="0088425B">
              <w:rPr>
                <w:szCs w:val="20"/>
              </w:rPr>
              <w:t>2.373</w:t>
            </w:r>
          </w:p>
        </w:tc>
        <w:tc>
          <w:tcPr>
            <w:tcW w:w="470" w:type="pct"/>
          </w:tcPr>
          <w:p w:rsidR="0088425B" w:rsidRPr="0088425B" w:rsidRDefault="0088425B" w:rsidP="0088425B">
            <w:pPr>
              <w:spacing w:after="40"/>
              <w:ind w:right="170"/>
              <w:jc w:val="right"/>
              <w:rPr>
                <w:szCs w:val="20"/>
              </w:rPr>
            </w:pPr>
            <w:r w:rsidRPr="0088425B">
              <w:rPr>
                <w:szCs w:val="20"/>
              </w:rPr>
              <w:t>2.057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B05Z</w:t>
            </w:r>
          </w:p>
        </w:tc>
        <w:tc>
          <w:tcPr>
            <w:tcW w:w="3512" w:type="pct"/>
          </w:tcPr>
          <w:p w:rsidR="0088425B" w:rsidRPr="0088425B" w:rsidRDefault="0088425B" w:rsidP="0088425B">
            <w:pPr>
              <w:spacing w:after="40"/>
              <w:jc w:val="left"/>
              <w:rPr>
                <w:szCs w:val="20"/>
              </w:rPr>
            </w:pPr>
            <w:r w:rsidRPr="0088425B">
              <w:rPr>
                <w:szCs w:val="20"/>
              </w:rPr>
              <w:t>Carpal Tunnel Release</w:t>
            </w:r>
          </w:p>
        </w:tc>
        <w:tc>
          <w:tcPr>
            <w:tcW w:w="471" w:type="pct"/>
          </w:tcPr>
          <w:p w:rsidR="0088425B" w:rsidRPr="0088425B" w:rsidRDefault="0088425B" w:rsidP="0088425B">
            <w:pPr>
              <w:spacing w:after="40"/>
              <w:ind w:right="170"/>
              <w:jc w:val="right"/>
              <w:rPr>
                <w:szCs w:val="20"/>
              </w:rPr>
            </w:pPr>
            <w:r w:rsidRPr="0088425B">
              <w:rPr>
                <w:szCs w:val="20"/>
              </w:rPr>
              <w:t>0.446</w:t>
            </w:r>
          </w:p>
        </w:tc>
        <w:tc>
          <w:tcPr>
            <w:tcW w:w="470" w:type="pct"/>
          </w:tcPr>
          <w:p w:rsidR="0088425B" w:rsidRPr="0088425B" w:rsidRDefault="0088425B" w:rsidP="0088425B">
            <w:pPr>
              <w:spacing w:after="40"/>
              <w:ind w:right="170"/>
              <w:jc w:val="right"/>
              <w:rPr>
                <w:szCs w:val="20"/>
              </w:rPr>
            </w:pPr>
            <w:r w:rsidRPr="0088425B">
              <w:rPr>
                <w:szCs w:val="20"/>
              </w:rPr>
              <w:t>0.352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B06A</w:t>
            </w:r>
          </w:p>
        </w:tc>
        <w:tc>
          <w:tcPr>
            <w:tcW w:w="3512" w:type="pct"/>
          </w:tcPr>
          <w:p w:rsidR="0088425B" w:rsidRPr="0088425B" w:rsidRDefault="0088425B" w:rsidP="0088425B">
            <w:pPr>
              <w:spacing w:after="40"/>
              <w:jc w:val="left"/>
              <w:rPr>
                <w:szCs w:val="20"/>
              </w:rPr>
            </w:pPr>
            <w:r w:rsidRPr="0088425B">
              <w:rPr>
                <w:szCs w:val="20"/>
              </w:rPr>
              <w:t>Procedures for Cerebral Palsy, Muscular Dystrophy and Neuropathy, Major Comp</w:t>
            </w:r>
          </w:p>
        </w:tc>
        <w:tc>
          <w:tcPr>
            <w:tcW w:w="471" w:type="pct"/>
          </w:tcPr>
          <w:p w:rsidR="0088425B" w:rsidRPr="0088425B" w:rsidRDefault="0088425B" w:rsidP="0088425B">
            <w:pPr>
              <w:spacing w:after="40"/>
              <w:ind w:right="170"/>
              <w:jc w:val="right"/>
              <w:rPr>
                <w:szCs w:val="20"/>
              </w:rPr>
            </w:pPr>
            <w:r w:rsidRPr="0088425B">
              <w:rPr>
                <w:szCs w:val="20"/>
              </w:rPr>
              <w:t>6.753</w:t>
            </w:r>
          </w:p>
        </w:tc>
        <w:tc>
          <w:tcPr>
            <w:tcW w:w="470" w:type="pct"/>
          </w:tcPr>
          <w:p w:rsidR="0088425B" w:rsidRPr="0088425B" w:rsidRDefault="0088425B" w:rsidP="0088425B">
            <w:pPr>
              <w:spacing w:after="40"/>
              <w:ind w:right="170"/>
              <w:jc w:val="right"/>
              <w:rPr>
                <w:szCs w:val="20"/>
              </w:rPr>
            </w:pPr>
            <w:r w:rsidRPr="0088425B">
              <w:rPr>
                <w:szCs w:val="20"/>
              </w:rPr>
              <w:t>4.423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B06B</w:t>
            </w:r>
          </w:p>
        </w:tc>
        <w:tc>
          <w:tcPr>
            <w:tcW w:w="3512" w:type="pct"/>
          </w:tcPr>
          <w:p w:rsidR="0088425B" w:rsidRPr="0088425B" w:rsidRDefault="0088425B" w:rsidP="0088425B">
            <w:pPr>
              <w:spacing w:after="40"/>
              <w:jc w:val="left"/>
              <w:rPr>
                <w:szCs w:val="20"/>
              </w:rPr>
            </w:pPr>
            <w:r w:rsidRPr="0088425B">
              <w:rPr>
                <w:szCs w:val="20"/>
              </w:rPr>
              <w:t>Procedures for Cerebral Palsy, Muscular Dystrophy and Neuropathy, Interm Comp</w:t>
            </w:r>
          </w:p>
        </w:tc>
        <w:tc>
          <w:tcPr>
            <w:tcW w:w="471" w:type="pct"/>
          </w:tcPr>
          <w:p w:rsidR="0088425B" w:rsidRPr="0088425B" w:rsidRDefault="0088425B" w:rsidP="0088425B">
            <w:pPr>
              <w:spacing w:after="40"/>
              <w:ind w:right="170"/>
              <w:jc w:val="right"/>
              <w:rPr>
                <w:szCs w:val="20"/>
              </w:rPr>
            </w:pPr>
            <w:r w:rsidRPr="0088425B">
              <w:rPr>
                <w:szCs w:val="20"/>
              </w:rPr>
              <w:t>3.114</w:t>
            </w:r>
          </w:p>
        </w:tc>
        <w:tc>
          <w:tcPr>
            <w:tcW w:w="470" w:type="pct"/>
          </w:tcPr>
          <w:p w:rsidR="0088425B" w:rsidRPr="0088425B" w:rsidRDefault="0088425B" w:rsidP="0088425B">
            <w:pPr>
              <w:spacing w:after="40"/>
              <w:ind w:right="170"/>
              <w:jc w:val="right"/>
              <w:rPr>
                <w:szCs w:val="20"/>
              </w:rPr>
            </w:pPr>
            <w:r w:rsidRPr="0088425B">
              <w:rPr>
                <w:szCs w:val="20"/>
              </w:rPr>
              <w:t>1.048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B06C</w:t>
            </w:r>
          </w:p>
        </w:tc>
        <w:tc>
          <w:tcPr>
            <w:tcW w:w="3512" w:type="pct"/>
          </w:tcPr>
          <w:p w:rsidR="0088425B" w:rsidRPr="0088425B" w:rsidRDefault="0088425B" w:rsidP="0088425B">
            <w:pPr>
              <w:spacing w:after="40"/>
              <w:jc w:val="left"/>
              <w:rPr>
                <w:szCs w:val="20"/>
              </w:rPr>
            </w:pPr>
            <w:r w:rsidRPr="0088425B">
              <w:rPr>
                <w:szCs w:val="20"/>
              </w:rPr>
              <w:t>Procedures for Cerebral Palsy, Muscular Dystrophy and Neuropathy, Minor Comp</w:t>
            </w:r>
          </w:p>
        </w:tc>
        <w:tc>
          <w:tcPr>
            <w:tcW w:w="471" w:type="pct"/>
          </w:tcPr>
          <w:p w:rsidR="0088425B" w:rsidRPr="0088425B" w:rsidRDefault="0088425B" w:rsidP="0088425B">
            <w:pPr>
              <w:spacing w:after="40"/>
              <w:ind w:right="170"/>
              <w:jc w:val="right"/>
              <w:rPr>
                <w:szCs w:val="20"/>
              </w:rPr>
            </w:pPr>
            <w:r w:rsidRPr="0088425B">
              <w:rPr>
                <w:szCs w:val="20"/>
              </w:rPr>
              <w:t>1.455</w:t>
            </w:r>
          </w:p>
        </w:tc>
        <w:tc>
          <w:tcPr>
            <w:tcW w:w="470" w:type="pct"/>
          </w:tcPr>
          <w:p w:rsidR="0088425B" w:rsidRPr="0088425B" w:rsidRDefault="0088425B" w:rsidP="0088425B">
            <w:pPr>
              <w:spacing w:after="40"/>
              <w:ind w:right="170"/>
              <w:jc w:val="right"/>
              <w:rPr>
                <w:szCs w:val="20"/>
              </w:rPr>
            </w:pPr>
            <w:r w:rsidRPr="0088425B">
              <w:rPr>
                <w:szCs w:val="20"/>
              </w:rPr>
              <w:t>1.184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B07A</w:t>
            </w:r>
          </w:p>
        </w:tc>
        <w:tc>
          <w:tcPr>
            <w:tcW w:w="3512" w:type="pct"/>
          </w:tcPr>
          <w:p w:rsidR="0088425B" w:rsidRPr="0088425B" w:rsidRDefault="0088425B" w:rsidP="0088425B">
            <w:pPr>
              <w:spacing w:after="40"/>
              <w:jc w:val="left"/>
              <w:rPr>
                <w:szCs w:val="20"/>
              </w:rPr>
            </w:pPr>
            <w:r w:rsidRPr="0088425B">
              <w:rPr>
                <w:szCs w:val="20"/>
              </w:rPr>
              <w:t>Cranial or Peripheral Nerve and Other Nervous System Procedures, Major Comp</w:t>
            </w:r>
          </w:p>
        </w:tc>
        <w:tc>
          <w:tcPr>
            <w:tcW w:w="471" w:type="pct"/>
          </w:tcPr>
          <w:p w:rsidR="0088425B" w:rsidRPr="0088425B" w:rsidRDefault="0088425B" w:rsidP="0088425B">
            <w:pPr>
              <w:spacing w:after="40"/>
              <w:ind w:right="170"/>
              <w:jc w:val="right"/>
              <w:rPr>
                <w:szCs w:val="20"/>
              </w:rPr>
            </w:pPr>
            <w:r w:rsidRPr="0088425B">
              <w:rPr>
                <w:szCs w:val="20"/>
              </w:rPr>
              <w:t>4.508</w:t>
            </w:r>
          </w:p>
        </w:tc>
        <w:tc>
          <w:tcPr>
            <w:tcW w:w="470" w:type="pct"/>
          </w:tcPr>
          <w:p w:rsidR="0088425B" w:rsidRPr="0088425B" w:rsidRDefault="0088425B" w:rsidP="0088425B">
            <w:pPr>
              <w:spacing w:after="40"/>
              <w:ind w:right="170"/>
              <w:jc w:val="right"/>
              <w:rPr>
                <w:szCs w:val="20"/>
              </w:rPr>
            </w:pPr>
            <w:r w:rsidRPr="0088425B">
              <w:rPr>
                <w:szCs w:val="20"/>
              </w:rPr>
              <w:t>2.647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B07B</w:t>
            </w:r>
          </w:p>
        </w:tc>
        <w:tc>
          <w:tcPr>
            <w:tcW w:w="3512" w:type="pct"/>
          </w:tcPr>
          <w:p w:rsidR="0088425B" w:rsidRPr="0088425B" w:rsidRDefault="0088425B" w:rsidP="0088425B">
            <w:pPr>
              <w:spacing w:after="40"/>
              <w:jc w:val="left"/>
              <w:rPr>
                <w:szCs w:val="20"/>
              </w:rPr>
            </w:pPr>
            <w:r w:rsidRPr="0088425B">
              <w:rPr>
                <w:szCs w:val="20"/>
              </w:rPr>
              <w:t>Cranial or Peripheral Nerve and Other Nervous System Procedures, Minor Comp</w:t>
            </w:r>
          </w:p>
        </w:tc>
        <w:tc>
          <w:tcPr>
            <w:tcW w:w="471" w:type="pct"/>
          </w:tcPr>
          <w:p w:rsidR="0088425B" w:rsidRPr="0088425B" w:rsidRDefault="0088425B" w:rsidP="0088425B">
            <w:pPr>
              <w:spacing w:after="40"/>
              <w:ind w:right="170"/>
              <w:jc w:val="right"/>
              <w:rPr>
                <w:szCs w:val="20"/>
              </w:rPr>
            </w:pPr>
            <w:r w:rsidRPr="0088425B">
              <w:rPr>
                <w:szCs w:val="20"/>
              </w:rPr>
              <w:t>1.400</w:t>
            </w:r>
          </w:p>
        </w:tc>
        <w:tc>
          <w:tcPr>
            <w:tcW w:w="470" w:type="pct"/>
          </w:tcPr>
          <w:p w:rsidR="0088425B" w:rsidRPr="0088425B" w:rsidRDefault="0088425B" w:rsidP="0088425B">
            <w:pPr>
              <w:spacing w:after="40"/>
              <w:ind w:right="170"/>
              <w:jc w:val="right"/>
              <w:rPr>
                <w:szCs w:val="20"/>
              </w:rPr>
            </w:pPr>
            <w:r w:rsidRPr="0088425B">
              <w:rPr>
                <w:szCs w:val="20"/>
              </w:rPr>
              <w:t>1.165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B40Z</w:t>
            </w:r>
          </w:p>
        </w:tc>
        <w:tc>
          <w:tcPr>
            <w:tcW w:w="3512" w:type="pct"/>
          </w:tcPr>
          <w:p w:rsidR="0088425B" w:rsidRPr="0088425B" w:rsidRDefault="0088425B" w:rsidP="0088425B">
            <w:pPr>
              <w:spacing w:after="40"/>
              <w:jc w:val="left"/>
              <w:rPr>
                <w:szCs w:val="20"/>
              </w:rPr>
            </w:pPr>
            <w:r w:rsidRPr="0088425B">
              <w:rPr>
                <w:szCs w:val="20"/>
              </w:rPr>
              <w:t>Plasmapheresis W Neurological Disease, Sameday</w:t>
            </w:r>
          </w:p>
        </w:tc>
        <w:tc>
          <w:tcPr>
            <w:tcW w:w="471" w:type="pct"/>
          </w:tcPr>
          <w:p w:rsidR="0088425B" w:rsidRPr="0088425B" w:rsidRDefault="0088425B" w:rsidP="0088425B">
            <w:pPr>
              <w:spacing w:after="40"/>
              <w:ind w:right="170"/>
              <w:jc w:val="right"/>
              <w:rPr>
                <w:szCs w:val="20"/>
              </w:rPr>
            </w:pPr>
            <w:r w:rsidRPr="0088425B">
              <w:rPr>
                <w:szCs w:val="20"/>
              </w:rPr>
              <w:t>0.175</w:t>
            </w:r>
          </w:p>
        </w:tc>
        <w:tc>
          <w:tcPr>
            <w:tcW w:w="470" w:type="pct"/>
          </w:tcPr>
          <w:p w:rsidR="0088425B" w:rsidRPr="0088425B" w:rsidRDefault="0088425B" w:rsidP="0088425B">
            <w:pPr>
              <w:spacing w:after="40"/>
              <w:ind w:right="170"/>
              <w:jc w:val="right"/>
              <w:rPr>
                <w:szCs w:val="20"/>
              </w:rPr>
            </w:pPr>
            <w:r w:rsidRPr="0088425B">
              <w:rPr>
                <w:szCs w:val="20"/>
              </w:rPr>
              <w:t>0.350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B41Z</w:t>
            </w:r>
          </w:p>
        </w:tc>
        <w:tc>
          <w:tcPr>
            <w:tcW w:w="3512" w:type="pct"/>
          </w:tcPr>
          <w:p w:rsidR="0088425B" w:rsidRPr="0088425B" w:rsidRDefault="0088425B" w:rsidP="0088425B">
            <w:pPr>
              <w:spacing w:after="40"/>
              <w:jc w:val="left"/>
              <w:rPr>
                <w:szCs w:val="20"/>
              </w:rPr>
            </w:pPr>
            <w:r w:rsidRPr="0088425B">
              <w:rPr>
                <w:szCs w:val="20"/>
              </w:rPr>
              <w:t>Telemetric EEG Monitoring</w:t>
            </w:r>
          </w:p>
        </w:tc>
        <w:tc>
          <w:tcPr>
            <w:tcW w:w="471" w:type="pct"/>
          </w:tcPr>
          <w:p w:rsidR="0088425B" w:rsidRPr="0088425B" w:rsidRDefault="0088425B" w:rsidP="0088425B">
            <w:pPr>
              <w:spacing w:after="40"/>
              <w:ind w:right="170"/>
              <w:jc w:val="right"/>
              <w:rPr>
                <w:szCs w:val="20"/>
              </w:rPr>
            </w:pPr>
            <w:r w:rsidRPr="0088425B">
              <w:rPr>
                <w:szCs w:val="20"/>
              </w:rPr>
              <w:t>1.371</w:t>
            </w:r>
          </w:p>
        </w:tc>
        <w:tc>
          <w:tcPr>
            <w:tcW w:w="470" w:type="pct"/>
          </w:tcPr>
          <w:p w:rsidR="0088425B" w:rsidRPr="0088425B" w:rsidRDefault="0088425B" w:rsidP="0088425B">
            <w:pPr>
              <w:spacing w:after="40"/>
              <w:ind w:right="170"/>
              <w:jc w:val="right"/>
              <w:rPr>
                <w:szCs w:val="20"/>
              </w:rPr>
            </w:pPr>
            <w:r w:rsidRPr="0088425B">
              <w:rPr>
                <w:szCs w:val="20"/>
              </w:rPr>
              <w:t>1.271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B42A</w:t>
            </w:r>
          </w:p>
        </w:tc>
        <w:tc>
          <w:tcPr>
            <w:tcW w:w="3512" w:type="pct"/>
          </w:tcPr>
          <w:p w:rsidR="0088425B" w:rsidRPr="0088425B" w:rsidRDefault="0088425B" w:rsidP="0088425B">
            <w:pPr>
              <w:spacing w:after="40"/>
              <w:jc w:val="left"/>
              <w:rPr>
                <w:szCs w:val="20"/>
              </w:rPr>
            </w:pPr>
            <w:r w:rsidRPr="0088425B">
              <w:rPr>
                <w:szCs w:val="20"/>
              </w:rPr>
              <w:t>Nervous System Disorders W Ventilator Support, Major Complexity</w:t>
            </w:r>
          </w:p>
        </w:tc>
        <w:tc>
          <w:tcPr>
            <w:tcW w:w="471" w:type="pct"/>
          </w:tcPr>
          <w:p w:rsidR="0088425B" w:rsidRPr="0088425B" w:rsidRDefault="0088425B" w:rsidP="0088425B">
            <w:pPr>
              <w:spacing w:after="40"/>
              <w:ind w:right="170"/>
              <w:jc w:val="right"/>
              <w:rPr>
                <w:szCs w:val="20"/>
              </w:rPr>
            </w:pPr>
            <w:r w:rsidRPr="0088425B">
              <w:rPr>
                <w:szCs w:val="20"/>
              </w:rPr>
              <w:t>11.160</w:t>
            </w:r>
          </w:p>
        </w:tc>
        <w:tc>
          <w:tcPr>
            <w:tcW w:w="470" w:type="pct"/>
          </w:tcPr>
          <w:p w:rsidR="0088425B" w:rsidRPr="0088425B" w:rsidRDefault="0088425B" w:rsidP="0088425B">
            <w:pPr>
              <w:spacing w:after="40"/>
              <w:ind w:right="170"/>
              <w:jc w:val="right"/>
              <w:rPr>
                <w:szCs w:val="20"/>
              </w:rPr>
            </w:pPr>
            <w:r w:rsidRPr="0088425B">
              <w:rPr>
                <w:szCs w:val="20"/>
              </w:rPr>
              <w:t>12.117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B42B</w:t>
            </w:r>
          </w:p>
        </w:tc>
        <w:tc>
          <w:tcPr>
            <w:tcW w:w="3512" w:type="pct"/>
          </w:tcPr>
          <w:p w:rsidR="0088425B" w:rsidRPr="0088425B" w:rsidRDefault="0088425B" w:rsidP="0088425B">
            <w:pPr>
              <w:spacing w:after="40"/>
              <w:jc w:val="left"/>
              <w:rPr>
                <w:szCs w:val="20"/>
              </w:rPr>
            </w:pPr>
            <w:r w:rsidRPr="0088425B">
              <w:rPr>
                <w:szCs w:val="20"/>
              </w:rPr>
              <w:t>Nervous System Disorders W Ventilator Support, Minor Complexity</w:t>
            </w:r>
          </w:p>
        </w:tc>
        <w:tc>
          <w:tcPr>
            <w:tcW w:w="471" w:type="pct"/>
          </w:tcPr>
          <w:p w:rsidR="0088425B" w:rsidRPr="0088425B" w:rsidRDefault="0088425B" w:rsidP="0088425B">
            <w:pPr>
              <w:spacing w:after="40"/>
              <w:ind w:right="170"/>
              <w:jc w:val="right"/>
              <w:rPr>
                <w:szCs w:val="20"/>
              </w:rPr>
            </w:pPr>
            <w:r w:rsidRPr="0088425B">
              <w:rPr>
                <w:szCs w:val="20"/>
              </w:rPr>
              <w:t>4.615</w:t>
            </w:r>
          </w:p>
        </w:tc>
        <w:tc>
          <w:tcPr>
            <w:tcW w:w="470" w:type="pct"/>
          </w:tcPr>
          <w:p w:rsidR="0088425B" w:rsidRPr="0088425B" w:rsidRDefault="0088425B" w:rsidP="0088425B">
            <w:pPr>
              <w:spacing w:after="40"/>
              <w:ind w:right="170"/>
              <w:jc w:val="right"/>
              <w:rPr>
                <w:szCs w:val="20"/>
              </w:rPr>
            </w:pPr>
            <w:r w:rsidRPr="0088425B">
              <w:rPr>
                <w:szCs w:val="20"/>
              </w:rPr>
              <w:t>8.361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B60A</w:t>
            </w:r>
          </w:p>
        </w:tc>
        <w:tc>
          <w:tcPr>
            <w:tcW w:w="3512" w:type="pct"/>
          </w:tcPr>
          <w:p w:rsidR="0088425B" w:rsidRPr="0088425B" w:rsidRDefault="0088425B" w:rsidP="0088425B">
            <w:pPr>
              <w:spacing w:after="40"/>
              <w:jc w:val="left"/>
              <w:rPr>
                <w:szCs w:val="20"/>
              </w:rPr>
            </w:pPr>
            <w:r w:rsidRPr="0088425B">
              <w:rPr>
                <w:szCs w:val="20"/>
              </w:rPr>
              <w:t>Acute Paraplegia and Quadriplegia W or W/O OR Procedures, Major Complexity</w:t>
            </w:r>
          </w:p>
        </w:tc>
        <w:tc>
          <w:tcPr>
            <w:tcW w:w="471" w:type="pct"/>
          </w:tcPr>
          <w:p w:rsidR="0088425B" w:rsidRPr="0088425B" w:rsidRDefault="0088425B" w:rsidP="0088425B">
            <w:pPr>
              <w:spacing w:after="40"/>
              <w:ind w:right="170"/>
              <w:jc w:val="right"/>
              <w:rPr>
                <w:szCs w:val="20"/>
              </w:rPr>
            </w:pPr>
            <w:r w:rsidRPr="0088425B">
              <w:rPr>
                <w:szCs w:val="20"/>
              </w:rPr>
              <w:t>16.536</w:t>
            </w:r>
          </w:p>
        </w:tc>
        <w:tc>
          <w:tcPr>
            <w:tcW w:w="470" w:type="pct"/>
          </w:tcPr>
          <w:p w:rsidR="0088425B" w:rsidRPr="0088425B" w:rsidRDefault="0088425B" w:rsidP="0088425B">
            <w:pPr>
              <w:spacing w:after="40"/>
              <w:ind w:right="170"/>
              <w:jc w:val="right"/>
              <w:rPr>
                <w:szCs w:val="20"/>
              </w:rPr>
            </w:pPr>
            <w:r w:rsidRPr="0088425B">
              <w:rPr>
                <w:szCs w:val="20"/>
              </w:rPr>
              <w:t>9.921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B60B</w:t>
            </w:r>
          </w:p>
        </w:tc>
        <w:tc>
          <w:tcPr>
            <w:tcW w:w="3512" w:type="pct"/>
          </w:tcPr>
          <w:p w:rsidR="0088425B" w:rsidRPr="0088425B" w:rsidRDefault="0088425B" w:rsidP="0088425B">
            <w:pPr>
              <w:spacing w:after="40"/>
              <w:jc w:val="left"/>
              <w:rPr>
                <w:szCs w:val="20"/>
              </w:rPr>
            </w:pPr>
            <w:r w:rsidRPr="0088425B">
              <w:rPr>
                <w:szCs w:val="20"/>
              </w:rPr>
              <w:t>Acute Paraplegia and Quadriplegia W or W/O OR Procedures, Minor Complexity</w:t>
            </w:r>
          </w:p>
        </w:tc>
        <w:tc>
          <w:tcPr>
            <w:tcW w:w="471" w:type="pct"/>
          </w:tcPr>
          <w:p w:rsidR="0088425B" w:rsidRPr="0088425B" w:rsidRDefault="0088425B" w:rsidP="0088425B">
            <w:pPr>
              <w:spacing w:after="40"/>
              <w:ind w:right="170"/>
              <w:jc w:val="right"/>
              <w:rPr>
                <w:szCs w:val="20"/>
              </w:rPr>
            </w:pPr>
            <w:r w:rsidRPr="0088425B">
              <w:rPr>
                <w:szCs w:val="20"/>
              </w:rPr>
              <w:t>3.880</w:t>
            </w:r>
          </w:p>
        </w:tc>
        <w:tc>
          <w:tcPr>
            <w:tcW w:w="470" w:type="pct"/>
          </w:tcPr>
          <w:p w:rsidR="0088425B" w:rsidRPr="0088425B" w:rsidRDefault="0088425B" w:rsidP="0088425B">
            <w:pPr>
              <w:spacing w:after="40"/>
              <w:ind w:right="170"/>
              <w:jc w:val="right"/>
              <w:rPr>
                <w:szCs w:val="20"/>
              </w:rPr>
            </w:pPr>
            <w:r w:rsidRPr="0088425B">
              <w:rPr>
                <w:szCs w:val="20"/>
              </w:rPr>
              <w:t>3.461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B61A</w:t>
            </w:r>
          </w:p>
        </w:tc>
        <w:tc>
          <w:tcPr>
            <w:tcW w:w="3512" w:type="pct"/>
          </w:tcPr>
          <w:p w:rsidR="0088425B" w:rsidRPr="0088425B" w:rsidRDefault="0088425B" w:rsidP="0088425B">
            <w:pPr>
              <w:spacing w:after="40"/>
              <w:jc w:val="left"/>
              <w:rPr>
                <w:szCs w:val="20"/>
              </w:rPr>
            </w:pPr>
            <w:r w:rsidRPr="0088425B">
              <w:rPr>
                <w:szCs w:val="20"/>
              </w:rPr>
              <w:t>Spinal Cord Conditions W or W/O OR Procedures, Major Complexity</w:t>
            </w:r>
          </w:p>
        </w:tc>
        <w:tc>
          <w:tcPr>
            <w:tcW w:w="471" w:type="pct"/>
          </w:tcPr>
          <w:p w:rsidR="0088425B" w:rsidRPr="0088425B" w:rsidRDefault="0088425B" w:rsidP="0088425B">
            <w:pPr>
              <w:spacing w:after="40"/>
              <w:ind w:right="170"/>
              <w:jc w:val="right"/>
              <w:rPr>
                <w:szCs w:val="20"/>
              </w:rPr>
            </w:pPr>
            <w:r w:rsidRPr="0088425B">
              <w:rPr>
                <w:szCs w:val="20"/>
              </w:rPr>
              <w:t>8.898</w:t>
            </w:r>
          </w:p>
        </w:tc>
        <w:tc>
          <w:tcPr>
            <w:tcW w:w="470" w:type="pct"/>
          </w:tcPr>
          <w:p w:rsidR="0088425B" w:rsidRPr="0088425B" w:rsidRDefault="0088425B" w:rsidP="0088425B">
            <w:pPr>
              <w:spacing w:after="40"/>
              <w:ind w:right="170"/>
              <w:jc w:val="right"/>
              <w:rPr>
                <w:szCs w:val="20"/>
              </w:rPr>
            </w:pPr>
            <w:r w:rsidRPr="0088425B">
              <w:rPr>
                <w:szCs w:val="20"/>
              </w:rPr>
              <w:t>8.994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B61B</w:t>
            </w:r>
          </w:p>
        </w:tc>
        <w:tc>
          <w:tcPr>
            <w:tcW w:w="3512" w:type="pct"/>
          </w:tcPr>
          <w:p w:rsidR="0088425B" w:rsidRPr="0088425B" w:rsidRDefault="0088425B" w:rsidP="0088425B">
            <w:pPr>
              <w:spacing w:after="40"/>
              <w:jc w:val="left"/>
              <w:rPr>
                <w:szCs w:val="20"/>
              </w:rPr>
            </w:pPr>
            <w:r w:rsidRPr="0088425B">
              <w:rPr>
                <w:szCs w:val="20"/>
              </w:rPr>
              <w:t>Spinal Cord Conditions W or W/O OR Procedures, Minor Complexity</w:t>
            </w:r>
          </w:p>
        </w:tc>
        <w:tc>
          <w:tcPr>
            <w:tcW w:w="471" w:type="pct"/>
          </w:tcPr>
          <w:p w:rsidR="0088425B" w:rsidRPr="0088425B" w:rsidRDefault="0088425B" w:rsidP="0088425B">
            <w:pPr>
              <w:spacing w:after="40"/>
              <w:ind w:right="170"/>
              <w:jc w:val="right"/>
              <w:rPr>
                <w:szCs w:val="20"/>
              </w:rPr>
            </w:pPr>
            <w:r w:rsidRPr="0088425B">
              <w:rPr>
                <w:szCs w:val="20"/>
              </w:rPr>
              <w:t>3.101</w:t>
            </w:r>
          </w:p>
        </w:tc>
        <w:tc>
          <w:tcPr>
            <w:tcW w:w="470" w:type="pct"/>
          </w:tcPr>
          <w:p w:rsidR="0088425B" w:rsidRPr="0088425B" w:rsidRDefault="0088425B" w:rsidP="0088425B">
            <w:pPr>
              <w:spacing w:after="40"/>
              <w:ind w:right="170"/>
              <w:jc w:val="right"/>
              <w:rPr>
                <w:szCs w:val="20"/>
              </w:rPr>
            </w:pPr>
            <w:r w:rsidRPr="0088425B">
              <w:rPr>
                <w:szCs w:val="20"/>
              </w:rPr>
              <w:t>2.328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B62Z</w:t>
            </w:r>
          </w:p>
        </w:tc>
        <w:tc>
          <w:tcPr>
            <w:tcW w:w="3512" w:type="pct"/>
          </w:tcPr>
          <w:p w:rsidR="0088425B" w:rsidRPr="0088425B" w:rsidRDefault="0088425B" w:rsidP="0088425B">
            <w:pPr>
              <w:spacing w:after="40"/>
              <w:jc w:val="left"/>
              <w:rPr>
                <w:szCs w:val="20"/>
              </w:rPr>
            </w:pPr>
            <w:r w:rsidRPr="0088425B">
              <w:rPr>
                <w:szCs w:val="20"/>
              </w:rPr>
              <w:t>Apheresis</w:t>
            </w:r>
          </w:p>
        </w:tc>
        <w:tc>
          <w:tcPr>
            <w:tcW w:w="471" w:type="pct"/>
          </w:tcPr>
          <w:p w:rsidR="0088425B" w:rsidRPr="0088425B" w:rsidRDefault="0088425B" w:rsidP="0088425B">
            <w:pPr>
              <w:spacing w:after="40"/>
              <w:ind w:right="170"/>
              <w:jc w:val="right"/>
              <w:rPr>
                <w:szCs w:val="20"/>
              </w:rPr>
            </w:pPr>
            <w:r w:rsidRPr="0088425B">
              <w:rPr>
                <w:szCs w:val="20"/>
              </w:rPr>
              <w:t>0.245</w:t>
            </w:r>
          </w:p>
        </w:tc>
        <w:tc>
          <w:tcPr>
            <w:tcW w:w="470" w:type="pct"/>
          </w:tcPr>
          <w:p w:rsidR="0088425B" w:rsidRPr="0088425B" w:rsidRDefault="0088425B" w:rsidP="0088425B">
            <w:pPr>
              <w:spacing w:after="40"/>
              <w:ind w:right="170"/>
              <w:jc w:val="right"/>
              <w:rPr>
                <w:szCs w:val="20"/>
              </w:rPr>
            </w:pPr>
            <w:r w:rsidRPr="0088425B">
              <w:rPr>
                <w:szCs w:val="20"/>
              </w:rPr>
              <w:t>0.436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B63A</w:t>
            </w:r>
          </w:p>
        </w:tc>
        <w:tc>
          <w:tcPr>
            <w:tcW w:w="3512" w:type="pct"/>
          </w:tcPr>
          <w:p w:rsidR="0088425B" w:rsidRPr="0088425B" w:rsidRDefault="0088425B" w:rsidP="0088425B">
            <w:pPr>
              <w:spacing w:after="40"/>
              <w:jc w:val="left"/>
              <w:rPr>
                <w:szCs w:val="20"/>
              </w:rPr>
            </w:pPr>
            <w:r w:rsidRPr="0088425B">
              <w:rPr>
                <w:szCs w:val="20"/>
              </w:rPr>
              <w:t>Dementia and Other Chronic Disturbances of Cerebral Function, Major Complexity</w:t>
            </w:r>
          </w:p>
        </w:tc>
        <w:tc>
          <w:tcPr>
            <w:tcW w:w="471" w:type="pct"/>
          </w:tcPr>
          <w:p w:rsidR="0088425B" w:rsidRPr="0088425B" w:rsidRDefault="0088425B" w:rsidP="0088425B">
            <w:pPr>
              <w:spacing w:after="40"/>
              <w:ind w:right="170"/>
              <w:jc w:val="right"/>
              <w:rPr>
                <w:szCs w:val="20"/>
              </w:rPr>
            </w:pPr>
            <w:r w:rsidRPr="0088425B">
              <w:rPr>
                <w:szCs w:val="20"/>
              </w:rPr>
              <w:t>5.004</w:t>
            </w:r>
          </w:p>
        </w:tc>
        <w:tc>
          <w:tcPr>
            <w:tcW w:w="470" w:type="pct"/>
          </w:tcPr>
          <w:p w:rsidR="0088425B" w:rsidRPr="0088425B" w:rsidRDefault="0088425B" w:rsidP="0088425B">
            <w:pPr>
              <w:spacing w:after="40"/>
              <w:ind w:right="170"/>
              <w:jc w:val="right"/>
              <w:rPr>
                <w:szCs w:val="20"/>
              </w:rPr>
            </w:pPr>
            <w:r w:rsidRPr="0088425B">
              <w:rPr>
                <w:szCs w:val="20"/>
              </w:rPr>
              <w:t>4.738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B63B</w:t>
            </w:r>
          </w:p>
        </w:tc>
        <w:tc>
          <w:tcPr>
            <w:tcW w:w="3512" w:type="pct"/>
          </w:tcPr>
          <w:p w:rsidR="0088425B" w:rsidRPr="0088425B" w:rsidRDefault="0088425B" w:rsidP="0088425B">
            <w:pPr>
              <w:spacing w:after="40"/>
              <w:jc w:val="left"/>
              <w:rPr>
                <w:szCs w:val="20"/>
              </w:rPr>
            </w:pPr>
            <w:r w:rsidRPr="0088425B">
              <w:rPr>
                <w:szCs w:val="20"/>
              </w:rPr>
              <w:t>Dementia and Other Chronic Disturbances of Cerebral Function, Minor Complexity</w:t>
            </w:r>
          </w:p>
        </w:tc>
        <w:tc>
          <w:tcPr>
            <w:tcW w:w="471" w:type="pct"/>
          </w:tcPr>
          <w:p w:rsidR="0088425B" w:rsidRPr="0088425B" w:rsidRDefault="0088425B" w:rsidP="0088425B">
            <w:pPr>
              <w:spacing w:after="40"/>
              <w:ind w:right="170"/>
              <w:jc w:val="right"/>
              <w:rPr>
                <w:szCs w:val="20"/>
              </w:rPr>
            </w:pPr>
            <w:r w:rsidRPr="0088425B">
              <w:rPr>
                <w:szCs w:val="20"/>
              </w:rPr>
              <w:t>2.319</w:t>
            </w:r>
          </w:p>
        </w:tc>
        <w:tc>
          <w:tcPr>
            <w:tcW w:w="470" w:type="pct"/>
          </w:tcPr>
          <w:p w:rsidR="0088425B" w:rsidRPr="0088425B" w:rsidRDefault="0088425B" w:rsidP="0088425B">
            <w:pPr>
              <w:spacing w:after="40"/>
              <w:ind w:right="170"/>
              <w:jc w:val="right"/>
              <w:rPr>
                <w:szCs w:val="20"/>
              </w:rPr>
            </w:pPr>
            <w:r w:rsidRPr="0088425B">
              <w:rPr>
                <w:szCs w:val="20"/>
              </w:rPr>
              <w:t>2.338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B64A</w:t>
            </w:r>
          </w:p>
        </w:tc>
        <w:tc>
          <w:tcPr>
            <w:tcW w:w="3512" w:type="pct"/>
          </w:tcPr>
          <w:p w:rsidR="0088425B" w:rsidRPr="0088425B" w:rsidRDefault="0088425B" w:rsidP="0088425B">
            <w:pPr>
              <w:spacing w:after="40"/>
              <w:jc w:val="left"/>
              <w:rPr>
                <w:szCs w:val="20"/>
              </w:rPr>
            </w:pPr>
            <w:r w:rsidRPr="0088425B">
              <w:rPr>
                <w:szCs w:val="20"/>
              </w:rPr>
              <w:t>Delirium, Major Complexity</w:t>
            </w:r>
          </w:p>
        </w:tc>
        <w:tc>
          <w:tcPr>
            <w:tcW w:w="471" w:type="pct"/>
          </w:tcPr>
          <w:p w:rsidR="0088425B" w:rsidRPr="0088425B" w:rsidRDefault="0088425B" w:rsidP="0088425B">
            <w:pPr>
              <w:spacing w:after="40"/>
              <w:ind w:right="170"/>
              <w:jc w:val="right"/>
              <w:rPr>
                <w:szCs w:val="20"/>
              </w:rPr>
            </w:pPr>
            <w:r w:rsidRPr="0088425B">
              <w:rPr>
                <w:szCs w:val="20"/>
              </w:rPr>
              <w:t>2.487</w:t>
            </w:r>
          </w:p>
        </w:tc>
        <w:tc>
          <w:tcPr>
            <w:tcW w:w="470" w:type="pct"/>
          </w:tcPr>
          <w:p w:rsidR="0088425B" w:rsidRPr="0088425B" w:rsidRDefault="0088425B" w:rsidP="0088425B">
            <w:pPr>
              <w:spacing w:after="40"/>
              <w:ind w:right="170"/>
              <w:jc w:val="right"/>
              <w:rPr>
                <w:szCs w:val="20"/>
              </w:rPr>
            </w:pPr>
            <w:r w:rsidRPr="0088425B">
              <w:rPr>
                <w:szCs w:val="20"/>
              </w:rPr>
              <w:t>4.786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B64B</w:t>
            </w:r>
          </w:p>
        </w:tc>
        <w:tc>
          <w:tcPr>
            <w:tcW w:w="3512" w:type="pct"/>
          </w:tcPr>
          <w:p w:rsidR="0088425B" w:rsidRPr="0088425B" w:rsidRDefault="0088425B" w:rsidP="0088425B">
            <w:pPr>
              <w:spacing w:after="40"/>
              <w:jc w:val="left"/>
              <w:rPr>
                <w:szCs w:val="20"/>
              </w:rPr>
            </w:pPr>
            <w:r w:rsidRPr="0088425B">
              <w:rPr>
                <w:szCs w:val="20"/>
              </w:rPr>
              <w:t>Delirium, Minor Complexity</w:t>
            </w:r>
          </w:p>
        </w:tc>
        <w:tc>
          <w:tcPr>
            <w:tcW w:w="471" w:type="pct"/>
          </w:tcPr>
          <w:p w:rsidR="0088425B" w:rsidRPr="0088425B" w:rsidRDefault="0088425B" w:rsidP="0088425B">
            <w:pPr>
              <w:spacing w:after="40"/>
              <w:ind w:right="170"/>
              <w:jc w:val="right"/>
              <w:rPr>
                <w:szCs w:val="20"/>
              </w:rPr>
            </w:pPr>
            <w:r w:rsidRPr="0088425B">
              <w:rPr>
                <w:szCs w:val="20"/>
              </w:rPr>
              <w:t>0.813</w:t>
            </w:r>
          </w:p>
        </w:tc>
        <w:tc>
          <w:tcPr>
            <w:tcW w:w="470" w:type="pct"/>
          </w:tcPr>
          <w:p w:rsidR="0088425B" w:rsidRPr="0088425B" w:rsidRDefault="0088425B" w:rsidP="0088425B">
            <w:pPr>
              <w:spacing w:after="40"/>
              <w:ind w:right="170"/>
              <w:jc w:val="right"/>
              <w:rPr>
                <w:szCs w:val="20"/>
              </w:rPr>
            </w:pPr>
            <w:r w:rsidRPr="0088425B">
              <w:rPr>
                <w:szCs w:val="20"/>
              </w:rPr>
              <w:t>0.409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B65A</w:t>
            </w:r>
          </w:p>
        </w:tc>
        <w:tc>
          <w:tcPr>
            <w:tcW w:w="3512" w:type="pct"/>
          </w:tcPr>
          <w:p w:rsidR="0088425B" w:rsidRPr="0088425B" w:rsidRDefault="0088425B" w:rsidP="0088425B">
            <w:pPr>
              <w:spacing w:after="40"/>
              <w:jc w:val="left"/>
              <w:rPr>
                <w:szCs w:val="20"/>
              </w:rPr>
            </w:pPr>
            <w:r w:rsidRPr="0088425B">
              <w:rPr>
                <w:szCs w:val="20"/>
              </w:rPr>
              <w:t>Cerebral Palsy, Major Complexity</w:t>
            </w:r>
          </w:p>
        </w:tc>
        <w:tc>
          <w:tcPr>
            <w:tcW w:w="471" w:type="pct"/>
          </w:tcPr>
          <w:p w:rsidR="0088425B" w:rsidRPr="0088425B" w:rsidRDefault="0088425B" w:rsidP="0088425B">
            <w:pPr>
              <w:spacing w:after="40"/>
              <w:ind w:right="170"/>
              <w:jc w:val="right"/>
              <w:rPr>
                <w:szCs w:val="20"/>
              </w:rPr>
            </w:pPr>
            <w:r w:rsidRPr="0088425B">
              <w:rPr>
                <w:szCs w:val="20"/>
              </w:rPr>
              <w:t>3.610</w:t>
            </w:r>
          </w:p>
        </w:tc>
        <w:tc>
          <w:tcPr>
            <w:tcW w:w="470" w:type="pct"/>
          </w:tcPr>
          <w:p w:rsidR="0088425B" w:rsidRPr="0088425B" w:rsidRDefault="0088425B" w:rsidP="0088425B">
            <w:pPr>
              <w:spacing w:after="40"/>
              <w:ind w:right="170"/>
              <w:jc w:val="right"/>
              <w:rPr>
                <w:szCs w:val="20"/>
              </w:rPr>
            </w:pPr>
            <w:r w:rsidRPr="0088425B">
              <w:rPr>
                <w:szCs w:val="20"/>
              </w:rPr>
              <w:t>2.439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B65B</w:t>
            </w:r>
          </w:p>
        </w:tc>
        <w:tc>
          <w:tcPr>
            <w:tcW w:w="3512" w:type="pct"/>
          </w:tcPr>
          <w:p w:rsidR="0088425B" w:rsidRPr="0088425B" w:rsidRDefault="0088425B" w:rsidP="0088425B">
            <w:pPr>
              <w:spacing w:after="40"/>
              <w:jc w:val="left"/>
              <w:rPr>
                <w:szCs w:val="20"/>
              </w:rPr>
            </w:pPr>
            <w:r w:rsidRPr="0088425B">
              <w:rPr>
                <w:szCs w:val="20"/>
              </w:rPr>
              <w:t>Cerebral Palsy, Minor Complexity</w:t>
            </w:r>
          </w:p>
        </w:tc>
        <w:tc>
          <w:tcPr>
            <w:tcW w:w="471" w:type="pct"/>
          </w:tcPr>
          <w:p w:rsidR="0088425B" w:rsidRPr="0088425B" w:rsidRDefault="0088425B" w:rsidP="0088425B">
            <w:pPr>
              <w:spacing w:after="40"/>
              <w:ind w:right="170"/>
              <w:jc w:val="right"/>
              <w:rPr>
                <w:szCs w:val="20"/>
              </w:rPr>
            </w:pPr>
            <w:r w:rsidRPr="0088425B">
              <w:rPr>
                <w:szCs w:val="20"/>
              </w:rPr>
              <w:t>0.330</w:t>
            </w:r>
          </w:p>
        </w:tc>
        <w:tc>
          <w:tcPr>
            <w:tcW w:w="470" w:type="pct"/>
          </w:tcPr>
          <w:p w:rsidR="0088425B" w:rsidRPr="0088425B" w:rsidRDefault="0088425B" w:rsidP="0088425B">
            <w:pPr>
              <w:spacing w:after="40"/>
              <w:ind w:right="170"/>
              <w:jc w:val="right"/>
              <w:rPr>
                <w:szCs w:val="20"/>
              </w:rPr>
            </w:pPr>
            <w:r w:rsidRPr="0088425B">
              <w:rPr>
                <w:szCs w:val="20"/>
              </w:rPr>
              <w:t>0.423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B66A</w:t>
            </w:r>
          </w:p>
        </w:tc>
        <w:tc>
          <w:tcPr>
            <w:tcW w:w="3512" w:type="pct"/>
          </w:tcPr>
          <w:p w:rsidR="0088425B" w:rsidRPr="0088425B" w:rsidRDefault="0088425B" w:rsidP="0088425B">
            <w:pPr>
              <w:spacing w:after="40"/>
              <w:jc w:val="left"/>
              <w:rPr>
                <w:szCs w:val="20"/>
              </w:rPr>
            </w:pPr>
            <w:r w:rsidRPr="0088425B">
              <w:rPr>
                <w:szCs w:val="20"/>
              </w:rPr>
              <w:t>Nervous System Neoplasms, Major Complexity</w:t>
            </w:r>
          </w:p>
        </w:tc>
        <w:tc>
          <w:tcPr>
            <w:tcW w:w="471" w:type="pct"/>
          </w:tcPr>
          <w:p w:rsidR="0088425B" w:rsidRPr="0088425B" w:rsidRDefault="0088425B" w:rsidP="0088425B">
            <w:pPr>
              <w:spacing w:after="40"/>
              <w:ind w:right="170"/>
              <w:jc w:val="right"/>
              <w:rPr>
                <w:szCs w:val="20"/>
              </w:rPr>
            </w:pPr>
            <w:r w:rsidRPr="0088425B">
              <w:rPr>
                <w:szCs w:val="20"/>
              </w:rPr>
              <w:t>2.950</w:t>
            </w:r>
          </w:p>
        </w:tc>
        <w:tc>
          <w:tcPr>
            <w:tcW w:w="470" w:type="pct"/>
          </w:tcPr>
          <w:p w:rsidR="0088425B" w:rsidRPr="0088425B" w:rsidRDefault="0088425B" w:rsidP="0088425B">
            <w:pPr>
              <w:spacing w:after="40"/>
              <w:ind w:right="170"/>
              <w:jc w:val="right"/>
              <w:rPr>
                <w:szCs w:val="20"/>
              </w:rPr>
            </w:pPr>
            <w:r w:rsidRPr="0088425B">
              <w:rPr>
                <w:szCs w:val="20"/>
              </w:rPr>
              <w:t>18.997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B66B</w:t>
            </w:r>
          </w:p>
        </w:tc>
        <w:tc>
          <w:tcPr>
            <w:tcW w:w="3512" w:type="pct"/>
          </w:tcPr>
          <w:p w:rsidR="0088425B" w:rsidRPr="0088425B" w:rsidRDefault="0088425B" w:rsidP="0088425B">
            <w:pPr>
              <w:spacing w:after="40"/>
              <w:jc w:val="left"/>
              <w:rPr>
                <w:szCs w:val="20"/>
              </w:rPr>
            </w:pPr>
            <w:r w:rsidRPr="0088425B">
              <w:rPr>
                <w:szCs w:val="20"/>
              </w:rPr>
              <w:t>Nervous System Neoplasms, Minor Complexity</w:t>
            </w:r>
          </w:p>
        </w:tc>
        <w:tc>
          <w:tcPr>
            <w:tcW w:w="471" w:type="pct"/>
          </w:tcPr>
          <w:p w:rsidR="0088425B" w:rsidRPr="0088425B" w:rsidRDefault="0088425B" w:rsidP="0088425B">
            <w:pPr>
              <w:spacing w:after="40"/>
              <w:ind w:right="170"/>
              <w:jc w:val="right"/>
              <w:rPr>
                <w:szCs w:val="20"/>
              </w:rPr>
            </w:pPr>
            <w:r w:rsidRPr="0088425B">
              <w:rPr>
                <w:szCs w:val="20"/>
              </w:rPr>
              <w:t>1.375</w:t>
            </w:r>
          </w:p>
        </w:tc>
        <w:tc>
          <w:tcPr>
            <w:tcW w:w="470" w:type="pct"/>
          </w:tcPr>
          <w:p w:rsidR="0088425B" w:rsidRPr="0088425B" w:rsidRDefault="0088425B" w:rsidP="0088425B">
            <w:pPr>
              <w:spacing w:after="40"/>
              <w:ind w:right="170"/>
              <w:jc w:val="right"/>
              <w:rPr>
                <w:szCs w:val="20"/>
              </w:rPr>
            </w:pPr>
            <w:r w:rsidRPr="0088425B">
              <w:rPr>
                <w:szCs w:val="20"/>
              </w:rPr>
              <w:t>1.176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B67A</w:t>
            </w:r>
          </w:p>
        </w:tc>
        <w:tc>
          <w:tcPr>
            <w:tcW w:w="3512" w:type="pct"/>
          </w:tcPr>
          <w:p w:rsidR="0088425B" w:rsidRPr="0088425B" w:rsidRDefault="0088425B" w:rsidP="0088425B">
            <w:pPr>
              <w:spacing w:after="40"/>
              <w:jc w:val="left"/>
              <w:rPr>
                <w:szCs w:val="20"/>
              </w:rPr>
            </w:pPr>
            <w:r w:rsidRPr="0088425B">
              <w:rPr>
                <w:szCs w:val="20"/>
              </w:rPr>
              <w:t>Degenerative Nervous System Disorders, Major Complexity</w:t>
            </w:r>
          </w:p>
        </w:tc>
        <w:tc>
          <w:tcPr>
            <w:tcW w:w="471" w:type="pct"/>
          </w:tcPr>
          <w:p w:rsidR="0088425B" w:rsidRPr="0088425B" w:rsidRDefault="0088425B" w:rsidP="0088425B">
            <w:pPr>
              <w:spacing w:after="40"/>
              <w:ind w:right="170"/>
              <w:jc w:val="right"/>
              <w:rPr>
                <w:szCs w:val="20"/>
              </w:rPr>
            </w:pPr>
            <w:r w:rsidRPr="0088425B">
              <w:rPr>
                <w:szCs w:val="20"/>
              </w:rPr>
              <w:t>2.937</w:t>
            </w:r>
          </w:p>
        </w:tc>
        <w:tc>
          <w:tcPr>
            <w:tcW w:w="470" w:type="pct"/>
          </w:tcPr>
          <w:p w:rsidR="0088425B" w:rsidRPr="0088425B" w:rsidRDefault="0088425B" w:rsidP="0088425B">
            <w:pPr>
              <w:spacing w:after="40"/>
              <w:ind w:right="170"/>
              <w:jc w:val="right"/>
              <w:rPr>
                <w:szCs w:val="20"/>
              </w:rPr>
            </w:pPr>
            <w:r w:rsidRPr="0088425B">
              <w:rPr>
                <w:szCs w:val="20"/>
              </w:rPr>
              <w:t>3.809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B67B</w:t>
            </w:r>
          </w:p>
        </w:tc>
        <w:tc>
          <w:tcPr>
            <w:tcW w:w="3512" w:type="pct"/>
          </w:tcPr>
          <w:p w:rsidR="0088425B" w:rsidRPr="0088425B" w:rsidRDefault="0088425B" w:rsidP="0088425B">
            <w:pPr>
              <w:spacing w:after="40"/>
              <w:jc w:val="left"/>
              <w:rPr>
                <w:szCs w:val="20"/>
              </w:rPr>
            </w:pPr>
            <w:r w:rsidRPr="0088425B">
              <w:rPr>
                <w:szCs w:val="20"/>
              </w:rPr>
              <w:t>Degenerative Nervous System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1.133</w:t>
            </w:r>
          </w:p>
        </w:tc>
        <w:tc>
          <w:tcPr>
            <w:tcW w:w="470" w:type="pct"/>
          </w:tcPr>
          <w:p w:rsidR="0088425B" w:rsidRPr="0088425B" w:rsidRDefault="0088425B" w:rsidP="0088425B">
            <w:pPr>
              <w:spacing w:after="40"/>
              <w:ind w:right="170"/>
              <w:jc w:val="right"/>
              <w:rPr>
                <w:szCs w:val="20"/>
              </w:rPr>
            </w:pPr>
            <w:r w:rsidRPr="0088425B">
              <w:rPr>
                <w:szCs w:val="20"/>
              </w:rPr>
              <w:t>0.763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B67C</w:t>
            </w:r>
          </w:p>
        </w:tc>
        <w:tc>
          <w:tcPr>
            <w:tcW w:w="3512" w:type="pct"/>
          </w:tcPr>
          <w:p w:rsidR="0088425B" w:rsidRPr="0088425B" w:rsidRDefault="0088425B" w:rsidP="0088425B">
            <w:pPr>
              <w:spacing w:after="40"/>
              <w:jc w:val="left"/>
              <w:rPr>
                <w:szCs w:val="20"/>
              </w:rPr>
            </w:pPr>
            <w:r w:rsidRPr="0088425B">
              <w:rPr>
                <w:szCs w:val="20"/>
              </w:rPr>
              <w:t>Degenerative Nervous System Disorders, Minor Complexity</w:t>
            </w:r>
          </w:p>
        </w:tc>
        <w:tc>
          <w:tcPr>
            <w:tcW w:w="471" w:type="pct"/>
          </w:tcPr>
          <w:p w:rsidR="0088425B" w:rsidRPr="0088425B" w:rsidRDefault="0088425B" w:rsidP="0088425B">
            <w:pPr>
              <w:spacing w:after="40"/>
              <w:ind w:right="170"/>
              <w:jc w:val="right"/>
              <w:rPr>
                <w:szCs w:val="20"/>
              </w:rPr>
            </w:pPr>
            <w:r w:rsidRPr="0088425B">
              <w:rPr>
                <w:szCs w:val="20"/>
              </w:rPr>
              <w:t>0.230</w:t>
            </w:r>
          </w:p>
        </w:tc>
        <w:tc>
          <w:tcPr>
            <w:tcW w:w="470" w:type="pct"/>
          </w:tcPr>
          <w:p w:rsidR="0088425B" w:rsidRPr="0088425B" w:rsidRDefault="0088425B" w:rsidP="0088425B">
            <w:pPr>
              <w:spacing w:after="40"/>
              <w:ind w:right="170"/>
              <w:jc w:val="right"/>
              <w:rPr>
                <w:szCs w:val="20"/>
              </w:rPr>
            </w:pPr>
            <w:r w:rsidRPr="0088425B">
              <w:rPr>
                <w:szCs w:val="20"/>
              </w:rPr>
              <w:t>0.094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B68A</w:t>
            </w:r>
          </w:p>
        </w:tc>
        <w:tc>
          <w:tcPr>
            <w:tcW w:w="3512" w:type="pct"/>
          </w:tcPr>
          <w:p w:rsidR="0088425B" w:rsidRPr="0088425B" w:rsidRDefault="0088425B" w:rsidP="0088425B">
            <w:pPr>
              <w:spacing w:after="40"/>
              <w:jc w:val="left"/>
              <w:rPr>
                <w:szCs w:val="20"/>
              </w:rPr>
            </w:pPr>
            <w:r w:rsidRPr="0088425B">
              <w:rPr>
                <w:szCs w:val="20"/>
              </w:rPr>
              <w:t>Multiple Sclerosis and Cerebellar Ataxia, Major Complexity</w:t>
            </w:r>
          </w:p>
        </w:tc>
        <w:tc>
          <w:tcPr>
            <w:tcW w:w="471" w:type="pct"/>
          </w:tcPr>
          <w:p w:rsidR="0088425B" w:rsidRPr="0088425B" w:rsidRDefault="0088425B" w:rsidP="0088425B">
            <w:pPr>
              <w:spacing w:after="40"/>
              <w:ind w:right="170"/>
              <w:jc w:val="right"/>
              <w:rPr>
                <w:szCs w:val="20"/>
              </w:rPr>
            </w:pPr>
            <w:r w:rsidRPr="0088425B">
              <w:rPr>
                <w:szCs w:val="20"/>
              </w:rPr>
              <w:t>2.156</w:t>
            </w:r>
          </w:p>
        </w:tc>
        <w:tc>
          <w:tcPr>
            <w:tcW w:w="470" w:type="pct"/>
          </w:tcPr>
          <w:p w:rsidR="0088425B" w:rsidRPr="0088425B" w:rsidRDefault="0088425B" w:rsidP="0088425B">
            <w:pPr>
              <w:spacing w:after="40"/>
              <w:ind w:right="170"/>
              <w:jc w:val="right"/>
              <w:rPr>
                <w:szCs w:val="20"/>
              </w:rPr>
            </w:pPr>
            <w:r w:rsidRPr="0088425B">
              <w:rPr>
                <w:szCs w:val="20"/>
              </w:rPr>
              <w:t>6.540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B68B</w:t>
            </w:r>
          </w:p>
        </w:tc>
        <w:tc>
          <w:tcPr>
            <w:tcW w:w="3512" w:type="pct"/>
          </w:tcPr>
          <w:p w:rsidR="0088425B" w:rsidRPr="0088425B" w:rsidRDefault="0088425B" w:rsidP="0088425B">
            <w:pPr>
              <w:spacing w:after="40"/>
              <w:jc w:val="left"/>
              <w:rPr>
                <w:szCs w:val="20"/>
              </w:rPr>
            </w:pPr>
            <w:r w:rsidRPr="0088425B">
              <w:rPr>
                <w:szCs w:val="20"/>
              </w:rPr>
              <w:t>Multiple Sclerosis and Cerebellar Ataxia, Minor Complexity</w:t>
            </w:r>
          </w:p>
        </w:tc>
        <w:tc>
          <w:tcPr>
            <w:tcW w:w="471" w:type="pct"/>
          </w:tcPr>
          <w:p w:rsidR="0088425B" w:rsidRPr="0088425B" w:rsidRDefault="0088425B" w:rsidP="0088425B">
            <w:pPr>
              <w:spacing w:after="40"/>
              <w:ind w:right="170"/>
              <w:jc w:val="right"/>
              <w:rPr>
                <w:szCs w:val="20"/>
              </w:rPr>
            </w:pPr>
            <w:r w:rsidRPr="0088425B">
              <w:rPr>
                <w:szCs w:val="20"/>
              </w:rPr>
              <w:t>0.343</w:t>
            </w:r>
          </w:p>
        </w:tc>
        <w:tc>
          <w:tcPr>
            <w:tcW w:w="470" w:type="pct"/>
          </w:tcPr>
          <w:p w:rsidR="0088425B" w:rsidRPr="0088425B" w:rsidRDefault="0088425B" w:rsidP="0088425B">
            <w:pPr>
              <w:spacing w:after="40"/>
              <w:ind w:right="170"/>
              <w:jc w:val="right"/>
              <w:rPr>
                <w:szCs w:val="20"/>
              </w:rPr>
            </w:pPr>
            <w:r w:rsidRPr="0088425B">
              <w:rPr>
                <w:szCs w:val="20"/>
              </w:rPr>
              <w:t>0.129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B69A</w:t>
            </w:r>
          </w:p>
        </w:tc>
        <w:tc>
          <w:tcPr>
            <w:tcW w:w="3512" w:type="pct"/>
          </w:tcPr>
          <w:p w:rsidR="0088425B" w:rsidRPr="0088425B" w:rsidRDefault="0088425B" w:rsidP="0088425B">
            <w:pPr>
              <w:spacing w:after="40"/>
              <w:jc w:val="left"/>
              <w:rPr>
                <w:szCs w:val="20"/>
              </w:rPr>
            </w:pPr>
            <w:r w:rsidRPr="0088425B">
              <w:rPr>
                <w:szCs w:val="20"/>
              </w:rPr>
              <w:t>TIA and Precerebral Occlusion, Major Complexity</w:t>
            </w:r>
          </w:p>
        </w:tc>
        <w:tc>
          <w:tcPr>
            <w:tcW w:w="471" w:type="pct"/>
          </w:tcPr>
          <w:p w:rsidR="0088425B" w:rsidRPr="0088425B" w:rsidRDefault="0088425B" w:rsidP="0088425B">
            <w:pPr>
              <w:spacing w:after="40"/>
              <w:ind w:right="170"/>
              <w:jc w:val="right"/>
              <w:rPr>
                <w:szCs w:val="20"/>
              </w:rPr>
            </w:pPr>
            <w:r w:rsidRPr="0088425B">
              <w:rPr>
                <w:szCs w:val="20"/>
              </w:rPr>
              <w:t>1.105</w:t>
            </w:r>
          </w:p>
        </w:tc>
        <w:tc>
          <w:tcPr>
            <w:tcW w:w="470" w:type="pct"/>
          </w:tcPr>
          <w:p w:rsidR="0088425B" w:rsidRPr="0088425B" w:rsidRDefault="0088425B" w:rsidP="0088425B">
            <w:pPr>
              <w:spacing w:after="40"/>
              <w:ind w:right="170"/>
              <w:jc w:val="right"/>
              <w:rPr>
                <w:szCs w:val="20"/>
              </w:rPr>
            </w:pPr>
            <w:r w:rsidRPr="0088425B">
              <w:rPr>
                <w:szCs w:val="20"/>
              </w:rPr>
              <w:t>1.233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B69B</w:t>
            </w:r>
          </w:p>
        </w:tc>
        <w:tc>
          <w:tcPr>
            <w:tcW w:w="3512" w:type="pct"/>
          </w:tcPr>
          <w:p w:rsidR="0088425B" w:rsidRPr="0088425B" w:rsidRDefault="0088425B" w:rsidP="0088425B">
            <w:pPr>
              <w:spacing w:after="40"/>
              <w:jc w:val="left"/>
              <w:rPr>
                <w:szCs w:val="20"/>
              </w:rPr>
            </w:pPr>
            <w:r w:rsidRPr="0088425B">
              <w:rPr>
                <w:szCs w:val="20"/>
              </w:rPr>
              <w:t>TIA and Precerebral Occlusion, Minor Complexity</w:t>
            </w:r>
          </w:p>
        </w:tc>
        <w:tc>
          <w:tcPr>
            <w:tcW w:w="471" w:type="pct"/>
          </w:tcPr>
          <w:p w:rsidR="0088425B" w:rsidRPr="0088425B" w:rsidRDefault="0088425B" w:rsidP="0088425B">
            <w:pPr>
              <w:spacing w:after="40"/>
              <w:ind w:right="170"/>
              <w:jc w:val="right"/>
              <w:rPr>
                <w:szCs w:val="20"/>
              </w:rPr>
            </w:pPr>
            <w:r w:rsidRPr="0088425B">
              <w:rPr>
                <w:szCs w:val="20"/>
              </w:rPr>
              <w:t>0.486</w:t>
            </w:r>
          </w:p>
        </w:tc>
        <w:tc>
          <w:tcPr>
            <w:tcW w:w="470" w:type="pct"/>
          </w:tcPr>
          <w:p w:rsidR="0088425B" w:rsidRPr="0088425B" w:rsidRDefault="0088425B" w:rsidP="0088425B">
            <w:pPr>
              <w:spacing w:after="40"/>
              <w:ind w:right="170"/>
              <w:jc w:val="right"/>
              <w:rPr>
                <w:szCs w:val="20"/>
              </w:rPr>
            </w:pPr>
            <w:r w:rsidRPr="0088425B">
              <w:rPr>
                <w:szCs w:val="20"/>
              </w:rPr>
              <w:t>0.348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B70A</w:t>
            </w:r>
          </w:p>
        </w:tc>
        <w:tc>
          <w:tcPr>
            <w:tcW w:w="3512" w:type="pct"/>
          </w:tcPr>
          <w:p w:rsidR="0088425B" w:rsidRPr="0088425B" w:rsidRDefault="0088425B" w:rsidP="0088425B">
            <w:pPr>
              <w:spacing w:after="40"/>
              <w:jc w:val="left"/>
              <w:rPr>
                <w:szCs w:val="20"/>
              </w:rPr>
            </w:pPr>
            <w:r w:rsidRPr="0088425B">
              <w:rPr>
                <w:szCs w:val="20"/>
              </w:rPr>
              <w:t>Stroke and Other Cerebrovascular Disorders, Major Complexity</w:t>
            </w:r>
          </w:p>
        </w:tc>
        <w:tc>
          <w:tcPr>
            <w:tcW w:w="471" w:type="pct"/>
          </w:tcPr>
          <w:p w:rsidR="0088425B" w:rsidRPr="0088425B" w:rsidRDefault="0088425B" w:rsidP="0088425B">
            <w:pPr>
              <w:spacing w:after="40"/>
              <w:ind w:right="170"/>
              <w:jc w:val="right"/>
              <w:rPr>
                <w:szCs w:val="20"/>
              </w:rPr>
            </w:pPr>
            <w:r w:rsidRPr="0088425B">
              <w:rPr>
                <w:szCs w:val="20"/>
              </w:rPr>
              <w:t>5.841</w:t>
            </w:r>
          </w:p>
        </w:tc>
        <w:tc>
          <w:tcPr>
            <w:tcW w:w="470" w:type="pct"/>
          </w:tcPr>
          <w:p w:rsidR="0088425B" w:rsidRPr="0088425B" w:rsidRDefault="0088425B" w:rsidP="0088425B">
            <w:pPr>
              <w:spacing w:after="40"/>
              <w:ind w:right="170"/>
              <w:jc w:val="right"/>
              <w:rPr>
                <w:szCs w:val="20"/>
              </w:rPr>
            </w:pPr>
            <w:r w:rsidRPr="0088425B">
              <w:rPr>
                <w:szCs w:val="20"/>
              </w:rPr>
              <w:t>3.295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B70B</w:t>
            </w:r>
          </w:p>
        </w:tc>
        <w:tc>
          <w:tcPr>
            <w:tcW w:w="3512" w:type="pct"/>
          </w:tcPr>
          <w:p w:rsidR="0088425B" w:rsidRPr="0088425B" w:rsidRDefault="0088425B" w:rsidP="0088425B">
            <w:pPr>
              <w:spacing w:after="40"/>
              <w:jc w:val="left"/>
              <w:rPr>
                <w:szCs w:val="20"/>
              </w:rPr>
            </w:pPr>
            <w:r w:rsidRPr="0088425B">
              <w:rPr>
                <w:szCs w:val="20"/>
              </w:rPr>
              <w:t>Stroke and Other Cerebrovascular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2.151</w:t>
            </w:r>
          </w:p>
        </w:tc>
        <w:tc>
          <w:tcPr>
            <w:tcW w:w="470" w:type="pct"/>
          </w:tcPr>
          <w:p w:rsidR="0088425B" w:rsidRPr="0088425B" w:rsidRDefault="0088425B" w:rsidP="0088425B">
            <w:pPr>
              <w:spacing w:after="40"/>
              <w:ind w:right="170"/>
              <w:jc w:val="right"/>
              <w:rPr>
                <w:szCs w:val="20"/>
              </w:rPr>
            </w:pPr>
            <w:r w:rsidRPr="0088425B">
              <w:rPr>
                <w:szCs w:val="20"/>
              </w:rPr>
              <w:t>3.110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B70C</w:t>
            </w:r>
          </w:p>
        </w:tc>
        <w:tc>
          <w:tcPr>
            <w:tcW w:w="3512" w:type="pct"/>
          </w:tcPr>
          <w:p w:rsidR="0088425B" w:rsidRPr="0088425B" w:rsidRDefault="0088425B" w:rsidP="0088425B">
            <w:pPr>
              <w:spacing w:after="40"/>
              <w:jc w:val="left"/>
              <w:rPr>
                <w:szCs w:val="20"/>
              </w:rPr>
            </w:pPr>
            <w:r w:rsidRPr="0088425B">
              <w:rPr>
                <w:szCs w:val="20"/>
              </w:rPr>
              <w:t>Stroke and Other Cerebrovascular Disorders, Minor Complexity</w:t>
            </w:r>
          </w:p>
        </w:tc>
        <w:tc>
          <w:tcPr>
            <w:tcW w:w="471" w:type="pct"/>
          </w:tcPr>
          <w:p w:rsidR="0088425B" w:rsidRPr="0088425B" w:rsidRDefault="0088425B" w:rsidP="0088425B">
            <w:pPr>
              <w:spacing w:after="40"/>
              <w:ind w:right="170"/>
              <w:jc w:val="right"/>
              <w:rPr>
                <w:szCs w:val="20"/>
              </w:rPr>
            </w:pPr>
            <w:r w:rsidRPr="0088425B">
              <w:rPr>
                <w:szCs w:val="20"/>
              </w:rPr>
              <w:t>1.270</w:t>
            </w:r>
          </w:p>
        </w:tc>
        <w:tc>
          <w:tcPr>
            <w:tcW w:w="470" w:type="pct"/>
          </w:tcPr>
          <w:p w:rsidR="0088425B" w:rsidRPr="0088425B" w:rsidRDefault="0088425B" w:rsidP="0088425B">
            <w:pPr>
              <w:spacing w:after="40"/>
              <w:ind w:right="170"/>
              <w:jc w:val="right"/>
              <w:rPr>
                <w:szCs w:val="20"/>
              </w:rPr>
            </w:pPr>
            <w:r w:rsidRPr="0088425B">
              <w:rPr>
                <w:szCs w:val="20"/>
              </w:rPr>
              <w:t>1.128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B70D</w:t>
            </w:r>
          </w:p>
        </w:tc>
        <w:tc>
          <w:tcPr>
            <w:tcW w:w="3512" w:type="pct"/>
          </w:tcPr>
          <w:p w:rsidR="0088425B" w:rsidRPr="0088425B" w:rsidRDefault="0088425B" w:rsidP="0088425B">
            <w:pPr>
              <w:spacing w:after="40"/>
              <w:jc w:val="left"/>
              <w:rPr>
                <w:szCs w:val="20"/>
              </w:rPr>
            </w:pPr>
            <w:r w:rsidRPr="0088425B">
              <w:rPr>
                <w:szCs w:val="20"/>
              </w:rPr>
              <w:t>Stroke and Other Cerebrovascular Disorders, Transferred &lt;5 Days</w:t>
            </w:r>
          </w:p>
        </w:tc>
        <w:tc>
          <w:tcPr>
            <w:tcW w:w="471" w:type="pct"/>
          </w:tcPr>
          <w:p w:rsidR="0088425B" w:rsidRPr="0088425B" w:rsidRDefault="0088425B" w:rsidP="0088425B">
            <w:pPr>
              <w:spacing w:after="40"/>
              <w:ind w:right="170"/>
              <w:jc w:val="right"/>
              <w:rPr>
                <w:szCs w:val="20"/>
              </w:rPr>
            </w:pPr>
            <w:r w:rsidRPr="0088425B">
              <w:rPr>
                <w:szCs w:val="20"/>
              </w:rPr>
              <w:t>0.748</w:t>
            </w:r>
          </w:p>
        </w:tc>
        <w:tc>
          <w:tcPr>
            <w:tcW w:w="470" w:type="pct"/>
          </w:tcPr>
          <w:p w:rsidR="0088425B" w:rsidRPr="0088425B" w:rsidRDefault="0088425B" w:rsidP="0088425B">
            <w:pPr>
              <w:spacing w:after="40"/>
              <w:ind w:right="170"/>
              <w:jc w:val="right"/>
              <w:rPr>
                <w:szCs w:val="20"/>
              </w:rPr>
            </w:pPr>
            <w:r w:rsidRPr="0088425B">
              <w:rPr>
                <w:szCs w:val="20"/>
              </w:rPr>
              <w:t>0.448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B71A</w:t>
            </w:r>
          </w:p>
        </w:tc>
        <w:tc>
          <w:tcPr>
            <w:tcW w:w="3512" w:type="pct"/>
          </w:tcPr>
          <w:p w:rsidR="0088425B" w:rsidRPr="0088425B" w:rsidRDefault="0088425B" w:rsidP="0088425B">
            <w:pPr>
              <w:spacing w:after="40"/>
              <w:jc w:val="left"/>
              <w:rPr>
                <w:szCs w:val="20"/>
              </w:rPr>
            </w:pPr>
            <w:r w:rsidRPr="0088425B">
              <w:rPr>
                <w:szCs w:val="20"/>
              </w:rPr>
              <w:t>Cranial and Peripheral Nerve Disorders, Major Complexity</w:t>
            </w:r>
          </w:p>
        </w:tc>
        <w:tc>
          <w:tcPr>
            <w:tcW w:w="471" w:type="pct"/>
          </w:tcPr>
          <w:p w:rsidR="0088425B" w:rsidRPr="0088425B" w:rsidRDefault="0088425B" w:rsidP="0088425B">
            <w:pPr>
              <w:spacing w:after="40"/>
              <w:ind w:right="170"/>
              <w:jc w:val="right"/>
              <w:rPr>
                <w:szCs w:val="20"/>
              </w:rPr>
            </w:pPr>
            <w:r w:rsidRPr="0088425B">
              <w:rPr>
                <w:szCs w:val="20"/>
              </w:rPr>
              <w:t>1.815</w:t>
            </w:r>
          </w:p>
        </w:tc>
        <w:tc>
          <w:tcPr>
            <w:tcW w:w="470" w:type="pct"/>
          </w:tcPr>
          <w:p w:rsidR="0088425B" w:rsidRPr="0088425B" w:rsidRDefault="0088425B" w:rsidP="0088425B">
            <w:pPr>
              <w:spacing w:after="40"/>
              <w:ind w:right="170"/>
              <w:jc w:val="right"/>
              <w:rPr>
                <w:szCs w:val="20"/>
              </w:rPr>
            </w:pPr>
            <w:r w:rsidRPr="0088425B">
              <w:rPr>
                <w:szCs w:val="20"/>
              </w:rPr>
              <w:t>1.622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B71B</w:t>
            </w:r>
          </w:p>
        </w:tc>
        <w:tc>
          <w:tcPr>
            <w:tcW w:w="3512" w:type="pct"/>
          </w:tcPr>
          <w:p w:rsidR="0088425B" w:rsidRPr="0088425B" w:rsidRDefault="0088425B" w:rsidP="0088425B">
            <w:pPr>
              <w:spacing w:after="40"/>
              <w:jc w:val="left"/>
              <w:rPr>
                <w:szCs w:val="20"/>
              </w:rPr>
            </w:pPr>
            <w:r w:rsidRPr="0088425B">
              <w:rPr>
                <w:szCs w:val="20"/>
              </w:rPr>
              <w:t>Cranial and Peripheral Nerve Disorders, Minor Complexity</w:t>
            </w:r>
          </w:p>
        </w:tc>
        <w:tc>
          <w:tcPr>
            <w:tcW w:w="471" w:type="pct"/>
          </w:tcPr>
          <w:p w:rsidR="0088425B" w:rsidRPr="0088425B" w:rsidRDefault="0088425B" w:rsidP="0088425B">
            <w:pPr>
              <w:spacing w:after="40"/>
              <w:ind w:right="170"/>
              <w:jc w:val="right"/>
              <w:rPr>
                <w:szCs w:val="20"/>
              </w:rPr>
            </w:pPr>
            <w:r w:rsidRPr="0088425B">
              <w:rPr>
                <w:szCs w:val="20"/>
              </w:rPr>
              <w:t>0.170</w:t>
            </w:r>
          </w:p>
        </w:tc>
        <w:tc>
          <w:tcPr>
            <w:tcW w:w="470" w:type="pct"/>
          </w:tcPr>
          <w:p w:rsidR="0088425B" w:rsidRPr="0088425B" w:rsidRDefault="0088425B" w:rsidP="0088425B">
            <w:pPr>
              <w:spacing w:after="40"/>
              <w:ind w:right="170"/>
              <w:jc w:val="right"/>
              <w:rPr>
                <w:szCs w:val="20"/>
              </w:rPr>
            </w:pPr>
            <w:r w:rsidRPr="0088425B">
              <w:rPr>
                <w:szCs w:val="20"/>
              </w:rPr>
              <w:t>0.167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B72A</w:t>
            </w:r>
          </w:p>
        </w:tc>
        <w:tc>
          <w:tcPr>
            <w:tcW w:w="3512" w:type="pct"/>
          </w:tcPr>
          <w:p w:rsidR="0088425B" w:rsidRPr="0088425B" w:rsidRDefault="0088425B" w:rsidP="0088425B">
            <w:pPr>
              <w:spacing w:after="40"/>
              <w:jc w:val="left"/>
              <w:rPr>
                <w:szCs w:val="20"/>
              </w:rPr>
            </w:pPr>
            <w:r w:rsidRPr="0088425B">
              <w:rPr>
                <w:szCs w:val="20"/>
              </w:rPr>
              <w:t>Nervous System Infection Except Viral Meningitis, Major Complexity</w:t>
            </w:r>
          </w:p>
        </w:tc>
        <w:tc>
          <w:tcPr>
            <w:tcW w:w="471" w:type="pct"/>
          </w:tcPr>
          <w:p w:rsidR="0088425B" w:rsidRPr="0088425B" w:rsidRDefault="0088425B" w:rsidP="0088425B">
            <w:pPr>
              <w:spacing w:after="40"/>
              <w:ind w:right="170"/>
              <w:jc w:val="right"/>
              <w:rPr>
                <w:szCs w:val="20"/>
              </w:rPr>
            </w:pPr>
            <w:r w:rsidRPr="0088425B">
              <w:rPr>
                <w:szCs w:val="20"/>
              </w:rPr>
              <w:t>4.468</w:t>
            </w:r>
          </w:p>
        </w:tc>
        <w:tc>
          <w:tcPr>
            <w:tcW w:w="470" w:type="pct"/>
          </w:tcPr>
          <w:p w:rsidR="0088425B" w:rsidRPr="0088425B" w:rsidRDefault="0088425B" w:rsidP="0088425B">
            <w:pPr>
              <w:spacing w:after="40"/>
              <w:ind w:right="170"/>
              <w:jc w:val="right"/>
              <w:rPr>
                <w:szCs w:val="20"/>
              </w:rPr>
            </w:pPr>
            <w:r w:rsidRPr="0088425B">
              <w:rPr>
                <w:szCs w:val="20"/>
              </w:rPr>
              <w:t>6.351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B72B</w:t>
            </w:r>
          </w:p>
        </w:tc>
        <w:tc>
          <w:tcPr>
            <w:tcW w:w="3512" w:type="pct"/>
          </w:tcPr>
          <w:p w:rsidR="0088425B" w:rsidRPr="0088425B" w:rsidRDefault="0088425B" w:rsidP="0088425B">
            <w:pPr>
              <w:spacing w:after="40"/>
              <w:jc w:val="left"/>
              <w:rPr>
                <w:szCs w:val="20"/>
              </w:rPr>
            </w:pPr>
            <w:r w:rsidRPr="0088425B">
              <w:rPr>
                <w:szCs w:val="20"/>
              </w:rPr>
              <w:t>Nervous System Infection Except Viral Meningitis, Minor Complexity</w:t>
            </w:r>
          </w:p>
        </w:tc>
        <w:tc>
          <w:tcPr>
            <w:tcW w:w="471" w:type="pct"/>
          </w:tcPr>
          <w:p w:rsidR="0088425B" w:rsidRPr="0088425B" w:rsidRDefault="0088425B" w:rsidP="0088425B">
            <w:pPr>
              <w:spacing w:after="40"/>
              <w:ind w:right="170"/>
              <w:jc w:val="right"/>
              <w:rPr>
                <w:szCs w:val="20"/>
              </w:rPr>
            </w:pPr>
            <w:r w:rsidRPr="0088425B">
              <w:rPr>
                <w:szCs w:val="20"/>
              </w:rPr>
              <w:t>1.092</w:t>
            </w:r>
          </w:p>
        </w:tc>
        <w:tc>
          <w:tcPr>
            <w:tcW w:w="470" w:type="pct"/>
          </w:tcPr>
          <w:p w:rsidR="0088425B" w:rsidRPr="0088425B" w:rsidRDefault="0088425B" w:rsidP="0088425B">
            <w:pPr>
              <w:spacing w:after="40"/>
              <w:ind w:right="170"/>
              <w:jc w:val="right"/>
              <w:rPr>
                <w:szCs w:val="20"/>
              </w:rPr>
            </w:pPr>
            <w:r w:rsidRPr="0088425B">
              <w:rPr>
                <w:szCs w:val="20"/>
              </w:rPr>
              <w:t>0.962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B73Z</w:t>
            </w:r>
          </w:p>
        </w:tc>
        <w:tc>
          <w:tcPr>
            <w:tcW w:w="3512" w:type="pct"/>
          </w:tcPr>
          <w:p w:rsidR="0088425B" w:rsidRPr="0088425B" w:rsidRDefault="0088425B" w:rsidP="0088425B">
            <w:pPr>
              <w:spacing w:after="40"/>
              <w:jc w:val="left"/>
              <w:rPr>
                <w:szCs w:val="20"/>
              </w:rPr>
            </w:pPr>
            <w:r w:rsidRPr="0088425B">
              <w:rPr>
                <w:szCs w:val="20"/>
              </w:rPr>
              <w:t>Viral Meningitis</w:t>
            </w:r>
          </w:p>
        </w:tc>
        <w:tc>
          <w:tcPr>
            <w:tcW w:w="471" w:type="pct"/>
          </w:tcPr>
          <w:p w:rsidR="0088425B" w:rsidRPr="0088425B" w:rsidRDefault="0088425B" w:rsidP="0088425B">
            <w:pPr>
              <w:spacing w:after="40"/>
              <w:ind w:right="170"/>
              <w:jc w:val="right"/>
              <w:rPr>
                <w:szCs w:val="20"/>
              </w:rPr>
            </w:pPr>
            <w:r w:rsidRPr="0088425B">
              <w:rPr>
                <w:szCs w:val="20"/>
              </w:rPr>
              <w:t>0.797</w:t>
            </w:r>
          </w:p>
        </w:tc>
        <w:tc>
          <w:tcPr>
            <w:tcW w:w="470" w:type="pct"/>
          </w:tcPr>
          <w:p w:rsidR="0088425B" w:rsidRPr="0088425B" w:rsidRDefault="0088425B" w:rsidP="0088425B">
            <w:pPr>
              <w:spacing w:after="40"/>
              <w:ind w:right="170"/>
              <w:jc w:val="right"/>
              <w:rPr>
                <w:szCs w:val="20"/>
              </w:rPr>
            </w:pPr>
            <w:r w:rsidRPr="0088425B">
              <w:rPr>
                <w:szCs w:val="20"/>
              </w:rPr>
              <w:t>0.675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B74A</w:t>
            </w:r>
          </w:p>
        </w:tc>
        <w:tc>
          <w:tcPr>
            <w:tcW w:w="3512" w:type="pct"/>
          </w:tcPr>
          <w:p w:rsidR="0088425B" w:rsidRPr="0088425B" w:rsidRDefault="0088425B" w:rsidP="0088425B">
            <w:pPr>
              <w:spacing w:after="40"/>
              <w:jc w:val="left"/>
              <w:rPr>
                <w:szCs w:val="20"/>
              </w:rPr>
            </w:pPr>
            <w:r w:rsidRPr="0088425B">
              <w:rPr>
                <w:szCs w:val="20"/>
              </w:rPr>
              <w:t>Nontraumatic Stupor and Coma, Major Complexity</w:t>
            </w:r>
          </w:p>
        </w:tc>
        <w:tc>
          <w:tcPr>
            <w:tcW w:w="471" w:type="pct"/>
          </w:tcPr>
          <w:p w:rsidR="0088425B" w:rsidRPr="0088425B" w:rsidRDefault="0088425B" w:rsidP="0088425B">
            <w:pPr>
              <w:spacing w:after="40"/>
              <w:ind w:right="170"/>
              <w:jc w:val="right"/>
              <w:rPr>
                <w:szCs w:val="20"/>
              </w:rPr>
            </w:pPr>
            <w:r w:rsidRPr="0088425B">
              <w:rPr>
                <w:szCs w:val="20"/>
              </w:rPr>
              <w:t>1.554</w:t>
            </w:r>
          </w:p>
        </w:tc>
        <w:tc>
          <w:tcPr>
            <w:tcW w:w="470" w:type="pct"/>
          </w:tcPr>
          <w:p w:rsidR="0088425B" w:rsidRPr="0088425B" w:rsidRDefault="0088425B" w:rsidP="0088425B">
            <w:pPr>
              <w:spacing w:after="40"/>
              <w:ind w:right="170"/>
              <w:jc w:val="right"/>
              <w:rPr>
                <w:szCs w:val="20"/>
              </w:rPr>
            </w:pPr>
            <w:r w:rsidRPr="0088425B">
              <w:rPr>
                <w:szCs w:val="20"/>
              </w:rPr>
              <w:t>1.003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B74B</w:t>
            </w:r>
          </w:p>
        </w:tc>
        <w:tc>
          <w:tcPr>
            <w:tcW w:w="3512" w:type="pct"/>
          </w:tcPr>
          <w:p w:rsidR="0088425B" w:rsidRPr="0088425B" w:rsidRDefault="0088425B" w:rsidP="0088425B">
            <w:pPr>
              <w:spacing w:after="40"/>
              <w:jc w:val="left"/>
              <w:rPr>
                <w:szCs w:val="20"/>
              </w:rPr>
            </w:pPr>
            <w:r w:rsidRPr="0088425B">
              <w:rPr>
                <w:szCs w:val="20"/>
              </w:rPr>
              <w:t>Nontraumatic Stupor and Coma, Minor Complexity</w:t>
            </w:r>
          </w:p>
        </w:tc>
        <w:tc>
          <w:tcPr>
            <w:tcW w:w="471" w:type="pct"/>
          </w:tcPr>
          <w:p w:rsidR="0088425B" w:rsidRPr="0088425B" w:rsidRDefault="0088425B" w:rsidP="0088425B">
            <w:pPr>
              <w:spacing w:after="40"/>
              <w:ind w:right="170"/>
              <w:jc w:val="right"/>
              <w:rPr>
                <w:szCs w:val="20"/>
              </w:rPr>
            </w:pPr>
            <w:r w:rsidRPr="0088425B">
              <w:rPr>
                <w:szCs w:val="20"/>
              </w:rPr>
              <w:t>0.359</w:t>
            </w:r>
          </w:p>
        </w:tc>
        <w:tc>
          <w:tcPr>
            <w:tcW w:w="470" w:type="pct"/>
          </w:tcPr>
          <w:p w:rsidR="0088425B" w:rsidRPr="0088425B" w:rsidRDefault="0088425B" w:rsidP="0088425B">
            <w:pPr>
              <w:spacing w:after="40"/>
              <w:ind w:right="170"/>
              <w:jc w:val="right"/>
              <w:rPr>
                <w:szCs w:val="20"/>
              </w:rPr>
            </w:pPr>
            <w:r w:rsidRPr="0088425B">
              <w:rPr>
                <w:szCs w:val="20"/>
              </w:rPr>
              <w:t>0.381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B75Z</w:t>
            </w:r>
          </w:p>
        </w:tc>
        <w:tc>
          <w:tcPr>
            <w:tcW w:w="3512" w:type="pct"/>
          </w:tcPr>
          <w:p w:rsidR="0088425B" w:rsidRPr="0088425B" w:rsidRDefault="0088425B" w:rsidP="0088425B">
            <w:pPr>
              <w:spacing w:after="40"/>
              <w:jc w:val="left"/>
              <w:rPr>
                <w:szCs w:val="20"/>
              </w:rPr>
            </w:pPr>
            <w:r w:rsidRPr="0088425B">
              <w:rPr>
                <w:szCs w:val="20"/>
              </w:rPr>
              <w:t>Febrile Convulsions</w:t>
            </w:r>
          </w:p>
        </w:tc>
        <w:tc>
          <w:tcPr>
            <w:tcW w:w="471" w:type="pct"/>
          </w:tcPr>
          <w:p w:rsidR="0088425B" w:rsidRPr="0088425B" w:rsidRDefault="0088425B" w:rsidP="0088425B">
            <w:pPr>
              <w:spacing w:after="40"/>
              <w:ind w:right="170"/>
              <w:jc w:val="right"/>
              <w:rPr>
                <w:szCs w:val="20"/>
              </w:rPr>
            </w:pPr>
            <w:r w:rsidRPr="0088425B">
              <w:rPr>
                <w:szCs w:val="20"/>
              </w:rPr>
              <w:t>0.357</w:t>
            </w:r>
          </w:p>
        </w:tc>
        <w:tc>
          <w:tcPr>
            <w:tcW w:w="470" w:type="pct"/>
          </w:tcPr>
          <w:p w:rsidR="0088425B" w:rsidRPr="0088425B" w:rsidRDefault="0088425B" w:rsidP="0088425B">
            <w:pPr>
              <w:spacing w:after="40"/>
              <w:ind w:right="170"/>
              <w:jc w:val="right"/>
              <w:rPr>
                <w:szCs w:val="20"/>
              </w:rPr>
            </w:pPr>
            <w:r w:rsidRPr="0088425B">
              <w:rPr>
                <w:szCs w:val="20"/>
              </w:rPr>
              <w:t>0.309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B76A</w:t>
            </w:r>
          </w:p>
        </w:tc>
        <w:tc>
          <w:tcPr>
            <w:tcW w:w="3512" w:type="pct"/>
          </w:tcPr>
          <w:p w:rsidR="0088425B" w:rsidRPr="0088425B" w:rsidRDefault="0088425B" w:rsidP="0088425B">
            <w:pPr>
              <w:spacing w:after="40"/>
              <w:jc w:val="left"/>
              <w:rPr>
                <w:szCs w:val="20"/>
              </w:rPr>
            </w:pPr>
            <w:r w:rsidRPr="0088425B">
              <w:rPr>
                <w:szCs w:val="20"/>
              </w:rPr>
              <w:t>Seizures, Major Complexity</w:t>
            </w:r>
          </w:p>
        </w:tc>
        <w:tc>
          <w:tcPr>
            <w:tcW w:w="471" w:type="pct"/>
          </w:tcPr>
          <w:p w:rsidR="0088425B" w:rsidRPr="0088425B" w:rsidRDefault="0088425B" w:rsidP="0088425B">
            <w:pPr>
              <w:spacing w:after="40"/>
              <w:ind w:right="170"/>
              <w:jc w:val="right"/>
              <w:rPr>
                <w:szCs w:val="20"/>
              </w:rPr>
            </w:pPr>
            <w:r w:rsidRPr="0088425B">
              <w:rPr>
                <w:szCs w:val="20"/>
              </w:rPr>
              <w:t>1.301</w:t>
            </w:r>
          </w:p>
        </w:tc>
        <w:tc>
          <w:tcPr>
            <w:tcW w:w="470" w:type="pct"/>
          </w:tcPr>
          <w:p w:rsidR="0088425B" w:rsidRPr="0088425B" w:rsidRDefault="0088425B" w:rsidP="0088425B">
            <w:pPr>
              <w:spacing w:after="40"/>
              <w:ind w:right="170"/>
              <w:jc w:val="right"/>
              <w:rPr>
                <w:szCs w:val="20"/>
              </w:rPr>
            </w:pPr>
            <w:r w:rsidRPr="0088425B">
              <w:rPr>
                <w:szCs w:val="20"/>
              </w:rPr>
              <w:t>1.579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B76B</w:t>
            </w:r>
          </w:p>
        </w:tc>
        <w:tc>
          <w:tcPr>
            <w:tcW w:w="3512" w:type="pct"/>
          </w:tcPr>
          <w:p w:rsidR="0088425B" w:rsidRPr="0088425B" w:rsidRDefault="0088425B" w:rsidP="0088425B">
            <w:pPr>
              <w:spacing w:after="40"/>
              <w:jc w:val="left"/>
              <w:rPr>
                <w:szCs w:val="20"/>
              </w:rPr>
            </w:pPr>
            <w:r w:rsidRPr="0088425B">
              <w:rPr>
                <w:szCs w:val="20"/>
              </w:rPr>
              <w:t>Seizures, Minor Complexity</w:t>
            </w:r>
          </w:p>
        </w:tc>
        <w:tc>
          <w:tcPr>
            <w:tcW w:w="471" w:type="pct"/>
          </w:tcPr>
          <w:p w:rsidR="0088425B" w:rsidRPr="0088425B" w:rsidRDefault="0088425B" w:rsidP="0088425B">
            <w:pPr>
              <w:spacing w:after="40"/>
              <w:ind w:right="170"/>
              <w:jc w:val="right"/>
              <w:rPr>
                <w:szCs w:val="20"/>
              </w:rPr>
            </w:pPr>
            <w:r w:rsidRPr="0088425B">
              <w:rPr>
                <w:szCs w:val="20"/>
              </w:rPr>
              <w:t>0.488</w:t>
            </w:r>
          </w:p>
        </w:tc>
        <w:tc>
          <w:tcPr>
            <w:tcW w:w="470" w:type="pct"/>
          </w:tcPr>
          <w:p w:rsidR="0088425B" w:rsidRPr="0088425B" w:rsidRDefault="0088425B" w:rsidP="0088425B">
            <w:pPr>
              <w:spacing w:after="40"/>
              <w:ind w:right="170"/>
              <w:jc w:val="right"/>
              <w:rPr>
                <w:szCs w:val="20"/>
              </w:rPr>
            </w:pPr>
            <w:r w:rsidRPr="0088425B">
              <w:rPr>
                <w:szCs w:val="20"/>
              </w:rPr>
              <w:t>0.435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B77A</w:t>
            </w:r>
          </w:p>
        </w:tc>
        <w:tc>
          <w:tcPr>
            <w:tcW w:w="3512" w:type="pct"/>
          </w:tcPr>
          <w:p w:rsidR="0088425B" w:rsidRPr="0088425B" w:rsidRDefault="0088425B" w:rsidP="0088425B">
            <w:pPr>
              <w:spacing w:after="40"/>
              <w:jc w:val="left"/>
              <w:rPr>
                <w:szCs w:val="20"/>
              </w:rPr>
            </w:pPr>
            <w:r w:rsidRPr="0088425B">
              <w:rPr>
                <w:szCs w:val="20"/>
              </w:rPr>
              <w:t>Headaches, Major Complexity</w:t>
            </w:r>
          </w:p>
        </w:tc>
        <w:tc>
          <w:tcPr>
            <w:tcW w:w="471" w:type="pct"/>
          </w:tcPr>
          <w:p w:rsidR="0088425B" w:rsidRPr="0088425B" w:rsidRDefault="0088425B" w:rsidP="0088425B">
            <w:pPr>
              <w:spacing w:after="40"/>
              <w:ind w:right="170"/>
              <w:jc w:val="right"/>
              <w:rPr>
                <w:szCs w:val="20"/>
              </w:rPr>
            </w:pPr>
            <w:r w:rsidRPr="0088425B">
              <w:rPr>
                <w:szCs w:val="20"/>
              </w:rPr>
              <w:t>0.802</w:t>
            </w:r>
          </w:p>
        </w:tc>
        <w:tc>
          <w:tcPr>
            <w:tcW w:w="470" w:type="pct"/>
          </w:tcPr>
          <w:p w:rsidR="0088425B" w:rsidRPr="0088425B" w:rsidRDefault="0088425B" w:rsidP="0088425B">
            <w:pPr>
              <w:spacing w:after="40"/>
              <w:ind w:right="170"/>
              <w:jc w:val="right"/>
              <w:rPr>
                <w:szCs w:val="20"/>
              </w:rPr>
            </w:pPr>
            <w:r w:rsidRPr="0088425B">
              <w:rPr>
                <w:szCs w:val="20"/>
              </w:rPr>
              <w:t>0.905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B77B</w:t>
            </w:r>
          </w:p>
        </w:tc>
        <w:tc>
          <w:tcPr>
            <w:tcW w:w="3512" w:type="pct"/>
          </w:tcPr>
          <w:p w:rsidR="0088425B" w:rsidRPr="0088425B" w:rsidRDefault="0088425B" w:rsidP="0088425B">
            <w:pPr>
              <w:spacing w:after="40"/>
              <w:jc w:val="left"/>
              <w:rPr>
                <w:szCs w:val="20"/>
              </w:rPr>
            </w:pPr>
            <w:r w:rsidRPr="0088425B">
              <w:rPr>
                <w:szCs w:val="20"/>
              </w:rPr>
              <w:t>Headaches, Minor Complexity</w:t>
            </w:r>
          </w:p>
        </w:tc>
        <w:tc>
          <w:tcPr>
            <w:tcW w:w="471" w:type="pct"/>
          </w:tcPr>
          <w:p w:rsidR="0088425B" w:rsidRPr="0088425B" w:rsidRDefault="0088425B" w:rsidP="0088425B">
            <w:pPr>
              <w:spacing w:after="40"/>
              <w:ind w:right="170"/>
              <w:jc w:val="right"/>
              <w:rPr>
                <w:szCs w:val="20"/>
              </w:rPr>
            </w:pPr>
            <w:r w:rsidRPr="0088425B">
              <w:rPr>
                <w:szCs w:val="20"/>
              </w:rPr>
              <w:t>0.209</w:t>
            </w:r>
          </w:p>
        </w:tc>
        <w:tc>
          <w:tcPr>
            <w:tcW w:w="470" w:type="pct"/>
          </w:tcPr>
          <w:p w:rsidR="0088425B" w:rsidRPr="0088425B" w:rsidRDefault="0088425B" w:rsidP="0088425B">
            <w:pPr>
              <w:spacing w:after="40"/>
              <w:ind w:right="170"/>
              <w:jc w:val="right"/>
              <w:rPr>
                <w:szCs w:val="20"/>
              </w:rPr>
            </w:pPr>
            <w:r w:rsidRPr="0088425B">
              <w:rPr>
                <w:szCs w:val="20"/>
              </w:rPr>
              <w:t>0.382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B78A</w:t>
            </w:r>
          </w:p>
        </w:tc>
        <w:tc>
          <w:tcPr>
            <w:tcW w:w="3512" w:type="pct"/>
          </w:tcPr>
          <w:p w:rsidR="0088425B" w:rsidRPr="0088425B" w:rsidRDefault="0088425B" w:rsidP="0088425B">
            <w:pPr>
              <w:spacing w:after="40"/>
              <w:jc w:val="left"/>
              <w:rPr>
                <w:szCs w:val="20"/>
              </w:rPr>
            </w:pPr>
            <w:r w:rsidRPr="0088425B">
              <w:rPr>
                <w:szCs w:val="20"/>
              </w:rPr>
              <w:t>Intracranial Injuries, Major Complexity</w:t>
            </w:r>
          </w:p>
        </w:tc>
        <w:tc>
          <w:tcPr>
            <w:tcW w:w="471" w:type="pct"/>
          </w:tcPr>
          <w:p w:rsidR="0088425B" w:rsidRPr="0088425B" w:rsidRDefault="0088425B" w:rsidP="0088425B">
            <w:pPr>
              <w:spacing w:after="40"/>
              <w:ind w:right="170"/>
              <w:jc w:val="right"/>
              <w:rPr>
                <w:szCs w:val="20"/>
              </w:rPr>
            </w:pPr>
            <w:r w:rsidRPr="0088425B">
              <w:rPr>
                <w:szCs w:val="20"/>
              </w:rPr>
              <w:t>3.302</w:t>
            </w:r>
          </w:p>
        </w:tc>
        <w:tc>
          <w:tcPr>
            <w:tcW w:w="470" w:type="pct"/>
          </w:tcPr>
          <w:p w:rsidR="0088425B" w:rsidRPr="0088425B" w:rsidRDefault="0088425B" w:rsidP="0088425B">
            <w:pPr>
              <w:spacing w:after="40"/>
              <w:ind w:right="170"/>
              <w:jc w:val="right"/>
              <w:rPr>
                <w:szCs w:val="20"/>
              </w:rPr>
            </w:pPr>
            <w:r w:rsidRPr="0088425B">
              <w:rPr>
                <w:szCs w:val="20"/>
              </w:rPr>
              <w:t>5.302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B78B</w:t>
            </w:r>
          </w:p>
        </w:tc>
        <w:tc>
          <w:tcPr>
            <w:tcW w:w="3512" w:type="pct"/>
          </w:tcPr>
          <w:p w:rsidR="0088425B" w:rsidRPr="0088425B" w:rsidRDefault="0088425B" w:rsidP="0088425B">
            <w:pPr>
              <w:spacing w:after="40"/>
              <w:jc w:val="left"/>
              <w:rPr>
                <w:szCs w:val="20"/>
              </w:rPr>
            </w:pPr>
            <w:r w:rsidRPr="0088425B">
              <w:rPr>
                <w:szCs w:val="20"/>
              </w:rPr>
              <w:t>Intracranial Injuries, Minor Complexity</w:t>
            </w:r>
          </w:p>
        </w:tc>
        <w:tc>
          <w:tcPr>
            <w:tcW w:w="471" w:type="pct"/>
          </w:tcPr>
          <w:p w:rsidR="0088425B" w:rsidRPr="0088425B" w:rsidRDefault="0088425B" w:rsidP="0088425B">
            <w:pPr>
              <w:spacing w:after="40"/>
              <w:ind w:right="170"/>
              <w:jc w:val="right"/>
              <w:rPr>
                <w:szCs w:val="20"/>
              </w:rPr>
            </w:pPr>
            <w:r w:rsidRPr="0088425B">
              <w:rPr>
                <w:szCs w:val="20"/>
              </w:rPr>
              <w:t>1.381</w:t>
            </w:r>
          </w:p>
        </w:tc>
        <w:tc>
          <w:tcPr>
            <w:tcW w:w="470" w:type="pct"/>
          </w:tcPr>
          <w:p w:rsidR="0088425B" w:rsidRPr="0088425B" w:rsidRDefault="0088425B" w:rsidP="0088425B">
            <w:pPr>
              <w:spacing w:after="40"/>
              <w:ind w:right="170"/>
              <w:jc w:val="right"/>
              <w:rPr>
                <w:szCs w:val="20"/>
              </w:rPr>
            </w:pPr>
            <w:r w:rsidRPr="0088425B">
              <w:rPr>
                <w:szCs w:val="20"/>
              </w:rPr>
              <w:t>1.186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B78C</w:t>
            </w:r>
          </w:p>
        </w:tc>
        <w:tc>
          <w:tcPr>
            <w:tcW w:w="3512" w:type="pct"/>
          </w:tcPr>
          <w:p w:rsidR="0088425B" w:rsidRPr="0088425B" w:rsidRDefault="0088425B" w:rsidP="0088425B">
            <w:pPr>
              <w:spacing w:after="40"/>
              <w:jc w:val="left"/>
              <w:rPr>
                <w:szCs w:val="20"/>
              </w:rPr>
            </w:pPr>
            <w:r w:rsidRPr="0088425B">
              <w:rPr>
                <w:szCs w:val="20"/>
              </w:rPr>
              <w:t>Intracranial Injuries, Transferred &lt;5 Days</w:t>
            </w:r>
          </w:p>
        </w:tc>
        <w:tc>
          <w:tcPr>
            <w:tcW w:w="471" w:type="pct"/>
          </w:tcPr>
          <w:p w:rsidR="0088425B" w:rsidRPr="0088425B" w:rsidRDefault="0088425B" w:rsidP="0088425B">
            <w:pPr>
              <w:spacing w:after="40"/>
              <w:ind w:right="170"/>
              <w:jc w:val="right"/>
              <w:rPr>
                <w:szCs w:val="20"/>
              </w:rPr>
            </w:pPr>
            <w:r w:rsidRPr="0088425B">
              <w:rPr>
                <w:szCs w:val="20"/>
              </w:rPr>
              <w:t>0.454</w:t>
            </w:r>
          </w:p>
        </w:tc>
        <w:tc>
          <w:tcPr>
            <w:tcW w:w="470" w:type="pct"/>
          </w:tcPr>
          <w:p w:rsidR="0088425B" w:rsidRPr="0088425B" w:rsidRDefault="0088425B" w:rsidP="0088425B">
            <w:pPr>
              <w:spacing w:after="40"/>
              <w:ind w:right="170"/>
              <w:jc w:val="right"/>
              <w:rPr>
                <w:szCs w:val="20"/>
              </w:rPr>
            </w:pPr>
            <w:r w:rsidRPr="0088425B">
              <w:rPr>
                <w:szCs w:val="20"/>
              </w:rPr>
              <w:t>0.385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B79A</w:t>
            </w:r>
          </w:p>
        </w:tc>
        <w:tc>
          <w:tcPr>
            <w:tcW w:w="3512" w:type="pct"/>
          </w:tcPr>
          <w:p w:rsidR="0088425B" w:rsidRPr="0088425B" w:rsidRDefault="0088425B" w:rsidP="0088425B">
            <w:pPr>
              <w:spacing w:after="40"/>
              <w:jc w:val="left"/>
              <w:rPr>
                <w:szCs w:val="20"/>
              </w:rPr>
            </w:pPr>
            <w:r w:rsidRPr="0088425B">
              <w:rPr>
                <w:szCs w:val="20"/>
              </w:rPr>
              <w:t>Skull Fractures, Major Complexity</w:t>
            </w:r>
          </w:p>
        </w:tc>
        <w:tc>
          <w:tcPr>
            <w:tcW w:w="471" w:type="pct"/>
          </w:tcPr>
          <w:p w:rsidR="0088425B" w:rsidRPr="0088425B" w:rsidRDefault="0088425B" w:rsidP="0088425B">
            <w:pPr>
              <w:spacing w:after="40"/>
              <w:ind w:right="170"/>
              <w:jc w:val="right"/>
              <w:rPr>
                <w:szCs w:val="20"/>
              </w:rPr>
            </w:pPr>
            <w:r w:rsidRPr="0088425B">
              <w:rPr>
                <w:szCs w:val="20"/>
              </w:rPr>
              <w:t>1.196</w:t>
            </w:r>
          </w:p>
        </w:tc>
        <w:tc>
          <w:tcPr>
            <w:tcW w:w="470" w:type="pct"/>
          </w:tcPr>
          <w:p w:rsidR="0088425B" w:rsidRPr="0088425B" w:rsidRDefault="0088425B" w:rsidP="0088425B">
            <w:pPr>
              <w:spacing w:after="40"/>
              <w:ind w:right="170"/>
              <w:jc w:val="right"/>
              <w:rPr>
                <w:szCs w:val="20"/>
              </w:rPr>
            </w:pPr>
            <w:r w:rsidRPr="0088425B">
              <w:rPr>
                <w:szCs w:val="20"/>
              </w:rPr>
              <w:t>0.958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B79B</w:t>
            </w:r>
          </w:p>
        </w:tc>
        <w:tc>
          <w:tcPr>
            <w:tcW w:w="3512" w:type="pct"/>
          </w:tcPr>
          <w:p w:rsidR="0088425B" w:rsidRPr="0088425B" w:rsidRDefault="0088425B" w:rsidP="0088425B">
            <w:pPr>
              <w:spacing w:after="40"/>
              <w:jc w:val="left"/>
              <w:rPr>
                <w:szCs w:val="20"/>
              </w:rPr>
            </w:pPr>
            <w:r w:rsidRPr="0088425B">
              <w:rPr>
                <w:szCs w:val="20"/>
              </w:rPr>
              <w:t>Skull Fractures, Minor Complexity</w:t>
            </w:r>
          </w:p>
        </w:tc>
        <w:tc>
          <w:tcPr>
            <w:tcW w:w="471" w:type="pct"/>
          </w:tcPr>
          <w:p w:rsidR="0088425B" w:rsidRPr="0088425B" w:rsidRDefault="0088425B" w:rsidP="0088425B">
            <w:pPr>
              <w:spacing w:after="40"/>
              <w:ind w:right="170"/>
              <w:jc w:val="right"/>
              <w:rPr>
                <w:szCs w:val="20"/>
              </w:rPr>
            </w:pPr>
            <w:r w:rsidRPr="0088425B">
              <w:rPr>
                <w:szCs w:val="20"/>
              </w:rPr>
              <w:t>0.705</w:t>
            </w:r>
          </w:p>
        </w:tc>
        <w:tc>
          <w:tcPr>
            <w:tcW w:w="470" w:type="pct"/>
          </w:tcPr>
          <w:p w:rsidR="0088425B" w:rsidRPr="0088425B" w:rsidRDefault="0088425B" w:rsidP="0088425B">
            <w:pPr>
              <w:spacing w:after="40"/>
              <w:ind w:right="170"/>
              <w:jc w:val="right"/>
              <w:rPr>
                <w:szCs w:val="20"/>
              </w:rPr>
            </w:pPr>
            <w:r w:rsidRPr="0088425B">
              <w:rPr>
                <w:szCs w:val="20"/>
              </w:rPr>
              <w:t>0.343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B80A</w:t>
            </w:r>
          </w:p>
        </w:tc>
        <w:tc>
          <w:tcPr>
            <w:tcW w:w="3512" w:type="pct"/>
          </w:tcPr>
          <w:p w:rsidR="0088425B" w:rsidRPr="0088425B" w:rsidRDefault="0088425B" w:rsidP="0088425B">
            <w:pPr>
              <w:spacing w:after="40"/>
              <w:jc w:val="left"/>
              <w:rPr>
                <w:szCs w:val="20"/>
              </w:rPr>
            </w:pPr>
            <w:r w:rsidRPr="0088425B">
              <w:rPr>
                <w:szCs w:val="20"/>
              </w:rPr>
              <w:t>Other Head Injuries, Major Complexity</w:t>
            </w:r>
          </w:p>
        </w:tc>
        <w:tc>
          <w:tcPr>
            <w:tcW w:w="471" w:type="pct"/>
          </w:tcPr>
          <w:p w:rsidR="0088425B" w:rsidRPr="0088425B" w:rsidRDefault="0088425B" w:rsidP="0088425B">
            <w:pPr>
              <w:spacing w:after="40"/>
              <w:ind w:right="170"/>
              <w:jc w:val="right"/>
              <w:rPr>
                <w:szCs w:val="20"/>
              </w:rPr>
            </w:pPr>
            <w:r w:rsidRPr="0088425B">
              <w:rPr>
                <w:szCs w:val="20"/>
              </w:rPr>
              <w:t>0.951</w:t>
            </w:r>
          </w:p>
        </w:tc>
        <w:tc>
          <w:tcPr>
            <w:tcW w:w="470" w:type="pct"/>
          </w:tcPr>
          <w:p w:rsidR="0088425B" w:rsidRPr="0088425B" w:rsidRDefault="0088425B" w:rsidP="0088425B">
            <w:pPr>
              <w:spacing w:after="40"/>
              <w:ind w:right="170"/>
              <w:jc w:val="right"/>
              <w:rPr>
                <w:szCs w:val="20"/>
              </w:rPr>
            </w:pPr>
            <w:r w:rsidRPr="0088425B">
              <w:rPr>
                <w:szCs w:val="20"/>
              </w:rPr>
              <w:t>0.746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B80B</w:t>
            </w:r>
          </w:p>
        </w:tc>
        <w:tc>
          <w:tcPr>
            <w:tcW w:w="3512" w:type="pct"/>
          </w:tcPr>
          <w:p w:rsidR="0088425B" w:rsidRPr="0088425B" w:rsidRDefault="0088425B" w:rsidP="0088425B">
            <w:pPr>
              <w:spacing w:after="40"/>
              <w:jc w:val="left"/>
              <w:rPr>
                <w:szCs w:val="20"/>
              </w:rPr>
            </w:pPr>
            <w:r w:rsidRPr="0088425B">
              <w:rPr>
                <w:szCs w:val="20"/>
              </w:rPr>
              <w:t>Other Head Injuries, Minor Complexity</w:t>
            </w:r>
          </w:p>
        </w:tc>
        <w:tc>
          <w:tcPr>
            <w:tcW w:w="471" w:type="pct"/>
          </w:tcPr>
          <w:p w:rsidR="0088425B" w:rsidRPr="0088425B" w:rsidRDefault="0088425B" w:rsidP="0088425B">
            <w:pPr>
              <w:spacing w:after="40"/>
              <w:ind w:right="170"/>
              <w:jc w:val="right"/>
              <w:rPr>
                <w:szCs w:val="20"/>
              </w:rPr>
            </w:pPr>
            <w:r w:rsidRPr="0088425B">
              <w:rPr>
                <w:szCs w:val="20"/>
              </w:rPr>
              <w:t>0.168</w:t>
            </w:r>
          </w:p>
        </w:tc>
        <w:tc>
          <w:tcPr>
            <w:tcW w:w="470" w:type="pct"/>
          </w:tcPr>
          <w:p w:rsidR="0088425B" w:rsidRPr="0088425B" w:rsidRDefault="0088425B" w:rsidP="0088425B">
            <w:pPr>
              <w:spacing w:after="40"/>
              <w:ind w:right="170"/>
              <w:jc w:val="right"/>
              <w:rPr>
                <w:szCs w:val="20"/>
              </w:rPr>
            </w:pPr>
            <w:r w:rsidRPr="0088425B">
              <w:rPr>
                <w:szCs w:val="20"/>
              </w:rPr>
              <w:t>0.155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B81A</w:t>
            </w:r>
          </w:p>
        </w:tc>
        <w:tc>
          <w:tcPr>
            <w:tcW w:w="3512" w:type="pct"/>
          </w:tcPr>
          <w:p w:rsidR="0088425B" w:rsidRPr="0088425B" w:rsidRDefault="0088425B" w:rsidP="0088425B">
            <w:pPr>
              <w:spacing w:after="40"/>
              <w:jc w:val="left"/>
              <w:rPr>
                <w:szCs w:val="20"/>
              </w:rPr>
            </w:pPr>
            <w:r w:rsidRPr="0088425B">
              <w:rPr>
                <w:szCs w:val="20"/>
              </w:rPr>
              <w:t>Other Disorders of the Nervous System, Major Complexity</w:t>
            </w:r>
          </w:p>
        </w:tc>
        <w:tc>
          <w:tcPr>
            <w:tcW w:w="471" w:type="pct"/>
          </w:tcPr>
          <w:p w:rsidR="0088425B" w:rsidRPr="0088425B" w:rsidRDefault="0088425B" w:rsidP="0088425B">
            <w:pPr>
              <w:spacing w:after="40"/>
              <w:ind w:right="170"/>
              <w:jc w:val="right"/>
              <w:rPr>
                <w:szCs w:val="20"/>
              </w:rPr>
            </w:pPr>
            <w:r w:rsidRPr="0088425B">
              <w:rPr>
                <w:szCs w:val="20"/>
              </w:rPr>
              <w:t>2.555</w:t>
            </w:r>
          </w:p>
        </w:tc>
        <w:tc>
          <w:tcPr>
            <w:tcW w:w="470" w:type="pct"/>
          </w:tcPr>
          <w:p w:rsidR="0088425B" w:rsidRPr="0088425B" w:rsidRDefault="0088425B" w:rsidP="0088425B">
            <w:pPr>
              <w:spacing w:after="40"/>
              <w:ind w:right="170"/>
              <w:jc w:val="right"/>
              <w:rPr>
                <w:szCs w:val="20"/>
              </w:rPr>
            </w:pPr>
            <w:r w:rsidRPr="0088425B">
              <w:rPr>
                <w:szCs w:val="20"/>
              </w:rPr>
              <w:t>2.246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B81B</w:t>
            </w:r>
          </w:p>
        </w:tc>
        <w:tc>
          <w:tcPr>
            <w:tcW w:w="3512" w:type="pct"/>
          </w:tcPr>
          <w:p w:rsidR="0088425B" w:rsidRPr="0088425B" w:rsidRDefault="0088425B" w:rsidP="0088425B">
            <w:pPr>
              <w:spacing w:after="40"/>
              <w:jc w:val="left"/>
              <w:rPr>
                <w:szCs w:val="20"/>
              </w:rPr>
            </w:pPr>
            <w:r w:rsidRPr="0088425B">
              <w:rPr>
                <w:szCs w:val="20"/>
              </w:rPr>
              <w:t>Other Disorders of the Nervous System, Minor Complexity</w:t>
            </w:r>
          </w:p>
        </w:tc>
        <w:tc>
          <w:tcPr>
            <w:tcW w:w="471" w:type="pct"/>
          </w:tcPr>
          <w:p w:rsidR="0088425B" w:rsidRPr="0088425B" w:rsidRDefault="0088425B" w:rsidP="0088425B">
            <w:pPr>
              <w:spacing w:after="40"/>
              <w:ind w:right="170"/>
              <w:jc w:val="right"/>
              <w:rPr>
                <w:szCs w:val="20"/>
              </w:rPr>
            </w:pPr>
            <w:r w:rsidRPr="0088425B">
              <w:rPr>
                <w:szCs w:val="20"/>
              </w:rPr>
              <w:t>0.861</w:t>
            </w:r>
          </w:p>
        </w:tc>
        <w:tc>
          <w:tcPr>
            <w:tcW w:w="470" w:type="pct"/>
          </w:tcPr>
          <w:p w:rsidR="0088425B" w:rsidRPr="0088425B" w:rsidRDefault="0088425B" w:rsidP="0088425B">
            <w:pPr>
              <w:spacing w:after="40"/>
              <w:ind w:right="170"/>
              <w:jc w:val="right"/>
              <w:rPr>
                <w:szCs w:val="20"/>
              </w:rPr>
            </w:pPr>
            <w:r w:rsidRPr="0088425B">
              <w:rPr>
                <w:szCs w:val="20"/>
              </w:rPr>
              <w:t>0.786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B82A</w:t>
            </w:r>
          </w:p>
        </w:tc>
        <w:tc>
          <w:tcPr>
            <w:tcW w:w="3512" w:type="pct"/>
          </w:tcPr>
          <w:p w:rsidR="0088425B" w:rsidRPr="0088425B" w:rsidRDefault="0088425B" w:rsidP="0088425B">
            <w:pPr>
              <w:spacing w:after="40"/>
              <w:jc w:val="left"/>
              <w:rPr>
                <w:szCs w:val="20"/>
              </w:rPr>
            </w:pPr>
            <w:r w:rsidRPr="0088425B">
              <w:rPr>
                <w:szCs w:val="20"/>
              </w:rPr>
              <w:t>Chronic &amp; Unspec Para/Quadriplegia W or W/O OR Proc, Major Complexity</w:t>
            </w:r>
          </w:p>
        </w:tc>
        <w:tc>
          <w:tcPr>
            <w:tcW w:w="471" w:type="pct"/>
          </w:tcPr>
          <w:p w:rsidR="0088425B" w:rsidRPr="0088425B" w:rsidRDefault="0088425B" w:rsidP="0088425B">
            <w:pPr>
              <w:spacing w:after="40"/>
              <w:ind w:right="170"/>
              <w:jc w:val="right"/>
              <w:rPr>
                <w:szCs w:val="20"/>
              </w:rPr>
            </w:pPr>
            <w:r w:rsidRPr="0088425B">
              <w:rPr>
                <w:szCs w:val="20"/>
              </w:rPr>
              <w:t>12.691</w:t>
            </w:r>
          </w:p>
        </w:tc>
        <w:tc>
          <w:tcPr>
            <w:tcW w:w="470" w:type="pct"/>
          </w:tcPr>
          <w:p w:rsidR="0088425B" w:rsidRPr="0088425B" w:rsidRDefault="0088425B" w:rsidP="0088425B">
            <w:pPr>
              <w:spacing w:after="40"/>
              <w:ind w:right="170"/>
              <w:jc w:val="right"/>
              <w:rPr>
                <w:szCs w:val="20"/>
              </w:rPr>
            </w:pPr>
            <w:r w:rsidRPr="0088425B">
              <w:rPr>
                <w:szCs w:val="20"/>
              </w:rPr>
              <w:t>10.543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B82B</w:t>
            </w:r>
          </w:p>
        </w:tc>
        <w:tc>
          <w:tcPr>
            <w:tcW w:w="3512" w:type="pct"/>
          </w:tcPr>
          <w:p w:rsidR="0088425B" w:rsidRPr="0088425B" w:rsidRDefault="0088425B" w:rsidP="0088425B">
            <w:pPr>
              <w:spacing w:after="40"/>
              <w:jc w:val="left"/>
              <w:rPr>
                <w:szCs w:val="20"/>
              </w:rPr>
            </w:pPr>
            <w:r w:rsidRPr="0088425B">
              <w:rPr>
                <w:szCs w:val="20"/>
              </w:rPr>
              <w:t>Chronic &amp; Unspec Para/Quadriplegia W or W/O OR Proc, Intermediate Complexity</w:t>
            </w:r>
          </w:p>
        </w:tc>
        <w:tc>
          <w:tcPr>
            <w:tcW w:w="471" w:type="pct"/>
          </w:tcPr>
          <w:p w:rsidR="0088425B" w:rsidRPr="0088425B" w:rsidRDefault="0088425B" w:rsidP="0088425B">
            <w:pPr>
              <w:spacing w:after="40"/>
              <w:ind w:right="170"/>
              <w:jc w:val="right"/>
              <w:rPr>
                <w:szCs w:val="20"/>
              </w:rPr>
            </w:pPr>
            <w:r w:rsidRPr="0088425B">
              <w:rPr>
                <w:szCs w:val="20"/>
              </w:rPr>
              <w:t>2.964</w:t>
            </w:r>
          </w:p>
        </w:tc>
        <w:tc>
          <w:tcPr>
            <w:tcW w:w="470" w:type="pct"/>
          </w:tcPr>
          <w:p w:rsidR="0088425B" w:rsidRPr="0088425B" w:rsidRDefault="0088425B" w:rsidP="0088425B">
            <w:pPr>
              <w:spacing w:after="40"/>
              <w:ind w:right="170"/>
              <w:jc w:val="right"/>
              <w:rPr>
                <w:szCs w:val="20"/>
              </w:rPr>
            </w:pPr>
            <w:r w:rsidRPr="0088425B">
              <w:rPr>
                <w:szCs w:val="20"/>
              </w:rPr>
              <w:t>2.718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B82C</w:t>
            </w:r>
          </w:p>
        </w:tc>
        <w:tc>
          <w:tcPr>
            <w:tcW w:w="3512" w:type="pct"/>
          </w:tcPr>
          <w:p w:rsidR="0088425B" w:rsidRPr="0088425B" w:rsidRDefault="0088425B" w:rsidP="0088425B">
            <w:pPr>
              <w:spacing w:after="40"/>
              <w:jc w:val="left"/>
              <w:rPr>
                <w:szCs w:val="20"/>
              </w:rPr>
            </w:pPr>
            <w:r w:rsidRPr="0088425B">
              <w:rPr>
                <w:szCs w:val="20"/>
              </w:rPr>
              <w:t>Chronic &amp; Unspec Para/Quadriplegia W or W/O OR Proc, Minor Complexity</w:t>
            </w:r>
          </w:p>
        </w:tc>
        <w:tc>
          <w:tcPr>
            <w:tcW w:w="471" w:type="pct"/>
          </w:tcPr>
          <w:p w:rsidR="0088425B" w:rsidRPr="0088425B" w:rsidRDefault="0088425B" w:rsidP="0088425B">
            <w:pPr>
              <w:spacing w:after="40"/>
              <w:ind w:right="170"/>
              <w:jc w:val="right"/>
              <w:rPr>
                <w:szCs w:val="20"/>
              </w:rPr>
            </w:pPr>
            <w:r w:rsidRPr="0088425B">
              <w:rPr>
                <w:szCs w:val="20"/>
              </w:rPr>
              <w:t>0.999</w:t>
            </w:r>
          </w:p>
        </w:tc>
        <w:tc>
          <w:tcPr>
            <w:tcW w:w="470" w:type="pct"/>
          </w:tcPr>
          <w:p w:rsidR="0088425B" w:rsidRPr="0088425B" w:rsidRDefault="0088425B" w:rsidP="0088425B">
            <w:pPr>
              <w:spacing w:after="40"/>
              <w:ind w:right="170"/>
              <w:jc w:val="right"/>
              <w:rPr>
                <w:szCs w:val="20"/>
              </w:rPr>
            </w:pPr>
            <w:r w:rsidRPr="0088425B">
              <w:rPr>
                <w:szCs w:val="20"/>
              </w:rPr>
              <w:t>0.851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C01A</w:t>
            </w:r>
          </w:p>
        </w:tc>
        <w:tc>
          <w:tcPr>
            <w:tcW w:w="3512" w:type="pct"/>
          </w:tcPr>
          <w:p w:rsidR="0088425B" w:rsidRPr="0088425B" w:rsidRDefault="0088425B" w:rsidP="0088425B">
            <w:pPr>
              <w:spacing w:after="40"/>
              <w:jc w:val="left"/>
              <w:rPr>
                <w:szCs w:val="20"/>
              </w:rPr>
            </w:pPr>
            <w:r w:rsidRPr="0088425B">
              <w:rPr>
                <w:szCs w:val="20"/>
              </w:rPr>
              <w:t>Procedures for Penetrating Eye Injury, Major Complexity</w:t>
            </w:r>
          </w:p>
        </w:tc>
        <w:tc>
          <w:tcPr>
            <w:tcW w:w="471" w:type="pct"/>
          </w:tcPr>
          <w:p w:rsidR="0088425B" w:rsidRPr="0088425B" w:rsidRDefault="0088425B" w:rsidP="0088425B">
            <w:pPr>
              <w:spacing w:after="40"/>
              <w:ind w:right="170"/>
              <w:jc w:val="right"/>
              <w:rPr>
                <w:szCs w:val="20"/>
              </w:rPr>
            </w:pPr>
            <w:r w:rsidRPr="0088425B">
              <w:rPr>
                <w:szCs w:val="20"/>
              </w:rPr>
              <w:t>2.588</w:t>
            </w:r>
          </w:p>
        </w:tc>
        <w:tc>
          <w:tcPr>
            <w:tcW w:w="470" w:type="pct"/>
          </w:tcPr>
          <w:p w:rsidR="0088425B" w:rsidRPr="0088425B" w:rsidRDefault="0088425B" w:rsidP="0088425B">
            <w:pPr>
              <w:spacing w:after="40"/>
              <w:ind w:right="170"/>
              <w:jc w:val="right"/>
              <w:rPr>
                <w:szCs w:val="20"/>
              </w:rPr>
            </w:pPr>
            <w:r w:rsidRPr="0088425B">
              <w:rPr>
                <w:szCs w:val="20"/>
              </w:rPr>
              <w:t>2.536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C01B</w:t>
            </w:r>
          </w:p>
        </w:tc>
        <w:tc>
          <w:tcPr>
            <w:tcW w:w="3512" w:type="pct"/>
          </w:tcPr>
          <w:p w:rsidR="0088425B" w:rsidRPr="0088425B" w:rsidRDefault="0088425B" w:rsidP="0088425B">
            <w:pPr>
              <w:spacing w:after="40"/>
              <w:jc w:val="left"/>
              <w:rPr>
                <w:szCs w:val="20"/>
              </w:rPr>
            </w:pPr>
            <w:r w:rsidRPr="0088425B">
              <w:rPr>
                <w:szCs w:val="20"/>
              </w:rPr>
              <w:t>Procedures for Penetrating Eye Injury, Minor Complexity</w:t>
            </w:r>
          </w:p>
        </w:tc>
        <w:tc>
          <w:tcPr>
            <w:tcW w:w="471" w:type="pct"/>
          </w:tcPr>
          <w:p w:rsidR="0088425B" w:rsidRPr="0088425B" w:rsidRDefault="0088425B" w:rsidP="0088425B">
            <w:pPr>
              <w:spacing w:after="40"/>
              <w:ind w:right="170"/>
              <w:jc w:val="right"/>
              <w:rPr>
                <w:szCs w:val="20"/>
              </w:rPr>
            </w:pPr>
            <w:r w:rsidRPr="0088425B">
              <w:rPr>
                <w:szCs w:val="20"/>
              </w:rPr>
              <w:t>1.379</w:t>
            </w:r>
          </w:p>
        </w:tc>
        <w:tc>
          <w:tcPr>
            <w:tcW w:w="470" w:type="pct"/>
          </w:tcPr>
          <w:p w:rsidR="0088425B" w:rsidRPr="0088425B" w:rsidRDefault="0088425B" w:rsidP="0088425B">
            <w:pPr>
              <w:spacing w:after="40"/>
              <w:ind w:right="170"/>
              <w:jc w:val="right"/>
              <w:rPr>
                <w:szCs w:val="20"/>
              </w:rPr>
            </w:pPr>
            <w:r w:rsidRPr="0088425B">
              <w:rPr>
                <w:szCs w:val="20"/>
              </w:rPr>
              <w:t>1.339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C02Z</w:t>
            </w:r>
          </w:p>
        </w:tc>
        <w:tc>
          <w:tcPr>
            <w:tcW w:w="3512" w:type="pct"/>
          </w:tcPr>
          <w:p w:rsidR="0088425B" w:rsidRPr="0088425B" w:rsidRDefault="0088425B" w:rsidP="0088425B">
            <w:pPr>
              <w:spacing w:after="40"/>
              <w:jc w:val="left"/>
              <w:rPr>
                <w:szCs w:val="20"/>
              </w:rPr>
            </w:pPr>
            <w:r w:rsidRPr="0088425B">
              <w:rPr>
                <w:szCs w:val="20"/>
              </w:rPr>
              <w:t>Enucleations and Orbital Procedures</w:t>
            </w:r>
          </w:p>
        </w:tc>
        <w:tc>
          <w:tcPr>
            <w:tcW w:w="471" w:type="pct"/>
          </w:tcPr>
          <w:p w:rsidR="0088425B" w:rsidRPr="0088425B" w:rsidRDefault="0088425B" w:rsidP="0088425B">
            <w:pPr>
              <w:spacing w:after="40"/>
              <w:ind w:right="170"/>
              <w:jc w:val="right"/>
              <w:rPr>
                <w:szCs w:val="20"/>
              </w:rPr>
            </w:pPr>
            <w:r w:rsidRPr="0088425B">
              <w:rPr>
                <w:szCs w:val="20"/>
              </w:rPr>
              <w:t>2.269</w:t>
            </w:r>
          </w:p>
        </w:tc>
        <w:tc>
          <w:tcPr>
            <w:tcW w:w="470" w:type="pct"/>
          </w:tcPr>
          <w:p w:rsidR="0088425B" w:rsidRPr="0088425B" w:rsidRDefault="0088425B" w:rsidP="0088425B">
            <w:pPr>
              <w:spacing w:after="40"/>
              <w:ind w:right="170"/>
              <w:jc w:val="right"/>
              <w:rPr>
                <w:szCs w:val="20"/>
              </w:rPr>
            </w:pPr>
            <w:r w:rsidRPr="0088425B">
              <w:rPr>
                <w:szCs w:val="20"/>
              </w:rPr>
              <w:t>1.688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C03A</w:t>
            </w:r>
          </w:p>
        </w:tc>
        <w:tc>
          <w:tcPr>
            <w:tcW w:w="3512" w:type="pct"/>
          </w:tcPr>
          <w:p w:rsidR="0088425B" w:rsidRPr="0088425B" w:rsidRDefault="0088425B" w:rsidP="0088425B">
            <w:pPr>
              <w:spacing w:after="40"/>
              <w:jc w:val="left"/>
              <w:rPr>
                <w:szCs w:val="20"/>
              </w:rPr>
            </w:pPr>
            <w:r w:rsidRPr="0088425B">
              <w:rPr>
                <w:szCs w:val="20"/>
              </w:rPr>
              <w:t>Retinal Procedures, Major Complexity</w:t>
            </w:r>
          </w:p>
        </w:tc>
        <w:tc>
          <w:tcPr>
            <w:tcW w:w="471" w:type="pct"/>
          </w:tcPr>
          <w:p w:rsidR="0088425B" w:rsidRPr="0088425B" w:rsidRDefault="0088425B" w:rsidP="0088425B">
            <w:pPr>
              <w:spacing w:after="40"/>
              <w:ind w:right="170"/>
              <w:jc w:val="right"/>
              <w:rPr>
                <w:szCs w:val="20"/>
              </w:rPr>
            </w:pPr>
            <w:r w:rsidRPr="0088425B">
              <w:rPr>
                <w:szCs w:val="20"/>
              </w:rPr>
              <w:t>0.937</w:t>
            </w:r>
          </w:p>
        </w:tc>
        <w:tc>
          <w:tcPr>
            <w:tcW w:w="470" w:type="pct"/>
          </w:tcPr>
          <w:p w:rsidR="0088425B" w:rsidRPr="0088425B" w:rsidRDefault="0088425B" w:rsidP="0088425B">
            <w:pPr>
              <w:spacing w:after="40"/>
              <w:ind w:right="170"/>
              <w:jc w:val="right"/>
              <w:rPr>
                <w:szCs w:val="20"/>
              </w:rPr>
            </w:pPr>
            <w:r w:rsidRPr="0088425B">
              <w:rPr>
                <w:szCs w:val="20"/>
              </w:rPr>
              <w:t>0.528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C03B</w:t>
            </w:r>
          </w:p>
        </w:tc>
        <w:tc>
          <w:tcPr>
            <w:tcW w:w="3512" w:type="pct"/>
          </w:tcPr>
          <w:p w:rsidR="0088425B" w:rsidRPr="0088425B" w:rsidRDefault="0088425B" w:rsidP="0088425B">
            <w:pPr>
              <w:spacing w:after="40"/>
              <w:jc w:val="left"/>
              <w:rPr>
                <w:szCs w:val="20"/>
              </w:rPr>
            </w:pPr>
            <w:r w:rsidRPr="0088425B">
              <w:rPr>
                <w:szCs w:val="20"/>
              </w:rPr>
              <w:t>Retinal Procedures, Minor Complexity</w:t>
            </w:r>
          </w:p>
        </w:tc>
        <w:tc>
          <w:tcPr>
            <w:tcW w:w="471" w:type="pct"/>
          </w:tcPr>
          <w:p w:rsidR="0088425B" w:rsidRPr="0088425B" w:rsidRDefault="0088425B" w:rsidP="0088425B">
            <w:pPr>
              <w:spacing w:after="40"/>
              <w:ind w:right="170"/>
              <w:jc w:val="right"/>
              <w:rPr>
                <w:szCs w:val="20"/>
              </w:rPr>
            </w:pPr>
            <w:r w:rsidRPr="0088425B">
              <w:rPr>
                <w:szCs w:val="20"/>
              </w:rPr>
              <w:t>0.383</w:t>
            </w:r>
          </w:p>
        </w:tc>
        <w:tc>
          <w:tcPr>
            <w:tcW w:w="470" w:type="pct"/>
          </w:tcPr>
          <w:p w:rsidR="0088425B" w:rsidRPr="0088425B" w:rsidRDefault="0088425B" w:rsidP="0088425B">
            <w:pPr>
              <w:spacing w:after="40"/>
              <w:ind w:right="170"/>
              <w:jc w:val="right"/>
              <w:rPr>
                <w:szCs w:val="20"/>
              </w:rPr>
            </w:pPr>
            <w:r w:rsidRPr="0088425B">
              <w:rPr>
                <w:szCs w:val="20"/>
              </w:rPr>
              <w:t>0.319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C04A</w:t>
            </w:r>
          </w:p>
        </w:tc>
        <w:tc>
          <w:tcPr>
            <w:tcW w:w="3512" w:type="pct"/>
          </w:tcPr>
          <w:p w:rsidR="0088425B" w:rsidRPr="0088425B" w:rsidRDefault="0088425B" w:rsidP="0088425B">
            <w:pPr>
              <w:spacing w:after="40"/>
              <w:jc w:val="left"/>
              <w:rPr>
                <w:szCs w:val="20"/>
              </w:rPr>
            </w:pPr>
            <w:r w:rsidRPr="0088425B">
              <w:rPr>
                <w:szCs w:val="20"/>
              </w:rPr>
              <w:t>Major Corneal, Scleral and Conjunctival Procedures, Major Complexity</w:t>
            </w:r>
          </w:p>
        </w:tc>
        <w:tc>
          <w:tcPr>
            <w:tcW w:w="471" w:type="pct"/>
          </w:tcPr>
          <w:p w:rsidR="0088425B" w:rsidRPr="0088425B" w:rsidRDefault="0088425B" w:rsidP="0088425B">
            <w:pPr>
              <w:spacing w:after="40"/>
              <w:ind w:right="170"/>
              <w:jc w:val="right"/>
              <w:rPr>
                <w:szCs w:val="20"/>
              </w:rPr>
            </w:pPr>
            <w:r w:rsidRPr="0088425B">
              <w:rPr>
                <w:szCs w:val="20"/>
              </w:rPr>
              <w:t>2.116</w:t>
            </w:r>
          </w:p>
        </w:tc>
        <w:tc>
          <w:tcPr>
            <w:tcW w:w="470" w:type="pct"/>
          </w:tcPr>
          <w:p w:rsidR="0088425B" w:rsidRPr="0088425B" w:rsidRDefault="0088425B" w:rsidP="0088425B">
            <w:pPr>
              <w:spacing w:after="40"/>
              <w:ind w:right="170"/>
              <w:jc w:val="right"/>
              <w:rPr>
                <w:szCs w:val="20"/>
              </w:rPr>
            </w:pPr>
            <w:r w:rsidRPr="0088425B">
              <w:rPr>
                <w:szCs w:val="20"/>
              </w:rPr>
              <w:t>1.733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C04B</w:t>
            </w:r>
          </w:p>
        </w:tc>
        <w:tc>
          <w:tcPr>
            <w:tcW w:w="3512" w:type="pct"/>
          </w:tcPr>
          <w:p w:rsidR="0088425B" w:rsidRPr="0088425B" w:rsidRDefault="0088425B" w:rsidP="0088425B">
            <w:pPr>
              <w:spacing w:after="40"/>
              <w:jc w:val="left"/>
              <w:rPr>
                <w:szCs w:val="20"/>
              </w:rPr>
            </w:pPr>
            <w:r w:rsidRPr="0088425B">
              <w:rPr>
                <w:szCs w:val="20"/>
              </w:rPr>
              <w:t>Major Corneal, Scleral and Conjunctival Procedures, Minor Complexity</w:t>
            </w:r>
          </w:p>
        </w:tc>
        <w:tc>
          <w:tcPr>
            <w:tcW w:w="471" w:type="pct"/>
          </w:tcPr>
          <w:p w:rsidR="0088425B" w:rsidRPr="0088425B" w:rsidRDefault="0088425B" w:rsidP="0088425B">
            <w:pPr>
              <w:spacing w:after="40"/>
              <w:ind w:right="170"/>
              <w:jc w:val="right"/>
              <w:rPr>
                <w:szCs w:val="20"/>
              </w:rPr>
            </w:pPr>
            <w:r w:rsidRPr="0088425B">
              <w:rPr>
                <w:szCs w:val="20"/>
              </w:rPr>
              <w:t>1.270</w:t>
            </w:r>
          </w:p>
        </w:tc>
        <w:tc>
          <w:tcPr>
            <w:tcW w:w="470" w:type="pct"/>
          </w:tcPr>
          <w:p w:rsidR="0088425B" w:rsidRPr="0088425B" w:rsidRDefault="0088425B" w:rsidP="0088425B">
            <w:pPr>
              <w:spacing w:after="40"/>
              <w:ind w:right="170"/>
              <w:jc w:val="right"/>
              <w:rPr>
                <w:szCs w:val="20"/>
              </w:rPr>
            </w:pPr>
            <w:r w:rsidRPr="0088425B">
              <w:rPr>
                <w:szCs w:val="20"/>
              </w:rPr>
              <w:t>1.083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C05Z</w:t>
            </w:r>
          </w:p>
        </w:tc>
        <w:tc>
          <w:tcPr>
            <w:tcW w:w="3512" w:type="pct"/>
          </w:tcPr>
          <w:p w:rsidR="0088425B" w:rsidRPr="0088425B" w:rsidRDefault="0088425B" w:rsidP="0088425B">
            <w:pPr>
              <w:spacing w:after="40"/>
              <w:jc w:val="left"/>
              <w:rPr>
                <w:szCs w:val="20"/>
              </w:rPr>
            </w:pPr>
            <w:r w:rsidRPr="0088425B">
              <w:rPr>
                <w:szCs w:val="20"/>
              </w:rPr>
              <w:t>Dacryocystorhinostomy</w:t>
            </w:r>
          </w:p>
        </w:tc>
        <w:tc>
          <w:tcPr>
            <w:tcW w:w="471" w:type="pct"/>
          </w:tcPr>
          <w:p w:rsidR="0088425B" w:rsidRPr="0088425B" w:rsidRDefault="0088425B" w:rsidP="0088425B">
            <w:pPr>
              <w:spacing w:after="40"/>
              <w:ind w:right="170"/>
              <w:jc w:val="right"/>
              <w:rPr>
                <w:szCs w:val="20"/>
              </w:rPr>
            </w:pPr>
            <w:r w:rsidRPr="0088425B">
              <w:rPr>
                <w:szCs w:val="20"/>
              </w:rPr>
              <w:t>0.988</w:t>
            </w:r>
          </w:p>
        </w:tc>
        <w:tc>
          <w:tcPr>
            <w:tcW w:w="470" w:type="pct"/>
          </w:tcPr>
          <w:p w:rsidR="0088425B" w:rsidRPr="0088425B" w:rsidRDefault="0088425B" w:rsidP="0088425B">
            <w:pPr>
              <w:spacing w:after="40"/>
              <w:ind w:right="170"/>
              <w:jc w:val="right"/>
              <w:rPr>
                <w:szCs w:val="20"/>
              </w:rPr>
            </w:pPr>
            <w:r w:rsidRPr="0088425B">
              <w:rPr>
                <w:szCs w:val="20"/>
              </w:rPr>
              <w:t>0.548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C10Z</w:t>
            </w:r>
          </w:p>
        </w:tc>
        <w:tc>
          <w:tcPr>
            <w:tcW w:w="3512" w:type="pct"/>
          </w:tcPr>
          <w:p w:rsidR="0088425B" w:rsidRPr="0088425B" w:rsidRDefault="0088425B" w:rsidP="0088425B">
            <w:pPr>
              <w:spacing w:after="40"/>
              <w:jc w:val="left"/>
              <w:rPr>
                <w:szCs w:val="20"/>
              </w:rPr>
            </w:pPr>
            <w:r w:rsidRPr="0088425B">
              <w:rPr>
                <w:szCs w:val="20"/>
              </w:rPr>
              <w:t>Strabismus Procedures</w:t>
            </w:r>
          </w:p>
        </w:tc>
        <w:tc>
          <w:tcPr>
            <w:tcW w:w="471" w:type="pct"/>
          </w:tcPr>
          <w:p w:rsidR="0088425B" w:rsidRPr="0088425B" w:rsidRDefault="0088425B" w:rsidP="0088425B">
            <w:pPr>
              <w:spacing w:after="40"/>
              <w:ind w:right="170"/>
              <w:jc w:val="right"/>
              <w:rPr>
                <w:szCs w:val="20"/>
              </w:rPr>
            </w:pPr>
            <w:r w:rsidRPr="0088425B">
              <w:rPr>
                <w:szCs w:val="20"/>
              </w:rPr>
              <w:t>0.817</w:t>
            </w:r>
          </w:p>
        </w:tc>
        <w:tc>
          <w:tcPr>
            <w:tcW w:w="470" w:type="pct"/>
          </w:tcPr>
          <w:p w:rsidR="0088425B" w:rsidRPr="0088425B" w:rsidRDefault="0088425B" w:rsidP="0088425B">
            <w:pPr>
              <w:spacing w:after="40"/>
              <w:ind w:right="170"/>
              <w:jc w:val="right"/>
              <w:rPr>
                <w:szCs w:val="20"/>
              </w:rPr>
            </w:pPr>
            <w:r w:rsidRPr="0088425B">
              <w:rPr>
                <w:szCs w:val="20"/>
              </w:rPr>
              <w:t>0.609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C11Z</w:t>
            </w:r>
          </w:p>
        </w:tc>
        <w:tc>
          <w:tcPr>
            <w:tcW w:w="3512" w:type="pct"/>
          </w:tcPr>
          <w:p w:rsidR="0088425B" w:rsidRPr="0088425B" w:rsidRDefault="0088425B" w:rsidP="0088425B">
            <w:pPr>
              <w:spacing w:after="40"/>
              <w:jc w:val="left"/>
              <w:rPr>
                <w:szCs w:val="20"/>
              </w:rPr>
            </w:pPr>
            <w:r w:rsidRPr="0088425B">
              <w:rPr>
                <w:szCs w:val="20"/>
              </w:rPr>
              <w:t>Eyelid Procedures</w:t>
            </w:r>
          </w:p>
        </w:tc>
        <w:tc>
          <w:tcPr>
            <w:tcW w:w="471" w:type="pct"/>
          </w:tcPr>
          <w:p w:rsidR="0088425B" w:rsidRPr="0088425B" w:rsidRDefault="0088425B" w:rsidP="0088425B">
            <w:pPr>
              <w:spacing w:after="40"/>
              <w:ind w:right="170"/>
              <w:jc w:val="right"/>
              <w:rPr>
                <w:szCs w:val="20"/>
              </w:rPr>
            </w:pPr>
            <w:r w:rsidRPr="0088425B">
              <w:rPr>
                <w:szCs w:val="20"/>
              </w:rPr>
              <w:t>1.096</w:t>
            </w:r>
          </w:p>
        </w:tc>
        <w:tc>
          <w:tcPr>
            <w:tcW w:w="470" w:type="pct"/>
          </w:tcPr>
          <w:p w:rsidR="0088425B" w:rsidRPr="0088425B" w:rsidRDefault="0088425B" w:rsidP="0088425B">
            <w:pPr>
              <w:spacing w:after="40"/>
              <w:ind w:right="170"/>
              <w:jc w:val="right"/>
              <w:rPr>
                <w:szCs w:val="20"/>
              </w:rPr>
            </w:pPr>
            <w:r w:rsidRPr="0088425B">
              <w:rPr>
                <w:szCs w:val="20"/>
              </w:rPr>
              <w:t>0.778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C12Z</w:t>
            </w:r>
          </w:p>
        </w:tc>
        <w:tc>
          <w:tcPr>
            <w:tcW w:w="3512" w:type="pct"/>
          </w:tcPr>
          <w:p w:rsidR="0088425B" w:rsidRPr="0088425B" w:rsidRDefault="0088425B" w:rsidP="0088425B">
            <w:pPr>
              <w:spacing w:after="40"/>
              <w:jc w:val="left"/>
              <w:rPr>
                <w:szCs w:val="20"/>
              </w:rPr>
            </w:pPr>
            <w:r w:rsidRPr="0088425B">
              <w:rPr>
                <w:szCs w:val="20"/>
              </w:rPr>
              <w:t>Other Corneal, Scleral and Conjunctival Procedures</w:t>
            </w:r>
          </w:p>
        </w:tc>
        <w:tc>
          <w:tcPr>
            <w:tcW w:w="471" w:type="pct"/>
          </w:tcPr>
          <w:p w:rsidR="0088425B" w:rsidRPr="0088425B" w:rsidRDefault="0088425B" w:rsidP="0088425B">
            <w:pPr>
              <w:spacing w:after="40"/>
              <w:ind w:right="170"/>
              <w:jc w:val="right"/>
              <w:rPr>
                <w:szCs w:val="20"/>
              </w:rPr>
            </w:pPr>
            <w:r w:rsidRPr="0088425B">
              <w:rPr>
                <w:szCs w:val="20"/>
              </w:rPr>
              <w:t>0.729</w:t>
            </w:r>
          </w:p>
        </w:tc>
        <w:tc>
          <w:tcPr>
            <w:tcW w:w="470" w:type="pct"/>
          </w:tcPr>
          <w:p w:rsidR="0088425B" w:rsidRPr="0088425B" w:rsidRDefault="0088425B" w:rsidP="0088425B">
            <w:pPr>
              <w:spacing w:after="40"/>
              <w:ind w:right="170"/>
              <w:jc w:val="right"/>
              <w:rPr>
                <w:szCs w:val="20"/>
              </w:rPr>
            </w:pPr>
            <w:r w:rsidRPr="0088425B">
              <w:rPr>
                <w:szCs w:val="20"/>
              </w:rPr>
              <w:t>0.525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C13Z</w:t>
            </w:r>
          </w:p>
        </w:tc>
        <w:tc>
          <w:tcPr>
            <w:tcW w:w="3512" w:type="pct"/>
          </w:tcPr>
          <w:p w:rsidR="0088425B" w:rsidRPr="0088425B" w:rsidRDefault="0088425B" w:rsidP="0088425B">
            <w:pPr>
              <w:spacing w:after="40"/>
              <w:jc w:val="left"/>
              <w:rPr>
                <w:szCs w:val="20"/>
              </w:rPr>
            </w:pPr>
            <w:r w:rsidRPr="0088425B">
              <w:rPr>
                <w:szCs w:val="20"/>
              </w:rPr>
              <w:t>Lacrimal Procedures</w:t>
            </w:r>
          </w:p>
        </w:tc>
        <w:tc>
          <w:tcPr>
            <w:tcW w:w="471" w:type="pct"/>
          </w:tcPr>
          <w:p w:rsidR="0088425B" w:rsidRPr="0088425B" w:rsidRDefault="0088425B" w:rsidP="0088425B">
            <w:pPr>
              <w:spacing w:after="40"/>
              <w:ind w:right="170"/>
              <w:jc w:val="right"/>
              <w:rPr>
                <w:szCs w:val="20"/>
              </w:rPr>
            </w:pPr>
            <w:r w:rsidRPr="0088425B">
              <w:rPr>
                <w:szCs w:val="20"/>
              </w:rPr>
              <w:t>0.429</w:t>
            </w:r>
          </w:p>
        </w:tc>
        <w:tc>
          <w:tcPr>
            <w:tcW w:w="470" w:type="pct"/>
          </w:tcPr>
          <w:p w:rsidR="0088425B" w:rsidRPr="0088425B" w:rsidRDefault="0088425B" w:rsidP="0088425B">
            <w:pPr>
              <w:spacing w:after="40"/>
              <w:ind w:right="170"/>
              <w:jc w:val="right"/>
              <w:rPr>
                <w:szCs w:val="20"/>
              </w:rPr>
            </w:pPr>
            <w:r w:rsidRPr="0088425B">
              <w:rPr>
                <w:szCs w:val="20"/>
              </w:rPr>
              <w:t>0.333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C14A</w:t>
            </w:r>
          </w:p>
        </w:tc>
        <w:tc>
          <w:tcPr>
            <w:tcW w:w="3512" w:type="pct"/>
          </w:tcPr>
          <w:p w:rsidR="0088425B" w:rsidRPr="0088425B" w:rsidRDefault="0088425B" w:rsidP="0088425B">
            <w:pPr>
              <w:spacing w:after="40"/>
              <w:jc w:val="left"/>
              <w:rPr>
                <w:szCs w:val="20"/>
              </w:rPr>
            </w:pPr>
            <w:r w:rsidRPr="0088425B">
              <w:rPr>
                <w:szCs w:val="20"/>
              </w:rPr>
              <w:t>Other Eye Procedures, Major Complexity</w:t>
            </w:r>
          </w:p>
        </w:tc>
        <w:tc>
          <w:tcPr>
            <w:tcW w:w="471" w:type="pct"/>
          </w:tcPr>
          <w:p w:rsidR="0088425B" w:rsidRPr="0088425B" w:rsidRDefault="0088425B" w:rsidP="0088425B">
            <w:pPr>
              <w:spacing w:after="40"/>
              <w:ind w:right="170"/>
              <w:jc w:val="right"/>
              <w:rPr>
                <w:szCs w:val="20"/>
              </w:rPr>
            </w:pPr>
            <w:r w:rsidRPr="0088425B">
              <w:rPr>
                <w:szCs w:val="20"/>
              </w:rPr>
              <w:t>1.132</w:t>
            </w:r>
          </w:p>
        </w:tc>
        <w:tc>
          <w:tcPr>
            <w:tcW w:w="470" w:type="pct"/>
          </w:tcPr>
          <w:p w:rsidR="0088425B" w:rsidRPr="0088425B" w:rsidRDefault="0088425B" w:rsidP="0088425B">
            <w:pPr>
              <w:spacing w:after="40"/>
              <w:ind w:right="170"/>
              <w:jc w:val="right"/>
              <w:rPr>
                <w:szCs w:val="20"/>
              </w:rPr>
            </w:pPr>
            <w:r w:rsidRPr="0088425B">
              <w:rPr>
                <w:szCs w:val="20"/>
              </w:rPr>
              <w:t>1.341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C14B</w:t>
            </w:r>
          </w:p>
        </w:tc>
        <w:tc>
          <w:tcPr>
            <w:tcW w:w="3512" w:type="pct"/>
          </w:tcPr>
          <w:p w:rsidR="0088425B" w:rsidRPr="0088425B" w:rsidRDefault="0088425B" w:rsidP="0088425B">
            <w:pPr>
              <w:spacing w:after="40"/>
              <w:jc w:val="left"/>
              <w:rPr>
                <w:szCs w:val="20"/>
              </w:rPr>
            </w:pPr>
            <w:r w:rsidRPr="0088425B">
              <w:rPr>
                <w:szCs w:val="20"/>
              </w:rPr>
              <w:t>Other Eye Procedures, Minor Complexity</w:t>
            </w:r>
          </w:p>
        </w:tc>
        <w:tc>
          <w:tcPr>
            <w:tcW w:w="471" w:type="pct"/>
          </w:tcPr>
          <w:p w:rsidR="0088425B" w:rsidRPr="0088425B" w:rsidRDefault="0088425B" w:rsidP="0088425B">
            <w:pPr>
              <w:spacing w:after="40"/>
              <w:ind w:right="170"/>
              <w:jc w:val="right"/>
              <w:rPr>
                <w:szCs w:val="20"/>
              </w:rPr>
            </w:pPr>
            <w:r w:rsidRPr="0088425B">
              <w:rPr>
                <w:szCs w:val="20"/>
              </w:rPr>
              <w:t>0.432</w:t>
            </w:r>
          </w:p>
        </w:tc>
        <w:tc>
          <w:tcPr>
            <w:tcW w:w="470" w:type="pct"/>
          </w:tcPr>
          <w:p w:rsidR="0088425B" w:rsidRPr="0088425B" w:rsidRDefault="0088425B" w:rsidP="0088425B">
            <w:pPr>
              <w:spacing w:after="40"/>
              <w:ind w:right="170"/>
              <w:jc w:val="right"/>
              <w:rPr>
                <w:szCs w:val="20"/>
              </w:rPr>
            </w:pPr>
            <w:r w:rsidRPr="0088425B">
              <w:rPr>
                <w:szCs w:val="20"/>
              </w:rPr>
              <w:t>0.495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C15Z</w:t>
            </w:r>
          </w:p>
        </w:tc>
        <w:tc>
          <w:tcPr>
            <w:tcW w:w="3512" w:type="pct"/>
          </w:tcPr>
          <w:p w:rsidR="0088425B" w:rsidRPr="0088425B" w:rsidRDefault="0088425B" w:rsidP="0088425B">
            <w:pPr>
              <w:spacing w:after="40"/>
              <w:jc w:val="left"/>
              <w:rPr>
                <w:szCs w:val="20"/>
              </w:rPr>
            </w:pPr>
            <w:r w:rsidRPr="0088425B">
              <w:rPr>
                <w:szCs w:val="20"/>
              </w:rPr>
              <w:t>Glaucoma and Complex Cataract Procedures</w:t>
            </w:r>
          </w:p>
        </w:tc>
        <w:tc>
          <w:tcPr>
            <w:tcW w:w="471" w:type="pct"/>
          </w:tcPr>
          <w:p w:rsidR="0088425B" w:rsidRPr="0088425B" w:rsidRDefault="0088425B" w:rsidP="0088425B">
            <w:pPr>
              <w:spacing w:after="40"/>
              <w:ind w:right="170"/>
              <w:jc w:val="right"/>
              <w:rPr>
                <w:szCs w:val="20"/>
              </w:rPr>
            </w:pPr>
            <w:r w:rsidRPr="0088425B">
              <w:rPr>
                <w:szCs w:val="20"/>
              </w:rPr>
              <w:t>0.774</w:t>
            </w:r>
          </w:p>
        </w:tc>
        <w:tc>
          <w:tcPr>
            <w:tcW w:w="470" w:type="pct"/>
          </w:tcPr>
          <w:p w:rsidR="0088425B" w:rsidRPr="0088425B" w:rsidRDefault="0088425B" w:rsidP="0088425B">
            <w:pPr>
              <w:spacing w:after="40"/>
              <w:ind w:right="170"/>
              <w:jc w:val="right"/>
              <w:rPr>
                <w:szCs w:val="20"/>
              </w:rPr>
            </w:pPr>
            <w:r w:rsidRPr="0088425B">
              <w:rPr>
                <w:szCs w:val="20"/>
              </w:rPr>
              <w:t>0.513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C16Z</w:t>
            </w:r>
          </w:p>
        </w:tc>
        <w:tc>
          <w:tcPr>
            <w:tcW w:w="3512" w:type="pct"/>
          </w:tcPr>
          <w:p w:rsidR="0088425B" w:rsidRPr="0088425B" w:rsidRDefault="0088425B" w:rsidP="0088425B">
            <w:pPr>
              <w:spacing w:after="40"/>
              <w:jc w:val="left"/>
              <w:rPr>
                <w:szCs w:val="20"/>
              </w:rPr>
            </w:pPr>
            <w:r w:rsidRPr="0088425B">
              <w:rPr>
                <w:szCs w:val="20"/>
              </w:rPr>
              <w:t>Lens Procedures</w:t>
            </w:r>
          </w:p>
        </w:tc>
        <w:tc>
          <w:tcPr>
            <w:tcW w:w="471" w:type="pct"/>
          </w:tcPr>
          <w:p w:rsidR="0088425B" w:rsidRPr="0088425B" w:rsidRDefault="0088425B" w:rsidP="0088425B">
            <w:pPr>
              <w:spacing w:after="40"/>
              <w:ind w:right="170"/>
              <w:jc w:val="right"/>
              <w:rPr>
                <w:szCs w:val="20"/>
              </w:rPr>
            </w:pPr>
            <w:r w:rsidRPr="0088425B">
              <w:rPr>
                <w:szCs w:val="20"/>
              </w:rPr>
              <w:t>0.575</w:t>
            </w:r>
          </w:p>
        </w:tc>
        <w:tc>
          <w:tcPr>
            <w:tcW w:w="470" w:type="pct"/>
          </w:tcPr>
          <w:p w:rsidR="0088425B" w:rsidRPr="0088425B" w:rsidRDefault="0088425B" w:rsidP="0088425B">
            <w:pPr>
              <w:spacing w:after="40"/>
              <w:ind w:right="170"/>
              <w:jc w:val="right"/>
              <w:rPr>
                <w:szCs w:val="20"/>
              </w:rPr>
            </w:pPr>
            <w:r w:rsidRPr="0088425B">
              <w:rPr>
                <w:szCs w:val="20"/>
              </w:rPr>
              <w:t>0.205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C60A</w:t>
            </w:r>
          </w:p>
        </w:tc>
        <w:tc>
          <w:tcPr>
            <w:tcW w:w="3512" w:type="pct"/>
          </w:tcPr>
          <w:p w:rsidR="0088425B" w:rsidRPr="0088425B" w:rsidRDefault="0088425B" w:rsidP="0088425B">
            <w:pPr>
              <w:spacing w:after="40"/>
              <w:jc w:val="left"/>
              <w:rPr>
                <w:szCs w:val="20"/>
              </w:rPr>
            </w:pPr>
            <w:r w:rsidRPr="0088425B">
              <w:rPr>
                <w:szCs w:val="20"/>
              </w:rPr>
              <w:t>Acute and Major Eye Infections, Major Complexity</w:t>
            </w:r>
          </w:p>
        </w:tc>
        <w:tc>
          <w:tcPr>
            <w:tcW w:w="471" w:type="pct"/>
          </w:tcPr>
          <w:p w:rsidR="0088425B" w:rsidRPr="0088425B" w:rsidRDefault="0088425B" w:rsidP="0088425B">
            <w:pPr>
              <w:spacing w:after="40"/>
              <w:ind w:right="170"/>
              <w:jc w:val="right"/>
              <w:rPr>
                <w:szCs w:val="20"/>
              </w:rPr>
            </w:pPr>
            <w:r w:rsidRPr="0088425B">
              <w:rPr>
                <w:szCs w:val="20"/>
              </w:rPr>
              <w:t>2.391</w:t>
            </w:r>
          </w:p>
        </w:tc>
        <w:tc>
          <w:tcPr>
            <w:tcW w:w="470" w:type="pct"/>
          </w:tcPr>
          <w:p w:rsidR="0088425B" w:rsidRPr="0088425B" w:rsidRDefault="0088425B" w:rsidP="0088425B">
            <w:pPr>
              <w:spacing w:after="40"/>
              <w:ind w:right="170"/>
              <w:jc w:val="right"/>
              <w:rPr>
                <w:szCs w:val="20"/>
              </w:rPr>
            </w:pPr>
            <w:r w:rsidRPr="0088425B">
              <w:rPr>
                <w:szCs w:val="20"/>
              </w:rPr>
              <w:t>2.677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C60B</w:t>
            </w:r>
          </w:p>
        </w:tc>
        <w:tc>
          <w:tcPr>
            <w:tcW w:w="3512" w:type="pct"/>
          </w:tcPr>
          <w:p w:rsidR="0088425B" w:rsidRPr="0088425B" w:rsidRDefault="0088425B" w:rsidP="0088425B">
            <w:pPr>
              <w:spacing w:after="40"/>
              <w:jc w:val="left"/>
              <w:rPr>
                <w:szCs w:val="20"/>
              </w:rPr>
            </w:pPr>
            <w:r w:rsidRPr="0088425B">
              <w:rPr>
                <w:szCs w:val="20"/>
              </w:rPr>
              <w:t>Acute and Major Eye Infections, Minor Complexity</w:t>
            </w:r>
          </w:p>
        </w:tc>
        <w:tc>
          <w:tcPr>
            <w:tcW w:w="471" w:type="pct"/>
          </w:tcPr>
          <w:p w:rsidR="0088425B" w:rsidRPr="0088425B" w:rsidRDefault="0088425B" w:rsidP="0088425B">
            <w:pPr>
              <w:spacing w:after="40"/>
              <w:ind w:right="170"/>
              <w:jc w:val="right"/>
              <w:rPr>
                <w:szCs w:val="20"/>
              </w:rPr>
            </w:pPr>
            <w:r w:rsidRPr="0088425B">
              <w:rPr>
                <w:szCs w:val="20"/>
              </w:rPr>
              <w:t>1.158</w:t>
            </w:r>
          </w:p>
        </w:tc>
        <w:tc>
          <w:tcPr>
            <w:tcW w:w="470" w:type="pct"/>
          </w:tcPr>
          <w:p w:rsidR="0088425B" w:rsidRPr="0088425B" w:rsidRDefault="0088425B" w:rsidP="0088425B">
            <w:pPr>
              <w:spacing w:after="40"/>
              <w:ind w:right="170"/>
              <w:jc w:val="right"/>
              <w:rPr>
                <w:szCs w:val="20"/>
              </w:rPr>
            </w:pPr>
            <w:r w:rsidRPr="0088425B">
              <w:rPr>
                <w:szCs w:val="20"/>
              </w:rPr>
              <w:t>0.965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C61A</w:t>
            </w:r>
          </w:p>
        </w:tc>
        <w:tc>
          <w:tcPr>
            <w:tcW w:w="3512" w:type="pct"/>
          </w:tcPr>
          <w:p w:rsidR="0088425B" w:rsidRPr="0088425B" w:rsidRDefault="0088425B" w:rsidP="0088425B">
            <w:pPr>
              <w:spacing w:after="40"/>
              <w:jc w:val="left"/>
              <w:rPr>
                <w:szCs w:val="20"/>
              </w:rPr>
            </w:pPr>
            <w:r w:rsidRPr="0088425B">
              <w:rPr>
                <w:szCs w:val="20"/>
              </w:rPr>
              <w:t>Neurological and Vascular Disorders of the Eye, Major Complexity</w:t>
            </w:r>
          </w:p>
        </w:tc>
        <w:tc>
          <w:tcPr>
            <w:tcW w:w="471" w:type="pct"/>
          </w:tcPr>
          <w:p w:rsidR="0088425B" w:rsidRPr="0088425B" w:rsidRDefault="0088425B" w:rsidP="0088425B">
            <w:pPr>
              <w:spacing w:after="40"/>
              <w:ind w:right="170"/>
              <w:jc w:val="right"/>
              <w:rPr>
                <w:szCs w:val="20"/>
              </w:rPr>
            </w:pPr>
            <w:r w:rsidRPr="0088425B">
              <w:rPr>
                <w:szCs w:val="20"/>
              </w:rPr>
              <w:t>1.254</w:t>
            </w:r>
          </w:p>
        </w:tc>
        <w:tc>
          <w:tcPr>
            <w:tcW w:w="470" w:type="pct"/>
          </w:tcPr>
          <w:p w:rsidR="0088425B" w:rsidRPr="0088425B" w:rsidRDefault="0088425B" w:rsidP="0088425B">
            <w:pPr>
              <w:spacing w:after="40"/>
              <w:ind w:right="170"/>
              <w:jc w:val="right"/>
              <w:rPr>
                <w:szCs w:val="20"/>
              </w:rPr>
            </w:pPr>
            <w:r w:rsidRPr="0088425B">
              <w:rPr>
                <w:szCs w:val="20"/>
              </w:rPr>
              <w:t>2.715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C61B</w:t>
            </w:r>
          </w:p>
        </w:tc>
        <w:tc>
          <w:tcPr>
            <w:tcW w:w="3512" w:type="pct"/>
          </w:tcPr>
          <w:p w:rsidR="0088425B" w:rsidRPr="0088425B" w:rsidRDefault="0088425B" w:rsidP="0088425B">
            <w:pPr>
              <w:spacing w:after="40"/>
              <w:jc w:val="left"/>
              <w:rPr>
                <w:szCs w:val="20"/>
              </w:rPr>
            </w:pPr>
            <w:r w:rsidRPr="0088425B">
              <w:rPr>
                <w:szCs w:val="20"/>
              </w:rPr>
              <w:t>Neurological and Vascular Disorders of the Eye, Minor Complexity</w:t>
            </w:r>
          </w:p>
        </w:tc>
        <w:tc>
          <w:tcPr>
            <w:tcW w:w="471" w:type="pct"/>
          </w:tcPr>
          <w:p w:rsidR="0088425B" w:rsidRPr="0088425B" w:rsidRDefault="0088425B" w:rsidP="0088425B">
            <w:pPr>
              <w:spacing w:after="40"/>
              <w:ind w:right="170"/>
              <w:jc w:val="right"/>
              <w:rPr>
                <w:szCs w:val="20"/>
              </w:rPr>
            </w:pPr>
            <w:r w:rsidRPr="0088425B">
              <w:rPr>
                <w:szCs w:val="20"/>
              </w:rPr>
              <w:t>0.781</w:t>
            </w:r>
          </w:p>
        </w:tc>
        <w:tc>
          <w:tcPr>
            <w:tcW w:w="470" w:type="pct"/>
          </w:tcPr>
          <w:p w:rsidR="0088425B" w:rsidRPr="0088425B" w:rsidRDefault="0088425B" w:rsidP="0088425B">
            <w:pPr>
              <w:spacing w:after="40"/>
              <w:ind w:right="170"/>
              <w:jc w:val="right"/>
              <w:rPr>
                <w:szCs w:val="20"/>
              </w:rPr>
            </w:pPr>
            <w:r w:rsidRPr="0088425B">
              <w:rPr>
                <w:szCs w:val="20"/>
              </w:rPr>
              <w:t>0.459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C62A</w:t>
            </w:r>
          </w:p>
        </w:tc>
        <w:tc>
          <w:tcPr>
            <w:tcW w:w="3512" w:type="pct"/>
          </w:tcPr>
          <w:p w:rsidR="0088425B" w:rsidRPr="0088425B" w:rsidRDefault="0088425B" w:rsidP="0088425B">
            <w:pPr>
              <w:spacing w:after="40"/>
              <w:jc w:val="left"/>
              <w:rPr>
                <w:szCs w:val="20"/>
              </w:rPr>
            </w:pPr>
            <w:r w:rsidRPr="0088425B">
              <w:rPr>
                <w:szCs w:val="20"/>
              </w:rPr>
              <w:t>Hyphaema and Medically Managed Trauma to the Eye, Major Complexity</w:t>
            </w:r>
          </w:p>
        </w:tc>
        <w:tc>
          <w:tcPr>
            <w:tcW w:w="471" w:type="pct"/>
          </w:tcPr>
          <w:p w:rsidR="0088425B" w:rsidRPr="0088425B" w:rsidRDefault="0088425B" w:rsidP="0088425B">
            <w:pPr>
              <w:spacing w:after="40"/>
              <w:ind w:right="170"/>
              <w:jc w:val="right"/>
              <w:rPr>
                <w:szCs w:val="20"/>
              </w:rPr>
            </w:pPr>
            <w:r w:rsidRPr="0088425B">
              <w:rPr>
                <w:szCs w:val="20"/>
              </w:rPr>
              <w:t>0.888</w:t>
            </w:r>
          </w:p>
        </w:tc>
        <w:tc>
          <w:tcPr>
            <w:tcW w:w="470" w:type="pct"/>
          </w:tcPr>
          <w:p w:rsidR="0088425B" w:rsidRPr="0088425B" w:rsidRDefault="0088425B" w:rsidP="0088425B">
            <w:pPr>
              <w:spacing w:after="40"/>
              <w:ind w:right="170"/>
              <w:jc w:val="right"/>
              <w:rPr>
                <w:szCs w:val="20"/>
              </w:rPr>
            </w:pPr>
            <w:r w:rsidRPr="0088425B">
              <w:rPr>
                <w:szCs w:val="20"/>
              </w:rPr>
              <w:t>0.763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C62B</w:t>
            </w:r>
          </w:p>
        </w:tc>
        <w:tc>
          <w:tcPr>
            <w:tcW w:w="3512" w:type="pct"/>
          </w:tcPr>
          <w:p w:rsidR="0088425B" w:rsidRPr="0088425B" w:rsidRDefault="0088425B" w:rsidP="0088425B">
            <w:pPr>
              <w:spacing w:after="40"/>
              <w:jc w:val="left"/>
              <w:rPr>
                <w:szCs w:val="20"/>
              </w:rPr>
            </w:pPr>
            <w:r w:rsidRPr="0088425B">
              <w:rPr>
                <w:szCs w:val="20"/>
              </w:rPr>
              <w:t>Hyphaema and Medically Managed Trauma to the Eye, Minor Complexity</w:t>
            </w:r>
          </w:p>
        </w:tc>
        <w:tc>
          <w:tcPr>
            <w:tcW w:w="471" w:type="pct"/>
          </w:tcPr>
          <w:p w:rsidR="0088425B" w:rsidRPr="0088425B" w:rsidRDefault="0088425B" w:rsidP="0088425B">
            <w:pPr>
              <w:spacing w:after="40"/>
              <w:ind w:right="170"/>
              <w:jc w:val="right"/>
              <w:rPr>
                <w:szCs w:val="20"/>
              </w:rPr>
            </w:pPr>
            <w:r w:rsidRPr="0088425B">
              <w:rPr>
                <w:szCs w:val="20"/>
              </w:rPr>
              <w:t>0.204</w:t>
            </w:r>
          </w:p>
        </w:tc>
        <w:tc>
          <w:tcPr>
            <w:tcW w:w="470" w:type="pct"/>
          </w:tcPr>
          <w:p w:rsidR="0088425B" w:rsidRPr="0088425B" w:rsidRDefault="0088425B" w:rsidP="0088425B">
            <w:pPr>
              <w:spacing w:after="40"/>
              <w:ind w:right="170"/>
              <w:jc w:val="right"/>
              <w:rPr>
                <w:szCs w:val="20"/>
              </w:rPr>
            </w:pPr>
            <w:r w:rsidRPr="0088425B">
              <w:rPr>
                <w:szCs w:val="20"/>
              </w:rPr>
              <w:t>0.204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C63A</w:t>
            </w:r>
          </w:p>
        </w:tc>
        <w:tc>
          <w:tcPr>
            <w:tcW w:w="3512" w:type="pct"/>
          </w:tcPr>
          <w:p w:rsidR="0088425B" w:rsidRPr="0088425B" w:rsidRDefault="0088425B" w:rsidP="0088425B">
            <w:pPr>
              <w:spacing w:after="40"/>
              <w:jc w:val="left"/>
              <w:rPr>
                <w:szCs w:val="20"/>
              </w:rPr>
            </w:pPr>
            <w:r w:rsidRPr="0088425B">
              <w:rPr>
                <w:szCs w:val="20"/>
              </w:rPr>
              <w:t>Other Disorders of the Eye, Major Complexity</w:t>
            </w:r>
          </w:p>
        </w:tc>
        <w:tc>
          <w:tcPr>
            <w:tcW w:w="471" w:type="pct"/>
          </w:tcPr>
          <w:p w:rsidR="0088425B" w:rsidRPr="0088425B" w:rsidRDefault="0088425B" w:rsidP="0088425B">
            <w:pPr>
              <w:spacing w:after="40"/>
              <w:ind w:right="170"/>
              <w:jc w:val="right"/>
              <w:rPr>
                <w:szCs w:val="20"/>
              </w:rPr>
            </w:pPr>
            <w:r w:rsidRPr="0088425B">
              <w:rPr>
                <w:szCs w:val="20"/>
              </w:rPr>
              <w:t>1.348</w:t>
            </w:r>
          </w:p>
        </w:tc>
        <w:tc>
          <w:tcPr>
            <w:tcW w:w="470" w:type="pct"/>
          </w:tcPr>
          <w:p w:rsidR="0088425B" w:rsidRPr="0088425B" w:rsidRDefault="0088425B" w:rsidP="0088425B">
            <w:pPr>
              <w:spacing w:after="40"/>
              <w:ind w:right="170"/>
              <w:jc w:val="right"/>
              <w:rPr>
                <w:szCs w:val="20"/>
              </w:rPr>
            </w:pPr>
            <w:r w:rsidRPr="0088425B">
              <w:rPr>
                <w:szCs w:val="20"/>
              </w:rPr>
              <w:t>0.695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C63B</w:t>
            </w:r>
          </w:p>
        </w:tc>
        <w:tc>
          <w:tcPr>
            <w:tcW w:w="3512" w:type="pct"/>
          </w:tcPr>
          <w:p w:rsidR="0088425B" w:rsidRPr="0088425B" w:rsidRDefault="0088425B" w:rsidP="0088425B">
            <w:pPr>
              <w:spacing w:after="40"/>
              <w:jc w:val="left"/>
              <w:rPr>
                <w:szCs w:val="20"/>
              </w:rPr>
            </w:pPr>
            <w:r w:rsidRPr="0088425B">
              <w:rPr>
                <w:szCs w:val="20"/>
              </w:rPr>
              <w:t>Other Disorders of the Eye, Intermediate Complexity</w:t>
            </w:r>
          </w:p>
        </w:tc>
        <w:tc>
          <w:tcPr>
            <w:tcW w:w="471" w:type="pct"/>
          </w:tcPr>
          <w:p w:rsidR="0088425B" w:rsidRPr="0088425B" w:rsidRDefault="0088425B" w:rsidP="0088425B">
            <w:pPr>
              <w:spacing w:after="40"/>
              <w:ind w:right="170"/>
              <w:jc w:val="right"/>
              <w:rPr>
                <w:szCs w:val="20"/>
              </w:rPr>
            </w:pPr>
            <w:r w:rsidRPr="0088425B">
              <w:rPr>
                <w:szCs w:val="20"/>
              </w:rPr>
              <w:t>0.749</w:t>
            </w:r>
          </w:p>
        </w:tc>
        <w:tc>
          <w:tcPr>
            <w:tcW w:w="470" w:type="pct"/>
          </w:tcPr>
          <w:p w:rsidR="0088425B" w:rsidRPr="0088425B" w:rsidRDefault="0088425B" w:rsidP="0088425B">
            <w:pPr>
              <w:spacing w:after="40"/>
              <w:ind w:right="170"/>
              <w:jc w:val="right"/>
              <w:rPr>
                <w:szCs w:val="20"/>
              </w:rPr>
            </w:pPr>
            <w:r w:rsidRPr="0088425B">
              <w:rPr>
                <w:szCs w:val="20"/>
              </w:rPr>
              <w:t>0.437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C63C</w:t>
            </w:r>
          </w:p>
        </w:tc>
        <w:tc>
          <w:tcPr>
            <w:tcW w:w="3512" w:type="pct"/>
          </w:tcPr>
          <w:p w:rsidR="0088425B" w:rsidRPr="0088425B" w:rsidRDefault="0088425B" w:rsidP="0088425B">
            <w:pPr>
              <w:spacing w:after="40"/>
              <w:jc w:val="left"/>
              <w:rPr>
                <w:szCs w:val="20"/>
              </w:rPr>
            </w:pPr>
            <w:r w:rsidRPr="0088425B">
              <w:rPr>
                <w:szCs w:val="20"/>
              </w:rPr>
              <w:t>Other Disorders of the Eye, Minor Complexity</w:t>
            </w:r>
          </w:p>
        </w:tc>
        <w:tc>
          <w:tcPr>
            <w:tcW w:w="471" w:type="pct"/>
          </w:tcPr>
          <w:p w:rsidR="0088425B" w:rsidRPr="0088425B" w:rsidRDefault="0088425B" w:rsidP="0088425B">
            <w:pPr>
              <w:spacing w:after="40"/>
              <w:ind w:right="170"/>
              <w:jc w:val="right"/>
              <w:rPr>
                <w:szCs w:val="20"/>
              </w:rPr>
            </w:pPr>
            <w:r w:rsidRPr="0088425B">
              <w:rPr>
                <w:szCs w:val="20"/>
              </w:rPr>
              <w:t>0.574</w:t>
            </w:r>
          </w:p>
        </w:tc>
        <w:tc>
          <w:tcPr>
            <w:tcW w:w="470" w:type="pct"/>
          </w:tcPr>
          <w:p w:rsidR="0088425B" w:rsidRPr="0088425B" w:rsidRDefault="0088425B" w:rsidP="0088425B">
            <w:pPr>
              <w:spacing w:after="40"/>
              <w:ind w:right="170"/>
              <w:jc w:val="right"/>
              <w:rPr>
                <w:szCs w:val="20"/>
              </w:rPr>
            </w:pPr>
            <w:r w:rsidRPr="0088425B">
              <w:rPr>
                <w:szCs w:val="20"/>
              </w:rPr>
              <w:t>0.544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D01Z</w:t>
            </w:r>
          </w:p>
        </w:tc>
        <w:tc>
          <w:tcPr>
            <w:tcW w:w="3512" w:type="pct"/>
          </w:tcPr>
          <w:p w:rsidR="0088425B" w:rsidRPr="0088425B" w:rsidRDefault="0088425B" w:rsidP="0088425B">
            <w:pPr>
              <w:spacing w:after="40"/>
              <w:jc w:val="left"/>
              <w:rPr>
                <w:szCs w:val="20"/>
              </w:rPr>
            </w:pPr>
            <w:r w:rsidRPr="0088425B">
              <w:rPr>
                <w:szCs w:val="20"/>
              </w:rPr>
              <w:t>Cochlear Implant</w:t>
            </w:r>
          </w:p>
        </w:tc>
        <w:tc>
          <w:tcPr>
            <w:tcW w:w="471" w:type="pct"/>
          </w:tcPr>
          <w:p w:rsidR="0088425B" w:rsidRPr="0088425B" w:rsidRDefault="0088425B" w:rsidP="0088425B">
            <w:pPr>
              <w:spacing w:after="40"/>
              <w:ind w:right="170"/>
              <w:jc w:val="right"/>
              <w:rPr>
                <w:szCs w:val="20"/>
              </w:rPr>
            </w:pPr>
            <w:r w:rsidRPr="0088425B">
              <w:rPr>
                <w:szCs w:val="20"/>
              </w:rPr>
              <w:t>6.809</w:t>
            </w:r>
          </w:p>
        </w:tc>
        <w:tc>
          <w:tcPr>
            <w:tcW w:w="470" w:type="pct"/>
          </w:tcPr>
          <w:p w:rsidR="0088425B" w:rsidRPr="0088425B" w:rsidRDefault="0088425B" w:rsidP="0088425B">
            <w:pPr>
              <w:spacing w:after="40"/>
              <w:ind w:right="170"/>
              <w:jc w:val="right"/>
              <w:rPr>
                <w:szCs w:val="20"/>
              </w:rPr>
            </w:pPr>
            <w:r w:rsidRPr="0088425B">
              <w:rPr>
                <w:szCs w:val="20"/>
              </w:rPr>
              <w:t>3.065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D02A</w:t>
            </w:r>
          </w:p>
        </w:tc>
        <w:tc>
          <w:tcPr>
            <w:tcW w:w="3512" w:type="pct"/>
          </w:tcPr>
          <w:p w:rsidR="0088425B" w:rsidRPr="0088425B" w:rsidRDefault="0088425B" w:rsidP="0088425B">
            <w:pPr>
              <w:spacing w:after="40"/>
              <w:jc w:val="left"/>
              <w:rPr>
                <w:szCs w:val="20"/>
              </w:rPr>
            </w:pPr>
            <w:r w:rsidRPr="0088425B">
              <w:rPr>
                <w:szCs w:val="20"/>
              </w:rPr>
              <w:t>Head and Neck Procedures, Major Complexity</w:t>
            </w:r>
          </w:p>
        </w:tc>
        <w:tc>
          <w:tcPr>
            <w:tcW w:w="471" w:type="pct"/>
          </w:tcPr>
          <w:p w:rsidR="0088425B" w:rsidRPr="0088425B" w:rsidRDefault="0088425B" w:rsidP="0088425B">
            <w:pPr>
              <w:spacing w:after="40"/>
              <w:ind w:right="170"/>
              <w:jc w:val="right"/>
              <w:rPr>
                <w:szCs w:val="20"/>
              </w:rPr>
            </w:pPr>
            <w:r w:rsidRPr="0088425B">
              <w:rPr>
                <w:szCs w:val="20"/>
              </w:rPr>
              <w:t>7.644</w:t>
            </w:r>
          </w:p>
        </w:tc>
        <w:tc>
          <w:tcPr>
            <w:tcW w:w="470" w:type="pct"/>
          </w:tcPr>
          <w:p w:rsidR="0088425B" w:rsidRPr="0088425B" w:rsidRDefault="0088425B" w:rsidP="0088425B">
            <w:pPr>
              <w:spacing w:after="40"/>
              <w:ind w:right="170"/>
              <w:jc w:val="right"/>
              <w:rPr>
                <w:szCs w:val="20"/>
              </w:rPr>
            </w:pPr>
            <w:r w:rsidRPr="0088425B">
              <w:rPr>
                <w:szCs w:val="20"/>
              </w:rPr>
              <w:t>4.870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D02B</w:t>
            </w:r>
          </w:p>
        </w:tc>
        <w:tc>
          <w:tcPr>
            <w:tcW w:w="3512" w:type="pct"/>
          </w:tcPr>
          <w:p w:rsidR="0088425B" w:rsidRPr="0088425B" w:rsidRDefault="0088425B" w:rsidP="0088425B">
            <w:pPr>
              <w:spacing w:after="40"/>
              <w:jc w:val="left"/>
              <w:rPr>
                <w:szCs w:val="20"/>
              </w:rPr>
            </w:pPr>
            <w:r w:rsidRPr="0088425B">
              <w:rPr>
                <w:szCs w:val="20"/>
              </w:rPr>
              <w:t>Head and Neck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3.716</w:t>
            </w:r>
          </w:p>
        </w:tc>
        <w:tc>
          <w:tcPr>
            <w:tcW w:w="470" w:type="pct"/>
          </w:tcPr>
          <w:p w:rsidR="0088425B" w:rsidRPr="0088425B" w:rsidRDefault="0088425B" w:rsidP="0088425B">
            <w:pPr>
              <w:spacing w:after="40"/>
              <w:ind w:right="170"/>
              <w:jc w:val="right"/>
              <w:rPr>
                <w:szCs w:val="20"/>
              </w:rPr>
            </w:pPr>
            <w:r w:rsidRPr="0088425B">
              <w:rPr>
                <w:szCs w:val="20"/>
              </w:rPr>
              <w:t>2.182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D02C</w:t>
            </w:r>
          </w:p>
        </w:tc>
        <w:tc>
          <w:tcPr>
            <w:tcW w:w="3512" w:type="pct"/>
          </w:tcPr>
          <w:p w:rsidR="0088425B" w:rsidRPr="0088425B" w:rsidRDefault="0088425B" w:rsidP="0088425B">
            <w:pPr>
              <w:spacing w:after="40"/>
              <w:jc w:val="left"/>
              <w:rPr>
                <w:szCs w:val="20"/>
              </w:rPr>
            </w:pPr>
            <w:r w:rsidRPr="0088425B">
              <w:rPr>
                <w:szCs w:val="20"/>
              </w:rPr>
              <w:t>Head and Neck Procedures, Minor Complexity</w:t>
            </w:r>
          </w:p>
        </w:tc>
        <w:tc>
          <w:tcPr>
            <w:tcW w:w="471" w:type="pct"/>
          </w:tcPr>
          <w:p w:rsidR="0088425B" w:rsidRPr="0088425B" w:rsidRDefault="0088425B" w:rsidP="0088425B">
            <w:pPr>
              <w:spacing w:after="40"/>
              <w:ind w:right="170"/>
              <w:jc w:val="right"/>
              <w:rPr>
                <w:szCs w:val="20"/>
              </w:rPr>
            </w:pPr>
            <w:r w:rsidRPr="0088425B">
              <w:rPr>
                <w:szCs w:val="20"/>
              </w:rPr>
              <w:t>2.137</w:t>
            </w:r>
          </w:p>
        </w:tc>
        <w:tc>
          <w:tcPr>
            <w:tcW w:w="470" w:type="pct"/>
          </w:tcPr>
          <w:p w:rsidR="0088425B" w:rsidRPr="0088425B" w:rsidRDefault="0088425B" w:rsidP="0088425B">
            <w:pPr>
              <w:spacing w:after="40"/>
              <w:ind w:right="170"/>
              <w:jc w:val="right"/>
              <w:rPr>
                <w:szCs w:val="20"/>
              </w:rPr>
            </w:pPr>
            <w:r w:rsidRPr="0088425B">
              <w:rPr>
                <w:szCs w:val="20"/>
              </w:rPr>
              <w:t>2.420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D03Z</w:t>
            </w:r>
          </w:p>
        </w:tc>
        <w:tc>
          <w:tcPr>
            <w:tcW w:w="3512" w:type="pct"/>
          </w:tcPr>
          <w:p w:rsidR="0088425B" w:rsidRPr="0088425B" w:rsidRDefault="0088425B" w:rsidP="0088425B">
            <w:pPr>
              <w:spacing w:after="40"/>
              <w:jc w:val="left"/>
              <w:rPr>
                <w:szCs w:val="20"/>
              </w:rPr>
            </w:pPr>
            <w:r w:rsidRPr="0088425B">
              <w:rPr>
                <w:szCs w:val="20"/>
              </w:rPr>
              <w:t>Surgical Repair for Cleft Lip and Palate Disorders</w:t>
            </w:r>
          </w:p>
        </w:tc>
        <w:tc>
          <w:tcPr>
            <w:tcW w:w="471" w:type="pct"/>
          </w:tcPr>
          <w:p w:rsidR="0088425B" w:rsidRPr="0088425B" w:rsidRDefault="0088425B" w:rsidP="0088425B">
            <w:pPr>
              <w:spacing w:after="40"/>
              <w:ind w:right="170"/>
              <w:jc w:val="right"/>
              <w:rPr>
                <w:szCs w:val="20"/>
              </w:rPr>
            </w:pPr>
            <w:r w:rsidRPr="0088425B">
              <w:rPr>
                <w:szCs w:val="20"/>
              </w:rPr>
              <w:t>2.006</w:t>
            </w:r>
          </w:p>
        </w:tc>
        <w:tc>
          <w:tcPr>
            <w:tcW w:w="470" w:type="pct"/>
          </w:tcPr>
          <w:p w:rsidR="0088425B" w:rsidRPr="0088425B" w:rsidRDefault="0088425B" w:rsidP="0088425B">
            <w:pPr>
              <w:spacing w:after="40"/>
              <w:ind w:right="170"/>
              <w:jc w:val="right"/>
              <w:rPr>
                <w:szCs w:val="20"/>
              </w:rPr>
            </w:pPr>
            <w:r w:rsidRPr="0088425B">
              <w:rPr>
                <w:szCs w:val="20"/>
              </w:rPr>
              <w:t>1.647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D04A</w:t>
            </w:r>
          </w:p>
        </w:tc>
        <w:tc>
          <w:tcPr>
            <w:tcW w:w="3512" w:type="pct"/>
          </w:tcPr>
          <w:p w:rsidR="0088425B" w:rsidRPr="0088425B" w:rsidRDefault="0088425B" w:rsidP="0088425B">
            <w:pPr>
              <w:spacing w:after="40"/>
              <w:jc w:val="left"/>
              <w:rPr>
                <w:szCs w:val="20"/>
              </w:rPr>
            </w:pPr>
            <w:r w:rsidRPr="0088425B">
              <w:rPr>
                <w:szCs w:val="20"/>
              </w:rPr>
              <w:t>Maxillo Surgery, Major Complexity</w:t>
            </w:r>
          </w:p>
        </w:tc>
        <w:tc>
          <w:tcPr>
            <w:tcW w:w="471" w:type="pct"/>
          </w:tcPr>
          <w:p w:rsidR="0088425B" w:rsidRPr="0088425B" w:rsidRDefault="0088425B" w:rsidP="0088425B">
            <w:pPr>
              <w:spacing w:after="40"/>
              <w:ind w:right="170"/>
              <w:jc w:val="right"/>
              <w:rPr>
                <w:szCs w:val="20"/>
              </w:rPr>
            </w:pPr>
            <w:r w:rsidRPr="0088425B">
              <w:rPr>
                <w:szCs w:val="20"/>
              </w:rPr>
              <w:t>2.360</w:t>
            </w:r>
          </w:p>
        </w:tc>
        <w:tc>
          <w:tcPr>
            <w:tcW w:w="470" w:type="pct"/>
          </w:tcPr>
          <w:p w:rsidR="0088425B" w:rsidRPr="0088425B" w:rsidRDefault="0088425B" w:rsidP="0088425B">
            <w:pPr>
              <w:spacing w:after="40"/>
              <w:ind w:right="170"/>
              <w:jc w:val="right"/>
              <w:rPr>
                <w:szCs w:val="20"/>
              </w:rPr>
            </w:pPr>
            <w:r w:rsidRPr="0088425B">
              <w:rPr>
                <w:szCs w:val="20"/>
              </w:rPr>
              <w:t>1.970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D04B</w:t>
            </w:r>
          </w:p>
        </w:tc>
        <w:tc>
          <w:tcPr>
            <w:tcW w:w="3512" w:type="pct"/>
          </w:tcPr>
          <w:p w:rsidR="0088425B" w:rsidRPr="0088425B" w:rsidRDefault="0088425B" w:rsidP="0088425B">
            <w:pPr>
              <w:spacing w:after="40"/>
              <w:jc w:val="left"/>
              <w:rPr>
                <w:szCs w:val="20"/>
              </w:rPr>
            </w:pPr>
            <w:r w:rsidRPr="0088425B">
              <w:rPr>
                <w:szCs w:val="20"/>
              </w:rPr>
              <w:t>Maxillo Surgery, Minor Complexity</w:t>
            </w:r>
          </w:p>
        </w:tc>
        <w:tc>
          <w:tcPr>
            <w:tcW w:w="471" w:type="pct"/>
          </w:tcPr>
          <w:p w:rsidR="0088425B" w:rsidRPr="0088425B" w:rsidRDefault="0088425B" w:rsidP="0088425B">
            <w:pPr>
              <w:spacing w:after="40"/>
              <w:ind w:right="170"/>
              <w:jc w:val="right"/>
              <w:rPr>
                <w:szCs w:val="20"/>
              </w:rPr>
            </w:pPr>
            <w:r w:rsidRPr="0088425B">
              <w:rPr>
                <w:szCs w:val="20"/>
              </w:rPr>
              <w:t>1.510</w:t>
            </w:r>
          </w:p>
        </w:tc>
        <w:tc>
          <w:tcPr>
            <w:tcW w:w="470" w:type="pct"/>
          </w:tcPr>
          <w:p w:rsidR="0088425B" w:rsidRPr="0088425B" w:rsidRDefault="0088425B" w:rsidP="0088425B">
            <w:pPr>
              <w:spacing w:after="40"/>
              <w:ind w:right="170"/>
              <w:jc w:val="right"/>
              <w:rPr>
                <w:szCs w:val="20"/>
              </w:rPr>
            </w:pPr>
            <w:r w:rsidRPr="0088425B">
              <w:rPr>
                <w:szCs w:val="20"/>
              </w:rPr>
              <w:t>1.453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D05Z</w:t>
            </w:r>
          </w:p>
        </w:tc>
        <w:tc>
          <w:tcPr>
            <w:tcW w:w="3512" w:type="pct"/>
          </w:tcPr>
          <w:p w:rsidR="0088425B" w:rsidRPr="0088425B" w:rsidRDefault="0088425B" w:rsidP="0088425B">
            <w:pPr>
              <w:spacing w:after="40"/>
              <w:jc w:val="left"/>
              <w:rPr>
                <w:szCs w:val="20"/>
              </w:rPr>
            </w:pPr>
            <w:r w:rsidRPr="0088425B">
              <w:rPr>
                <w:szCs w:val="20"/>
              </w:rPr>
              <w:t>Parotid Gland Procedures</w:t>
            </w:r>
          </w:p>
        </w:tc>
        <w:tc>
          <w:tcPr>
            <w:tcW w:w="471" w:type="pct"/>
          </w:tcPr>
          <w:p w:rsidR="0088425B" w:rsidRPr="0088425B" w:rsidRDefault="0088425B" w:rsidP="0088425B">
            <w:pPr>
              <w:spacing w:after="40"/>
              <w:ind w:right="170"/>
              <w:jc w:val="right"/>
              <w:rPr>
                <w:szCs w:val="20"/>
              </w:rPr>
            </w:pPr>
            <w:r w:rsidRPr="0088425B">
              <w:rPr>
                <w:szCs w:val="20"/>
              </w:rPr>
              <w:t>2.311</w:t>
            </w:r>
          </w:p>
        </w:tc>
        <w:tc>
          <w:tcPr>
            <w:tcW w:w="470" w:type="pct"/>
          </w:tcPr>
          <w:p w:rsidR="0088425B" w:rsidRPr="0088425B" w:rsidRDefault="0088425B" w:rsidP="0088425B">
            <w:pPr>
              <w:spacing w:after="40"/>
              <w:ind w:right="170"/>
              <w:jc w:val="right"/>
              <w:rPr>
                <w:szCs w:val="20"/>
              </w:rPr>
            </w:pPr>
            <w:r w:rsidRPr="0088425B">
              <w:rPr>
                <w:szCs w:val="20"/>
              </w:rPr>
              <w:t>1.858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D06Z</w:t>
            </w:r>
          </w:p>
        </w:tc>
        <w:tc>
          <w:tcPr>
            <w:tcW w:w="3512" w:type="pct"/>
          </w:tcPr>
          <w:p w:rsidR="0088425B" w:rsidRPr="0088425B" w:rsidRDefault="0088425B" w:rsidP="0088425B">
            <w:pPr>
              <w:spacing w:after="40"/>
              <w:jc w:val="left"/>
              <w:rPr>
                <w:szCs w:val="20"/>
              </w:rPr>
            </w:pPr>
            <w:r w:rsidRPr="0088425B">
              <w:rPr>
                <w:szCs w:val="20"/>
              </w:rPr>
              <w:t>Sinus and Complex Middle Ear Procedures</w:t>
            </w:r>
          </w:p>
        </w:tc>
        <w:tc>
          <w:tcPr>
            <w:tcW w:w="471" w:type="pct"/>
          </w:tcPr>
          <w:p w:rsidR="0088425B" w:rsidRPr="0088425B" w:rsidRDefault="0088425B" w:rsidP="0088425B">
            <w:pPr>
              <w:spacing w:after="40"/>
              <w:ind w:right="170"/>
              <w:jc w:val="right"/>
              <w:rPr>
                <w:szCs w:val="20"/>
              </w:rPr>
            </w:pPr>
            <w:r w:rsidRPr="0088425B">
              <w:rPr>
                <w:szCs w:val="20"/>
              </w:rPr>
              <w:t>1.264</w:t>
            </w:r>
          </w:p>
        </w:tc>
        <w:tc>
          <w:tcPr>
            <w:tcW w:w="470" w:type="pct"/>
          </w:tcPr>
          <w:p w:rsidR="0088425B" w:rsidRPr="0088425B" w:rsidRDefault="0088425B" w:rsidP="0088425B">
            <w:pPr>
              <w:spacing w:after="40"/>
              <w:ind w:right="170"/>
              <w:jc w:val="right"/>
              <w:rPr>
                <w:szCs w:val="20"/>
              </w:rPr>
            </w:pPr>
            <w:r w:rsidRPr="0088425B">
              <w:rPr>
                <w:szCs w:val="20"/>
              </w:rPr>
              <w:t>0.931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D10Z</w:t>
            </w:r>
          </w:p>
        </w:tc>
        <w:tc>
          <w:tcPr>
            <w:tcW w:w="3512" w:type="pct"/>
          </w:tcPr>
          <w:p w:rsidR="0088425B" w:rsidRPr="0088425B" w:rsidRDefault="0088425B" w:rsidP="0088425B">
            <w:pPr>
              <w:spacing w:after="40"/>
              <w:jc w:val="left"/>
              <w:rPr>
                <w:szCs w:val="20"/>
              </w:rPr>
            </w:pPr>
            <w:r w:rsidRPr="0088425B">
              <w:rPr>
                <w:szCs w:val="20"/>
              </w:rPr>
              <w:t>Nasal Procedures</w:t>
            </w:r>
          </w:p>
        </w:tc>
        <w:tc>
          <w:tcPr>
            <w:tcW w:w="471" w:type="pct"/>
          </w:tcPr>
          <w:p w:rsidR="0088425B" w:rsidRPr="0088425B" w:rsidRDefault="0088425B" w:rsidP="0088425B">
            <w:pPr>
              <w:spacing w:after="40"/>
              <w:ind w:right="170"/>
              <w:jc w:val="right"/>
              <w:rPr>
                <w:szCs w:val="20"/>
              </w:rPr>
            </w:pPr>
            <w:r w:rsidRPr="0088425B">
              <w:rPr>
                <w:szCs w:val="20"/>
              </w:rPr>
              <w:t>0.977</w:t>
            </w:r>
          </w:p>
        </w:tc>
        <w:tc>
          <w:tcPr>
            <w:tcW w:w="470" w:type="pct"/>
          </w:tcPr>
          <w:p w:rsidR="0088425B" w:rsidRPr="0088425B" w:rsidRDefault="0088425B" w:rsidP="0088425B">
            <w:pPr>
              <w:spacing w:after="40"/>
              <w:ind w:right="170"/>
              <w:jc w:val="right"/>
              <w:rPr>
                <w:szCs w:val="20"/>
              </w:rPr>
            </w:pPr>
            <w:r w:rsidRPr="0088425B">
              <w:rPr>
                <w:szCs w:val="20"/>
              </w:rPr>
              <w:t>0.723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D11Z</w:t>
            </w:r>
          </w:p>
        </w:tc>
        <w:tc>
          <w:tcPr>
            <w:tcW w:w="3512" w:type="pct"/>
          </w:tcPr>
          <w:p w:rsidR="0088425B" w:rsidRPr="0088425B" w:rsidRDefault="0088425B" w:rsidP="0088425B">
            <w:pPr>
              <w:spacing w:after="40"/>
              <w:jc w:val="left"/>
              <w:rPr>
                <w:szCs w:val="20"/>
              </w:rPr>
            </w:pPr>
            <w:r w:rsidRPr="0088425B">
              <w:rPr>
                <w:szCs w:val="20"/>
              </w:rPr>
              <w:t>Tonsillectomy and Adenoidectomy</w:t>
            </w:r>
          </w:p>
        </w:tc>
        <w:tc>
          <w:tcPr>
            <w:tcW w:w="471" w:type="pct"/>
          </w:tcPr>
          <w:p w:rsidR="0088425B" w:rsidRPr="0088425B" w:rsidRDefault="0088425B" w:rsidP="0088425B">
            <w:pPr>
              <w:spacing w:after="40"/>
              <w:ind w:right="170"/>
              <w:jc w:val="right"/>
              <w:rPr>
                <w:szCs w:val="20"/>
              </w:rPr>
            </w:pPr>
            <w:r w:rsidRPr="0088425B">
              <w:rPr>
                <w:szCs w:val="20"/>
              </w:rPr>
              <w:t>0.740</w:t>
            </w:r>
          </w:p>
        </w:tc>
        <w:tc>
          <w:tcPr>
            <w:tcW w:w="470" w:type="pct"/>
          </w:tcPr>
          <w:p w:rsidR="0088425B" w:rsidRPr="0088425B" w:rsidRDefault="0088425B" w:rsidP="0088425B">
            <w:pPr>
              <w:spacing w:after="40"/>
              <w:ind w:right="170"/>
              <w:jc w:val="right"/>
              <w:rPr>
                <w:szCs w:val="20"/>
              </w:rPr>
            </w:pPr>
            <w:r w:rsidRPr="0088425B">
              <w:rPr>
                <w:szCs w:val="20"/>
              </w:rPr>
              <w:t>0.605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D12A</w:t>
            </w:r>
          </w:p>
        </w:tc>
        <w:tc>
          <w:tcPr>
            <w:tcW w:w="3512" w:type="pct"/>
          </w:tcPr>
          <w:p w:rsidR="0088425B" w:rsidRPr="0088425B" w:rsidRDefault="0088425B" w:rsidP="0088425B">
            <w:pPr>
              <w:spacing w:after="40"/>
              <w:jc w:val="left"/>
              <w:rPr>
                <w:szCs w:val="20"/>
              </w:rPr>
            </w:pPr>
            <w:r w:rsidRPr="0088425B">
              <w:rPr>
                <w:szCs w:val="20"/>
              </w:rPr>
              <w:t>Other Ear, Nose, Mouth and Throat Procedures, Major Complexity</w:t>
            </w:r>
          </w:p>
        </w:tc>
        <w:tc>
          <w:tcPr>
            <w:tcW w:w="471" w:type="pct"/>
          </w:tcPr>
          <w:p w:rsidR="0088425B" w:rsidRPr="0088425B" w:rsidRDefault="0088425B" w:rsidP="0088425B">
            <w:pPr>
              <w:spacing w:after="40"/>
              <w:ind w:right="170"/>
              <w:jc w:val="right"/>
              <w:rPr>
                <w:szCs w:val="20"/>
              </w:rPr>
            </w:pPr>
            <w:r w:rsidRPr="0088425B">
              <w:rPr>
                <w:szCs w:val="20"/>
              </w:rPr>
              <w:t>2.477</w:t>
            </w:r>
          </w:p>
        </w:tc>
        <w:tc>
          <w:tcPr>
            <w:tcW w:w="470" w:type="pct"/>
          </w:tcPr>
          <w:p w:rsidR="0088425B" w:rsidRPr="0088425B" w:rsidRDefault="0088425B" w:rsidP="0088425B">
            <w:pPr>
              <w:spacing w:after="40"/>
              <w:ind w:right="170"/>
              <w:jc w:val="right"/>
              <w:rPr>
                <w:szCs w:val="20"/>
              </w:rPr>
            </w:pPr>
            <w:r w:rsidRPr="0088425B">
              <w:rPr>
                <w:szCs w:val="20"/>
              </w:rPr>
              <w:t>5.244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D12B</w:t>
            </w:r>
          </w:p>
        </w:tc>
        <w:tc>
          <w:tcPr>
            <w:tcW w:w="3512" w:type="pct"/>
          </w:tcPr>
          <w:p w:rsidR="0088425B" w:rsidRPr="0088425B" w:rsidRDefault="0088425B" w:rsidP="0088425B">
            <w:pPr>
              <w:spacing w:after="40"/>
              <w:jc w:val="left"/>
              <w:rPr>
                <w:szCs w:val="20"/>
              </w:rPr>
            </w:pPr>
            <w:r w:rsidRPr="0088425B">
              <w:rPr>
                <w:szCs w:val="20"/>
              </w:rPr>
              <w:t>Other Ear, Nose, Mouth and Throat Procedures, Minor Complexity</w:t>
            </w:r>
          </w:p>
        </w:tc>
        <w:tc>
          <w:tcPr>
            <w:tcW w:w="471" w:type="pct"/>
          </w:tcPr>
          <w:p w:rsidR="0088425B" w:rsidRPr="0088425B" w:rsidRDefault="0088425B" w:rsidP="0088425B">
            <w:pPr>
              <w:spacing w:after="40"/>
              <w:ind w:right="170"/>
              <w:jc w:val="right"/>
              <w:rPr>
                <w:szCs w:val="20"/>
              </w:rPr>
            </w:pPr>
            <w:r w:rsidRPr="0088425B">
              <w:rPr>
                <w:szCs w:val="20"/>
              </w:rPr>
              <w:t>0.775</w:t>
            </w:r>
          </w:p>
        </w:tc>
        <w:tc>
          <w:tcPr>
            <w:tcW w:w="470" w:type="pct"/>
          </w:tcPr>
          <w:p w:rsidR="0088425B" w:rsidRPr="0088425B" w:rsidRDefault="0088425B" w:rsidP="0088425B">
            <w:pPr>
              <w:spacing w:after="40"/>
              <w:ind w:right="170"/>
              <w:jc w:val="right"/>
              <w:rPr>
                <w:szCs w:val="20"/>
              </w:rPr>
            </w:pPr>
            <w:r w:rsidRPr="0088425B">
              <w:rPr>
                <w:szCs w:val="20"/>
              </w:rPr>
              <w:t>0.596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D13Z</w:t>
            </w:r>
          </w:p>
        </w:tc>
        <w:tc>
          <w:tcPr>
            <w:tcW w:w="3512" w:type="pct"/>
          </w:tcPr>
          <w:p w:rsidR="0088425B" w:rsidRPr="0088425B" w:rsidRDefault="0088425B" w:rsidP="0088425B">
            <w:pPr>
              <w:spacing w:after="40"/>
              <w:jc w:val="left"/>
              <w:rPr>
                <w:szCs w:val="20"/>
              </w:rPr>
            </w:pPr>
            <w:r w:rsidRPr="0088425B">
              <w:rPr>
                <w:szCs w:val="20"/>
              </w:rPr>
              <w:t>Myringotomy W Tube Insertion</w:t>
            </w:r>
          </w:p>
        </w:tc>
        <w:tc>
          <w:tcPr>
            <w:tcW w:w="471" w:type="pct"/>
          </w:tcPr>
          <w:p w:rsidR="0088425B" w:rsidRPr="0088425B" w:rsidRDefault="0088425B" w:rsidP="0088425B">
            <w:pPr>
              <w:spacing w:after="40"/>
              <w:ind w:right="170"/>
              <w:jc w:val="right"/>
              <w:rPr>
                <w:szCs w:val="20"/>
              </w:rPr>
            </w:pPr>
            <w:r w:rsidRPr="0088425B">
              <w:rPr>
                <w:szCs w:val="20"/>
              </w:rPr>
              <w:t>0.413</w:t>
            </w:r>
          </w:p>
        </w:tc>
        <w:tc>
          <w:tcPr>
            <w:tcW w:w="470" w:type="pct"/>
          </w:tcPr>
          <w:p w:rsidR="0088425B" w:rsidRPr="0088425B" w:rsidRDefault="0088425B" w:rsidP="0088425B">
            <w:pPr>
              <w:spacing w:after="40"/>
              <w:ind w:right="170"/>
              <w:jc w:val="right"/>
              <w:rPr>
                <w:szCs w:val="20"/>
              </w:rPr>
            </w:pPr>
            <w:r w:rsidRPr="0088425B">
              <w:rPr>
                <w:szCs w:val="20"/>
              </w:rPr>
              <w:t>0.245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D14A</w:t>
            </w:r>
          </w:p>
        </w:tc>
        <w:tc>
          <w:tcPr>
            <w:tcW w:w="3512" w:type="pct"/>
          </w:tcPr>
          <w:p w:rsidR="0088425B" w:rsidRPr="0088425B" w:rsidRDefault="0088425B" w:rsidP="0088425B">
            <w:pPr>
              <w:spacing w:after="40"/>
              <w:jc w:val="left"/>
              <w:rPr>
                <w:szCs w:val="20"/>
              </w:rPr>
            </w:pPr>
            <w:r w:rsidRPr="0088425B">
              <w:rPr>
                <w:szCs w:val="20"/>
              </w:rPr>
              <w:t>Mouth and Salivary Gland Procedures, Major Complexity</w:t>
            </w:r>
          </w:p>
        </w:tc>
        <w:tc>
          <w:tcPr>
            <w:tcW w:w="471" w:type="pct"/>
          </w:tcPr>
          <w:p w:rsidR="0088425B" w:rsidRPr="0088425B" w:rsidRDefault="0088425B" w:rsidP="0088425B">
            <w:pPr>
              <w:spacing w:after="40"/>
              <w:ind w:right="170"/>
              <w:jc w:val="right"/>
              <w:rPr>
                <w:szCs w:val="20"/>
              </w:rPr>
            </w:pPr>
            <w:r w:rsidRPr="0088425B">
              <w:rPr>
                <w:szCs w:val="20"/>
              </w:rPr>
              <w:t>1.245</w:t>
            </w:r>
          </w:p>
        </w:tc>
        <w:tc>
          <w:tcPr>
            <w:tcW w:w="470" w:type="pct"/>
          </w:tcPr>
          <w:p w:rsidR="0088425B" w:rsidRPr="0088425B" w:rsidRDefault="0088425B" w:rsidP="0088425B">
            <w:pPr>
              <w:spacing w:after="40"/>
              <w:ind w:right="170"/>
              <w:jc w:val="right"/>
              <w:rPr>
                <w:szCs w:val="20"/>
              </w:rPr>
            </w:pPr>
            <w:r w:rsidRPr="0088425B">
              <w:rPr>
                <w:szCs w:val="20"/>
              </w:rPr>
              <w:t>10.846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D14B</w:t>
            </w:r>
          </w:p>
        </w:tc>
        <w:tc>
          <w:tcPr>
            <w:tcW w:w="3512" w:type="pct"/>
          </w:tcPr>
          <w:p w:rsidR="0088425B" w:rsidRPr="0088425B" w:rsidRDefault="0088425B" w:rsidP="0088425B">
            <w:pPr>
              <w:spacing w:after="40"/>
              <w:jc w:val="left"/>
              <w:rPr>
                <w:szCs w:val="20"/>
              </w:rPr>
            </w:pPr>
            <w:r w:rsidRPr="0088425B">
              <w:rPr>
                <w:szCs w:val="20"/>
              </w:rPr>
              <w:t>Mouth and Salivary Gland Procedures, Minor Complexity</w:t>
            </w:r>
          </w:p>
        </w:tc>
        <w:tc>
          <w:tcPr>
            <w:tcW w:w="471" w:type="pct"/>
          </w:tcPr>
          <w:p w:rsidR="0088425B" w:rsidRPr="0088425B" w:rsidRDefault="0088425B" w:rsidP="0088425B">
            <w:pPr>
              <w:spacing w:after="40"/>
              <w:ind w:right="170"/>
              <w:jc w:val="right"/>
              <w:rPr>
                <w:szCs w:val="20"/>
              </w:rPr>
            </w:pPr>
            <w:r w:rsidRPr="0088425B">
              <w:rPr>
                <w:szCs w:val="20"/>
              </w:rPr>
              <w:t>0.597</w:t>
            </w:r>
          </w:p>
        </w:tc>
        <w:tc>
          <w:tcPr>
            <w:tcW w:w="470" w:type="pct"/>
          </w:tcPr>
          <w:p w:rsidR="0088425B" w:rsidRPr="0088425B" w:rsidRDefault="0088425B" w:rsidP="0088425B">
            <w:pPr>
              <w:spacing w:after="40"/>
              <w:ind w:right="170"/>
              <w:jc w:val="right"/>
              <w:rPr>
                <w:szCs w:val="20"/>
              </w:rPr>
            </w:pPr>
            <w:r w:rsidRPr="0088425B">
              <w:rPr>
                <w:szCs w:val="20"/>
              </w:rPr>
              <w:t>0.193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D15Z</w:t>
            </w:r>
          </w:p>
        </w:tc>
        <w:tc>
          <w:tcPr>
            <w:tcW w:w="3512" w:type="pct"/>
          </w:tcPr>
          <w:p w:rsidR="0088425B" w:rsidRPr="0088425B" w:rsidRDefault="0088425B" w:rsidP="0088425B">
            <w:pPr>
              <w:spacing w:after="40"/>
              <w:jc w:val="left"/>
              <w:rPr>
                <w:szCs w:val="20"/>
              </w:rPr>
            </w:pPr>
            <w:r w:rsidRPr="0088425B">
              <w:rPr>
                <w:szCs w:val="20"/>
              </w:rPr>
              <w:t>Mastoid Procedures</w:t>
            </w:r>
          </w:p>
        </w:tc>
        <w:tc>
          <w:tcPr>
            <w:tcW w:w="471" w:type="pct"/>
          </w:tcPr>
          <w:p w:rsidR="0088425B" w:rsidRPr="0088425B" w:rsidRDefault="0088425B" w:rsidP="0088425B">
            <w:pPr>
              <w:spacing w:after="40"/>
              <w:ind w:right="170"/>
              <w:jc w:val="right"/>
              <w:rPr>
                <w:szCs w:val="20"/>
              </w:rPr>
            </w:pPr>
            <w:r w:rsidRPr="0088425B">
              <w:rPr>
                <w:szCs w:val="20"/>
              </w:rPr>
              <w:t>1.961</w:t>
            </w:r>
          </w:p>
        </w:tc>
        <w:tc>
          <w:tcPr>
            <w:tcW w:w="470" w:type="pct"/>
          </w:tcPr>
          <w:p w:rsidR="0088425B" w:rsidRPr="0088425B" w:rsidRDefault="0088425B" w:rsidP="0088425B">
            <w:pPr>
              <w:spacing w:after="40"/>
              <w:ind w:right="170"/>
              <w:jc w:val="right"/>
              <w:rPr>
                <w:szCs w:val="20"/>
              </w:rPr>
            </w:pPr>
            <w:r w:rsidRPr="0088425B">
              <w:rPr>
                <w:szCs w:val="20"/>
              </w:rPr>
              <w:t>1.353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D40Z</w:t>
            </w:r>
          </w:p>
        </w:tc>
        <w:tc>
          <w:tcPr>
            <w:tcW w:w="3512" w:type="pct"/>
          </w:tcPr>
          <w:p w:rsidR="0088425B" w:rsidRPr="0088425B" w:rsidRDefault="0088425B" w:rsidP="0088425B">
            <w:pPr>
              <w:spacing w:after="40"/>
              <w:jc w:val="left"/>
              <w:rPr>
                <w:szCs w:val="20"/>
              </w:rPr>
            </w:pPr>
            <w:r w:rsidRPr="0088425B">
              <w:rPr>
                <w:szCs w:val="20"/>
              </w:rPr>
              <w:t>Dental Extractions and Restorations</w:t>
            </w:r>
          </w:p>
        </w:tc>
        <w:tc>
          <w:tcPr>
            <w:tcW w:w="471" w:type="pct"/>
          </w:tcPr>
          <w:p w:rsidR="0088425B" w:rsidRPr="0088425B" w:rsidRDefault="0088425B" w:rsidP="0088425B">
            <w:pPr>
              <w:spacing w:after="40"/>
              <w:ind w:right="170"/>
              <w:jc w:val="right"/>
              <w:rPr>
                <w:szCs w:val="20"/>
              </w:rPr>
            </w:pPr>
            <w:r w:rsidRPr="0088425B">
              <w:rPr>
                <w:szCs w:val="20"/>
              </w:rPr>
              <w:t>0.614</w:t>
            </w:r>
          </w:p>
        </w:tc>
        <w:tc>
          <w:tcPr>
            <w:tcW w:w="470" w:type="pct"/>
          </w:tcPr>
          <w:p w:rsidR="0088425B" w:rsidRPr="0088425B" w:rsidRDefault="0088425B" w:rsidP="0088425B">
            <w:pPr>
              <w:spacing w:after="40"/>
              <w:ind w:right="170"/>
              <w:jc w:val="right"/>
              <w:rPr>
                <w:szCs w:val="20"/>
              </w:rPr>
            </w:pPr>
            <w:r w:rsidRPr="0088425B">
              <w:rPr>
                <w:szCs w:val="20"/>
              </w:rPr>
              <w:t>0.524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D60A</w:t>
            </w:r>
          </w:p>
        </w:tc>
        <w:tc>
          <w:tcPr>
            <w:tcW w:w="3512" w:type="pct"/>
          </w:tcPr>
          <w:p w:rsidR="0088425B" w:rsidRPr="0088425B" w:rsidRDefault="0088425B" w:rsidP="0088425B">
            <w:pPr>
              <w:spacing w:after="40"/>
              <w:jc w:val="left"/>
              <w:rPr>
                <w:szCs w:val="20"/>
              </w:rPr>
            </w:pPr>
            <w:r w:rsidRPr="0088425B">
              <w:rPr>
                <w:szCs w:val="20"/>
              </w:rPr>
              <w:t>Ear, Nose, Mouth and Throat Malignancy, Major Complexity</w:t>
            </w:r>
          </w:p>
        </w:tc>
        <w:tc>
          <w:tcPr>
            <w:tcW w:w="471" w:type="pct"/>
          </w:tcPr>
          <w:p w:rsidR="0088425B" w:rsidRPr="0088425B" w:rsidRDefault="0088425B" w:rsidP="0088425B">
            <w:pPr>
              <w:spacing w:after="40"/>
              <w:ind w:right="170"/>
              <w:jc w:val="right"/>
              <w:rPr>
                <w:szCs w:val="20"/>
              </w:rPr>
            </w:pPr>
            <w:r w:rsidRPr="0088425B">
              <w:rPr>
                <w:szCs w:val="20"/>
              </w:rPr>
              <w:t>3.535</w:t>
            </w:r>
          </w:p>
        </w:tc>
        <w:tc>
          <w:tcPr>
            <w:tcW w:w="470" w:type="pct"/>
          </w:tcPr>
          <w:p w:rsidR="0088425B" w:rsidRPr="0088425B" w:rsidRDefault="0088425B" w:rsidP="0088425B">
            <w:pPr>
              <w:spacing w:after="40"/>
              <w:ind w:right="170"/>
              <w:jc w:val="right"/>
              <w:rPr>
                <w:szCs w:val="20"/>
              </w:rPr>
            </w:pPr>
            <w:r w:rsidRPr="0088425B">
              <w:rPr>
                <w:szCs w:val="20"/>
              </w:rPr>
              <w:t>3.089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D60B</w:t>
            </w:r>
          </w:p>
        </w:tc>
        <w:tc>
          <w:tcPr>
            <w:tcW w:w="3512" w:type="pct"/>
          </w:tcPr>
          <w:p w:rsidR="0088425B" w:rsidRPr="0088425B" w:rsidRDefault="0088425B" w:rsidP="0088425B">
            <w:pPr>
              <w:spacing w:after="40"/>
              <w:jc w:val="left"/>
              <w:rPr>
                <w:szCs w:val="20"/>
              </w:rPr>
            </w:pPr>
            <w:r w:rsidRPr="0088425B">
              <w:rPr>
                <w:szCs w:val="20"/>
              </w:rPr>
              <w:t>Ear, Nose, Mouth and Throat Malignancy, Minor Complexity</w:t>
            </w:r>
          </w:p>
        </w:tc>
        <w:tc>
          <w:tcPr>
            <w:tcW w:w="471" w:type="pct"/>
          </w:tcPr>
          <w:p w:rsidR="0088425B" w:rsidRPr="0088425B" w:rsidRDefault="0088425B" w:rsidP="0088425B">
            <w:pPr>
              <w:spacing w:after="40"/>
              <w:ind w:right="170"/>
              <w:jc w:val="right"/>
              <w:rPr>
                <w:szCs w:val="20"/>
              </w:rPr>
            </w:pPr>
            <w:r w:rsidRPr="0088425B">
              <w:rPr>
                <w:szCs w:val="20"/>
              </w:rPr>
              <w:t>1.022</w:t>
            </w:r>
          </w:p>
        </w:tc>
        <w:tc>
          <w:tcPr>
            <w:tcW w:w="470" w:type="pct"/>
          </w:tcPr>
          <w:p w:rsidR="0088425B" w:rsidRPr="0088425B" w:rsidRDefault="0088425B" w:rsidP="0088425B">
            <w:pPr>
              <w:spacing w:after="40"/>
              <w:ind w:right="170"/>
              <w:jc w:val="right"/>
              <w:rPr>
                <w:szCs w:val="20"/>
              </w:rPr>
            </w:pPr>
            <w:r w:rsidRPr="0088425B">
              <w:rPr>
                <w:szCs w:val="20"/>
              </w:rPr>
              <w:t>1.096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D61A</w:t>
            </w:r>
          </w:p>
        </w:tc>
        <w:tc>
          <w:tcPr>
            <w:tcW w:w="3512" w:type="pct"/>
          </w:tcPr>
          <w:p w:rsidR="0088425B" w:rsidRPr="0088425B" w:rsidRDefault="0088425B" w:rsidP="0088425B">
            <w:pPr>
              <w:spacing w:after="40"/>
              <w:jc w:val="left"/>
              <w:rPr>
                <w:szCs w:val="20"/>
              </w:rPr>
            </w:pPr>
            <w:r w:rsidRPr="0088425B">
              <w:rPr>
                <w:szCs w:val="20"/>
              </w:rPr>
              <w:t>Dysequilibrium, Major Complexity</w:t>
            </w:r>
          </w:p>
        </w:tc>
        <w:tc>
          <w:tcPr>
            <w:tcW w:w="471" w:type="pct"/>
          </w:tcPr>
          <w:p w:rsidR="0088425B" w:rsidRPr="0088425B" w:rsidRDefault="0088425B" w:rsidP="0088425B">
            <w:pPr>
              <w:spacing w:after="40"/>
              <w:ind w:right="170"/>
              <w:jc w:val="right"/>
              <w:rPr>
                <w:szCs w:val="20"/>
              </w:rPr>
            </w:pPr>
            <w:r w:rsidRPr="0088425B">
              <w:rPr>
                <w:szCs w:val="20"/>
              </w:rPr>
              <w:t>0.860</w:t>
            </w:r>
          </w:p>
        </w:tc>
        <w:tc>
          <w:tcPr>
            <w:tcW w:w="470" w:type="pct"/>
          </w:tcPr>
          <w:p w:rsidR="0088425B" w:rsidRPr="0088425B" w:rsidRDefault="0088425B" w:rsidP="0088425B">
            <w:pPr>
              <w:spacing w:after="40"/>
              <w:ind w:right="170"/>
              <w:jc w:val="right"/>
              <w:rPr>
                <w:szCs w:val="20"/>
              </w:rPr>
            </w:pPr>
            <w:r w:rsidRPr="0088425B">
              <w:rPr>
                <w:szCs w:val="20"/>
              </w:rPr>
              <w:t>0.952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D61B</w:t>
            </w:r>
          </w:p>
        </w:tc>
        <w:tc>
          <w:tcPr>
            <w:tcW w:w="3512" w:type="pct"/>
          </w:tcPr>
          <w:p w:rsidR="0088425B" w:rsidRPr="0088425B" w:rsidRDefault="0088425B" w:rsidP="0088425B">
            <w:pPr>
              <w:spacing w:after="40"/>
              <w:jc w:val="left"/>
              <w:rPr>
                <w:szCs w:val="20"/>
              </w:rPr>
            </w:pPr>
            <w:r w:rsidRPr="0088425B">
              <w:rPr>
                <w:szCs w:val="20"/>
              </w:rPr>
              <w:t>Dysequilibrium, Minor Complexity</w:t>
            </w:r>
          </w:p>
        </w:tc>
        <w:tc>
          <w:tcPr>
            <w:tcW w:w="471" w:type="pct"/>
          </w:tcPr>
          <w:p w:rsidR="0088425B" w:rsidRPr="0088425B" w:rsidRDefault="0088425B" w:rsidP="0088425B">
            <w:pPr>
              <w:spacing w:after="40"/>
              <w:ind w:right="170"/>
              <w:jc w:val="right"/>
              <w:rPr>
                <w:szCs w:val="20"/>
              </w:rPr>
            </w:pPr>
            <w:r w:rsidRPr="0088425B">
              <w:rPr>
                <w:szCs w:val="20"/>
              </w:rPr>
              <w:t>0.261</w:t>
            </w:r>
          </w:p>
        </w:tc>
        <w:tc>
          <w:tcPr>
            <w:tcW w:w="470" w:type="pct"/>
          </w:tcPr>
          <w:p w:rsidR="0088425B" w:rsidRPr="0088425B" w:rsidRDefault="0088425B" w:rsidP="0088425B">
            <w:pPr>
              <w:spacing w:after="40"/>
              <w:ind w:right="170"/>
              <w:jc w:val="right"/>
              <w:rPr>
                <w:szCs w:val="20"/>
              </w:rPr>
            </w:pPr>
            <w:r w:rsidRPr="0088425B">
              <w:rPr>
                <w:szCs w:val="20"/>
              </w:rPr>
              <w:t>0.211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D62A</w:t>
            </w:r>
          </w:p>
        </w:tc>
        <w:tc>
          <w:tcPr>
            <w:tcW w:w="3512" w:type="pct"/>
          </w:tcPr>
          <w:p w:rsidR="0088425B" w:rsidRPr="0088425B" w:rsidRDefault="0088425B" w:rsidP="0088425B">
            <w:pPr>
              <w:spacing w:after="40"/>
              <w:jc w:val="left"/>
              <w:rPr>
                <w:szCs w:val="20"/>
              </w:rPr>
            </w:pPr>
            <w:r w:rsidRPr="0088425B">
              <w:rPr>
                <w:szCs w:val="20"/>
              </w:rPr>
              <w:t>Epistaxis, Major Complexity</w:t>
            </w:r>
          </w:p>
        </w:tc>
        <w:tc>
          <w:tcPr>
            <w:tcW w:w="471" w:type="pct"/>
          </w:tcPr>
          <w:p w:rsidR="0088425B" w:rsidRPr="0088425B" w:rsidRDefault="0088425B" w:rsidP="0088425B">
            <w:pPr>
              <w:spacing w:after="40"/>
              <w:ind w:right="170"/>
              <w:jc w:val="right"/>
              <w:rPr>
                <w:szCs w:val="20"/>
              </w:rPr>
            </w:pPr>
            <w:r w:rsidRPr="0088425B">
              <w:rPr>
                <w:szCs w:val="20"/>
              </w:rPr>
              <w:t>1.019</w:t>
            </w:r>
          </w:p>
        </w:tc>
        <w:tc>
          <w:tcPr>
            <w:tcW w:w="470" w:type="pct"/>
          </w:tcPr>
          <w:p w:rsidR="0088425B" w:rsidRPr="0088425B" w:rsidRDefault="0088425B" w:rsidP="0088425B">
            <w:pPr>
              <w:spacing w:after="40"/>
              <w:ind w:right="170"/>
              <w:jc w:val="right"/>
              <w:rPr>
                <w:szCs w:val="20"/>
              </w:rPr>
            </w:pPr>
            <w:r w:rsidRPr="0088425B">
              <w:rPr>
                <w:szCs w:val="20"/>
              </w:rPr>
              <w:t>0.371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D62B</w:t>
            </w:r>
          </w:p>
        </w:tc>
        <w:tc>
          <w:tcPr>
            <w:tcW w:w="3512" w:type="pct"/>
          </w:tcPr>
          <w:p w:rsidR="0088425B" w:rsidRPr="0088425B" w:rsidRDefault="0088425B" w:rsidP="0088425B">
            <w:pPr>
              <w:spacing w:after="40"/>
              <w:jc w:val="left"/>
              <w:rPr>
                <w:szCs w:val="20"/>
              </w:rPr>
            </w:pPr>
            <w:r w:rsidRPr="0088425B">
              <w:rPr>
                <w:szCs w:val="20"/>
              </w:rPr>
              <w:t>Epistaxis, Minor Complexity</w:t>
            </w:r>
          </w:p>
        </w:tc>
        <w:tc>
          <w:tcPr>
            <w:tcW w:w="471" w:type="pct"/>
          </w:tcPr>
          <w:p w:rsidR="0088425B" w:rsidRPr="0088425B" w:rsidRDefault="0088425B" w:rsidP="0088425B">
            <w:pPr>
              <w:spacing w:after="40"/>
              <w:ind w:right="170"/>
              <w:jc w:val="right"/>
              <w:rPr>
                <w:szCs w:val="20"/>
              </w:rPr>
            </w:pPr>
            <w:r w:rsidRPr="0088425B">
              <w:rPr>
                <w:szCs w:val="20"/>
              </w:rPr>
              <w:t>0.288</w:t>
            </w:r>
          </w:p>
        </w:tc>
        <w:tc>
          <w:tcPr>
            <w:tcW w:w="470" w:type="pct"/>
          </w:tcPr>
          <w:p w:rsidR="0088425B" w:rsidRPr="0088425B" w:rsidRDefault="0088425B" w:rsidP="0088425B">
            <w:pPr>
              <w:spacing w:after="40"/>
              <w:ind w:right="170"/>
              <w:jc w:val="right"/>
              <w:rPr>
                <w:szCs w:val="20"/>
              </w:rPr>
            </w:pPr>
            <w:r w:rsidRPr="0088425B">
              <w:rPr>
                <w:szCs w:val="20"/>
              </w:rPr>
              <w:t>0.587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D63A</w:t>
            </w:r>
          </w:p>
        </w:tc>
        <w:tc>
          <w:tcPr>
            <w:tcW w:w="3512" w:type="pct"/>
          </w:tcPr>
          <w:p w:rsidR="0088425B" w:rsidRPr="0088425B" w:rsidRDefault="0088425B" w:rsidP="0088425B">
            <w:pPr>
              <w:spacing w:after="40"/>
              <w:jc w:val="left"/>
              <w:rPr>
                <w:szCs w:val="20"/>
              </w:rPr>
            </w:pPr>
            <w:r w:rsidRPr="0088425B">
              <w:rPr>
                <w:szCs w:val="20"/>
              </w:rPr>
              <w:t>Otitis Media and Upper Respiratory Infections, Major Complexity</w:t>
            </w:r>
          </w:p>
        </w:tc>
        <w:tc>
          <w:tcPr>
            <w:tcW w:w="471" w:type="pct"/>
          </w:tcPr>
          <w:p w:rsidR="0088425B" w:rsidRPr="0088425B" w:rsidRDefault="0088425B" w:rsidP="0088425B">
            <w:pPr>
              <w:spacing w:after="40"/>
              <w:ind w:right="170"/>
              <w:jc w:val="right"/>
              <w:rPr>
                <w:szCs w:val="20"/>
              </w:rPr>
            </w:pPr>
            <w:r w:rsidRPr="0088425B">
              <w:rPr>
                <w:szCs w:val="20"/>
              </w:rPr>
              <w:t>0.813</w:t>
            </w:r>
          </w:p>
        </w:tc>
        <w:tc>
          <w:tcPr>
            <w:tcW w:w="470" w:type="pct"/>
          </w:tcPr>
          <w:p w:rsidR="0088425B" w:rsidRPr="0088425B" w:rsidRDefault="0088425B" w:rsidP="0088425B">
            <w:pPr>
              <w:spacing w:after="40"/>
              <w:ind w:right="170"/>
              <w:jc w:val="right"/>
              <w:rPr>
                <w:szCs w:val="20"/>
              </w:rPr>
            </w:pPr>
            <w:r w:rsidRPr="0088425B">
              <w:rPr>
                <w:szCs w:val="20"/>
              </w:rPr>
              <w:t>2.274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D63B</w:t>
            </w:r>
          </w:p>
        </w:tc>
        <w:tc>
          <w:tcPr>
            <w:tcW w:w="3512" w:type="pct"/>
          </w:tcPr>
          <w:p w:rsidR="0088425B" w:rsidRPr="0088425B" w:rsidRDefault="0088425B" w:rsidP="0088425B">
            <w:pPr>
              <w:spacing w:after="40"/>
              <w:jc w:val="left"/>
              <w:rPr>
                <w:szCs w:val="20"/>
              </w:rPr>
            </w:pPr>
            <w:r w:rsidRPr="0088425B">
              <w:rPr>
                <w:szCs w:val="20"/>
              </w:rPr>
              <w:t>Otitis Media and Upper Respiratory Infections, Minor Complexity</w:t>
            </w:r>
          </w:p>
        </w:tc>
        <w:tc>
          <w:tcPr>
            <w:tcW w:w="471" w:type="pct"/>
          </w:tcPr>
          <w:p w:rsidR="0088425B" w:rsidRPr="0088425B" w:rsidRDefault="0088425B" w:rsidP="0088425B">
            <w:pPr>
              <w:spacing w:after="40"/>
              <w:ind w:right="170"/>
              <w:jc w:val="right"/>
              <w:rPr>
                <w:szCs w:val="20"/>
              </w:rPr>
            </w:pPr>
            <w:r w:rsidRPr="0088425B">
              <w:rPr>
                <w:szCs w:val="20"/>
              </w:rPr>
              <w:t>0.307</w:t>
            </w:r>
          </w:p>
        </w:tc>
        <w:tc>
          <w:tcPr>
            <w:tcW w:w="470" w:type="pct"/>
          </w:tcPr>
          <w:p w:rsidR="0088425B" w:rsidRPr="0088425B" w:rsidRDefault="0088425B" w:rsidP="0088425B">
            <w:pPr>
              <w:spacing w:after="40"/>
              <w:ind w:right="170"/>
              <w:jc w:val="right"/>
              <w:rPr>
                <w:szCs w:val="20"/>
              </w:rPr>
            </w:pPr>
            <w:r w:rsidRPr="0088425B">
              <w:rPr>
                <w:szCs w:val="20"/>
              </w:rPr>
              <w:t>0.225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D64A</w:t>
            </w:r>
          </w:p>
        </w:tc>
        <w:tc>
          <w:tcPr>
            <w:tcW w:w="3512" w:type="pct"/>
          </w:tcPr>
          <w:p w:rsidR="0088425B" w:rsidRPr="0088425B" w:rsidRDefault="0088425B" w:rsidP="0088425B">
            <w:pPr>
              <w:spacing w:after="40"/>
              <w:jc w:val="left"/>
              <w:rPr>
                <w:szCs w:val="20"/>
              </w:rPr>
            </w:pPr>
            <w:r w:rsidRPr="0088425B">
              <w:rPr>
                <w:szCs w:val="20"/>
              </w:rPr>
              <w:t>Laryngotracheitis and Epiglottitis, Major Complexity</w:t>
            </w:r>
          </w:p>
        </w:tc>
        <w:tc>
          <w:tcPr>
            <w:tcW w:w="471" w:type="pct"/>
          </w:tcPr>
          <w:p w:rsidR="0088425B" w:rsidRPr="0088425B" w:rsidRDefault="0088425B" w:rsidP="0088425B">
            <w:pPr>
              <w:spacing w:after="40"/>
              <w:ind w:right="170"/>
              <w:jc w:val="right"/>
              <w:rPr>
                <w:szCs w:val="20"/>
              </w:rPr>
            </w:pPr>
            <w:r w:rsidRPr="0088425B">
              <w:rPr>
                <w:szCs w:val="20"/>
              </w:rPr>
              <w:t>0.726</w:t>
            </w:r>
          </w:p>
        </w:tc>
        <w:tc>
          <w:tcPr>
            <w:tcW w:w="470" w:type="pct"/>
          </w:tcPr>
          <w:p w:rsidR="0088425B" w:rsidRPr="0088425B" w:rsidRDefault="0088425B" w:rsidP="0088425B">
            <w:pPr>
              <w:spacing w:after="40"/>
              <w:ind w:right="170"/>
              <w:jc w:val="right"/>
              <w:rPr>
                <w:szCs w:val="20"/>
              </w:rPr>
            </w:pPr>
            <w:r w:rsidRPr="0088425B">
              <w:rPr>
                <w:szCs w:val="20"/>
              </w:rPr>
              <w:t>0.752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D64B</w:t>
            </w:r>
          </w:p>
        </w:tc>
        <w:tc>
          <w:tcPr>
            <w:tcW w:w="3512" w:type="pct"/>
          </w:tcPr>
          <w:p w:rsidR="0088425B" w:rsidRPr="0088425B" w:rsidRDefault="0088425B" w:rsidP="0088425B">
            <w:pPr>
              <w:spacing w:after="40"/>
              <w:jc w:val="left"/>
              <w:rPr>
                <w:szCs w:val="20"/>
              </w:rPr>
            </w:pPr>
            <w:r w:rsidRPr="0088425B">
              <w:rPr>
                <w:szCs w:val="20"/>
              </w:rPr>
              <w:t>Laryngotracheitis and Epiglottitis, Minor Complexity</w:t>
            </w:r>
          </w:p>
        </w:tc>
        <w:tc>
          <w:tcPr>
            <w:tcW w:w="471" w:type="pct"/>
          </w:tcPr>
          <w:p w:rsidR="0088425B" w:rsidRPr="0088425B" w:rsidRDefault="0088425B" w:rsidP="0088425B">
            <w:pPr>
              <w:spacing w:after="40"/>
              <w:ind w:right="170"/>
              <w:jc w:val="right"/>
              <w:rPr>
                <w:szCs w:val="20"/>
              </w:rPr>
            </w:pPr>
            <w:r w:rsidRPr="0088425B">
              <w:rPr>
                <w:szCs w:val="20"/>
              </w:rPr>
              <w:t>0.233</w:t>
            </w:r>
          </w:p>
        </w:tc>
        <w:tc>
          <w:tcPr>
            <w:tcW w:w="470" w:type="pct"/>
          </w:tcPr>
          <w:p w:rsidR="0088425B" w:rsidRPr="0088425B" w:rsidRDefault="0088425B" w:rsidP="0088425B">
            <w:pPr>
              <w:spacing w:after="40"/>
              <w:ind w:right="170"/>
              <w:jc w:val="right"/>
              <w:rPr>
                <w:szCs w:val="20"/>
              </w:rPr>
            </w:pPr>
            <w:r w:rsidRPr="0088425B">
              <w:rPr>
                <w:szCs w:val="20"/>
              </w:rPr>
              <w:t>0.423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D65A</w:t>
            </w:r>
          </w:p>
        </w:tc>
        <w:tc>
          <w:tcPr>
            <w:tcW w:w="3512" w:type="pct"/>
          </w:tcPr>
          <w:p w:rsidR="0088425B" w:rsidRPr="0088425B" w:rsidRDefault="0088425B" w:rsidP="0088425B">
            <w:pPr>
              <w:spacing w:after="40"/>
              <w:jc w:val="left"/>
              <w:rPr>
                <w:szCs w:val="20"/>
              </w:rPr>
            </w:pPr>
            <w:r w:rsidRPr="0088425B">
              <w:rPr>
                <w:szCs w:val="20"/>
              </w:rPr>
              <w:t>Nasal Trauma and Deformity, Major Complexity</w:t>
            </w:r>
          </w:p>
        </w:tc>
        <w:tc>
          <w:tcPr>
            <w:tcW w:w="471" w:type="pct"/>
          </w:tcPr>
          <w:p w:rsidR="0088425B" w:rsidRPr="0088425B" w:rsidRDefault="0088425B" w:rsidP="0088425B">
            <w:pPr>
              <w:spacing w:after="40"/>
              <w:ind w:right="170"/>
              <w:jc w:val="right"/>
              <w:rPr>
                <w:szCs w:val="20"/>
              </w:rPr>
            </w:pPr>
            <w:r w:rsidRPr="0088425B">
              <w:rPr>
                <w:szCs w:val="20"/>
              </w:rPr>
              <w:t>0.557</w:t>
            </w:r>
          </w:p>
        </w:tc>
        <w:tc>
          <w:tcPr>
            <w:tcW w:w="470" w:type="pct"/>
          </w:tcPr>
          <w:p w:rsidR="0088425B" w:rsidRPr="0088425B" w:rsidRDefault="0088425B" w:rsidP="0088425B">
            <w:pPr>
              <w:spacing w:after="40"/>
              <w:ind w:right="170"/>
              <w:jc w:val="right"/>
              <w:rPr>
                <w:szCs w:val="20"/>
              </w:rPr>
            </w:pPr>
            <w:r w:rsidRPr="0088425B">
              <w:rPr>
                <w:szCs w:val="20"/>
              </w:rPr>
              <w:t>0.690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D65B</w:t>
            </w:r>
          </w:p>
        </w:tc>
        <w:tc>
          <w:tcPr>
            <w:tcW w:w="3512" w:type="pct"/>
          </w:tcPr>
          <w:p w:rsidR="0088425B" w:rsidRPr="0088425B" w:rsidRDefault="0088425B" w:rsidP="0088425B">
            <w:pPr>
              <w:spacing w:after="40"/>
              <w:jc w:val="left"/>
              <w:rPr>
                <w:szCs w:val="20"/>
              </w:rPr>
            </w:pPr>
            <w:r w:rsidRPr="0088425B">
              <w:rPr>
                <w:szCs w:val="20"/>
              </w:rPr>
              <w:t>Nasal Trauma and Deformity, Minor Complexity</w:t>
            </w:r>
          </w:p>
        </w:tc>
        <w:tc>
          <w:tcPr>
            <w:tcW w:w="471" w:type="pct"/>
          </w:tcPr>
          <w:p w:rsidR="0088425B" w:rsidRPr="0088425B" w:rsidRDefault="0088425B" w:rsidP="0088425B">
            <w:pPr>
              <w:spacing w:after="40"/>
              <w:ind w:right="170"/>
              <w:jc w:val="right"/>
              <w:rPr>
                <w:szCs w:val="20"/>
              </w:rPr>
            </w:pPr>
            <w:r w:rsidRPr="0088425B">
              <w:rPr>
                <w:szCs w:val="20"/>
              </w:rPr>
              <w:t>0.289</w:t>
            </w:r>
          </w:p>
        </w:tc>
        <w:tc>
          <w:tcPr>
            <w:tcW w:w="470" w:type="pct"/>
          </w:tcPr>
          <w:p w:rsidR="0088425B" w:rsidRPr="0088425B" w:rsidRDefault="0088425B" w:rsidP="0088425B">
            <w:pPr>
              <w:spacing w:after="40"/>
              <w:ind w:right="170"/>
              <w:jc w:val="right"/>
              <w:rPr>
                <w:szCs w:val="20"/>
              </w:rPr>
            </w:pPr>
            <w:r w:rsidRPr="0088425B">
              <w:rPr>
                <w:szCs w:val="20"/>
              </w:rPr>
              <w:t>0.444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D66A</w:t>
            </w:r>
          </w:p>
        </w:tc>
        <w:tc>
          <w:tcPr>
            <w:tcW w:w="3512" w:type="pct"/>
          </w:tcPr>
          <w:p w:rsidR="0088425B" w:rsidRPr="0088425B" w:rsidRDefault="0088425B" w:rsidP="0088425B">
            <w:pPr>
              <w:spacing w:after="40"/>
              <w:jc w:val="left"/>
              <w:rPr>
                <w:szCs w:val="20"/>
              </w:rPr>
            </w:pPr>
            <w:r w:rsidRPr="0088425B">
              <w:rPr>
                <w:szCs w:val="20"/>
              </w:rPr>
              <w:t>Other Ear, Nose, Mouth and Throat Disorders, Major Complexity</w:t>
            </w:r>
          </w:p>
        </w:tc>
        <w:tc>
          <w:tcPr>
            <w:tcW w:w="471" w:type="pct"/>
          </w:tcPr>
          <w:p w:rsidR="0088425B" w:rsidRPr="0088425B" w:rsidRDefault="0088425B" w:rsidP="0088425B">
            <w:pPr>
              <w:spacing w:after="40"/>
              <w:ind w:right="170"/>
              <w:jc w:val="right"/>
              <w:rPr>
                <w:szCs w:val="20"/>
              </w:rPr>
            </w:pPr>
            <w:r w:rsidRPr="0088425B">
              <w:rPr>
                <w:szCs w:val="20"/>
              </w:rPr>
              <w:t>1.038</w:t>
            </w:r>
          </w:p>
        </w:tc>
        <w:tc>
          <w:tcPr>
            <w:tcW w:w="470" w:type="pct"/>
          </w:tcPr>
          <w:p w:rsidR="0088425B" w:rsidRPr="0088425B" w:rsidRDefault="0088425B" w:rsidP="0088425B">
            <w:pPr>
              <w:spacing w:after="40"/>
              <w:ind w:right="170"/>
              <w:jc w:val="right"/>
              <w:rPr>
                <w:szCs w:val="20"/>
              </w:rPr>
            </w:pPr>
            <w:r w:rsidRPr="0088425B">
              <w:rPr>
                <w:szCs w:val="20"/>
              </w:rPr>
              <w:t>4.985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D66B</w:t>
            </w:r>
          </w:p>
        </w:tc>
        <w:tc>
          <w:tcPr>
            <w:tcW w:w="3512" w:type="pct"/>
          </w:tcPr>
          <w:p w:rsidR="0088425B" w:rsidRPr="0088425B" w:rsidRDefault="0088425B" w:rsidP="0088425B">
            <w:pPr>
              <w:spacing w:after="40"/>
              <w:jc w:val="left"/>
              <w:rPr>
                <w:szCs w:val="20"/>
              </w:rPr>
            </w:pPr>
            <w:r w:rsidRPr="0088425B">
              <w:rPr>
                <w:szCs w:val="20"/>
              </w:rPr>
              <w:t>Other Ear, Nose, Mouth and Throat Disorders, Minor Complexity</w:t>
            </w:r>
          </w:p>
        </w:tc>
        <w:tc>
          <w:tcPr>
            <w:tcW w:w="471" w:type="pct"/>
          </w:tcPr>
          <w:p w:rsidR="0088425B" w:rsidRPr="0088425B" w:rsidRDefault="0088425B" w:rsidP="0088425B">
            <w:pPr>
              <w:spacing w:after="40"/>
              <w:ind w:right="170"/>
              <w:jc w:val="right"/>
              <w:rPr>
                <w:szCs w:val="20"/>
              </w:rPr>
            </w:pPr>
            <w:r w:rsidRPr="0088425B">
              <w:rPr>
                <w:szCs w:val="20"/>
              </w:rPr>
              <w:t>0.318</w:t>
            </w:r>
          </w:p>
        </w:tc>
        <w:tc>
          <w:tcPr>
            <w:tcW w:w="470" w:type="pct"/>
          </w:tcPr>
          <w:p w:rsidR="0088425B" w:rsidRPr="0088425B" w:rsidRDefault="0088425B" w:rsidP="0088425B">
            <w:pPr>
              <w:spacing w:after="40"/>
              <w:ind w:right="170"/>
              <w:jc w:val="right"/>
              <w:rPr>
                <w:szCs w:val="20"/>
              </w:rPr>
            </w:pPr>
            <w:r w:rsidRPr="0088425B">
              <w:rPr>
                <w:szCs w:val="20"/>
              </w:rPr>
              <w:t>0.268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D67A</w:t>
            </w:r>
          </w:p>
        </w:tc>
        <w:tc>
          <w:tcPr>
            <w:tcW w:w="3512" w:type="pct"/>
          </w:tcPr>
          <w:p w:rsidR="0088425B" w:rsidRPr="0088425B" w:rsidRDefault="0088425B" w:rsidP="0088425B">
            <w:pPr>
              <w:spacing w:after="40"/>
              <w:jc w:val="left"/>
              <w:rPr>
                <w:szCs w:val="20"/>
              </w:rPr>
            </w:pPr>
            <w:r w:rsidRPr="0088425B">
              <w:rPr>
                <w:szCs w:val="20"/>
              </w:rPr>
              <w:t>Oral and Dental Disorders, Major Complexity</w:t>
            </w:r>
          </w:p>
        </w:tc>
        <w:tc>
          <w:tcPr>
            <w:tcW w:w="471" w:type="pct"/>
          </w:tcPr>
          <w:p w:rsidR="0088425B" w:rsidRPr="0088425B" w:rsidRDefault="0088425B" w:rsidP="0088425B">
            <w:pPr>
              <w:spacing w:after="40"/>
              <w:ind w:right="170"/>
              <w:jc w:val="right"/>
              <w:rPr>
                <w:szCs w:val="20"/>
              </w:rPr>
            </w:pPr>
            <w:r w:rsidRPr="0088425B">
              <w:rPr>
                <w:szCs w:val="20"/>
              </w:rPr>
              <w:t>1.142</w:t>
            </w:r>
          </w:p>
        </w:tc>
        <w:tc>
          <w:tcPr>
            <w:tcW w:w="470" w:type="pct"/>
          </w:tcPr>
          <w:p w:rsidR="0088425B" w:rsidRPr="0088425B" w:rsidRDefault="0088425B" w:rsidP="0088425B">
            <w:pPr>
              <w:spacing w:after="40"/>
              <w:ind w:right="170"/>
              <w:jc w:val="right"/>
              <w:rPr>
                <w:szCs w:val="20"/>
              </w:rPr>
            </w:pPr>
            <w:r w:rsidRPr="0088425B">
              <w:rPr>
                <w:szCs w:val="20"/>
              </w:rPr>
              <w:t>4.052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D67B</w:t>
            </w:r>
          </w:p>
        </w:tc>
        <w:tc>
          <w:tcPr>
            <w:tcW w:w="3512" w:type="pct"/>
          </w:tcPr>
          <w:p w:rsidR="0088425B" w:rsidRPr="0088425B" w:rsidRDefault="0088425B" w:rsidP="0088425B">
            <w:pPr>
              <w:spacing w:after="40"/>
              <w:jc w:val="left"/>
              <w:rPr>
                <w:szCs w:val="20"/>
              </w:rPr>
            </w:pPr>
            <w:r w:rsidRPr="0088425B">
              <w:rPr>
                <w:szCs w:val="20"/>
              </w:rPr>
              <w:t>Oral and Dental Disorders, Minor Complexity</w:t>
            </w:r>
          </w:p>
        </w:tc>
        <w:tc>
          <w:tcPr>
            <w:tcW w:w="471" w:type="pct"/>
          </w:tcPr>
          <w:p w:rsidR="0088425B" w:rsidRPr="0088425B" w:rsidRDefault="0088425B" w:rsidP="0088425B">
            <w:pPr>
              <w:spacing w:after="40"/>
              <w:ind w:right="170"/>
              <w:jc w:val="right"/>
              <w:rPr>
                <w:szCs w:val="20"/>
              </w:rPr>
            </w:pPr>
            <w:r w:rsidRPr="0088425B">
              <w:rPr>
                <w:szCs w:val="20"/>
              </w:rPr>
              <w:t>0.323</w:t>
            </w:r>
          </w:p>
        </w:tc>
        <w:tc>
          <w:tcPr>
            <w:tcW w:w="470" w:type="pct"/>
          </w:tcPr>
          <w:p w:rsidR="0088425B" w:rsidRPr="0088425B" w:rsidRDefault="0088425B" w:rsidP="0088425B">
            <w:pPr>
              <w:spacing w:after="40"/>
              <w:ind w:right="170"/>
              <w:jc w:val="right"/>
              <w:rPr>
                <w:szCs w:val="20"/>
              </w:rPr>
            </w:pPr>
            <w:r w:rsidRPr="0088425B">
              <w:rPr>
                <w:szCs w:val="20"/>
              </w:rPr>
              <w:t>0.484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E01A</w:t>
            </w:r>
          </w:p>
        </w:tc>
        <w:tc>
          <w:tcPr>
            <w:tcW w:w="3512" w:type="pct"/>
          </w:tcPr>
          <w:p w:rsidR="0088425B" w:rsidRPr="0088425B" w:rsidRDefault="0088425B" w:rsidP="0088425B">
            <w:pPr>
              <w:spacing w:after="40"/>
              <w:jc w:val="left"/>
              <w:rPr>
                <w:szCs w:val="20"/>
              </w:rPr>
            </w:pPr>
            <w:r w:rsidRPr="0088425B">
              <w:rPr>
                <w:szCs w:val="20"/>
              </w:rPr>
              <w:t>Major Chest Procedures, Major Complexity</w:t>
            </w:r>
          </w:p>
        </w:tc>
        <w:tc>
          <w:tcPr>
            <w:tcW w:w="471" w:type="pct"/>
          </w:tcPr>
          <w:p w:rsidR="0088425B" w:rsidRPr="0088425B" w:rsidRDefault="0088425B" w:rsidP="0088425B">
            <w:pPr>
              <w:spacing w:after="40"/>
              <w:ind w:right="170"/>
              <w:jc w:val="right"/>
              <w:rPr>
                <w:szCs w:val="20"/>
              </w:rPr>
            </w:pPr>
            <w:r w:rsidRPr="0088425B">
              <w:rPr>
                <w:szCs w:val="20"/>
              </w:rPr>
              <w:t>11.105</w:t>
            </w:r>
          </w:p>
        </w:tc>
        <w:tc>
          <w:tcPr>
            <w:tcW w:w="470" w:type="pct"/>
          </w:tcPr>
          <w:p w:rsidR="0088425B" w:rsidRPr="0088425B" w:rsidRDefault="0088425B" w:rsidP="0088425B">
            <w:pPr>
              <w:spacing w:after="40"/>
              <w:ind w:right="170"/>
              <w:jc w:val="right"/>
              <w:rPr>
                <w:szCs w:val="20"/>
              </w:rPr>
            </w:pPr>
            <w:r w:rsidRPr="0088425B">
              <w:rPr>
                <w:szCs w:val="20"/>
              </w:rPr>
              <w:t>4.365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E01B</w:t>
            </w:r>
          </w:p>
        </w:tc>
        <w:tc>
          <w:tcPr>
            <w:tcW w:w="3512" w:type="pct"/>
          </w:tcPr>
          <w:p w:rsidR="0088425B" w:rsidRPr="0088425B" w:rsidRDefault="0088425B" w:rsidP="0088425B">
            <w:pPr>
              <w:spacing w:after="40"/>
              <w:jc w:val="left"/>
              <w:rPr>
                <w:szCs w:val="20"/>
              </w:rPr>
            </w:pPr>
            <w:r w:rsidRPr="0088425B">
              <w:rPr>
                <w:szCs w:val="20"/>
              </w:rPr>
              <w:t>Major Chest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6.049</w:t>
            </w:r>
          </w:p>
        </w:tc>
        <w:tc>
          <w:tcPr>
            <w:tcW w:w="470" w:type="pct"/>
          </w:tcPr>
          <w:p w:rsidR="0088425B" w:rsidRPr="0088425B" w:rsidRDefault="0088425B" w:rsidP="0088425B">
            <w:pPr>
              <w:spacing w:after="40"/>
              <w:ind w:right="170"/>
              <w:jc w:val="right"/>
              <w:rPr>
                <w:szCs w:val="20"/>
              </w:rPr>
            </w:pPr>
            <w:r w:rsidRPr="0088425B">
              <w:rPr>
                <w:szCs w:val="20"/>
              </w:rPr>
              <w:t>1.781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E01C</w:t>
            </w:r>
          </w:p>
        </w:tc>
        <w:tc>
          <w:tcPr>
            <w:tcW w:w="3512" w:type="pct"/>
          </w:tcPr>
          <w:p w:rsidR="0088425B" w:rsidRPr="0088425B" w:rsidRDefault="0088425B" w:rsidP="0088425B">
            <w:pPr>
              <w:spacing w:after="40"/>
              <w:jc w:val="left"/>
              <w:rPr>
                <w:szCs w:val="20"/>
              </w:rPr>
            </w:pPr>
            <w:r w:rsidRPr="0088425B">
              <w:rPr>
                <w:szCs w:val="20"/>
              </w:rPr>
              <w:t>Major Chest Procedures, Minor Complexity</w:t>
            </w:r>
          </w:p>
        </w:tc>
        <w:tc>
          <w:tcPr>
            <w:tcW w:w="471" w:type="pct"/>
          </w:tcPr>
          <w:p w:rsidR="0088425B" w:rsidRPr="0088425B" w:rsidRDefault="0088425B" w:rsidP="0088425B">
            <w:pPr>
              <w:spacing w:after="40"/>
              <w:ind w:right="170"/>
              <w:jc w:val="right"/>
              <w:rPr>
                <w:szCs w:val="20"/>
              </w:rPr>
            </w:pPr>
            <w:r w:rsidRPr="0088425B">
              <w:rPr>
                <w:szCs w:val="20"/>
              </w:rPr>
              <w:t>3.248</w:t>
            </w:r>
          </w:p>
        </w:tc>
        <w:tc>
          <w:tcPr>
            <w:tcW w:w="470" w:type="pct"/>
          </w:tcPr>
          <w:p w:rsidR="0088425B" w:rsidRPr="0088425B" w:rsidRDefault="0088425B" w:rsidP="0088425B">
            <w:pPr>
              <w:spacing w:after="40"/>
              <w:ind w:right="170"/>
              <w:jc w:val="right"/>
              <w:rPr>
                <w:szCs w:val="20"/>
              </w:rPr>
            </w:pPr>
            <w:r w:rsidRPr="0088425B">
              <w:rPr>
                <w:szCs w:val="20"/>
              </w:rPr>
              <w:t>2.903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E02A</w:t>
            </w:r>
          </w:p>
        </w:tc>
        <w:tc>
          <w:tcPr>
            <w:tcW w:w="3512" w:type="pct"/>
          </w:tcPr>
          <w:p w:rsidR="0088425B" w:rsidRPr="0088425B" w:rsidRDefault="0088425B" w:rsidP="0088425B">
            <w:pPr>
              <w:spacing w:after="40"/>
              <w:jc w:val="left"/>
              <w:rPr>
                <w:szCs w:val="20"/>
              </w:rPr>
            </w:pPr>
            <w:r w:rsidRPr="0088425B">
              <w:rPr>
                <w:szCs w:val="20"/>
              </w:rPr>
              <w:t>Other Respiratory System OR Procedures, Major Complexity</w:t>
            </w:r>
          </w:p>
        </w:tc>
        <w:tc>
          <w:tcPr>
            <w:tcW w:w="471" w:type="pct"/>
          </w:tcPr>
          <w:p w:rsidR="0088425B" w:rsidRPr="0088425B" w:rsidRDefault="0088425B" w:rsidP="0088425B">
            <w:pPr>
              <w:spacing w:after="40"/>
              <w:ind w:right="170"/>
              <w:jc w:val="right"/>
              <w:rPr>
                <w:szCs w:val="20"/>
              </w:rPr>
            </w:pPr>
            <w:r w:rsidRPr="0088425B">
              <w:rPr>
                <w:szCs w:val="20"/>
              </w:rPr>
              <w:t>5.252</w:t>
            </w:r>
          </w:p>
        </w:tc>
        <w:tc>
          <w:tcPr>
            <w:tcW w:w="470" w:type="pct"/>
          </w:tcPr>
          <w:p w:rsidR="0088425B" w:rsidRPr="0088425B" w:rsidRDefault="0088425B" w:rsidP="0088425B">
            <w:pPr>
              <w:spacing w:after="40"/>
              <w:ind w:right="170"/>
              <w:jc w:val="right"/>
              <w:rPr>
                <w:szCs w:val="20"/>
              </w:rPr>
            </w:pPr>
            <w:r w:rsidRPr="0088425B">
              <w:rPr>
                <w:szCs w:val="20"/>
              </w:rPr>
              <w:t>7.124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E02B</w:t>
            </w:r>
          </w:p>
        </w:tc>
        <w:tc>
          <w:tcPr>
            <w:tcW w:w="3512" w:type="pct"/>
          </w:tcPr>
          <w:p w:rsidR="0088425B" w:rsidRPr="0088425B" w:rsidRDefault="0088425B" w:rsidP="0088425B">
            <w:pPr>
              <w:spacing w:after="40"/>
              <w:jc w:val="left"/>
              <w:rPr>
                <w:szCs w:val="20"/>
              </w:rPr>
            </w:pPr>
            <w:r w:rsidRPr="0088425B">
              <w:rPr>
                <w:szCs w:val="20"/>
              </w:rPr>
              <w:t>Other Respiratory System OR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1.881</w:t>
            </w:r>
          </w:p>
        </w:tc>
        <w:tc>
          <w:tcPr>
            <w:tcW w:w="470" w:type="pct"/>
          </w:tcPr>
          <w:p w:rsidR="0088425B" w:rsidRPr="0088425B" w:rsidRDefault="0088425B" w:rsidP="0088425B">
            <w:pPr>
              <w:spacing w:after="40"/>
              <w:ind w:right="170"/>
              <w:jc w:val="right"/>
              <w:rPr>
                <w:szCs w:val="20"/>
              </w:rPr>
            </w:pPr>
            <w:r w:rsidRPr="0088425B">
              <w:rPr>
                <w:szCs w:val="20"/>
              </w:rPr>
              <w:t>4.228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E02C</w:t>
            </w:r>
          </w:p>
        </w:tc>
        <w:tc>
          <w:tcPr>
            <w:tcW w:w="3512" w:type="pct"/>
          </w:tcPr>
          <w:p w:rsidR="0088425B" w:rsidRPr="0088425B" w:rsidRDefault="0088425B" w:rsidP="0088425B">
            <w:pPr>
              <w:spacing w:after="40"/>
              <w:jc w:val="left"/>
              <w:rPr>
                <w:szCs w:val="20"/>
              </w:rPr>
            </w:pPr>
            <w:r w:rsidRPr="0088425B">
              <w:rPr>
                <w:szCs w:val="20"/>
              </w:rPr>
              <w:t>Other Respiratory System OR Procedures, Minor Complexity</w:t>
            </w:r>
          </w:p>
        </w:tc>
        <w:tc>
          <w:tcPr>
            <w:tcW w:w="471" w:type="pct"/>
          </w:tcPr>
          <w:p w:rsidR="0088425B" w:rsidRPr="0088425B" w:rsidRDefault="0088425B" w:rsidP="0088425B">
            <w:pPr>
              <w:spacing w:after="40"/>
              <w:ind w:right="170"/>
              <w:jc w:val="right"/>
              <w:rPr>
                <w:szCs w:val="20"/>
              </w:rPr>
            </w:pPr>
            <w:r w:rsidRPr="0088425B">
              <w:rPr>
                <w:szCs w:val="20"/>
              </w:rPr>
              <w:t>0.797</w:t>
            </w:r>
          </w:p>
        </w:tc>
        <w:tc>
          <w:tcPr>
            <w:tcW w:w="470" w:type="pct"/>
          </w:tcPr>
          <w:p w:rsidR="0088425B" w:rsidRPr="0088425B" w:rsidRDefault="0088425B" w:rsidP="0088425B">
            <w:pPr>
              <w:spacing w:after="40"/>
              <w:ind w:right="170"/>
              <w:jc w:val="right"/>
              <w:rPr>
                <w:szCs w:val="20"/>
              </w:rPr>
            </w:pPr>
            <w:r w:rsidRPr="0088425B">
              <w:rPr>
                <w:szCs w:val="20"/>
              </w:rPr>
              <w:t>0.565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E40A</w:t>
            </w:r>
          </w:p>
        </w:tc>
        <w:tc>
          <w:tcPr>
            <w:tcW w:w="3512" w:type="pct"/>
          </w:tcPr>
          <w:p w:rsidR="0088425B" w:rsidRPr="0088425B" w:rsidRDefault="0088425B" w:rsidP="0088425B">
            <w:pPr>
              <w:spacing w:after="40"/>
              <w:jc w:val="left"/>
              <w:rPr>
                <w:szCs w:val="20"/>
              </w:rPr>
            </w:pPr>
            <w:r w:rsidRPr="0088425B">
              <w:rPr>
                <w:szCs w:val="20"/>
              </w:rPr>
              <w:t>Respiratory System Disorders W Ventilator Support, Major Complexity</w:t>
            </w:r>
          </w:p>
        </w:tc>
        <w:tc>
          <w:tcPr>
            <w:tcW w:w="471" w:type="pct"/>
          </w:tcPr>
          <w:p w:rsidR="0088425B" w:rsidRPr="0088425B" w:rsidRDefault="0088425B" w:rsidP="0088425B">
            <w:pPr>
              <w:spacing w:after="40"/>
              <w:ind w:right="170"/>
              <w:jc w:val="right"/>
              <w:rPr>
                <w:szCs w:val="20"/>
              </w:rPr>
            </w:pPr>
            <w:r w:rsidRPr="0088425B">
              <w:rPr>
                <w:szCs w:val="20"/>
              </w:rPr>
              <w:t>11.764</w:t>
            </w:r>
          </w:p>
        </w:tc>
        <w:tc>
          <w:tcPr>
            <w:tcW w:w="470" w:type="pct"/>
          </w:tcPr>
          <w:p w:rsidR="0088425B" w:rsidRPr="0088425B" w:rsidRDefault="0088425B" w:rsidP="0088425B">
            <w:pPr>
              <w:spacing w:after="40"/>
              <w:ind w:right="170"/>
              <w:jc w:val="right"/>
              <w:rPr>
                <w:szCs w:val="20"/>
              </w:rPr>
            </w:pPr>
            <w:r w:rsidRPr="0088425B">
              <w:rPr>
                <w:szCs w:val="20"/>
              </w:rPr>
              <w:t>5.980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E40B</w:t>
            </w:r>
          </w:p>
        </w:tc>
        <w:tc>
          <w:tcPr>
            <w:tcW w:w="3512" w:type="pct"/>
          </w:tcPr>
          <w:p w:rsidR="0088425B" w:rsidRPr="0088425B" w:rsidRDefault="0088425B" w:rsidP="0088425B">
            <w:pPr>
              <w:spacing w:after="40"/>
              <w:jc w:val="left"/>
              <w:rPr>
                <w:szCs w:val="20"/>
              </w:rPr>
            </w:pPr>
            <w:r w:rsidRPr="0088425B">
              <w:rPr>
                <w:szCs w:val="20"/>
              </w:rPr>
              <w:t>Respiratory System Disorders W Ventilator Support, Minor Complexity</w:t>
            </w:r>
          </w:p>
        </w:tc>
        <w:tc>
          <w:tcPr>
            <w:tcW w:w="471" w:type="pct"/>
          </w:tcPr>
          <w:p w:rsidR="0088425B" w:rsidRPr="0088425B" w:rsidRDefault="0088425B" w:rsidP="0088425B">
            <w:pPr>
              <w:spacing w:after="40"/>
              <w:ind w:right="170"/>
              <w:jc w:val="right"/>
              <w:rPr>
                <w:szCs w:val="20"/>
              </w:rPr>
            </w:pPr>
            <w:r w:rsidRPr="0088425B">
              <w:rPr>
                <w:szCs w:val="20"/>
              </w:rPr>
              <w:t>7.020</w:t>
            </w:r>
          </w:p>
        </w:tc>
        <w:tc>
          <w:tcPr>
            <w:tcW w:w="470" w:type="pct"/>
          </w:tcPr>
          <w:p w:rsidR="0088425B" w:rsidRPr="0088425B" w:rsidRDefault="0088425B" w:rsidP="0088425B">
            <w:pPr>
              <w:spacing w:after="40"/>
              <w:ind w:right="170"/>
              <w:jc w:val="right"/>
              <w:rPr>
                <w:szCs w:val="20"/>
              </w:rPr>
            </w:pPr>
            <w:r w:rsidRPr="0088425B">
              <w:rPr>
                <w:szCs w:val="20"/>
              </w:rPr>
              <w:t>37.259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E41A</w:t>
            </w:r>
          </w:p>
        </w:tc>
        <w:tc>
          <w:tcPr>
            <w:tcW w:w="3512" w:type="pct"/>
          </w:tcPr>
          <w:p w:rsidR="0088425B" w:rsidRPr="0088425B" w:rsidRDefault="0088425B" w:rsidP="0088425B">
            <w:pPr>
              <w:spacing w:after="40"/>
              <w:jc w:val="left"/>
              <w:rPr>
                <w:szCs w:val="20"/>
              </w:rPr>
            </w:pPr>
            <w:r w:rsidRPr="0088425B">
              <w:rPr>
                <w:szCs w:val="20"/>
              </w:rPr>
              <w:t>Respiratory System Disorders W Non-Invasive Ventilation, Major Complexity</w:t>
            </w:r>
          </w:p>
        </w:tc>
        <w:tc>
          <w:tcPr>
            <w:tcW w:w="471" w:type="pct"/>
          </w:tcPr>
          <w:p w:rsidR="0088425B" w:rsidRPr="0088425B" w:rsidRDefault="0088425B" w:rsidP="0088425B">
            <w:pPr>
              <w:spacing w:after="40"/>
              <w:ind w:right="170"/>
              <w:jc w:val="right"/>
              <w:rPr>
                <w:szCs w:val="20"/>
              </w:rPr>
            </w:pPr>
            <w:r w:rsidRPr="0088425B">
              <w:rPr>
                <w:szCs w:val="20"/>
              </w:rPr>
              <w:t>11.979</w:t>
            </w:r>
          </w:p>
        </w:tc>
        <w:tc>
          <w:tcPr>
            <w:tcW w:w="470" w:type="pct"/>
          </w:tcPr>
          <w:p w:rsidR="0088425B" w:rsidRPr="0088425B" w:rsidRDefault="0088425B" w:rsidP="0088425B">
            <w:pPr>
              <w:spacing w:after="40"/>
              <w:ind w:right="170"/>
              <w:jc w:val="right"/>
              <w:rPr>
                <w:szCs w:val="20"/>
              </w:rPr>
            </w:pPr>
            <w:r w:rsidRPr="0088425B">
              <w:rPr>
                <w:szCs w:val="20"/>
              </w:rPr>
              <w:t>5.299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E41B</w:t>
            </w:r>
          </w:p>
        </w:tc>
        <w:tc>
          <w:tcPr>
            <w:tcW w:w="3512" w:type="pct"/>
          </w:tcPr>
          <w:p w:rsidR="0088425B" w:rsidRPr="0088425B" w:rsidRDefault="0088425B" w:rsidP="0088425B">
            <w:pPr>
              <w:spacing w:after="40"/>
              <w:jc w:val="left"/>
              <w:rPr>
                <w:szCs w:val="20"/>
              </w:rPr>
            </w:pPr>
            <w:r w:rsidRPr="0088425B">
              <w:rPr>
                <w:szCs w:val="20"/>
              </w:rPr>
              <w:t>Respiratory System Disorders W Non-Invasive Ventilation, Minor Complexity</w:t>
            </w:r>
          </w:p>
        </w:tc>
        <w:tc>
          <w:tcPr>
            <w:tcW w:w="471" w:type="pct"/>
          </w:tcPr>
          <w:p w:rsidR="0088425B" w:rsidRPr="0088425B" w:rsidRDefault="0088425B" w:rsidP="0088425B">
            <w:pPr>
              <w:spacing w:after="40"/>
              <w:ind w:right="170"/>
              <w:jc w:val="right"/>
              <w:rPr>
                <w:szCs w:val="20"/>
              </w:rPr>
            </w:pPr>
            <w:r w:rsidRPr="0088425B">
              <w:rPr>
                <w:szCs w:val="20"/>
              </w:rPr>
              <w:t>4.734</w:t>
            </w:r>
          </w:p>
        </w:tc>
        <w:tc>
          <w:tcPr>
            <w:tcW w:w="470" w:type="pct"/>
          </w:tcPr>
          <w:p w:rsidR="0088425B" w:rsidRPr="0088425B" w:rsidRDefault="0088425B" w:rsidP="0088425B">
            <w:pPr>
              <w:spacing w:after="40"/>
              <w:ind w:right="170"/>
              <w:jc w:val="right"/>
              <w:rPr>
                <w:szCs w:val="20"/>
              </w:rPr>
            </w:pPr>
            <w:r w:rsidRPr="0088425B">
              <w:rPr>
                <w:szCs w:val="20"/>
              </w:rPr>
              <w:t>10.908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E42A</w:t>
            </w:r>
          </w:p>
        </w:tc>
        <w:tc>
          <w:tcPr>
            <w:tcW w:w="3512" w:type="pct"/>
          </w:tcPr>
          <w:p w:rsidR="0088425B" w:rsidRPr="0088425B" w:rsidRDefault="0088425B" w:rsidP="0088425B">
            <w:pPr>
              <w:spacing w:after="40"/>
              <w:jc w:val="left"/>
              <w:rPr>
                <w:szCs w:val="20"/>
              </w:rPr>
            </w:pPr>
            <w:r w:rsidRPr="0088425B">
              <w:rPr>
                <w:szCs w:val="20"/>
              </w:rPr>
              <w:t>Bronchoscopy, Major Complexity</w:t>
            </w:r>
          </w:p>
        </w:tc>
        <w:tc>
          <w:tcPr>
            <w:tcW w:w="471" w:type="pct"/>
          </w:tcPr>
          <w:p w:rsidR="0088425B" w:rsidRPr="0088425B" w:rsidRDefault="0088425B" w:rsidP="0088425B">
            <w:pPr>
              <w:spacing w:after="40"/>
              <w:ind w:right="170"/>
              <w:jc w:val="right"/>
              <w:rPr>
                <w:szCs w:val="20"/>
              </w:rPr>
            </w:pPr>
            <w:r w:rsidRPr="0088425B">
              <w:rPr>
                <w:szCs w:val="20"/>
              </w:rPr>
              <w:t>3.413</w:t>
            </w:r>
          </w:p>
        </w:tc>
        <w:tc>
          <w:tcPr>
            <w:tcW w:w="470" w:type="pct"/>
          </w:tcPr>
          <w:p w:rsidR="0088425B" w:rsidRPr="0088425B" w:rsidRDefault="0088425B" w:rsidP="0088425B">
            <w:pPr>
              <w:spacing w:after="40"/>
              <w:ind w:right="170"/>
              <w:jc w:val="right"/>
              <w:rPr>
                <w:szCs w:val="20"/>
              </w:rPr>
            </w:pPr>
            <w:r w:rsidRPr="0088425B">
              <w:rPr>
                <w:szCs w:val="20"/>
              </w:rPr>
              <w:t>5.563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E42B</w:t>
            </w:r>
          </w:p>
        </w:tc>
        <w:tc>
          <w:tcPr>
            <w:tcW w:w="3512" w:type="pct"/>
          </w:tcPr>
          <w:p w:rsidR="0088425B" w:rsidRPr="0088425B" w:rsidRDefault="0088425B" w:rsidP="0088425B">
            <w:pPr>
              <w:spacing w:after="40"/>
              <w:jc w:val="left"/>
              <w:rPr>
                <w:szCs w:val="20"/>
              </w:rPr>
            </w:pPr>
            <w:r w:rsidRPr="0088425B">
              <w:rPr>
                <w:szCs w:val="20"/>
              </w:rPr>
              <w:t>Bronchoscopy, Minor Complexity</w:t>
            </w:r>
          </w:p>
        </w:tc>
        <w:tc>
          <w:tcPr>
            <w:tcW w:w="471" w:type="pct"/>
          </w:tcPr>
          <w:p w:rsidR="0088425B" w:rsidRPr="0088425B" w:rsidRDefault="0088425B" w:rsidP="0088425B">
            <w:pPr>
              <w:spacing w:after="40"/>
              <w:ind w:right="170"/>
              <w:jc w:val="right"/>
              <w:rPr>
                <w:szCs w:val="20"/>
              </w:rPr>
            </w:pPr>
            <w:r w:rsidRPr="0088425B">
              <w:rPr>
                <w:szCs w:val="20"/>
              </w:rPr>
              <w:t>2.121</w:t>
            </w:r>
          </w:p>
        </w:tc>
        <w:tc>
          <w:tcPr>
            <w:tcW w:w="470" w:type="pct"/>
          </w:tcPr>
          <w:p w:rsidR="0088425B" w:rsidRPr="0088425B" w:rsidRDefault="0088425B" w:rsidP="0088425B">
            <w:pPr>
              <w:spacing w:after="40"/>
              <w:ind w:right="170"/>
              <w:jc w:val="right"/>
              <w:rPr>
                <w:szCs w:val="20"/>
              </w:rPr>
            </w:pPr>
            <w:r w:rsidRPr="0088425B">
              <w:rPr>
                <w:szCs w:val="20"/>
              </w:rPr>
              <w:t>0.952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E60A</w:t>
            </w:r>
          </w:p>
        </w:tc>
        <w:tc>
          <w:tcPr>
            <w:tcW w:w="3512" w:type="pct"/>
          </w:tcPr>
          <w:p w:rsidR="0088425B" w:rsidRPr="0088425B" w:rsidRDefault="0088425B" w:rsidP="0088425B">
            <w:pPr>
              <w:spacing w:after="40"/>
              <w:jc w:val="left"/>
              <w:rPr>
                <w:szCs w:val="20"/>
              </w:rPr>
            </w:pPr>
            <w:r w:rsidRPr="0088425B">
              <w:rPr>
                <w:szCs w:val="20"/>
              </w:rPr>
              <w:t>Cystic Fibrosis, Major Complexity</w:t>
            </w:r>
          </w:p>
        </w:tc>
        <w:tc>
          <w:tcPr>
            <w:tcW w:w="471" w:type="pct"/>
          </w:tcPr>
          <w:p w:rsidR="0088425B" w:rsidRPr="0088425B" w:rsidRDefault="0088425B" w:rsidP="0088425B">
            <w:pPr>
              <w:spacing w:after="40"/>
              <w:ind w:right="170"/>
              <w:jc w:val="right"/>
              <w:rPr>
                <w:szCs w:val="20"/>
              </w:rPr>
            </w:pPr>
            <w:r w:rsidRPr="0088425B">
              <w:rPr>
                <w:szCs w:val="20"/>
              </w:rPr>
              <w:t>4.532</w:t>
            </w:r>
          </w:p>
        </w:tc>
        <w:tc>
          <w:tcPr>
            <w:tcW w:w="470" w:type="pct"/>
          </w:tcPr>
          <w:p w:rsidR="0088425B" w:rsidRPr="0088425B" w:rsidRDefault="0088425B" w:rsidP="0088425B">
            <w:pPr>
              <w:spacing w:after="40"/>
              <w:ind w:right="170"/>
              <w:jc w:val="right"/>
              <w:rPr>
                <w:szCs w:val="20"/>
              </w:rPr>
            </w:pPr>
            <w:r w:rsidRPr="0088425B">
              <w:rPr>
                <w:szCs w:val="20"/>
              </w:rPr>
              <w:t>5.654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E60B</w:t>
            </w:r>
          </w:p>
        </w:tc>
        <w:tc>
          <w:tcPr>
            <w:tcW w:w="3512" w:type="pct"/>
          </w:tcPr>
          <w:p w:rsidR="0088425B" w:rsidRPr="0088425B" w:rsidRDefault="0088425B" w:rsidP="0088425B">
            <w:pPr>
              <w:spacing w:after="40"/>
              <w:jc w:val="left"/>
              <w:rPr>
                <w:szCs w:val="20"/>
              </w:rPr>
            </w:pPr>
            <w:r w:rsidRPr="0088425B">
              <w:rPr>
                <w:szCs w:val="20"/>
              </w:rPr>
              <w:t>Cystic Fibrosis, Minor Complexity</w:t>
            </w:r>
          </w:p>
        </w:tc>
        <w:tc>
          <w:tcPr>
            <w:tcW w:w="471" w:type="pct"/>
          </w:tcPr>
          <w:p w:rsidR="0088425B" w:rsidRPr="0088425B" w:rsidRDefault="0088425B" w:rsidP="0088425B">
            <w:pPr>
              <w:spacing w:after="40"/>
              <w:ind w:right="170"/>
              <w:jc w:val="right"/>
              <w:rPr>
                <w:szCs w:val="20"/>
              </w:rPr>
            </w:pPr>
            <w:r w:rsidRPr="0088425B">
              <w:rPr>
                <w:szCs w:val="20"/>
              </w:rPr>
              <w:t>2.762</w:t>
            </w:r>
          </w:p>
        </w:tc>
        <w:tc>
          <w:tcPr>
            <w:tcW w:w="470" w:type="pct"/>
          </w:tcPr>
          <w:p w:rsidR="0088425B" w:rsidRPr="0088425B" w:rsidRDefault="0088425B" w:rsidP="0088425B">
            <w:pPr>
              <w:spacing w:after="40"/>
              <w:ind w:right="170"/>
              <w:jc w:val="right"/>
              <w:rPr>
                <w:szCs w:val="20"/>
              </w:rPr>
            </w:pPr>
            <w:r w:rsidRPr="0088425B">
              <w:rPr>
                <w:szCs w:val="20"/>
              </w:rPr>
              <w:t>1.979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E61A</w:t>
            </w:r>
          </w:p>
        </w:tc>
        <w:tc>
          <w:tcPr>
            <w:tcW w:w="3512" w:type="pct"/>
          </w:tcPr>
          <w:p w:rsidR="0088425B" w:rsidRPr="0088425B" w:rsidRDefault="0088425B" w:rsidP="0088425B">
            <w:pPr>
              <w:spacing w:after="40"/>
              <w:jc w:val="left"/>
              <w:rPr>
                <w:szCs w:val="20"/>
              </w:rPr>
            </w:pPr>
            <w:r w:rsidRPr="0088425B">
              <w:rPr>
                <w:szCs w:val="20"/>
              </w:rPr>
              <w:t>Pulmonary Embolism, Major Complexity</w:t>
            </w:r>
          </w:p>
        </w:tc>
        <w:tc>
          <w:tcPr>
            <w:tcW w:w="471" w:type="pct"/>
          </w:tcPr>
          <w:p w:rsidR="0088425B" w:rsidRPr="0088425B" w:rsidRDefault="0088425B" w:rsidP="0088425B">
            <w:pPr>
              <w:spacing w:after="40"/>
              <w:ind w:right="170"/>
              <w:jc w:val="right"/>
              <w:rPr>
                <w:szCs w:val="20"/>
              </w:rPr>
            </w:pPr>
            <w:r w:rsidRPr="0088425B">
              <w:rPr>
                <w:szCs w:val="20"/>
              </w:rPr>
              <w:t>2.071</w:t>
            </w:r>
          </w:p>
        </w:tc>
        <w:tc>
          <w:tcPr>
            <w:tcW w:w="470" w:type="pct"/>
          </w:tcPr>
          <w:p w:rsidR="0088425B" w:rsidRPr="0088425B" w:rsidRDefault="0088425B" w:rsidP="0088425B">
            <w:pPr>
              <w:spacing w:after="40"/>
              <w:ind w:right="170"/>
              <w:jc w:val="right"/>
              <w:rPr>
                <w:szCs w:val="20"/>
              </w:rPr>
            </w:pPr>
            <w:r w:rsidRPr="0088425B">
              <w:rPr>
                <w:szCs w:val="20"/>
              </w:rPr>
              <w:t>4.554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E61B</w:t>
            </w:r>
          </w:p>
        </w:tc>
        <w:tc>
          <w:tcPr>
            <w:tcW w:w="3512" w:type="pct"/>
          </w:tcPr>
          <w:p w:rsidR="0088425B" w:rsidRPr="0088425B" w:rsidRDefault="0088425B" w:rsidP="0088425B">
            <w:pPr>
              <w:spacing w:after="40"/>
              <w:jc w:val="left"/>
              <w:rPr>
                <w:szCs w:val="20"/>
              </w:rPr>
            </w:pPr>
            <w:r w:rsidRPr="0088425B">
              <w:rPr>
                <w:szCs w:val="20"/>
              </w:rPr>
              <w:t>Pulmonary Embolism, Minor Complexity</w:t>
            </w:r>
          </w:p>
        </w:tc>
        <w:tc>
          <w:tcPr>
            <w:tcW w:w="471" w:type="pct"/>
          </w:tcPr>
          <w:p w:rsidR="0088425B" w:rsidRPr="0088425B" w:rsidRDefault="0088425B" w:rsidP="0088425B">
            <w:pPr>
              <w:spacing w:after="40"/>
              <w:ind w:right="170"/>
              <w:jc w:val="right"/>
              <w:rPr>
                <w:szCs w:val="20"/>
              </w:rPr>
            </w:pPr>
            <w:r w:rsidRPr="0088425B">
              <w:rPr>
                <w:szCs w:val="20"/>
              </w:rPr>
              <w:t>0.922</w:t>
            </w:r>
          </w:p>
        </w:tc>
        <w:tc>
          <w:tcPr>
            <w:tcW w:w="470" w:type="pct"/>
          </w:tcPr>
          <w:p w:rsidR="0088425B" w:rsidRPr="0088425B" w:rsidRDefault="0088425B" w:rsidP="0088425B">
            <w:pPr>
              <w:spacing w:after="40"/>
              <w:ind w:right="170"/>
              <w:jc w:val="right"/>
              <w:rPr>
                <w:szCs w:val="20"/>
              </w:rPr>
            </w:pPr>
            <w:r w:rsidRPr="0088425B">
              <w:rPr>
                <w:szCs w:val="20"/>
              </w:rPr>
              <w:t>0.577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E62A</w:t>
            </w:r>
          </w:p>
        </w:tc>
        <w:tc>
          <w:tcPr>
            <w:tcW w:w="3512" w:type="pct"/>
          </w:tcPr>
          <w:p w:rsidR="0088425B" w:rsidRPr="0088425B" w:rsidRDefault="0088425B" w:rsidP="0088425B">
            <w:pPr>
              <w:spacing w:after="40"/>
              <w:jc w:val="left"/>
              <w:rPr>
                <w:szCs w:val="20"/>
              </w:rPr>
            </w:pPr>
            <w:r w:rsidRPr="0088425B">
              <w:rPr>
                <w:szCs w:val="20"/>
              </w:rPr>
              <w:t>Respiratory Infections and Inflammations, Major Complexity</w:t>
            </w:r>
          </w:p>
        </w:tc>
        <w:tc>
          <w:tcPr>
            <w:tcW w:w="471" w:type="pct"/>
          </w:tcPr>
          <w:p w:rsidR="0088425B" w:rsidRPr="0088425B" w:rsidRDefault="0088425B" w:rsidP="0088425B">
            <w:pPr>
              <w:spacing w:after="40"/>
              <w:ind w:right="170"/>
              <w:jc w:val="right"/>
              <w:rPr>
                <w:szCs w:val="20"/>
              </w:rPr>
            </w:pPr>
            <w:r w:rsidRPr="0088425B">
              <w:rPr>
                <w:szCs w:val="20"/>
              </w:rPr>
              <w:t>1.813</w:t>
            </w:r>
          </w:p>
        </w:tc>
        <w:tc>
          <w:tcPr>
            <w:tcW w:w="470" w:type="pct"/>
          </w:tcPr>
          <w:p w:rsidR="0088425B" w:rsidRPr="0088425B" w:rsidRDefault="0088425B" w:rsidP="0088425B">
            <w:pPr>
              <w:spacing w:after="40"/>
              <w:ind w:right="170"/>
              <w:jc w:val="right"/>
              <w:rPr>
                <w:szCs w:val="20"/>
              </w:rPr>
            </w:pPr>
            <w:r w:rsidRPr="0088425B">
              <w:rPr>
                <w:szCs w:val="20"/>
              </w:rPr>
              <w:t>2.922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E62B</w:t>
            </w:r>
          </w:p>
        </w:tc>
        <w:tc>
          <w:tcPr>
            <w:tcW w:w="3512" w:type="pct"/>
          </w:tcPr>
          <w:p w:rsidR="0088425B" w:rsidRPr="0088425B" w:rsidRDefault="0088425B" w:rsidP="0088425B">
            <w:pPr>
              <w:spacing w:after="40"/>
              <w:jc w:val="left"/>
              <w:rPr>
                <w:szCs w:val="20"/>
              </w:rPr>
            </w:pPr>
            <w:r w:rsidRPr="0088425B">
              <w:rPr>
                <w:szCs w:val="20"/>
              </w:rPr>
              <w:t>Respiratory Infections and Inflammations, Minor Complexity</w:t>
            </w:r>
          </w:p>
        </w:tc>
        <w:tc>
          <w:tcPr>
            <w:tcW w:w="471" w:type="pct"/>
          </w:tcPr>
          <w:p w:rsidR="0088425B" w:rsidRPr="0088425B" w:rsidRDefault="0088425B" w:rsidP="0088425B">
            <w:pPr>
              <w:spacing w:after="40"/>
              <w:ind w:right="170"/>
              <w:jc w:val="right"/>
              <w:rPr>
                <w:szCs w:val="20"/>
              </w:rPr>
            </w:pPr>
            <w:r w:rsidRPr="0088425B">
              <w:rPr>
                <w:szCs w:val="20"/>
              </w:rPr>
              <w:t>0.810</w:t>
            </w:r>
          </w:p>
        </w:tc>
        <w:tc>
          <w:tcPr>
            <w:tcW w:w="470" w:type="pct"/>
          </w:tcPr>
          <w:p w:rsidR="0088425B" w:rsidRPr="0088425B" w:rsidRDefault="0088425B" w:rsidP="0088425B">
            <w:pPr>
              <w:spacing w:after="40"/>
              <w:ind w:right="170"/>
              <w:jc w:val="right"/>
              <w:rPr>
                <w:szCs w:val="20"/>
              </w:rPr>
            </w:pPr>
            <w:r w:rsidRPr="0088425B">
              <w:rPr>
                <w:szCs w:val="20"/>
              </w:rPr>
              <w:t>0.819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E63A</w:t>
            </w:r>
          </w:p>
        </w:tc>
        <w:tc>
          <w:tcPr>
            <w:tcW w:w="3512" w:type="pct"/>
          </w:tcPr>
          <w:p w:rsidR="0088425B" w:rsidRPr="0088425B" w:rsidRDefault="0088425B" w:rsidP="0088425B">
            <w:pPr>
              <w:spacing w:after="40"/>
              <w:jc w:val="left"/>
              <w:rPr>
                <w:szCs w:val="20"/>
              </w:rPr>
            </w:pPr>
            <w:r w:rsidRPr="0088425B">
              <w:rPr>
                <w:szCs w:val="20"/>
              </w:rPr>
              <w:t>Sleep Apnoea, Major Complexity</w:t>
            </w:r>
          </w:p>
        </w:tc>
        <w:tc>
          <w:tcPr>
            <w:tcW w:w="471" w:type="pct"/>
          </w:tcPr>
          <w:p w:rsidR="0088425B" w:rsidRPr="0088425B" w:rsidRDefault="0088425B" w:rsidP="0088425B">
            <w:pPr>
              <w:spacing w:after="40"/>
              <w:ind w:right="170"/>
              <w:jc w:val="right"/>
              <w:rPr>
                <w:szCs w:val="20"/>
              </w:rPr>
            </w:pPr>
            <w:r w:rsidRPr="0088425B">
              <w:rPr>
                <w:szCs w:val="20"/>
              </w:rPr>
              <w:t>0.752</w:t>
            </w:r>
          </w:p>
        </w:tc>
        <w:tc>
          <w:tcPr>
            <w:tcW w:w="470" w:type="pct"/>
          </w:tcPr>
          <w:p w:rsidR="0088425B" w:rsidRPr="0088425B" w:rsidRDefault="0088425B" w:rsidP="0088425B">
            <w:pPr>
              <w:spacing w:after="40"/>
              <w:ind w:right="170"/>
              <w:jc w:val="right"/>
              <w:rPr>
                <w:szCs w:val="20"/>
              </w:rPr>
            </w:pPr>
            <w:r w:rsidRPr="0088425B">
              <w:rPr>
                <w:szCs w:val="20"/>
              </w:rPr>
              <w:t>0.761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E63B</w:t>
            </w:r>
          </w:p>
        </w:tc>
        <w:tc>
          <w:tcPr>
            <w:tcW w:w="3512" w:type="pct"/>
          </w:tcPr>
          <w:p w:rsidR="0088425B" w:rsidRPr="0088425B" w:rsidRDefault="0088425B" w:rsidP="0088425B">
            <w:pPr>
              <w:spacing w:after="40"/>
              <w:jc w:val="left"/>
              <w:rPr>
                <w:szCs w:val="20"/>
              </w:rPr>
            </w:pPr>
            <w:r w:rsidRPr="0088425B">
              <w:rPr>
                <w:szCs w:val="20"/>
              </w:rPr>
              <w:t>Sleep Apnoea, Minor Complexity</w:t>
            </w:r>
          </w:p>
        </w:tc>
        <w:tc>
          <w:tcPr>
            <w:tcW w:w="471" w:type="pct"/>
          </w:tcPr>
          <w:p w:rsidR="0088425B" w:rsidRPr="0088425B" w:rsidRDefault="0088425B" w:rsidP="0088425B">
            <w:pPr>
              <w:spacing w:after="40"/>
              <w:ind w:right="170"/>
              <w:jc w:val="right"/>
              <w:rPr>
                <w:szCs w:val="20"/>
              </w:rPr>
            </w:pPr>
            <w:r w:rsidRPr="0088425B">
              <w:rPr>
                <w:szCs w:val="20"/>
              </w:rPr>
              <w:t>0.269</w:t>
            </w:r>
          </w:p>
        </w:tc>
        <w:tc>
          <w:tcPr>
            <w:tcW w:w="470" w:type="pct"/>
          </w:tcPr>
          <w:p w:rsidR="0088425B" w:rsidRPr="0088425B" w:rsidRDefault="0088425B" w:rsidP="0088425B">
            <w:pPr>
              <w:spacing w:after="40"/>
              <w:ind w:right="170"/>
              <w:jc w:val="right"/>
              <w:rPr>
                <w:szCs w:val="20"/>
              </w:rPr>
            </w:pPr>
            <w:r w:rsidRPr="0088425B">
              <w:rPr>
                <w:szCs w:val="20"/>
              </w:rPr>
              <w:t>0.381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E64A</w:t>
            </w:r>
          </w:p>
        </w:tc>
        <w:tc>
          <w:tcPr>
            <w:tcW w:w="3512" w:type="pct"/>
          </w:tcPr>
          <w:p w:rsidR="0088425B" w:rsidRPr="0088425B" w:rsidRDefault="0088425B" w:rsidP="0088425B">
            <w:pPr>
              <w:spacing w:after="40"/>
              <w:jc w:val="left"/>
              <w:rPr>
                <w:szCs w:val="20"/>
              </w:rPr>
            </w:pPr>
            <w:r w:rsidRPr="0088425B">
              <w:rPr>
                <w:szCs w:val="20"/>
              </w:rPr>
              <w:t>Pulmonary Oedema and Respiratory Failure, Major Complexity</w:t>
            </w:r>
          </w:p>
        </w:tc>
        <w:tc>
          <w:tcPr>
            <w:tcW w:w="471" w:type="pct"/>
          </w:tcPr>
          <w:p w:rsidR="0088425B" w:rsidRPr="0088425B" w:rsidRDefault="0088425B" w:rsidP="0088425B">
            <w:pPr>
              <w:spacing w:after="40"/>
              <w:ind w:right="170"/>
              <w:jc w:val="right"/>
              <w:rPr>
                <w:szCs w:val="20"/>
              </w:rPr>
            </w:pPr>
            <w:r w:rsidRPr="0088425B">
              <w:rPr>
                <w:szCs w:val="20"/>
              </w:rPr>
              <w:t>2.516</w:t>
            </w:r>
          </w:p>
        </w:tc>
        <w:tc>
          <w:tcPr>
            <w:tcW w:w="470" w:type="pct"/>
          </w:tcPr>
          <w:p w:rsidR="0088425B" w:rsidRPr="0088425B" w:rsidRDefault="0088425B" w:rsidP="0088425B">
            <w:pPr>
              <w:spacing w:after="40"/>
              <w:ind w:right="170"/>
              <w:jc w:val="right"/>
              <w:rPr>
                <w:szCs w:val="20"/>
              </w:rPr>
            </w:pPr>
            <w:r w:rsidRPr="0088425B">
              <w:rPr>
                <w:szCs w:val="20"/>
              </w:rPr>
              <w:t>1.785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E64B</w:t>
            </w:r>
          </w:p>
        </w:tc>
        <w:tc>
          <w:tcPr>
            <w:tcW w:w="3512" w:type="pct"/>
          </w:tcPr>
          <w:p w:rsidR="0088425B" w:rsidRPr="0088425B" w:rsidRDefault="0088425B" w:rsidP="0088425B">
            <w:pPr>
              <w:spacing w:after="40"/>
              <w:jc w:val="left"/>
              <w:rPr>
                <w:szCs w:val="20"/>
              </w:rPr>
            </w:pPr>
            <w:r w:rsidRPr="0088425B">
              <w:rPr>
                <w:szCs w:val="20"/>
              </w:rPr>
              <w:t>Pulmonary Oedema and Respiratory Failure, Minor Complexity</w:t>
            </w:r>
          </w:p>
        </w:tc>
        <w:tc>
          <w:tcPr>
            <w:tcW w:w="471" w:type="pct"/>
          </w:tcPr>
          <w:p w:rsidR="0088425B" w:rsidRPr="0088425B" w:rsidRDefault="0088425B" w:rsidP="0088425B">
            <w:pPr>
              <w:spacing w:after="40"/>
              <w:ind w:right="170"/>
              <w:jc w:val="right"/>
              <w:rPr>
                <w:szCs w:val="20"/>
              </w:rPr>
            </w:pPr>
            <w:r w:rsidRPr="0088425B">
              <w:rPr>
                <w:szCs w:val="20"/>
              </w:rPr>
              <w:t>0.930</w:t>
            </w:r>
          </w:p>
        </w:tc>
        <w:tc>
          <w:tcPr>
            <w:tcW w:w="470" w:type="pct"/>
          </w:tcPr>
          <w:p w:rsidR="0088425B" w:rsidRPr="0088425B" w:rsidRDefault="0088425B" w:rsidP="0088425B">
            <w:pPr>
              <w:spacing w:after="40"/>
              <w:ind w:right="170"/>
              <w:jc w:val="right"/>
              <w:rPr>
                <w:szCs w:val="20"/>
              </w:rPr>
            </w:pPr>
            <w:r w:rsidRPr="0088425B">
              <w:rPr>
                <w:szCs w:val="20"/>
              </w:rPr>
              <w:t>2.403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E65A</w:t>
            </w:r>
          </w:p>
        </w:tc>
        <w:tc>
          <w:tcPr>
            <w:tcW w:w="3512" w:type="pct"/>
          </w:tcPr>
          <w:p w:rsidR="0088425B" w:rsidRPr="0088425B" w:rsidRDefault="0088425B" w:rsidP="0088425B">
            <w:pPr>
              <w:spacing w:after="40"/>
              <w:jc w:val="left"/>
              <w:rPr>
                <w:szCs w:val="20"/>
              </w:rPr>
            </w:pPr>
            <w:r w:rsidRPr="0088425B">
              <w:rPr>
                <w:szCs w:val="20"/>
              </w:rPr>
              <w:t>Chronic Obstructive Airways Disease, Major Complexity</w:t>
            </w:r>
          </w:p>
        </w:tc>
        <w:tc>
          <w:tcPr>
            <w:tcW w:w="471" w:type="pct"/>
          </w:tcPr>
          <w:p w:rsidR="0088425B" w:rsidRPr="0088425B" w:rsidRDefault="0088425B" w:rsidP="0088425B">
            <w:pPr>
              <w:spacing w:after="40"/>
              <w:ind w:right="170"/>
              <w:jc w:val="right"/>
              <w:rPr>
                <w:szCs w:val="20"/>
              </w:rPr>
            </w:pPr>
            <w:r w:rsidRPr="0088425B">
              <w:rPr>
                <w:szCs w:val="20"/>
              </w:rPr>
              <w:t>1.814</w:t>
            </w:r>
          </w:p>
        </w:tc>
        <w:tc>
          <w:tcPr>
            <w:tcW w:w="470" w:type="pct"/>
          </w:tcPr>
          <w:p w:rsidR="0088425B" w:rsidRPr="0088425B" w:rsidRDefault="0088425B" w:rsidP="0088425B">
            <w:pPr>
              <w:spacing w:after="40"/>
              <w:ind w:right="170"/>
              <w:jc w:val="right"/>
              <w:rPr>
                <w:szCs w:val="20"/>
              </w:rPr>
            </w:pPr>
            <w:r w:rsidRPr="0088425B">
              <w:rPr>
                <w:szCs w:val="20"/>
              </w:rPr>
              <w:t>3.095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E65B</w:t>
            </w:r>
          </w:p>
        </w:tc>
        <w:tc>
          <w:tcPr>
            <w:tcW w:w="3512" w:type="pct"/>
          </w:tcPr>
          <w:p w:rsidR="0088425B" w:rsidRPr="0088425B" w:rsidRDefault="0088425B" w:rsidP="0088425B">
            <w:pPr>
              <w:spacing w:after="40"/>
              <w:jc w:val="left"/>
              <w:rPr>
                <w:szCs w:val="20"/>
              </w:rPr>
            </w:pPr>
            <w:r w:rsidRPr="0088425B">
              <w:rPr>
                <w:szCs w:val="20"/>
              </w:rPr>
              <w:t>Chronic Obstructive Airways Disease, Minor Complexity</w:t>
            </w:r>
          </w:p>
        </w:tc>
        <w:tc>
          <w:tcPr>
            <w:tcW w:w="471" w:type="pct"/>
          </w:tcPr>
          <w:p w:rsidR="0088425B" w:rsidRPr="0088425B" w:rsidRDefault="0088425B" w:rsidP="0088425B">
            <w:pPr>
              <w:spacing w:after="40"/>
              <w:ind w:right="170"/>
              <w:jc w:val="right"/>
              <w:rPr>
                <w:szCs w:val="20"/>
              </w:rPr>
            </w:pPr>
            <w:r w:rsidRPr="0088425B">
              <w:rPr>
                <w:szCs w:val="20"/>
              </w:rPr>
              <w:t>0.789</w:t>
            </w:r>
          </w:p>
        </w:tc>
        <w:tc>
          <w:tcPr>
            <w:tcW w:w="470" w:type="pct"/>
          </w:tcPr>
          <w:p w:rsidR="0088425B" w:rsidRPr="0088425B" w:rsidRDefault="0088425B" w:rsidP="0088425B">
            <w:pPr>
              <w:spacing w:after="40"/>
              <w:ind w:right="170"/>
              <w:jc w:val="right"/>
              <w:rPr>
                <w:szCs w:val="20"/>
              </w:rPr>
            </w:pPr>
            <w:r w:rsidRPr="0088425B">
              <w:rPr>
                <w:szCs w:val="20"/>
              </w:rPr>
              <w:t>0.678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E66A</w:t>
            </w:r>
          </w:p>
        </w:tc>
        <w:tc>
          <w:tcPr>
            <w:tcW w:w="3512" w:type="pct"/>
          </w:tcPr>
          <w:p w:rsidR="0088425B" w:rsidRPr="0088425B" w:rsidRDefault="0088425B" w:rsidP="0088425B">
            <w:pPr>
              <w:spacing w:after="40"/>
              <w:jc w:val="left"/>
              <w:rPr>
                <w:szCs w:val="20"/>
              </w:rPr>
            </w:pPr>
            <w:r w:rsidRPr="0088425B">
              <w:rPr>
                <w:szCs w:val="20"/>
              </w:rPr>
              <w:t>Major Chest Trauma, Major Complexity</w:t>
            </w:r>
          </w:p>
        </w:tc>
        <w:tc>
          <w:tcPr>
            <w:tcW w:w="471" w:type="pct"/>
          </w:tcPr>
          <w:p w:rsidR="0088425B" w:rsidRPr="0088425B" w:rsidRDefault="0088425B" w:rsidP="0088425B">
            <w:pPr>
              <w:spacing w:after="40"/>
              <w:ind w:right="170"/>
              <w:jc w:val="right"/>
              <w:rPr>
                <w:szCs w:val="20"/>
              </w:rPr>
            </w:pPr>
            <w:r w:rsidRPr="0088425B">
              <w:rPr>
                <w:szCs w:val="20"/>
              </w:rPr>
              <w:t>1.906</w:t>
            </w:r>
          </w:p>
        </w:tc>
        <w:tc>
          <w:tcPr>
            <w:tcW w:w="470" w:type="pct"/>
          </w:tcPr>
          <w:p w:rsidR="0088425B" w:rsidRPr="0088425B" w:rsidRDefault="0088425B" w:rsidP="0088425B">
            <w:pPr>
              <w:spacing w:after="40"/>
              <w:ind w:right="170"/>
              <w:jc w:val="right"/>
              <w:rPr>
                <w:szCs w:val="20"/>
              </w:rPr>
            </w:pPr>
            <w:r w:rsidRPr="0088425B">
              <w:rPr>
                <w:szCs w:val="20"/>
              </w:rPr>
              <w:t>2.219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E66B</w:t>
            </w:r>
          </w:p>
        </w:tc>
        <w:tc>
          <w:tcPr>
            <w:tcW w:w="3512" w:type="pct"/>
          </w:tcPr>
          <w:p w:rsidR="0088425B" w:rsidRPr="0088425B" w:rsidRDefault="0088425B" w:rsidP="0088425B">
            <w:pPr>
              <w:spacing w:after="40"/>
              <w:jc w:val="left"/>
              <w:rPr>
                <w:szCs w:val="20"/>
              </w:rPr>
            </w:pPr>
            <w:r w:rsidRPr="0088425B">
              <w:rPr>
                <w:szCs w:val="20"/>
              </w:rPr>
              <w:t>Major Chest Trauma, Minor Complexity</w:t>
            </w:r>
          </w:p>
        </w:tc>
        <w:tc>
          <w:tcPr>
            <w:tcW w:w="471" w:type="pct"/>
          </w:tcPr>
          <w:p w:rsidR="0088425B" w:rsidRPr="0088425B" w:rsidRDefault="0088425B" w:rsidP="0088425B">
            <w:pPr>
              <w:spacing w:after="40"/>
              <w:ind w:right="170"/>
              <w:jc w:val="right"/>
              <w:rPr>
                <w:szCs w:val="20"/>
              </w:rPr>
            </w:pPr>
            <w:r w:rsidRPr="0088425B">
              <w:rPr>
                <w:szCs w:val="20"/>
              </w:rPr>
              <w:t>0.532</w:t>
            </w:r>
          </w:p>
        </w:tc>
        <w:tc>
          <w:tcPr>
            <w:tcW w:w="470" w:type="pct"/>
          </w:tcPr>
          <w:p w:rsidR="0088425B" w:rsidRPr="0088425B" w:rsidRDefault="0088425B" w:rsidP="0088425B">
            <w:pPr>
              <w:spacing w:after="40"/>
              <w:ind w:right="170"/>
              <w:jc w:val="right"/>
              <w:rPr>
                <w:szCs w:val="20"/>
              </w:rPr>
            </w:pPr>
            <w:r w:rsidRPr="0088425B">
              <w:rPr>
                <w:szCs w:val="20"/>
              </w:rPr>
              <w:t>0.488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E67A</w:t>
            </w:r>
          </w:p>
        </w:tc>
        <w:tc>
          <w:tcPr>
            <w:tcW w:w="3512" w:type="pct"/>
          </w:tcPr>
          <w:p w:rsidR="0088425B" w:rsidRPr="0088425B" w:rsidRDefault="0088425B" w:rsidP="0088425B">
            <w:pPr>
              <w:spacing w:after="40"/>
              <w:jc w:val="left"/>
              <w:rPr>
                <w:szCs w:val="20"/>
              </w:rPr>
            </w:pPr>
            <w:r w:rsidRPr="0088425B">
              <w:rPr>
                <w:szCs w:val="20"/>
              </w:rPr>
              <w:t>Respiratory Signs and Symptoms, Major Complexity</w:t>
            </w:r>
          </w:p>
        </w:tc>
        <w:tc>
          <w:tcPr>
            <w:tcW w:w="471" w:type="pct"/>
          </w:tcPr>
          <w:p w:rsidR="0088425B" w:rsidRPr="0088425B" w:rsidRDefault="0088425B" w:rsidP="0088425B">
            <w:pPr>
              <w:spacing w:after="40"/>
              <w:ind w:right="170"/>
              <w:jc w:val="right"/>
              <w:rPr>
                <w:szCs w:val="20"/>
              </w:rPr>
            </w:pPr>
            <w:r w:rsidRPr="0088425B">
              <w:rPr>
                <w:szCs w:val="20"/>
              </w:rPr>
              <w:t>0.965</w:t>
            </w:r>
          </w:p>
        </w:tc>
        <w:tc>
          <w:tcPr>
            <w:tcW w:w="470" w:type="pct"/>
          </w:tcPr>
          <w:p w:rsidR="0088425B" w:rsidRPr="0088425B" w:rsidRDefault="0088425B" w:rsidP="0088425B">
            <w:pPr>
              <w:spacing w:after="40"/>
              <w:ind w:right="170"/>
              <w:jc w:val="right"/>
              <w:rPr>
                <w:szCs w:val="20"/>
              </w:rPr>
            </w:pPr>
            <w:r w:rsidRPr="0088425B">
              <w:rPr>
                <w:szCs w:val="20"/>
              </w:rPr>
              <w:t>0.881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E67B</w:t>
            </w:r>
          </w:p>
        </w:tc>
        <w:tc>
          <w:tcPr>
            <w:tcW w:w="3512" w:type="pct"/>
          </w:tcPr>
          <w:p w:rsidR="0088425B" w:rsidRPr="0088425B" w:rsidRDefault="0088425B" w:rsidP="0088425B">
            <w:pPr>
              <w:spacing w:after="40"/>
              <w:jc w:val="left"/>
              <w:rPr>
                <w:szCs w:val="20"/>
              </w:rPr>
            </w:pPr>
            <w:r w:rsidRPr="0088425B">
              <w:rPr>
                <w:szCs w:val="20"/>
              </w:rPr>
              <w:t>Respiratory Signs and Symptoms, Minor Complexity</w:t>
            </w:r>
          </w:p>
        </w:tc>
        <w:tc>
          <w:tcPr>
            <w:tcW w:w="471" w:type="pct"/>
          </w:tcPr>
          <w:p w:rsidR="0088425B" w:rsidRPr="0088425B" w:rsidRDefault="0088425B" w:rsidP="0088425B">
            <w:pPr>
              <w:spacing w:after="40"/>
              <w:ind w:right="170"/>
              <w:jc w:val="right"/>
              <w:rPr>
                <w:szCs w:val="20"/>
              </w:rPr>
            </w:pPr>
            <w:r w:rsidRPr="0088425B">
              <w:rPr>
                <w:szCs w:val="20"/>
              </w:rPr>
              <w:t>0.284</w:t>
            </w:r>
          </w:p>
        </w:tc>
        <w:tc>
          <w:tcPr>
            <w:tcW w:w="470" w:type="pct"/>
          </w:tcPr>
          <w:p w:rsidR="0088425B" w:rsidRPr="0088425B" w:rsidRDefault="0088425B" w:rsidP="0088425B">
            <w:pPr>
              <w:spacing w:after="40"/>
              <w:ind w:right="170"/>
              <w:jc w:val="right"/>
              <w:rPr>
                <w:szCs w:val="20"/>
              </w:rPr>
            </w:pPr>
            <w:r w:rsidRPr="0088425B">
              <w:rPr>
                <w:szCs w:val="20"/>
              </w:rPr>
              <w:t>0.235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E68A</w:t>
            </w:r>
          </w:p>
        </w:tc>
        <w:tc>
          <w:tcPr>
            <w:tcW w:w="3512" w:type="pct"/>
          </w:tcPr>
          <w:p w:rsidR="0088425B" w:rsidRPr="0088425B" w:rsidRDefault="0088425B" w:rsidP="0088425B">
            <w:pPr>
              <w:spacing w:after="40"/>
              <w:jc w:val="left"/>
              <w:rPr>
                <w:szCs w:val="20"/>
              </w:rPr>
            </w:pPr>
            <w:r w:rsidRPr="0088425B">
              <w:rPr>
                <w:szCs w:val="20"/>
              </w:rPr>
              <w:t>Pneumothorax, Major Complexity</w:t>
            </w:r>
          </w:p>
        </w:tc>
        <w:tc>
          <w:tcPr>
            <w:tcW w:w="471" w:type="pct"/>
          </w:tcPr>
          <w:p w:rsidR="0088425B" w:rsidRPr="0088425B" w:rsidRDefault="0088425B" w:rsidP="0088425B">
            <w:pPr>
              <w:spacing w:after="40"/>
              <w:ind w:right="170"/>
              <w:jc w:val="right"/>
              <w:rPr>
                <w:szCs w:val="20"/>
              </w:rPr>
            </w:pPr>
            <w:r w:rsidRPr="0088425B">
              <w:rPr>
                <w:szCs w:val="20"/>
              </w:rPr>
              <w:t>1.633</w:t>
            </w:r>
          </w:p>
        </w:tc>
        <w:tc>
          <w:tcPr>
            <w:tcW w:w="470" w:type="pct"/>
          </w:tcPr>
          <w:p w:rsidR="0088425B" w:rsidRPr="0088425B" w:rsidRDefault="0088425B" w:rsidP="0088425B">
            <w:pPr>
              <w:spacing w:after="40"/>
              <w:ind w:right="170"/>
              <w:jc w:val="right"/>
              <w:rPr>
                <w:szCs w:val="20"/>
              </w:rPr>
            </w:pPr>
            <w:r w:rsidRPr="0088425B">
              <w:rPr>
                <w:szCs w:val="20"/>
              </w:rPr>
              <w:t>2.184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E68B</w:t>
            </w:r>
          </w:p>
        </w:tc>
        <w:tc>
          <w:tcPr>
            <w:tcW w:w="3512" w:type="pct"/>
          </w:tcPr>
          <w:p w:rsidR="0088425B" w:rsidRPr="0088425B" w:rsidRDefault="0088425B" w:rsidP="0088425B">
            <w:pPr>
              <w:spacing w:after="40"/>
              <w:jc w:val="left"/>
              <w:rPr>
                <w:szCs w:val="20"/>
              </w:rPr>
            </w:pPr>
            <w:r w:rsidRPr="0088425B">
              <w:rPr>
                <w:szCs w:val="20"/>
              </w:rPr>
              <w:t>Pneumothorax, Minor Complexity</w:t>
            </w:r>
          </w:p>
        </w:tc>
        <w:tc>
          <w:tcPr>
            <w:tcW w:w="471" w:type="pct"/>
          </w:tcPr>
          <w:p w:rsidR="0088425B" w:rsidRPr="0088425B" w:rsidRDefault="0088425B" w:rsidP="0088425B">
            <w:pPr>
              <w:spacing w:after="40"/>
              <w:ind w:right="170"/>
              <w:jc w:val="right"/>
              <w:rPr>
                <w:szCs w:val="20"/>
              </w:rPr>
            </w:pPr>
            <w:r w:rsidRPr="0088425B">
              <w:rPr>
                <w:szCs w:val="20"/>
              </w:rPr>
              <w:t>0.812</w:t>
            </w:r>
          </w:p>
        </w:tc>
        <w:tc>
          <w:tcPr>
            <w:tcW w:w="470" w:type="pct"/>
          </w:tcPr>
          <w:p w:rsidR="0088425B" w:rsidRPr="0088425B" w:rsidRDefault="0088425B" w:rsidP="0088425B">
            <w:pPr>
              <w:spacing w:after="40"/>
              <w:ind w:right="170"/>
              <w:jc w:val="right"/>
              <w:rPr>
                <w:szCs w:val="20"/>
              </w:rPr>
            </w:pPr>
            <w:r w:rsidRPr="0088425B">
              <w:rPr>
                <w:szCs w:val="20"/>
              </w:rPr>
              <w:t>0.778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E69A</w:t>
            </w:r>
          </w:p>
        </w:tc>
        <w:tc>
          <w:tcPr>
            <w:tcW w:w="3512" w:type="pct"/>
          </w:tcPr>
          <w:p w:rsidR="0088425B" w:rsidRPr="0088425B" w:rsidRDefault="0088425B" w:rsidP="0088425B">
            <w:pPr>
              <w:spacing w:after="40"/>
              <w:jc w:val="left"/>
              <w:rPr>
                <w:szCs w:val="20"/>
              </w:rPr>
            </w:pPr>
            <w:r w:rsidRPr="0088425B">
              <w:rPr>
                <w:szCs w:val="20"/>
              </w:rPr>
              <w:t>Bronchitis and Asthma, Major Complexity</w:t>
            </w:r>
          </w:p>
        </w:tc>
        <w:tc>
          <w:tcPr>
            <w:tcW w:w="471" w:type="pct"/>
          </w:tcPr>
          <w:p w:rsidR="0088425B" w:rsidRPr="0088425B" w:rsidRDefault="0088425B" w:rsidP="0088425B">
            <w:pPr>
              <w:spacing w:after="40"/>
              <w:ind w:right="170"/>
              <w:jc w:val="right"/>
              <w:rPr>
                <w:szCs w:val="20"/>
              </w:rPr>
            </w:pPr>
            <w:r w:rsidRPr="0088425B">
              <w:rPr>
                <w:szCs w:val="20"/>
              </w:rPr>
              <w:t>1.013</w:t>
            </w:r>
          </w:p>
        </w:tc>
        <w:tc>
          <w:tcPr>
            <w:tcW w:w="470" w:type="pct"/>
          </w:tcPr>
          <w:p w:rsidR="0088425B" w:rsidRPr="0088425B" w:rsidRDefault="0088425B" w:rsidP="0088425B">
            <w:pPr>
              <w:spacing w:after="40"/>
              <w:ind w:right="170"/>
              <w:jc w:val="right"/>
              <w:rPr>
                <w:szCs w:val="20"/>
              </w:rPr>
            </w:pPr>
            <w:r w:rsidRPr="0088425B">
              <w:rPr>
                <w:szCs w:val="20"/>
              </w:rPr>
              <w:t>0.728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E69B</w:t>
            </w:r>
          </w:p>
        </w:tc>
        <w:tc>
          <w:tcPr>
            <w:tcW w:w="3512" w:type="pct"/>
          </w:tcPr>
          <w:p w:rsidR="0088425B" w:rsidRPr="0088425B" w:rsidRDefault="0088425B" w:rsidP="0088425B">
            <w:pPr>
              <w:spacing w:after="40"/>
              <w:jc w:val="left"/>
              <w:rPr>
                <w:szCs w:val="20"/>
              </w:rPr>
            </w:pPr>
            <w:r w:rsidRPr="0088425B">
              <w:rPr>
                <w:szCs w:val="20"/>
              </w:rPr>
              <w:t>Bronchitis and Asthma, Minor Complexity</w:t>
            </w:r>
          </w:p>
        </w:tc>
        <w:tc>
          <w:tcPr>
            <w:tcW w:w="471" w:type="pct"/>
          </w:tcPr>
          <w:p w:rsidR="0088425B" w:rsidRPr="0088425B" w:rsidRDefault="0088425B" w:rsidP="0088425B">
            <w:pPr>
              <w:spacing w:after="40"/>
              <w:ind w:right="170"/>
              <w:jc w:val="right"/>
              <w:rPr>
                <w:szCs w:val="20"/>
              </w:rPr>
            </w:pPr>
            <w:r w:rsidRPr="0088425B">
              <w:rPr>
                <w:szCs w:val="20"/>
              </w:rPr>
              <w:t>0.363</w:t>
            </w:r>
          </w:p>
        </w:tc>
        <w:tc>
          <w:tcPr>
            <w:tcW w:w="470" w:type="pct"/>
          </w:tcPr>
          <w:p w:rsidR="0088425B" w:rsidRPr="0088425B" w:rsidRDefault="0088425B" w:rsidP="0088425B">
            <w:pPr>
              <w:spacing w:after="40"/>
              <w:ind w:right="170"/>
              <w:jc w:val="right"/>
              <w:rPr>
                <w:szCs w:val="20"/>
              </w:rPr>
            </w:pPr>
            <w:r w:rsidRPr="0088425B">
              <w:rPr>
                <w:szCs w:val="20"/>
              </w:rPr>
              <w:t>0.354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E70A</w:t>
            </w:r>
          </w:p>
        </w:tc>
        <w:tc>
          <w:tcPr>
            <w:tcW w:w="3512" w:type="pct"/>
          </w:tcPr>
          <w:p w:rsidR="0088425B" w:rsidRPr="0088425B" w:rsidRDefault="0088425B" w:rsidP="0088425B">
            <w:pPr>
              <w:spacing w:after="40"/>
              <w:jc w:val="left"/>
              <w:rPr>
                <w:szCs w:val="20"/>
              </w:rPr>
            </w:pPr>
            <w:r w:rsidRPr="0088425B">
              <w:rPr>
                <w:szCs w:val="20"/>
              </w:rPr>
              <w:t>Whooping Cough and Acute Bronchiolitis, Major Complexity</w:t>
            </w:r>
          </w:p>
        </w:tc>
        <w:tc>
          <w:tcPr>
            <w:tcW w:w="471" w:type="pct"/>
          </w:tcPr>
          <w:p w:rsidR="0088425B" w:rsidRPr="0088425B" w:rsidRDefault="0088425B" w:rsidP="0088425B">
            <w:pPr>
              <w:spacing w:after="40"/>
              <w:ind w:right="170"/>
              <w:jc w:val="right"/>
              <w:rPr>
                <w:szCs w:val="20"/>
              </w:rPr>
            </w:pPr>
            <w:r w:rsidRPr="0088425B">
              <w:rPr>
                <w:szCs w:val="20"/>
              </w:rPr>
              <w:t>1.210</w:t>
            </w:r>
          </w:p>
        </w:tc>
        <w:tc>
          <w:tcPr>
            <w:tcW w:w="470" w:type="pct"/>
          </w:tcPr>
          <w:p w:rsidR="0088425B" w:rsidRPr="0088425B" w:rsidRDefault="0088425B" w:rsidP="0088425B">
            <w:pPr>
              <w:spacing w:after="40"/>
              <w:ind w:right="170"/>
              <w:jc w:val="right"/>
              <w:rPr>
                <w:szCs w:val="20"/>
              </w:rPr>
            </w:pPr>
            <w:r w:rsidRPr="0088425B">
              <w:rPr>
                <w:szCs w:val="20"/>
              </w:rPr>
              <w:t>1.607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E70B</w:t>
            </w:r>
          </w:p>
        </w:tc>
        <w:tc>
          <w:tcPr>
            <w:tcW w:w="3512" w:type="pct"/>
          </w:tcPr>
          <w:p w:rsidR="0088425B" w:rsidRPr="0088425B" w:rsidRDefault="0088425B" w:rsidP="0088425B">
            <w:pPr>
              <w:spacing w:after="40"/>
              <w:jc w:val="left"/>
              <w:rPr>
                <w:szCs w:val="20"/>
              </w:rPr>
            </w:pPr>
            <w:r w:rsidRPr="0088425B">
              <w:rPr>
                <w:szCs w:val="20"/>
              </w:rPr>
              <w:t>Whooping Cough and Acute Bronchiolitis, Minor Complexity</w:t>
            </w:r>
          </w:p>
        </w:tc>
        <w:tc>
          <w:tcPr>
            <w:tcW w:w="471" w:type="pct"/>
          </w:tcPr>
          <w:p w:rsidR="0088425B" w:rsidRPr="0088425B" w:rsidRDefault="0088425B" w:rsidP="0088425B">
            <w:pPr>
              <w:spacing w:after="40"/>
              <w:ind w:right="170"/>
              <w:jc w:val="right"/>
              <w:rPr>
                <w:szCs w:val="20"/>
              </w:rPr>
            </w:pPr>
            <w:r w:rsidRPr="0088425B">
              <w:rPr>
                <w:szCs w:val="20"/>
              </w:rPr>
              <w:t>0.616</w:t>
            </w:r>
          </w:p>
        </w:tc>
        <w:tc>
          <w:tcPr>
            <w:tcW w:w="470" w:type="pct"/>
          </w:tcPr>
          <w:p w:rsidR="0088425B" w:rsidRPr="0088425B" w:rsidRDefault="0088425B" w:rsidP="0088425B">
            <w:pPr>
              <w:spacing w:after="40"/>
              <w:ind w:right="170"/>
              <w:jc w:val="right"/>
              <w:rPr>
                <w:szCs w:val="20"/>
              </w:rPr>
            </w:pPr>
            <w:r w:rsidRPr="0088425B">
              <w:rPr>
                <w:szCs w:val="20"/>
              </w:rPr>
              <w:t>0.533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E71A</w:t>
            </w:r>
          </w:p>
        </w:tc>
        <w:tc>
          <w:tcPr>
            <w:tcW w:w="3512" w:type="pct"/>
          </w:tcPr>
          <w:p w:rsidR="0088425B" w:rsidRPr="0088425B" w:rsidRDefault="0088425B" w:rsidP="0088425B">
            <w:pPr>
              <w:spacing w:after="40"/>
              <w:jc w:val="left"/>
              <w:rPr>
                <w:szCs w:val="20"/>
              </w:rPr>
            </w:pPr>
            <w:r w:rsidRPr="0088425B">
              <w:rPr>
                <w:szCs w:val="20"/>
              </w:rPr>
              <w:t>Respiratory Neoplasms, Major Complexity</w:t>
            </w:r>
          </w:p>
        </w:tc>
        <w:tc>
          <w:tcPr>
            <w:tcW w:w="471" w:type="pct"/>
          </w:tcPr>
          <w:p w:rsidR="0088425B" w:rsidRPr="0088425B" w:rsidRDefault="0088425B" w:rsidP="0088425B">
            <w:pPr>
              <w:spacing w:after="40"/>
              <w:ind w:right="170"/>
              <w:jc w:val="right"/>
              <w:rPr>
                <w:szCs w:val="20"/>
              </w:rPr>
            </w:pPr>
            <w:r w:rsidRPr="0088425B">
              <w:rPr>
                <w:szCs w:val="20"/>
              </w:rPr>
              <w:t>2.696</w:t>
            </w:r>
          </w:p>
        </w:tc>
        <w:tc>
          <w:tcPr>
            <w:tcW w:w="470" w:type="pct"/>
          </w:tcPr>
          <w:p w:rsidR="0088425B" w:rsidRPr="0088425B" w:rsidRDefault="0088425B" w:rsidP="0088425B">
            <w:pPr>
              <w:spacing w:after="40"/>
              <w:ind w:right="170"/>
              <w:jc w:val="right"/>
              <w:rPr>
                <w:szCs w:val="20"/>
              </w:rPr>
            </w:pPr>
            <w:r w:rsidRPr="0088425B">
              <w:rPr>
                <w:szCs w:val="20"/>
              </w:rPr>
              <w:t>3.268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E71B</w:t>
            </w:r>
          </w:p>
        </w:tc>
        <w:tc>
          <w:tcPr>
            <w:tcW w:w="3512" w:type="pct"/>
          </w:tcPr>
          <w:p w:rsidR="0088425B" w:rsidRPr="0088425B" w:rsidRDefault="0088425B" w:rsidP="0088425B">
            <w:pPr>
              <w:spacing w:after="40"/>
              <w:jc w:val="left"/>
              <w:rPr>
                <w:szCs w:val="20"/>
              </w:rPr>
            </w:pPr>
            <w:r w:rsidRPr="0088425B">
              <w:rPr>
                <w:szCs w:val="20"/>
              </w:rPr>
              <w:t>Respiratory Neoplasms, Minor Complexity</w:t>
            </w:r>
          </w:p>
        </w:tc>
        <w:tc>
          <w:tcPr>
            <w:tcW w:w="471" w:type="pct"/>
          </w:tcPr>
          <w:p w:rsidR="0088425B" w:rsidRPr="0088425B" w:rsidRDefault="0088425B" w:rsidP="0088425B">
            <w:pPr>
              <w:spacing w:after="40"/>
              <w:ind w:right="170"/>
              <w:jc w:val="right"/>
              <w:rPr>
                <w:szCs w:val="20"/>
              </w:rPr>
            </w:pPr>
            <w:r w:rsidRPr="0088425B">
              <w:rPr>
                <w:szCs w:val="20"/>
              </w:rPr>
              <w:t>1.167</w:t>
            </w:r>
          </w:p>
        </w:tc>
        <w:tc>
          <w:tcPr>
            <w:tcW w:w="470" w:type="pct"/>
          </w:tcPr>
          <w:p w:rsidR="0088425B" w:rsidRPr="0088425B" w:rsidRDefault="0088425B" w:rsidP="0088425B">
            <w:pPr>
              <w:spacing w:after="40"/>
              <w:ind w:right="170"/>
              <w:jc w:val="right"/>
              <w:rPr>
                <w:szCs w:val="20"/>
              </w:rPr>
            </w:pPr>
            <w:r w:rsidRPr="0088425B">
              <w:rPr>
                <w:szCs w:val="20"/>
              </w:rPr>
              <w:t>0.974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E72Z</w:t>
            </w:r>
          </w:p>
        </w:tc>
        <w:tc>
          <w:tcPr>
            <w:tcW w:w="3512" w:type="pct"/>
          </w:tcPr>
          <w:p w:rsidR="0088425B" w:rsidRPr="0088425B" w:rsidRDefault="0088425B" w:rsidP="0088425B">
            <w:pPr>
              <w:spacing w:after="40"/>
              <w:jc w:val="left"/>
              <w:rPr>
                <w:szCs w:val="20"/>
              </w:rPr>
            </w:pPr>
            <w:r w:rsidRPr="0088425B">
              <w:rPr>
                <w:szCs w:val="20"/>
              </w:rPr>
              <w:t>Respiratory Problems Arising from Neonatal Period</w:t>
            </w:r>
          </w:p>
        </w:tc>
        <w:tc>
          <w:tcPr>
            <w:tcW w:w="471" w:type="pct"/>
          </w:tcPr>
          <w:p w:rsidR="0088425B" w:rsidRPr="0088425B" w:rsidRDefault="0088425B" w:rsidP="0088425B">
            <w:pPr>
              <w:spacing w:after="40"/>
              <w:ind w:right="170"/>
              <w:jc w:val="right"/>
              <w:rPr>
                <w:szCs w:val="20"/>
              </w:rPr>
            </w:pPr>
            <w:r w:rsidRPr="0088425B">
              <w:rPr>
                <w:szCs w:val="20"/>
              </w:rPr>
              <w:t>0.830</w:t>
            </w:r>
          </w:p>
        </w:tc>
        <w:tc>
          <w:tcPr>
            <w:tcW w:w="470" w:type="pct"/>
          </w:tcPr>
          <w:p w:rsidR="0088425B" w:rsidRPr="0088425B" w:rsidRDefault="0088425B" w:rsidP="0088425B">
            <w:pPr>
              <w:spacing w:after="40"/>
              <w:ind w:right="170"/>
              <w:jc w:val="right"/>
              <w:rPr>
                <w:szCs w:val="20"/>
              </w:rPr>
            </w:pPr>
            <w:r w:rsidRPr="0088425B">
              <w:rPr>
                <w:szCs w:val="20"/>
              </w:rPr>
              <w:t>0.689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E73A</w:t>
            </w:r>
          </w:p>
        </w:tc>
        <w:tc>
          <w:tcPr>
            <w:tcW w:w="3512" w:type="pct"/>
          </w:tcPr>
          <w:p w:rsidR="0088425B" w:rsidRPr="0088425B" w:rsidRDefault="0088425B" w:rsidP="0088425B">
            <w:pPr>
              <w:spacing w:after="40"/>
              <w:jc w:val="left"/>
              <w:rPr>
                <w:szCs w:val="20"/>
              </w:rPr>
            </w:pPr>
            <w:r w:rsidRPr="0088425B">
              <w:rPr>
                <w:szCs w:val="20"/>
              </w:rPr>
              <w:t>Pleural Effusion, Major Complexity</w:t>
            </w:r>
          </w:p>
        </w:tc>
        <w:tc>
          <w:tcPr>
            <w:tcW w:w="471" w:type="pct"/>
          </w:tcPr>
          <w:p w:rsidR="0088425B" w:rsidRPr="0088425B" w:rsidRDefault="0088425B" w:rsidP="0088425B">
            <w:pPr>
              <w:spacing w:after="40"/>
              <w:ind w:right="170"/>
              <w:jc w:val="right"/>
              <w:rPr>
                <w:szCs w:val="20"/>
              </w:rPr>
            </w:pPr>
            <w:r w:rsidRPr="0088425B">
              <w:rPr>
                <w:szCs w:val="20"/>
              </w:rPr>
              <w:t>2.831</w:t>
            </w:r>
          </w:p>
        </w:tc>
        <w:tc>
          <w:tcPr>
            <w:tcW w:w="470" w:type="pct"/>
          </w:tcPr>
          <w:p w:rsidR="0088425B" w:rsidRPr="0088425B" w:rsidRDefault="0088425B" w:rsidP="0088425B">
            <w:pPr>
              <w:spacing w:after="40"/>
              <w:ind w:right="170"/>
              <w:jc w:val="right"/>
              <w:rPr>
                <w:szCs w:val="20"/>
              </w:rPr>
            </w:pPr>
            <w:r w:rsidRPr="0088425B">
              <w:rPr>
                <w:szCs w:val="20"/>
              </w:rPr>
              <w:t>2.094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E73B</w:t>
            </w:r>
          </w:p>
        </w:tc>
        <w:tc>
          <w:tcPr>
            <w:tcW w:w="3512" w:type="pct"/>
          </w:tcPr>
          <w:p w:rsidR="0088425B" w:rsidRPr="0088425B" w:rsidRDefault="0088425B" w:rsidP="0088425B">
            <w:pPr>
              <w:spacing w:after="40"/>
              <w:jc w:val="left"/>
              <w:rPr>
                <w:szCs w:val="20"/>
              </w:rPr>
            </w:pPr>
            <w:r w:rsidRPr="0088425B">
              <w:rPr>
                <w:szCs w:val="20"/>
              </w:rPr>
              <w:t>Pleural Effusion, Intermediate Complexity</w:t>
            </w:r>
          </w:p>
        </w:tc>
        <w:tc>
          <w:tcPr>
            <w:tcW w:w="471" w:type="pct"/>
          </w:tcPr>
          <w:p w:rsidR="0088425B" w:rsidRPr="0088425B" w:rsidRDefault="0088425B" w:rsidP="0088425B">
            <w:pPr>
              <w:spacing w:after="40"/>
              <w:ind w:right="170"/>
              <w:jc w:val="right"/>
              <w:rPr>
                <w:szCs w:val="20"/>
              </w:rPr>
            </w:pPr>
            <w:r w:rsidRPr="0088425B">
              <w:rPr>
                <w:szCs w:val="20"/>
              </w:rPr>
              <w:t>1.260</w:t>
            </w:r>
          </w:p>
        </w:tc>
        <w:tc>
          <w:tcPr>
            <w:tcW w:w="470" w:type="pct"/>
          </w:tcPr>
          <w:p w:rsidR="0088425B" w:rsidRPr="0088425B" w:rsidRDefault="0088425B" w:rsidP="0088425B">
            <w:pPr>
              <w:spacing w:after="40"/>
              <w:ind w:right="170"/>
              <w:jc w:val="right"/>
              <w:rPr>
                <w:szCs w:val="20"/>
              </w:rPr>
            </w:pPr>
            <w:r w:rsidRPr="0088425B">
              <w:rPr>
                <w:szCs w:val="20"/>
              </w:rPr>
              <w:t>1.394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E73C</w:t>
            </w:r>
          </w:p>
        </w:tc>
        <w:tc>
          <w:tcPr>
            <w:tcW w:w="3512" w:type="pct"/>
          </w:tcPr>
          <w:p w:rsidR="0088425B" w:rsidRPr="0088425B" w:rsidRDefault="0088425B" w:rsidP="0088425B">
            <w:pPr>
              <w:spacing w:after="40"/>
              <w:jc w:val="left"/>
              <w:rPr>
                <w:szCs w:val="20"/>
              </w:rPr>
            </w:pPr>
            <w:r w:rsidRPr="0088425B">
              <w:rPr>
                <w:szCs w:val="20"/>
              </w:rPr>
              <w:t>Pleural Effusion, Minor Complexity</w:t>
            </w:r>
          </w:p>
        </w:tc>
        <w:tc>
          <w:tcPr>
            <w:tcW w:w="471" w:type="pct"/>
          </w:tcPr>
          <w:p w:rsidR="0088425B" w:rsidRPr="0088425B" w:rsidRDefault="0088425B" w:rsidP="0088425B">
            <w:pPr>
              <w:spacing w:after="40"/>
              <w:ind w:right="170"/>
              <w:jc w:val="right"/>
              <w:rPr>
                <w:szCs w:val="20"/>
              </w:rPr>
            </w:pPr>
            <w:r w:rsidRPr="0088425B">
              <w:rPr>
                <w:szCs w:val="20"/>
              </w:rPr>
              <w:t>0.827</w:t>
            </w:r>
          </w:p>
        </w:tc>
        <w:tc>
          <w:tcPr>
            <w:tcW w:w="470" w:type="pct"/>
          </w:tcPr>
          <w:p w:rsidR="0088425B" w:rsidRPr="0088425B" w:rsidRDefault="0088425B" w:rsidP="0088425B">
            <w:pPr>
              <w:spacing w:after="40"/>
              <w:ind w:right="170"/>
              <w:jc w:val="right"/>
              <w:rPr>
                <w:szCs w:val="20"/>
              </w:rPr>
            </w:pPr>
            <w:r w:rsidRPr="0088425B">
              <w:rPr>
                <w:szCs w:val="20"/>
              </w:rPr>
              <w:t>0.569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E74A</w:t>
            </w:r>
          </w:p>
        </w:tc>
        <w:tc>
          <w:tcPr>
            <w:tcW w:w="3512" w:type="pct"/>
          </w:tcPr>
          <w:p w:rsidR="0088425B" w:rsidRPr="0088425B" w:rsidRDefault="0088425B" w:rsidP="0088425B">
            <w:pPr>
              <w:spacing w:after="40"/>
              <w:jc w:val="left"/>
              <w:rPr>
                <w:szCs w:val="20"/>
              </w:rPr>
            </w:pPr>
            <w:r w:rsidRPr="0088425B">
              <w:rPr>
                <w:szCs w:val="20"/>
              </w:rPr>
              <w:t>Interstitial Lung Disease, Major Complexity</w:t>
            </w:r>
          </w:p>
        </w:tc>
        <w:tc>
          <w:tcPr>
            <w:tcW w:w="471" w:type="pct"/>
          </w:tcPr>
          <w:p w:rsidR="0088425B" w:rsidRPr="0088425B" w:rsidRDefault="0088425B" w:rsidP="0088425B">
            <w:pPr>
              <w:spacing w:after="40"/>
              <w:ind w:right="170"/>
              <w:jc w:val="right"/>
              <w:rPr>
                <w:szCs w:val="20"/>
              </w:rPr>
            </w:pPr>
            <w:r w:rsidRPr="0088425B">
              <w:rPr>
                <w:szCs w:val="20"/>
              </w:rPr>
              <w:t>1.839</w:t>
            </w:r>
          </w:p>
        </w:tc>
        <w:tc>
          <w:tcPr>
            <w:tcW w:w="470" w:type="pct"/>
          </w:tcPr>
          <w:p w:rsidR="0088425B" w:rsidRPr="0088425B" w:rsidRDefault="0088425B" w:rsidP="0088425B">
            <w:pPr>
              <w:spacing w:after="40"/>
              <w:ind w:right="170"/>
              <w:jc w:val="right"/>
              <w:rPr>
                <w:szCs w:val="20"/>
              </w:rPr>
            </w:pPr>
            <w:r w:rsidRPr="0088425B">
              <w:rPr>
                <w:szCs w:val="20"/>
              </w:rPr>
              <w:t>3.483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E74B</w:t>
            </w:r>
          </w:p>
        </w:tc>
        <w:tc>
          <w:tcPr>
            <w:tcW w:w="3512" w:type="pct"/>
          </w:tcPr>
          <w:p w:rsidR="0088425B" w:rsidRPr="0088425B" w:rsidRDefault="0088425B" w:rsidP="0088425B">
            <w:pPr>
              <w:spacing w:after="40"/>
              <w:jc w:val="left"/>
              <w:rPr>
                <w:szCs w:val="20"/>
              </w:rPr>
            </w:pPr>
            <w:r w:rsidRPr="0088425B">
              <w:rPr>
                <w:szCs w:val="20"/>
              </w:rPr>
              <w:t>Interstitial Lung Disease, Minor Complexity</w:t>
            </w:r>
          </w:p>
        </w:tc>
        <w:tc>
          <w:tcPr>
            <w:tcW w:w="471" w:type="pct"/>
          </w:tcPr>
          <w:p w:rsidR="0088425B" w:rsidRPr="0088425B" w:rsidRDefault="0088425B" w:rsidP="0088425B">
            <w:pPr>
              <w:spacing w:after="40"/>
              <w:ind w:right="170"/>
              <w:jc w:val="right"/>
              <w:rPr>
                <w:szCs w:val="20"/>
              </w:rPr>
            </w:pPr>
            <w:r w:rsidRPr="0088425B">
              <w:rPr>
                <w:szCs w:val="20"/>
              </w:rPr>
              <w:t>0.967</w:t>
            </w:r>
          </w:p>
        </w:tc>
        <w:tc>
          <w:tcPr>
            <w:tcW w:w="470" w:type="pct"/>
          </w:tcPr>
          <w:p w:rsidR="0088425B" w:rsidRPr="0088425B" w:rsidRDefault="0088425B" w:rsidP="0088425B">
            <w:pPr>
              <w:spacing w:after="40"/>
              <w:ind w:right="170"/>
              <w:jc w:val="right"/>
              <w:rPr>
                <w:szCs w:val="20"/>
              </w:rPr>
            </w:pPr>
            <w:r w:rsidRPr="0088425B">
              <w:rPr>
                <w:szCs w:val="20"/>
              </w:rPr>
              <w:t>0.644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E75A</w:t>
            </w:r>
          </w:p>
        </w:tc>
        <w:tc>
          <w:tcPr>
            <w:tcW w:w="3512" w:type="pct"/>
          </w:tcPr>
          <w:p w:rsidR="0088425B" w:rsidRPr="0088425B" w:rsidRDefault="0088425B" w:rsidP="0088425B">
            <w:pPr>
              <w:spacing w:after="40"/>
              <w:jc w:val="left"/>
              <w:rPr>
                <w:szCs w:val="20"/>
              </w:rPr>
            </w:pPr>
            <w:r w:rsidRPr="0088425B">
              <w:rPr>
                <w:szCs w:val="20"/>
              </w:rPr>
              <w:t>Other Respiratory System Disorders, Major Complexity</w:t>
            </w:r>
          </w:p>
        </w:tc>
        <w:tc>
          <w:tcPr>
            <w:tcW w:w="471" w:type="pct"/>
          </w:tcPr>
          <w:p w:rsidR="0088425B" w:rsidRPr="0088425B" w:rsidRDefault="0088425B" w:rsidP="0088425B">
            <w:pPr>
              <w:spacing w:after="40"/>
              <w:ind w:right="170"/>
              <w:jc w:val="right"/>
              <w:rPr>
                <w:szCs w:val="20"/>
              </w:rPr>
            </w:pPr>
            <w:r w:rsidRPr="0088425B">
              <w:rPr>
                <w:szCs w:val="20"/>
              </w:rPr>
              <w:t>1.115</w:t>
            </w:r>
          </w:p>
        </w:tc>
        <w:tc>
          <w:tcPr>
            <w:tcW w:w="470" w:type="pct"/>
          </w:tcPr>
          <w:p w:rsidR="0088425B" w:rsidRPr="0088425B" w:rsidRDefault="0088425B" w:rsidP="0088425B">
            <w:pPr>
              <w:spacing w:after="40"/>
              <w:ind w:right="170"/>
              <w:jc w:val="right"/>
              <w:rPr>
                <w:szCs w:val="20"/>
              </w:rPr>
            </w:pPr>
            <w:r w:rsidRPr="0088425B">
              <w:rPr>
                <w:szCs w:val="20"/>
              </w:rPr>
              <w:t>1.087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E75B</w:t>
            </w:r>
          </w:p>
        </w:tc>
        <w:tc>
          <w:tcPr>
            <w:tcW w:w="3512" w:type="pct"/>
          </w:tcPr>
          <w:p w:rsidR="0088425B" w:rsidRPr="0088425B" w:rsidRDefault="0088425B" w:rsidP="0088425B">
            <w:pPr>
              <w:spacing w:after="40"/>
              <w:jc w:val="left"/>
              <w:rPr>
                <w:szCs w:val="20"/>
              </w:rPr>
            </w:pPr>
            <w:r w:rsidRPr="0088425B">
              <w:rPr>
                <w:szCs w:val="20"/>
              </w:rPr>
              <w:t>Other Respiratory System Disorders, Minor Complexity</w:t>
            </w:r>
          </w:p>
        </w:tc>
        <w:tc>
          <w:tcPr>
            <w:tcW w:w="471" w:type="pct"/>
          </w:tcPr>
          <w:p w:rsidR="0088425B" w:rsidRPr="0088425B" w:rsidRDefault="0088425B" w:rsidP="0088425B">
            <w:pPr>
              <w:spacing w:after="40"/>
              <w:ind w:right="170"/>
              <w:jc w:val="right"/>
              <w:rPr>
                <w:szCs w:val="20"/>
              </w:rPr>
            </w:pPr>
            <w:r w:rsidRPr="0088425B">
              <w:rPr>
                <w:szCs w:val="20"/>
              </w:rPr>
              <w:t>0.569</w:t>
            </w:r>
          </w:p>
        </w:tc>
        <w:tc>
          <w:tcPr>
            <w:tcW w:w="470" w:type="pct"/>
          </w:tcPr>
          <w:p w:rsidR="0088425B" w:rsidRPr="0088425B" w:rsidRDefault="0088425B" w:rsidP="0088425B">
            <w:pPr>
              <w:spacing w:after="40"/>
              <w:ind w:right="170"/>
              <w:jc w:val="right"/>
              <w:rPr>
                <w:szCs w:val="20"/>
              </w:rPr>
            </w:pPr>
            <w:r w:rsidRPr="0088425B">
              <w:rPr>
                <w:szCs w:val="20"/>
              </w:rPr>
              <w:t>0.505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E76A</w:t>
            </w:r>
          </w:p>
        </w:tc>
        <w:tc>
          <w:tcPr>
            <w:tcW w:w="3512" w:type="pct"/>
          </w:tcPr>
          <w:p w:rsidR="0088425B" w:rsidRPr="0088425B" w:rsidRDefault="0088425B" w:rsidP="0088425B">
            <w:pPr>
              <w:spacing w:after="40"/>
              <w:jc w:val="left"/>
              <w:rPr>
                <w:szCs w:val="20"/>
              </w:rPr>
            </w:pPr>
            <w:r w:rsidRPr="0088425B">
              <w:rPr>
                <w:szCs w:val="20"/>
              </w:rPr>
              <w:t>Respiratory Tuberculosis, Major Complexity</w:t>
            </w:r>
          </w:p>
        </w:tc>
        <w:tc>
          <w:tcPr>
            <w:tcW w:w="471" w:type="pct"/>
          </w:tcPr>
          <w:p w:rsidR="0088425B" w:rsidRPr="0088425B" w:rsidRDefault="0088425B" w:rsidP="0088425B">
            <w:pPr>
              <w:spacing w:after="40"/>
              <w:ind w:right="170"/>
              <w:jc w:val="right"/>
              <w:rPr>
                <w:szCs w:val="20"/>
              </w:rPr>
            </w:pPr>
            <w:r w:rsidRPr="0088425B">
              <w:rPr>
                <w:szCs w:val="20"/>
              </w:rPr>
              <w:t>4.896</w:t>
            </w:r>
          </w:p>
        </w:tc>
        <w:tc>
          <w:tcPr>
            <w:tcW w:w="470" w:type="pct"/>
          </w:tcPr>
          <w:p w:rsidR="0088425B" w:rsidRPr="0088425B" w:rsidRDefault="0088425B" w:rsidP="0088425B">
            <w:pPr>
              <w:spacing w:after="40"/>
              <w:ind w:right="170"/>
              <w:jc w:val="right"/>
              <w:rPr>
                <w:szCs w:val="20"/>
              </w:rPr>
            </w:pPr>
            <w:r w:rsidRPr="0088425B">
              <w:rPr>
                <w:szCs w:val="20"/>
              </w:rPr>
              <w:t>4.592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E76B</w:t>
            </w:r>
          </w:p>
        </w:tc>
        <w:tc>
          <w:tcPr>
            <w:tcW w:w="3512" w:type="pct"/>
          </w:tcPr>
          <w:p w:rsidR="0088425B" w:rsidRPr="0088425B" w:rsidRDefault="0088425B" w:rsidP="0088425B">
            <w:pPr>
              <w:spacing w:after="40"/>
              <w:jc w:val="left"/>
              <w:rPr>
                <w:szCs w:val="20"/>
              </w:rPr>
            </w:pPr>
            <w:r w:rsidRPr="0088425B">
              <w:rPr>
                <w:szCs w:val="20"/>
              </w:rPr>
              <w:t>Respiratory Tuberculosis, Minor Complexity</w:t>
            </w:r>
          </w:p>
        </w:tc>
        <w:tc>
          <w:tcPr>
            <w:tcW w:w="471" w:type="pct"/>
          </w:tcPr>
          <w:p w:rsidR="0088425B" w:rsidRPr="0088425B" w:rsidRDefault="0088425B" w:rsidP="0088425B">
            <w:pPr>
              <w:spacing w:after="40"/>
              <w:ind w:right="170"/>
              <w:jc w:val="right"/>
              <w:rPr>
                <w:szCs w:val="20"/>
              </w:rPr>
            </w:pPr>
            <w:r w:rsidRPr="0088425B">
              <w:rPr>
                <w:szCs w:val="20"/>
              </w:rPr>
              <w:t>1.728</w:t>
            </w:r>
          </w:p>
        </w:tc>
        <w:tc>
          <w:tcPr>
            <w:tcW w:w="470" w:type="pct"/>
          </w:tcPr>
          <w:p w:rsidR="0088425B" w:rsidRPr="0088425B" w:rsidRDefault="0088425B" w:rsidP="0088425B">
            <w:pPr>
              <w:spacing w:after="40"/>
              <w:ind w:right="170"/>
              <w:jc w:val="right"/>
              <w:rPr>
                <w:szCs w:val="20"/>
              </w:rPr>
            </w:pPr>
            <w:r w:rsidRPr="0088425B">
              <w:rPr>
                <w:szCs w:val="20"/>
              </w:rPr>
              <w:t>1.487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F01A</w:t>
            </w:r>
          </w:p>
        </w:tc>
        <w:tc>
          <w:tcPr>
            <w:tcW w:w="3512" w:type="pct"/>
          </w:tcPr>
          <w:p w:rsidR="0088425B" w:rsidRPr="0088425B" w:rsidRDefault="0088425B" w:rsidP="0088425B">
            <w:pPr>
              <w:spacing w:after="40"/>
              <w:jc w:val="left"/>
              <w:rPr>
                <w:szCs w:val="20"/>
              </w:rPr>
            </w:pPr>
            <w:r w:rsidRPr="0088425B">
              <w:rPr>
                <w:szCs w:val="20"/>
              </w:rPr>
              <w:t>Implantation and Replacement of AICD, Total System, Major Complexity</w:t>
            </w:r>
          </w:p>
        </w:tc>
        <w:tc>
          <w:tcPr>
            <w:tcW w:w="471" w:type="pct"/>
          </w:tcPr>
          <w:p w:rsidR="0088425B" w:rsidRPr="0088425B" w:rsidRDefault="0088425B" w:rsidP="0088425B">
            <w:pPr>
              <w:spacing w:after="40"/>
              <w:ind w:right="170"/>
              <w:jc w:val="right"/>
              <w:rPr>
                <w:szCs w:val="20"/>
              </w:rPr>
            </w:pPr>
            <w:r w:rsidRPr="0088425B">
              <w:rPr>
                <w:szCs w:val="20"/>
              </w:rPr>
              <w:t>10.420</w:t>
            </w:r>
          </w:p>
        </w:tc>
        <w:tc>
          <w:tcPr>
            <w:tcW w:w="470" w:type="pct"/>
          </w:tcPr>
          <w:p w:rsidR="0088425B" w:rsidRPr="0088425B" w:rsidRDefault="0088425B" w:rsidP="0088425B">
            <w:pPr>
              <w:spacing w:after="40"/>
              <w:ind w:right="170"/>
              <w:jc w:val="right"/>
              <w:rPr>
                <w:szCs w:val="20"/>
              </w:rPr>
            </w:pPr>
            <w:r w:rsidRPr="0088425B">
              <w:rPr>
                <w:szCs w:val="20"/>
              </w:rPr>
              <w:t>6.032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F01B</w:t>
            </w:r>
          </w:p>
        </w:tc>
        <w:tc>
          <w:tcPr>
            <w:tcW w:w="3512" w:type="pct"/>
          </w:tcPr>
          <w:p w:rsidR="0088425B" w:rsidRPr="0088425B" w:rsidRDefault="0088425B" w:rsidP="0088425B">
            <w:pPr>
              <w:spacing w:after="40"/>
              <w:jc w:val="left"/>
              <w:rPr>
                <w:szCs w:val="20"/>
              </w:rPr>
            </w:pPr>
            <w:r w:rsidRPr="0088425B">
              <w:rPr>
                <w:szCs w:val="20"/>
              </w:rPr>
              <w:t>Implantation and Replacement of AICD, Total System, Minor Complexity</w:t>
            </w:r>
          </w:p>
        </w:tc>
        <w:tc>
          <w:tcPr>
            <w:tcW w:w="471" w:type="pct"/>
          </w:tcPr>
          <w:p w:rsidR="0088425B" w:rsidRPr="0088425B" w:rsidRDefault="0088425B" w:rsidP="0088425B">
            <w:pPr>
              <w:spacing w:after="40"/>
              <w:ind w:right="170"/>
              <w:jc w:val="right"/>
              <w:rPr>
                <w:szCs w:val="20"/>
              </w:rPr>
            </w:pPr>
            <w:r w:rsidRPr="0088425B">
              <w:rPr>
                <w:szCs w:val="20"/>
              </w:rPr>
              <w:t>5.209</w:t>
            </w:r>
          </w:p>
        </w:tc>
        <w:tc>
          <w:tcPr>
            <w:tcW w:w="470" w:type="pct"/>
          </w:tcPr>
          <w:p w:rsidR="0088425B" w:rsidRPr="0088425B" w:rsidRDefault="0088425B" w:rsidP="0088425B">
            <w:pPr>
              <w:spacing w:after="40"/>
              <w:ind w:right="170"/>
              <w:jc w:val="right"/>
              <w:rPr>
                <w:szCs w:val="20"/>
              </w:rPr>
            </w:pPr>
            <w:r w:rsidRPr="0088425B">
              <w:rPr>
                <w:szCs w:val="20"/>
              </w:rPr>
              <w:t>0.897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F02Z</w:t>
            </w:r>
          </w:p>
        </w:tc>
        <w:tc>
          <w:tcPr>
            <w:tcW w:w="3512" w:type="pct"/>
          </w:tcPr>
          <w:p w:rsidR="0088425B" w:rsidRPr="0088425B" w:rsidRDefault="0088425B" w:rsidP="0088425B">
            <w:pPr>
              <w:spacing w:after="40"/>
              <w:jc w:val="left"/>
              <w:rPr>
                <w:szCs w:val="20"/>
              </w:rPr>
            </w:pPr>
            <w:r w:rsidRPr="0088425B">
              <w:rPr>
                <w:szCs w:val="20"/>
              </w:rPr>
              <w:t>Other AICD Procedures</w:t>
            </w:r>
          </w:p>
        </w:tc>
        <w:tc>
          <w:tcPr>
            <w:tcW w:w="471" w:type="pct"/>
          </w:tcPr>
          <w:p w:rsidR="0088425B" w:rsidRPr="0088425B" w:rsidRDefault="0088425B" w:rsidP="0088425B">
            <w:pPr>
              <w:spacing w:after="40"/>
              <w:ind w:right="170"/>
              <w:jc w:val="right"/>
              <w:rPr>
                <w:szCs w:val="20"/>
              </w:rPr>
            </w:pPr>
            <w:r w:rsidRPr="0088425B">
              <w:rPr>
                <w:szCs w:val="20"/>
              </w:rPr>
              <w:t>2.863</w:t>
            </w:r>
          </w:p>
        </w:tc>
        <w:tc>
          <w:tcPr>
            <w:tcW w:w="470" w:type="pct"/>
          </w:tcPr>
          <w:p w:rsidR="0088425B" w:rsidRPr="0088425B" w:rsidRDefault="0088425B" w:rsidP="0088425B">
            <w:pPr>
              <w:spacing w:after="40"/>
              <w:ind w:right="170"/>
              <w:jc w:val="right"/>
              <w:rPr>
                <w:szCs w:val="20"/>
              </w:rPr>
            </w:pPr>
            <w:r w:rsidRPr="0088425B">
              <w:rPr>
                <w:szCs w:val="20"/>
              </w:rPr>
              <w:t>1.790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F03A</w:t>
            </w:r>
          </w:p>
        </w:tc>
        <w:tc>
          <w:tcPr>
            <w:tcW w:w="3512" w:type="pct"/>
          </w:tcPr>
          <w:p w:rsidR="0088425B" w:rsidRPr="0088425B" w:rsidRDefault="0088425B" w:rsidP="0088425B">
            <w:pPr>
              <w:spacing w:after="40"/>
              <w:jc w:val="left"/>
              <w:rPr>
                <w:szCs w:val="20"/>
              </w:rPr>
            </w:pPr>
            <w:r w:rsidRPr="0088425B">
              <w:rPr>
                <w:szCs w:val="20"/>
              </w:rPr>
              <w:t>Cardiac Valve Procedures W CPB Pump W Invasive Cardiac Investigation, Major Comp</w:t>
            </w:r>
          </w:p>
        </w:tc>
        <w:tc>
          <w:tcPr>
            <w:tcW w:w="471" w:type="pct"/>
          </w:tcPr>
          <w:p w:rsidR="0088425B" w:rsidRPr="0088425B" w:rsidRDefault="0088425B" w:rsidP="0088425B">
            <w:pPr>
              <w:spacing w:after="40"/>
              <w:ind w:right="170"/>
              <w:jc w:val="right"/>
              <w:rPr>
                <w:szCs w:val="20"/>
              </w:rPr>
            </w:pPr>
            <w:r w:rsidRPr="0088425B">
              <w:rPr>
                <w:szCs w:val="20"/>
              </w:rPr>
              <w:t>20.255</w:t>
            </w:r>
          </w:p>
        </w:tc>
        <w:tc>
          <w:tcPr>
            <w:tcW w:w="470" w:type="pct"/>
          </w:tcPr>
          <w:p w:rsidR="0088425B" w:rsidRPr="0088425B" w:rsidRDefault="0088425B" w:rsidP="0088425B">
            <w:pPr>
              <w:spacing w:after="40"/>
              <w:ind w:right="170"/>
              <w:jc w:val="right"/>
              <w:rPr>
                <w:szCs w:val="20"/>
              </w:rPr>
            </w:pPr>
            <w:r w:rsidRPr="0088425B">
              <w:rPr>
                <w:szCs w:val="20"/>
              </w:rPr>
              <w:t>5.976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F03B</w:t>
            </w:r>
          </w:p>
        </w:tc>
        <w:tc>
          <w:tcPr>
            <w:tcW w:w="3512" w:type="pct"/>
          </w:tcPr>
          <w:p w:rsidR="0088425B" w:rsidRPr="0088425B" w:rsidRDefault="0088425B" w:rsidP="0088425B">
            <w:pPr>
              <w:spacing w:after="40"/>
              <w:jc w:val="left"/>
              <w:rPr>
                <w:szCs w:val="20"/>
              </w:rPr>
            </w:pPr>
            <w:r w:rsidRPr="0088425B">
              <w:rPr>
                <w:szCs w:val="20"/>
              </w:rPr>
              <w:t>Cardiac Valve Procedures W CPB Pump W Invasive Cardiac Investigation, Minor Comp</w:t>
            </w:r>
          </w:p>
        </w:tc>
        <w:tc>
          <w:tcPr>
            <w:tcW w:w="471" w:type="pct"/>
          </w:tcPr>
          <w:p w:rsidR="0088425B" w:rsidRPr="0088425B" w:rsidRDefault="0088425B" w:rsidP="0088425B">
            <w:pPr>
              <w:spacing w:after="40"/>
              <w:ind w:right="170"/>
              <w:jc w:val="right"/>
              <w:rPr>
                <w:szCs w:val="20"/>
              </w:rPr>
            </w:pPr>
            <w:r w:rsidRPr="0088425B">
              <w:rPr>
                <w:szCs w:val="20"/>
              </w:rPr>
              <w:t>11.984</w:t>
            </w:r>
          </w:p>
        </w:tc>
        <w:tc>
          <w:tcPr>
            <w:tcW w:w="470" w:type="pct"/>
          </w:tcPr>
          <w:p w:rsidR="0088425B" w:rsidRPr="0088425B" w:rsidRDefault="0088425B" w:rsidP="0088425B">
            <w:pPr>
              <w:spacing w:after="40"/>
              <w:ind w:right="170"/>
              <w:jc w:val="right"/>
              <w:rPr>
                <w:szCs w:val="20"/>
              </w:rPr>
            </w:pPr>
            <w:r w:rsidRPr="0088425B">
              <w:rPr>
                <w:szCs w:val="20"/>
              </w:rPr>
              <w:t>7.781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F04A</w:t>
            </w:r>
          </w:p>
        </w:tc>
        <w:tc>
          <w:tcPr>
            <w:tcW w:w="3512" w:type="pct"/>
          </w:tcPr>
          <w:p w:rsidR="0088425B" w:rsidRPr="0088425B" w:rsidRDefault="0088425B" w:rsidP="0088425B">
            <w:pPr>
              <w:spacing w:after="40"/>
              <w:jc w:val="left"/>
              <w:rPr>
                <w:szCs w:val="20"/>
              </w:rPr>
            </w:pPr>
            <w:r w:rsidRPr="0088425B">
              <w:rPr>
                <w:szCs w:val="20"/>
              </w:rPr>
              <w:t>Cardiac Valve Procedures W CPB Pump W/O Invasive Cardiac Invest, Major Comp</w:t>
            </w:r>
          </w:p>
        </w:tc>
        <w:tc>
          <w:tcPr>
            <w:tcW w:w="471" w:type="pct"/>
          </w:tcPr>
          <w:p w:rsidR="0088425B" w:rsidRPr="0088425B" w:rsidRDefault="0088425B" w:rsidP="0088425B">
            <w:pPr>
              <w:spacing w:after="40"/>
              <w:ind w:right="170"/>
              <w:jc w:val="right"/>
              <w:rPr>
                <w:szCs w:val="20"/>
              </w:rPr>
            </w:pPr>
            <w:r w:rsidRPr="0088425B">
              <w:rPr>
                <w:szCs w:val="20"/>
              </w:rPr>
              <w:t>21.144</w:t>
            </w:r>
          </w:p>
        </w:tc>
        <w:tc>
          <w:tcPr>
            <w:tcW w:w="470" w:type="pct"/>
          </w:tcPr>
          <w:p w:rsidR="0088425B" w:rsidRPr="0088425B" w:rsidRDefault="0088425B" w:rsidP="0088425B">
            <w:pPr>
              <w:spacing w:after="40"/>
              <w:ind w:right="170"/>
              <w:jc w:val="right"/>
              <w:rPr>
                <w:szCs w:val="20"/>
              </w:rPr>
            </w:pPr>
            <w:r w:rsidRPr="0088425B">
              <w:rPr>
                <w:szCs w:val="20"/>
              </w:rPr>
              <w:t>3.287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F04B</w:t>
            </w:r>
          </w:p>
        </w:tc>
        <w:tc>
          <w:tcPr>
            <w:tcW w:w="3512" w:type="pct"/>
          </w:tcPr>
          <w:p w:rsidR="0088425B" w:rsidRPr="0088425B" w:rsidRDefault="0088425B" w:rsidP="0088425B">
            <w:pPr>
              <w:spacing w:after="40"/>
              <w:jc w:val="left"/>
              <w:rPr>
                <w:szCs w:val="20"/>
              </w:rPr>
            </w:pPr>
            <w:r w:rsidRPr="0088425B">
              <w:rPr>
                <w:szCs w:val="20"/>
              </w:rPr>
              <w:t>Cardiac Valve Procedures W CPB Pump W/O Invasive Cardiac Invest, Interm Comp</w:t>
            </w:r>
          </w:p>
        </w:tc>
        <w:tc>
          <w:tcPr>
            <w:tcW w:w="471" w:type="pct"/>
          </w:tcPr>
          <w:p w:rsidR="0088425B" w:rsidRPr="0088425B" w:rsidRDefault="0088425B" w:rsidP="0088425B">
            <w:pPr>
              <w:spacing w:after="40"/>
              <w:ind w:right="170"/>
              <w:jc w:val="right"/>
              <w:rPr>
                <w:szCs w:val="20"/>
              </w:rPr>
            </w:pPr>
            <w:r w:rsidRPr="0088425B">
              <w:rPr>
                <w:szCs w:val="20"/>
              </w:rPr>
              <w:t>11.612</w:t>
            </w:r>
          </w:p>
        </w:tc>
        <w:tc>
          <w:tcPr>
            <w:tcW w:w="470" w:type="pct"/>
          </w:tcPr>
          <w:p w:rsidR="0088425B" w:rsidRPr="0088425B" w:rsidRDefault="0088425B" w:rsidP="0088425B">
            <w:pPr>
              <w:spacing w:after="40"/>
              <w:ind w:right="170"/>
              <w:jc w:val="right"/>
              <w:rPr>
                <w:szCs w:val="20"/>
              </w:rPr>
            </w:pPr>
            <w:r w:rsidRPr="0088425B">
              <w:rPr>
                <w:szCs w:val="20"/>
              </w:rPr>
              <w:t>6.513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F04C</w:t>
            </w:r>
          </w:p>
        </w:tc>
        <w:tc>
          <w:tcPr>
            <w:tcW w:w="3512" w:type="pct"/>
          </w:tcPr>
          <w:p w:rsidR="0088425B" w:rsidRPr="0088425B" w:rsidRDefault="0088425B" w:rsidP="0088425B">
            <w:pPr>
              <w:spacing w:after="40"/>
              <w:jc w:val="left"/>
              <w:rPr>
                <w:szCs w:val="20"/>
              </w:rPr>
            </w:pPr>
            <w:r w:rsidRPr="0088425B">
              <w:rPr>
                <w:szCs w:val="20"/>
              </w:rPr>
              <w:t>Cardiac Valve Procedures W CPB Pump W/O Invasive Cardiac Invest, Minor Comp</w:t>
            </w:r>
          </w:p>
        </w:tc>
        <w:tc>
          <w:tcPr>
            <w:tcW w:w="471" w:type="pct"/>
          </w:tcPr>
          <w:p w:rsidR="0088425B" w:rsidRPr="0088425B" w:rsidRDefault="0088425B" w:rsidP="0088425B">
            <w:pPr>
              <w:spacing w:after="40"/>
              <w:ind w:right="170"/>
              <w:jc w:val="right"/>
              <w:rPr>
                <w:szCs w:val="20"/>
              </w:rPr>
            </w:pPr>
            <w:r w:rsidRPr="0088425B">
              <w:rPr>
                <w:szCs w:val="20"/>
              </w:rPr>
              <w:t>8.355</w:t>
            </w:r>
          </w:p>
        </w:tc>
        <w:tc>
          <w:tcPr>
            <w:tcW w:w="470" w:type="pct"/>
          </w:tcPr>
          <w:p w:rsidR="0088425B" w:rsidRPr="0088425B" w:rsidRDefault="0088425B" w:rsidP="0088425B">
            <w:pPr>
              <w:spacing w:after="40"/>
              <w:ind w:right="170"/>
              <w:jc w:val="right"/>
              <w:rPr>
                <w:szCs w:val="20"/>
              </w:rPr>
            </w:pPr>
            <w:r w:rsidRPr="0088425B">
              <w:rPr>
                <w:szCs w:val="20"/>
              </w:rPr>
              <w:t>5.112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F05A</w:t>
            </w:r>
          </w:p>
        </w:tc>
        <w:tc>
          <w:tcPr>
            <w:tcW w:w="3512" w:type="pct"/>
          </w:tcPr>
          <w:p w:rsidR="0088425B" w:rsidRPr="0088425B" w:rsidRDefault="0088425B" w:rsidP="0088425B">
            <w:pPr>
              <w:spacing w:after="40"/>
              <w:jc w:val="left"/>
              <w:rPr>
                <w:szCs w:val="20"/>
              </w:rPr>
            </w:pPr>
            <w:r w:rsidRPr="0088425B">
              <w:rPr>
                <w:szCs w:val="20"/>
              </w:rPr>
              <w:t>Coronary Bypass W Invasive Cardiac Investigation, Major Complexity</w:t>
            </w:r>
          </w:p>
        </w:tc>
        <w:tc>
          <w:tcPr>
            <w:tcW w:w="471" w:type="pct"/>
          </w:tcPr>
          <w:p w:rsidR="0088425B" w:rsidRPr="0088425B" w:rsidRDefault="0088425B" w:rsidP="0088425B">
            <w:pPr>
              <w:spacing w:after="40"/>
              <w:ind w:right="170"/>
              <w:jc w:val="right"/>
              <w:rPr>
                <w:szCs w:val="20"/>
              </w:rPr>
            </w:pPr>
            <w:r w:rsidRPr="0088425B">
              <w:rPr>
                <w:szCs w:val="20"/>
              </w:rPr>
              <w:t>15.185</w:t>
            </w:r>
          </w:p>
        </w:tc>
        <w:tc>
          <w:tcPr>
            <w:tcW w:w="470" w:type="pct"/>
          </w:tcPr>
          <w:p w:rsidR="0088425B" w:rsidRPr="0088425B" w:rsidRDefault="0088425B" w:rsidP="0088425B">
            <w:pPr>
              <w:spacing w:after="40"/>
              <w:ind w:right="170"/>
              <w:jc w:val="right"/>
              <w:rPr>
                <w:szCs w:val="20"/>
              </w:rPr>
            </w:pPr>
            <w:r w:rsidRPr="0088425B">
              <w:rPr>
                <w:szCs w:val="20"/>
              </w:rPr>
              <w:t>7.027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F05B</w:t>
            </w:r>
          </w:p>
        </w:tc>
        <w:tc>
          <w:tcPr>
            <w:tcW w:w="3512" w:type="pct"/>
          </w:tcPr>
          <w:p w:rsidR="0088425B" w:rsidRPr="0088425B" w:rsidRDefault="0088425B" w:rsidP="0088425B">
            <w:pPr>
              <w:spacing w:after="40"/>
              <w:jc w:val="left"/>
              <w:rPr>
                <w:szCs w:val="20"/>
              </w:rPr>
            </w:pPr>
            <w:r w:rsidRPr="0088425B">
              <w:rPr>
                <w:szCs w:val="20"/>
              </w:rPr>
              <w:t>Coronary Bypass W Invasive Cardiac Investigation, Minor Complexity</w:t>
            </w:r>
          </w:p>
        </w:tc>
        <w:tc>
          <w:tcPr>
            <w:tcW w:w="471" w:type="pct"/>
          </w:tcPr>
          <w:p w:rsidR="0088425B" w:rsidRPr="0088425B" w:rsidRDefault="0088425B" w:rsidP="0088425B">
            <w:pPr>
              <w:spacing w:after="40"/>
              <w:ind w:right="170"/>
              <w:jc w:val="right"/>
              <w:rPr>
                <w:szCs w:val="20"/>
              </w:rPr>
            </w:pPr>
            <w:r w:rsidRPr="0088425B">
              <w:rPr>
                <w:szCs w:val="20"/>
              </w:rPr>
              <w:t>10.019</w:t>
            </w:r>
          </w:p>
        </w:tc>
        <w:tc>
          <w:tcPr>
            <w:tcW w:w="470" w:type="pct"/>
          </w:tcPr>
          <w:p w:rsidR="0088425B" w:rsidRPr="0088425B" w:rsidRDefault="0088425B" w:rsidP="0088425B">
            <w:pPr>
              <w:spacing w:after="40"/>
              <w:ind w:right="170"/>
              <w:jc w:val="right"/>
              <w:rPr>
                <w:szCs w:val="20"/>
              </w:rPr>
            </w:pPr>
            <w:r w:rsidRPr="0088425B">
              <w:rPr>
                <w:szCs w:val="20"/>
              </w:rPr>
              <w:t>15.408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F06A</w:t>
            </w:r>
          </w:p>
        </w:tc>
        <w:tc>
          <w:tcPr>
            <w:tcW w:w="3512" w:type="pct"/>
          </w:tcPr>
          <w:p w:rsidR="0088425B" w:rsidRPr="0088425B" w:rsidRDefault="0088425B" w:rsidP="0088425B">
            <w:pPr>
              <w:spacing w:after="40"/>
              <w:jc w:val="left"/>
              <w:rPr>
                <w:szCs w:val="20"/>
              </w:rPr>
            </w:pPr>
            <w:r w:rsidRPr="0088425B">
              <w:rPr>
                <w:szCs w:val="20"/>
              </w:rPr>
              <w:t>Coronary Bypass W/O Invasive Cardiac Investigation, Major Complexity</w:t>
            </w:r>
          </w:p>
        </w:tc>
        <w:tc>
          <w:tcPr>
            <w:tcW w:w="471" w:type="pct"/>
          </w:tcPr>
          <w:p w:rsidR="0088425B" w:rsidRPr="0088425B" w:rsidRDefault="0088425B" w:rsidP="0088425B">
            <w:pPr>
              <w:spacing w:after="40"/>
              <w:ind w:right="170"/>
              <w:jc w:val="right"/>
              <w:rPr>
                <w:szCs w:val="20"/>
              </w:rPr>
            </w:pPr>
            <w:r w:rsidRPr="0088425B">
              <w:rPr>
                <w:szCs w:val="20"/>
              </w:rPr>
              <w:t>11.848</w:t>
            </w:r>
          </w:p>
        </w:tc>
        <w:tc>
          <w:tcPr>
            <w:tcW w:w="470" w:type="pct"/>
          </w:tcPr>
          <w:p w:rsidR="0088425B" w:rsidRPr="0088425B" w:rsidRDefault="0088425B" w:rsidP="0088425B">
            <w:pPr>
              <w:spacing w:after="40"/>
              <w:ind w:right="170"/>
              <w:jc w:val="right"/>
              <w:rPr>
                <w:szCs w:val="20"/>
              </w:rPr>
            </w:pPr>
            <w:r w:rsidRPr="0088425B">
              <w:rPr>
                <w:szCs w:val="20"/>
              </w:rPr>
              <w:t>2.951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F06B</w:t>
            </w:r>
          </w:p>
        </w:tc>
        <w:tc>
          <w:tcPr>
            <w:tcW w:w="3512" w:type="pct"/>
          </w:tcPr>
          <w:p w:rsidR="0088425B" w:rsidRPr="0088425B" w:rsidRDefault="0088425B" w:rsidP="0088425B">
            <w:pPr>
              <w:spacing w:after="40"/>
              <w:jc w:val="left"/>
              <w:rPr>
                <w:szCs w:val="20"/>
              </w:rPr>
            </w:pPr>
            <w:r w:rsidRPr="0088425B">
              <w:rPr>
                <w:szCs w:val="20"/>
              </w:rPr>
              <w:t>Coronary Bypass W/O Invasive Cardiac Investigation, Minor Complexity</w:t>
            </w:r>
          </w:p>
        </w:tc>
        <w:tc>
          <w:tcPr>
            <w:tcW w:w="471" w:type="pct"/>
          </w:tcPr>
          <w:p w:rsidR="0088425B" w:rsidRPr="0088425B" w:rsidRDefault="0088425B" w:rsidP="0088425B">
            <w:pPr>
              <w:spacing w:after="40"/>
              <w:ind w:right="170"/>
              <w:jc w:val="right"/>
              <w:rPr>
                <w:szCs w:val="20"/>
              </w:rPr>
            </w:pPr>
            <w:r w:rsidRPr="0088425B">
              <w:rPr>
                <w:szCs w:val="20"/>
              </w:rPr>
              <w:t>7.688</w:t>
            </w:r>
          </w:p>
        </w:tc>
        <w:tc>
          <w:tcPr>
            <w:tcW w:w="470" w:type="pct"/>
          </w:tcPr>
          <w:p w:rsidR="0088425B" w:rsidRPr="0088425B" w:rsidRDefault="0088425B" w:rsidP="0088425B">
            <w:pPr>
              <w:spacing w:after="40"/>
              <w:ind w:right="170"/>
              <w:jc w:val="right"/>
              <w:rPr>
                <w:szCs w:val="20"/>
              </w:rPr>
            </w:pPr>
            <w:r w:rsidRPr="0088425B">
              <w:rPr>
                <w:szCs w:val="20"/>
              </w:rPr>
              <w:t>12.256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F07A</w:t>
            </w:r>
          </w:p>
        </w:tc>
        <w:tc>
          <w:tcPr>
            <w:tcW w:w="3512" w:type="pct"/>
          </w:tcPr>
          <w:p w:rsidR="0088425B" w:rsidRPr="0088425B" w:rsidRDefault="0088425B" w:rsidP="0088425B">
            <w:pPr>
              <w:spacing w:after="40"/>
              <w:jc w:val="left"/>
              <w:rPr>
                <w:szCs w:val="20"/>
              </w:rPr>
            </w:pPr>
            <w:r w:rsidRPr="0088425B">
              <w:rPr>
                <w:szCs w:val="20"/>
              </w:rPr>
              <w:t>Other Cardiothoracic/Vascular Procedures W CPB Pump, Major Complexity</w:t>
            </w:r>
          </w:p>
        </w:tc>
        <w:tc>
          <w:tcPr>
            <w:tcW w:w="471" w:type="pct"/>
          </w:tcPr>
          <w:p w:rsidR="0088425B" w:rsidRPr="0088425B" w:rsidRDefault="0088425B" w:rsidP="0088425B">
            <w:pPr>
              <w:spacing w:after="40"/>
              <w:ind w:right="170"/>
              <w:jc w:val="right"/>
              <w:rPr>
                <w:szCs w:val="20"/>
              </w:rPr>
            </w:pPr>
            <w:r w:rsidRPr="0088425B">
              <w:rPr>
                <w:szCs w:val="20"/>
              </w:rPr>
              <w:t>18.106</w:t>
            </w:r>
          </w:p>
        </w:tc>
        <w:tc>
          <w:tcPr>
            <w:tcW w:w="470" w:type="pct"/>
          </w:tcPr>
          <w:p w:rsidR="0088425B" w:rsidRPr="0088425B" w:rsidRDefault="0088425B" w:rsidP="0088425B">
            <w:pPr>
              <w:spacing w:after="40"/>
              <w:ind w:right="170"/>
              <w:jc w:val="right"/>
              <w:rPr>
                <w:szCs w:val="20"/>
              </w:rPr>
            </w:pPr>
            <w:r w:rsidRPr="0088425B">
              <w:rPr>
                <w:szCs w:val="20"/>
              </w:rPr>
              <w:t>-</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F07B</w:t>
            </w:r>
          </w:p>
        </w:tc>
        <w:tc>
          <w:tcPr>
            <w:tcW w:w="3512" w:type="pct"/>
          </w:tcPr>
          <w:p w:rsidR="0088425B" w:rsidRPr="0088425B" w:rsidRDefault="0088425B" w:rsidP="0088425B">
            <w:pPr>
              <w:spacing w:after="40"/>
              <w:jc w:val="left"/>
              <w:rPr>
                <w:szCs w:val="20"/>
              </w:rPr>
            </w:pPr>
            <w:r w:rsidRPr="0088425B">
              <w:rPr>
                <w:szCs w:val="20"/>
              </w:rPr>
              <w:t>Other Cardiothoracic/Vascular Procedures W CPB Pump, Intermediate Complexity</w:t>
            </w:r>
          </w:p>
        </w:tc>
        <w:tc>
          <w:tcPr>
            <w:tcW w:w="471" w:type="pct"/>
          </w:tcPr>
          <w:p w:rsidR="0088425B" w:rsidRPr="0088425B" w:rsidRDefault="0088425B" w:rsidP="0088425B">
            <w:pPr>
              <w:spacing w:after="40"/>
              <w:ind w:right="170"/>
              <w:jc w:val="right"/>
              <w:rPr>
                <w:szCs w:val="20"/>
              </w:rPr>
            </w:pPr>
            <w:r w:rsidRPr="0088425B">
              <w:rPr>
                <w:szCs w:val="20"/>
              </w:rPr>
              <w:t>12.382</w:t>
            </w:r>
          </w:p>
        </w:tc>
        <w:tc>
          <w:tcPr>
            <w:tcW w:w="470" w:type="pct"/>
          </w:tcPr>
          <w:p w:rsidR="0088425B" w:rsidRPr="0088425B" w:rsidRDefault="0088425B" w:rsidP="0088425B">
            <w:pPr>
              <w:spacing w:after="40"/>
              <w:ind w:right="170"/>
              <w:jc w:val="right"/>
              <w:rPr>
                <w:szCs w:val="20"/>
              </w:rPr>
            </w:pPr>
            <w:r w:rsidRPr="0088425B">
              <w:rPr>
                <w:szCs w:val="20"/>
              </w:rPr>
              <w:t>4.870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F07C</w:t>
            </w:r>
          </w:p>
        </w:tc>
        <w:tc>
          <w:tcPr>
            <w:tcW w:w="3512" w:type="pct"/>
          </w:tcPr>
          <w:p w:rsidR="0088425B" w:rsidRPr="0088425B" w:rsidRDefault="0088425B" w:rsidP="0088425B">
            <w:pPr>
              <w:spacing w:after="40"/>
              <w:jc w:val="left"/>
              <w:rPr>
                <w:szCs w:val="20"/>
              </w:rPr>
            </w:pPr>
            <w:r w:rsidRPr="0088425B">
              <w:rPr>
                <w:szCs w:val="20"/>
              </w:rPr>
              <w:t>Other Cardiothoracic/Vascular Procedures W CPB Pump, Minor Complexity</w:t>
            </w:r>
          </w:p>
        </w:tc>
        <w:tc>
          <w:tcPr>
            <w:tcW w:w="471" w:type="pct"/>
          </w:tcPr>
          <w:p w:rsidR="0088425B" w:rsidRPr="0088425B" w:rsidRDefault="0088425B" w:rsidP="0088425B">
            <w:pPr>
              <w:spacing w:after="40"/>
              <w:ind w:right="170"/>
              <w:jc w:val="right"/>
              <w:rPr>
                <w:szCs w:val="20"/>
              </w:rPr>
            </w:pPr>
            <w:r w:rsidRPr="0088425B">
              <w:rPr>
                <w:szCs w:val="20"/>
              </w:rPr>
              <w:t>8.197</w:t>
            </w:r>
          </w:p>
        </w:tc>
        <w:tc>
          <w:tcPr>
            <w:tcW w:w="470" w:type="pct"/>
          </w:tcPr>
          <w:p w:rsidR="0088425B" w:rsidRPr="0088425B" w:rsidRDefault="0088425B" w:rsidP="0088425B">
            <w:pPr>
              <w:spacing w:after="40"/>
              <w:ind w:right="170"/>
              <w:jc w:val="right"/>
              <w:rPr>
                <w:szCs w:val="20"/>
              </w:rPr>
            </w:pPr>
            <w:r w:rsidRPr="0088425B">
              <w:rPr>
                <w:szCs w:val="20"/>
              </w:rPr>
              <w:t>4.792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F08A</w:t>
            </w:r>
          </w:p>
        </w:tc>
        <w:tc>
          <w:tcPr>
            <w:tcW w:w="3512" w:type="pct"/>
          </w:tcPr>
          <w:p w:rsidR="0088425B" w:rsidRPr="0088425B" w:rsidRDefault="0088425B" w:rsidP="0088425B">
            <w:pPr>
              <w:spacing w:after="40"/>
              <w:jc w:val="left"/>
              <w:rPr>
                <w:szCs w:val="20"/>
              </w:rPr>
            </w:pPr>
            <w:r w:rsidRPr="0088425B">
              <w:rPr>
                <w:szCs w:val="20"/>
              </w:rPr>
              <w:t>Major Reconstructive Vascular Procedures W/O CPB Pump, Major Complexity</w:t>
            </w:r>
          </w:p>
        </w:tc>
        <w:tc>
          <w:tcPr>
            <w:tcW w:w="471" w:type="pct"/>
          </w:tcPr>
          <w:p w:rsidR="0088425B" w:rsidRPr="0088425B" w:rsidRDefault="0088425B" w:rsidP="0088425B">
            <w:pPr>
              <w:spacing w:after="40"/>
              <w:ind w:right="170"/>
              <w:jc w:val="right"/>
              <w:rPr>
                <w:szCs w:val="20"/>
              </w:rPr>
            </w:pPr>
            <w:r w:rsidRPr="0088425B">
              <w:rPr>
                <w:szCs w:val="20"/>
              </w:rPr>
              <w:t>13.083</w:t>
            </w:r>
          </w:p>
        </w:tc>
        <w:tc>
          <w:tcPr>
            <w:tcW w:w="470" w:type="pct"/>
          </w:tcPr>
          <w:p w:rsidR="0088425B" w:rsidRPr="0088425B" w:rsidRDefault="0088425B" w:rsidP="0088425B">
            <w:pPr>
              <w:spacing w:after="40"/>
              <w:ind w:right="170"/>
              <w:jc w:val="right"/>
              <w:rPr>
                <w:szCs w:val="20"/>
              </w:rPr>
            </w:pPr>
            <w:r w:rsidRPr="0088425B">
              <w:rPr>
                <w:szCs w:val="20"/>
              </w:rPr>
              <w:t>5.332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F08B</w:t>
            </w:r>
          </w:p>
        </w:tc>
        <w:tc>
          <w:tcPr>
            <w:tcW w:w="3512" w:type="pct"/>
          </w:tcPr>
          <w:p w:rsidR="0088425B" w:rsidRPr="0088425B" w:rsidRDefault="0088425B" w:rsidP="0088425B">
            <w:pPr>
              <w:spacing w:after="40"/>
              <w:jc w:val="left"/>
              <w:rPr>
                <w:szCs w:val="20"/>
              </w:rPr>
            </w:pPr>
            <w:r w:rsidRPr="0088425B">
              <w:rPr>
                <w:szCs w:val="20"/>
              </w:rPr>
              <w:t>Major Reconstructive Vascular Procedures W/O CPB Pump, Intermediate Complexity</w:t>
            </w:r>
          </w:p>
        </w:tc>
        <w:tc>
          <w:tcPr>
            <w:tcW w:w="471" w:type="pct"/>
          </w:tcPr>
          <w:p w:rsidR="0088425B" w:rsidRPr="0088425B" w:rsidRDefault="0088425B" w:rsidP="0088425B">
            <w:pPr>
              <w:spacing w:after="40"/>
              <w:ind w:right="170"/>
              <w:jc w:val="right"/>
              <w:rPr>
                <w:szCs w:val="20"/>
              </w:rPr>
            </w:pPr>
            <w:r w:rsidRPr="0088425B">
              <w:rPr>
                <w:szCs w:val="20"/>
              </w:rPr>
              <w:t>7.155</w:t>
            </w:r>
          </w:p>
        </w:tc>
        <w:tc>
          <w:tcPr>
            <w:tcW w:w="470" w:type="pct"/>
          </w:tcPr>
          <w:p w:rsidR="0088425B" w:rsidRPr="0088425B" w:rsidRDefault="0088425B" w:rsidP="0088425B">
            <w:pPr>
              <w:spacing w:after="40"/>
              <w:ind w:right="170"/>
              <w:jc w:val="right"/>
              <w:rPr>
                <w:szCs w:val="20"/>
              </w:rPr>
            </w:pPr>
            <w:r w:rsidRPr="0088425B">
              <w:rPr>
                <w:szCs w:val="20"/>
              </w:rPr>
              <w:t>5.287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F08C</w:t>
            </w:r>
          </w:p>
        </w:tc>
        <w:tc>
          <w:tcPr>
            <w:tcW w:w="3512" w:type="pct"/>
          </w:tcPr>
          <w:p w:rsidR="0088425B" w:rsidRPr="0088425B" w:rsidRDefault="0088425B" w:rsidP="0088425B">
            <w:pPr>
              <w:spacing w:after="40"/>
              <w:jc w:val="left"/>
              <w:rPr>
                <w:szCs w:val="20"/>
              </w:rPr>
            </w:pPr>
            <w:r w:rsidRPr="0088425B">
              <w:rPr>
                <w:szCs w:val="20"/>
              </w:rPr>
              <w:t>Major Reconstructive Vascular Procedures W/O CPB Pump, Minor Complexity</w:t>
            </w:r>
          </w:p>
        </w:tc>
        <w:tc>
          <w:tcPr>
            <w:tcW w:w="471" w:type="pct"/>
          </w:tcPr>
          <w:p w:rsidR="0088425B" w:rsidRPr="0088425B" w:rsidRDefault="0088425B" w:rsidP="0088425B">
            <w:pPr>
              <w:spacing w:after="40"/>
              <w:ind w:right="170"/>
              <w:jc w:val="right"/>
              <w:rPr>
                <w:szCs w:val="20"/>
              </w:rPr>
            </w:pPr>
            <w:r w:rsidRPr="0088425B">
              <w:rPr>
                <w:szCs w:val="20"/>
              </w:rPr>
              <w:t>4.262</w:t>
            </w:r>
          </w:p>
        </w:tc>
        <w:tc>
          <w:tcPr>
            <w:tcW w:w="470" w:type="pct"/>
          </w:tcPr>
          <w:p w:rsidR="0088425B" w:rsidRPr="0088425B" w:rsidRDefault="0088425B" w:rsidP="0088425B">
            <w:pPr>
              <w:spacing w:after="40"/>
              <w:ind w:right="170"/>
              <w:jc w:val="right"/>
              <w:rPr>
                <w:szCs w:val="20"/>
              </w:rPr>
            </w:pPr>
            <w:r w:rsidRPr="0088425B">
              <w:rPr>
                <w:szCs w:val="20"/>
              </w:rPr>
              <w:t>2.850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F09A</w:t>
            </w:r>
          </w:p>
        </w:tc>
        <w:tc>
          <w:tcPr>
            <w:tcW w:w="3512" w:type="pct"/>
          </w:tcPr>
          <w:p w:rsidR="0088425B" w:rsidRPr="0088425B" w:rsidRDefault="0088425B" w:rsidP="0088425B">
            <w:pPr>
              <w:spacing w:after="40"/>
              <w:jc w:val="left"/>
              <w:rPr>
                <w:szCs w:val="20"/>
              </w:rPr>
            </w:pPr>
            <w:r w:rsidRPr="0088425B">
              <w:rPr>
                <w:szCs w:val="20"/>
              </w:rPr>
              <w:t>Other Cardiothoracic Procedures W/O CPB Pump, Major Complexity</w:t>
            </w:r>
          </w:p>
        </w:tc>
        <w:tc>
          <w:tcPr>
            <w:tcW w:w="471" w:type="pct"/>
          </w:tcPr>
          <w:p w:rsidR="0088425B" w:rsidRPr="0088425B" w:rsidRDefault="0088425B" w:rsidP="0088425B">
            <w:pPr>
              <w:spacing w:after="40"/>
              <w:ind w:right="170"/>
              <w:jc w:val="right"/>
              <w:rPr>
                <w:szCs w:val="20"/>
              </w:rPr>
            </w:pPr>
            <w:r w:rsidRPr="0088425B">
              <w:rPr>
                <w:szCs w:val="20"/>
              </w:rPr>
              <w:t>9.506</w:t>
            </w:r>
          </w:p>
        </w:tc>
        <w:tc>
          <w:tcPr>
            <w:tcW w:w="470" w:type="pct"/>
          </w:tcPr>
          <w:p w:rsidR="0088425B" w:rsidRPr="0088425B" w:rsidRDefault="0088425B" w:rsidP="0088425B">
            <w:pPr>
              <w:spacing w:after="40"/>
              <w:ind w:right="170"/>
              <w:jc w:val="right"/>
              <w:rPr>
                <w:szCs w:val="20"/>
              </w:rPr>
            </w:pPr>
            <w:r w:rsidRPr="0088425B">
              <w:rPr>
                <w:szCs w:val="20"/>
              </w:rPr>
              <w:t>1.604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F09B</w:t>
            </w:r>
          </w:p>
        </w:tc>
        <w:tc>
          <w:tcPr>
            <w:tcW w:w="3512" w:type="pct"/>
          </w:tcPr>
          <w:p w:rsidR="0088425B" w:rsidRPr="0088425B" w:rsidRDefault="0088425B" w:rsidP="0088425B">
            <w:pPr>
              <w:spacing w:after="40"/>
              <w:jc w:val="left"/>
              <w:rPr>
                <w:szCs w:val="20"/>
              </w:rPr>
            </w:pPr>
            <w:r w:rsidRPr="0088425B">
              <w:rPr>
                <w:szCs w:val="20"/>
              </w:rPr>
              <w:t>Other Cardiothoracic Procedures W/O CPB Pump, Intermediate Complexity</w:t>
            </w:r>
          </w:p>
        </w:tc>
        <w:tc>
          <w:tcPr>
            <w:tcW w:w="471" w:type="pct"/>
          </w:tcPr>
          <w:p w:rsidR="0088425B" w:rsidRPr="0088425B" w:rsidRDefault="0088425B" w:rsidP="0088425B">
            <w:pPr>
              <w:spacing w:after="40"/>
              <w:ind w:right="170"/>
              <w:jc w:val="right"/>
              <w:rPr>
                <w:szCs w:val="20"/>
              </w:rPr>
            </w:pPr>
            <w:r w:rsidRPr="0088425B">
              <w:rPr>
                <w:szCs w:val="20"/>
              </w:rPr>
              <w:t>5.942</w:t>
            </w:r>
          </w:p>
        </w:tc>
        <w:tc>
          <w:tcPr>
            <w:tcW w:w="470" w:type="pct"/>
          </w:tcPr>
          <w:p w:rsidR="0088425B" w:rsidRPr="0088425B" w:rsidRDefault="0088425B" w:rsidP="0088425B">
            <w:pPr>
              <w:spacing w:after="40"/>
              <w:ind w:right="170"/>
              <w:jc w:val="right"/>
              <w:rPr>
                <w:szCs w:val="20"/>
              </w:rPr>
            </w:pPr>
            <w:r w:rsidRPr="0088425B">
              <w:rPr>
                <w:szCs w:val="20"/>
              </w:rPr>
              <w:t>5.017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F09C</w:t>
            </w:r>
          </w:p>
        </w:tc>
        <w:tc>
          <w:tcPr>
            <w:tcW w:w="3512" w:type="pct"/>
          </w:tcPr>
          <w:p w:rsidR="0088425B" w:rsidRPr="0088425B" w:rsidRDefault="0088425B" w:rsidP="0088425B">
            <w:pPr>
              <w:spacing w:after="40"/>
              <w:jc w:val="left"/>
              <w:rPr>
                <w:szCs w:val="20"/>
              </w:rPr>
            </w:pPr>
            <w:r w:rsidRPr="0088425B">
              <w:rPr>
                <w:szCs w:val="20"/>
              </w:rPr>
              <w:t>Other Cardiothoracic Procedures W/O CPB Pump, Minor Complexity</w:t>
            </w:r>
          </w:p>
        </w:tc>
        <w:tc>
          <w:tcPr>
            <w:tcW w:w="471" w:type="pct"/>
          </w:tcPr>
          <w:p w:rsidR="0088425B" w:rsidRPr="0088425B" w:rsidRDefault="0088425B" w:rsidP="0088425B">
            <w:pPr>
              <w:spacing w:after="40"/>
              <w:ind w:right="170"/>
              <w:jc w:val="right"/>
              <w:rPr>
                <w:szCs w:val="20"/>
              </w:rPr>
            </w:pPr>
            <w:r w:rsidRPr="0088425B">
              <w:rPr>
                <w:szCs w:val="20"/>
              </w:rPr>
              <w:t>2.377</w:t>
            </w:r>
          </w:p>
        </w:tc>
        <w:tc>
          <w:tcPr>
            <w:tcW w:w="470" w:type="pct"/>
          </w:tcPr>
          <w:p w:rsidR="0088425B" w:rsidRPr="0088425B" w:rsidRDefault="0088425B" w:rsidP="0088425B">
            <w:pPr>
              <w:spacing w:after="40"/>
              <w:ind w:right="170"/>
              <w:jc w:val="right"/>
              <w:rPr>
                <w:szCs w:val="20"/>
              </w:rPr>
            </w:pPr>
            <w:r w:rsidRPr="0088425B">
              <w:rPr>
                <w:szCs w:val="20"/>
              </w:rPr>
              <w:t>30.597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F10A</w:t>
            </w:r>
          </w:p>
        </w:tc>
        <w:tc>
          <w:tcPr>
            <w:tcW w:w="3512" w:type="pct"/>
          </w:tcPr>
          <w:p w:rsidR="0088425B" w:rsidRPr="0088425B" w:rsidRDefault="0088425B" w:rsidP="0088425B">
            <w:pPr>
              <w:spacing w:after="40"/>
              <w:jc w:val="left"/>
              <w:rPr>
                <w:szCs w:val="20"/>
              </w:rPr>
            </w:pPr>
            <w:r w:rsidRPr="0088425B">
              <w:rPr>
                <w:szCs w:val="20"/>
              </w:rPr>
              <w:t>Interventional Coronary Procedures, Admitted for AMI, Major Complexity</w:t>
            </w:r>
          </w:p>
        </w:tc>
        <w:tc>
          <w:tcPr>
            <w:tcW w:w="471" w:type="pct"/>
          </w:tcPr>
          <w:p w:rsidR="0088425B" w:rsidRPr="0088425B" w:rsidRDefault="0088425B" w:rsidP="0088425B">
            <w:pPr>
              <w:spacing w:after="40"/>
              <w:ind w:right="170"/>
              <w:jc w:val="right"/>
              <w:rPr>
                <w:szCs w:val="20"/>
              </w:rPr>
            </w:pPr>
            <w:r w:rsidRPr="0088425B">
              <w:rPr>
                <w:szCs w:val="20"/>
              </w:rPr>
              <w:t>4.152</w:t>
            </w:r>
          </w:p>
        </w:tc>
        <w:tc>
          <w:tcPr>
            <w:tcW w:w="470" w:type="pct"/>
          </w:tcPr>
          <w:p w:rsidR="0088425B" w:rsidRPr="0088425B" w:rsidRDefault="0088425B" w:rsidP="0088425B">
            <w:pPr>
              <w:spacing w:after="40"/>
              <w:ind w:right="170"/>
              <w:jc w:val="right"/>
              <w:rPr>
                <w:szCs w:val="20"/>
              </w:rPr>
            </w:pPr>
            <w:r w:rsidRPr="0088425B">
              <w:rPr>
                <w:szCs w:val="20"/>
              </w:rPr>
              <w:t>3.716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F10B</w:t>
            </w:r>
          </w:p>
        </w:tc>
        <w:tc>
          <w:tcPr>
            <w:tcW w:w="3512" w:type="pct"/>
          </w:tcPr>
          <w:p w:rsidR="0088425B" w:rsidRPr="0088425B" w:rsidRDefault="0088425B" w:rsidP="0088425B">
            <w:pPr>
              <w:spacing w:after="40"/>
              <w:jc w:val="left"/>
              <w:rPr>
                <w:szCs w:val="20"/>
              </w:rPr>
            </w:pPr>
            <w:r w:rsidRPr="0088425B">
              <w:rPr>
                <w:szCs w:val="20"/>
              </w:rPr>
              <w:t>Interventional Coronary Procedures, Admitted for AMI, Minor Complexity</w:t>
            </w:r>
          </w:p>
        </w:tc>
        <w:tc>
          <w:tcPr>
            <w:tcW w:w="471" w:type="pct"/>
          </w:tcPr>
          <w:p w:rsidR="0088425B" w:rsidRPr="0088425B" w:rsidRDefault="0088425B" w:rsidP="0088425B">
            <w:pPr>
              <w:spacing w:after="40"/>
              <w:ind w:right="170"/>
              <w:jc w:val="right"/>
              <w:rPr>
                <w:szCs w:val="20"/>
              </w:rPr>
            </w:pPr>
            <w:r w:rsidRPr="0088425B">
              <w:rPr>
                <w:szCs w:val="20"/>
              </w:rPr>
              <w:t>2.089</w:t>
            </w:r>
          </w:p>
        </w:tc>
        <w:tc>
          <w:tcPr>
            <w:tcW w:w="470" w:type="pct"/>
          </w:tcPr>
          <w:p w:rsidR="0088425B" w:rsidRPr="0088425B" w:rsidRDefault="0088425B" w:rsidP="0088425B">
            <w:pPr>
              <w:spacing w:after="40"/>
              <w:ind w:right="170"/>
              <w:jc w:val="right"/>
              <w:rPr>
                <w:szCs w:val="20"/>
              </w:rPr>
            </w:pPr>
            <w:r w:rsidRPr="0088425B">
              <w:rPr>
                <w:szCs w:val="20"/>
              </w:rPr>
              <w:t>1.414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F11A</w:t>
            </w:r>
          </w:p>
        </w:tc>
        <w:tc>
          <w:tcPr>
            <w:tcW w:w="3512" w:type="pct"/>
          </w:tcPr>
          <w:p w:rsidR="0088425B" w:rsidRPr="0088425B" w:rsidRDefault="0088425B" w:rsidP="0088425B">
            <w:pPr>
              <w:spacing w:after="40"/>
              <w:jc w:val="left"/>
              <w:rPr>
                <w:szCs w:val="20"/>
              </w:rPr>
            </w:pPr>
            <w:r w:rsidRPr="0088425B">
              <w:rPr>
                <w:szCs w:val="20"/>
              </w:rPr>
              <w:t>Amputation, Except Upper Limb and Toe, for Circulatory Disorders, Major Comp</w:t>
            </w:r>
          </w:p>
        </w:tc>
        <w:tc>
          <w:tcPr>
            <w:tcW w:w="471" w:type="pct"/>
          </w:tcPr>
          <w:p w:rsidR="0088425B" w:rsidRPr="0088425B" w:rsidRDefault="0088425B" w:rsidP="0088425B">
            <w:pPr>
              <w:spacing w:after="40"/>
              <w:ind w:right="170"/>
              <w:jc w:val="right"/>
              <w:rPr>
                <w:szCs w:val="20"/>
              </w:rPr>
            </w:pPr>
            <w:r w:rsidRPr="0088425B">
              <w:rPr>
                <w:szCs w:val="20"/>
              </w:rPr>
              <w:t>13.707</w:t>
            </w:r>
          </w:p>
        </w:tc>
        <w:tc>
          <w:tcPr>
            <w:tcW w:w="470" w:type="pct"/>
          </w:tcPr>
          <w:p w:rsidR="0088425B" w:rsidRPr="0088425B" w:rsidRDefault="0088425B" w:rsidP="0088425B">
            <w:pPr>
              <w:spacing w:after="40"/>
              <w:ind w:right="170"/>
              <w:jc w:val="right"/>
              <w:rPr>
                <w:szCs w:val="20"/>
              </w:rPr>
            </w:pPr>
            <w:r w:rsidRPr="0088425B">
              <w:rPr>
                <w:szCs w:val="20"/>
              </w:rPr>
              <w:t>7.934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F11B</w:t>
            </w:r>
          </w:p>
        </w:tc>
        <w:tc>
          <w:tcPr>
            <w:tcW w:w="3512" w:type="pct"/>
          </w:tcPr>
          <w:p w:rsidR="0088425B" w:rsidRPr="0088425B" w:rsidRDefault="0088425B" w:rsidP="0088425B">
            <w:pPr>
              <w:spacing w:after="40"/>
              <w:jc w:val="left"/>
              <w:rPr>
                <w:szCs w:val="20"/>
              </w:rPr>
            </w:pPr>
            <w:r w:rsidRPr="0088425B">
              <w:rPr>
                <w:szCs w:val="20"/>
              </w:rPr>
              <w:t>Amputation, Except Upper Limb and Toe, for Circulatory Disorders, Minor Comp</w:t>
            </w:r>
          </w:p>
        </w:tc>
        <w:tc>
          <w:tcPr>
            <w:tcW w:w="471" w:type="pct"/>
          </w:tcPr>
          <w:p w:rsidR="0088425B" w:rsidRPr="0088425B" w:rsidRDefault="0088425B" w:rsidP="0088425B">
            <w:pPr>
              <w:spacing w:after="40"/>
              <w:ind w:right="170"/>
              <w:jc w:val="right"/>
              <w:rPr>
                <w:szCs w:val="20"/>
              </w:rPr>
            </w:pPr>
            <w:r w:rsidRPr="0088425B">
              <w:rPr>
                <w:szCs w:val="20"/>
              </w:rPr>
              <w:t>7.505</w:t>
            </w:r>
          </w:p>
        </w:tc>
        <w:tc>
          <w:tcPr>
            <w:tcW w:w="470" w:type="pct"/>
          </w:tcPr>
          <w:p w:rsidR="0088425B" w:rsidRPr="0088425B" w:rsidRDefault="0088425B" w:rsidP="0088425B">
            <w:pPr>
              <w:spacing w:after="40"/>
              <w:ind w:right="170"/>
              <w:jc w:val="right"/>
              <w:rPr>
                <w:szCs w:val="20"/>
              </w:rPr>
            </w:pPr>
            <w:r w:rsidRPr="0088425B">
              <w:rPr>
                <w:szCs w:val="20"/>
              </w:rPr>
              <w:t>20.043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F12A</w:t>
            </w:r>
          </w:p>
        </w:tc>
        <w:tc>
          <w:tcPr>
            <w:tcW w:w="3512" w:type="pct"/>
          </w:tcPr>
          <w:p w:rsidR="0088425B" w:rsidRPr="0088425B" w:rsidRDefault="0088425B" w:rsidP="0088425B">
            <w:pPr>
              <w:spacing w:after="40"/>
              <w:jc w:val="left"/>
              <w:rPr>
                <w:szCs w:val="20"/>
              </w:rPr>
            </w:pPr>
            <w:r w:rsidRPr="0088425B">
              <w:rPr>
                <w:szCs w:val="20"/>
              </w:rPr>
              <w:t>Implantation and Replacement of Pacemaker, Total System, Major Complexity</w:t>
            </w:r>
          </w:p>
        </w:tc>
        <w:tc>
          <w:tcPr>
            <w:tcW w:w="471" w:type="pct"/>
          </w:tcPr>
          <w:p w:rsidR="0088425B" w:rsidRPr="0088425B" w:rsidRDefault="0088425B" w:rsidP="0088425B">
            <w:pPr>
              <w:spacing w:after="40"/>
              <w:ind w:right="170"/>
              <w:jc w:val="right"/>
              <w:rPr>
                <w:szCs w:val="20"/>
              </w:rPr>
            </w:pPr>
            <w:r w:rsidRPr="0088425B">
              <w:rPr>
                <w:szCs w:val="20"/>
              </w:rPr>
              <w:t>4.050</w:t>
            </w:r>
          </w:p>
        </w:tc>
        <w:tc>
          <w:tcPr>
            <w:tcW w:w="470" w:type="pct"/>
          </w:tcPr>
          <w:p w:rsidR="0088425B" w:rsidRPr="0088425B" w:rsidRDefault="0088425B" w:rsidP="0088425B">
            <w:pPr>
              <w:spacing w:after="40"/>
              <w:ind w:right="170"/>
              <w:jc w:val="right"/>
              <w:rPr>
                <w:szCs w:val="20"/>
              </w:rPr>
            </w:pPr>
            <w:r w:rsidRPr="0088425B">
              <w:rPr>
                <w:szCs w:val="20"/>
              </w:rPr>
              <w:t>4.080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F12B</w:t>
            </w:r>
          </w:p>
        </w:tc>
        <w:tc>
          <w:tcPr>
            <w:tcW w:w="3512" w:type="pct"/>
          </w:tcPr>
          <w:p w:rsidR="0088425B" w:rsidRPr="0088425B" w:rsidRDefault="0088425B" w:rsidP="0088425B">
            <w:pPr>
              <w:spacing w:after="40"/>
              <w:jc w:val="left"/>
              <w:rPr>
                <w:szCs w:val="20"/>
              </w:rPr>
            </w:pPr>
            <w:r w:rsidRPr="0088425B">
              <w:rPr>
                <w:szCs w:val="20"/>
              </w:rPr>
              <w:t>Implantation and Replacement of Pacemaker, Total System, Minor Complexity</w:t>
            </w:r>
          </w:p>
        </w:tc>
        <w:tc>
          <w:tcPr>
            <w:tcW w:w="471" w:type="pct"/>
          </w:tcPr>
          <w:p w:rsidR="0088425B" w:rsidRPr="0088425B" w:rsidRDefault="0088425B" w:rsidP="0088425B">
            <w:pPr>
              <w:spacing w:after="40"/>
              <w:ind w:right="170"/>
              <w:jc w:val="right"/>
              <w:rPr>
                <w:szCs w:val="20"/>
              </w:rPr>
            </w:pPr>
            <w:r w:rsidRPr="0088425B">
              <w:rPr>
                <w:szCs w:val="20"/>
              </w:rPr>
              <w:t>2.348</w:t>
            </w:r>
          </w:p>
        </w:tc>
        <w:tc>
          <w:tcPr>
            <w:tcW w:w="470" w:type="pct"/>
          </w:tcPr>
          <w:p w:rsidR="0088425B" w:rsidRPr="0088425B" w:rsidRDefault="0088425B" w:rsidP="0088425B">
            <w:pPr>
              <w:spacing w:after="40"/>
              <w:ind w:right="170"/>
              <w:jc w:val="right"/>
              <w:rPr>
                <w:szCs w:val="20"/>
              </w:rPr>
            </w:pPr>
            <w:r w:rsidRPr="0088425B">
              <w:rPr>
                <w:szCs w:val="20"/>
              </w:rPr>
              <w:t>0.868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F13A</w:t>
            </w:r>
          </w:p>
        </w:tc>
        <w:tc>
          <w:tcPr>
            <w:tcW w:w="3512" w:type="pct"/>
          </w:tcPr>
          <w:p w:rsidR="0088425B" w:rsidRPr="0088425B" w:rsidRDefault="0088425B" w:rsidP="0088425B">
            <w:pPr>
              <w:spacing w:after="40"/>
              <w:jc w:val="left"/>
              <w:rPr>
                <w:szCs w:val="20"/>
              </w:rPr>
            </w:pPr>
            <w:r w:rsidRPr="0088425B">
              <w:rPr>
                <w:szCs w:val="20"/>
              </w:rPr>
              <w:t>Amputation, Upper Limb and Toe, for Circulatory Disorders, Major Complexity</w:t>
            </w:r>
          </w:p>
        </w:tc>
        <w:tc>
          <w:tcPr>
            <w:tcW w:w="471" w:type="pct"/>
          </w:tcPr>
          <w:p w:rsidR="0088425B" w:rsidRPr="0088425B" w:rsidRDefault="0088425B" w:rsidP="0088425B">
            <w:pPr>
              <w:spacing w:after="40"/>
              <w:ind w:right="170"/>
              <w:jc w:val="right"/>
              <w:rPr>
                <w:szCs w:val="20"/>
              </w:rPr>
            </w:pPr>
            <w:r w:rsidRPr="0088425B">
              <w:rPr>
                <w:szCs w:val="20"/>
              </w:rPr>
              <w:t>6.832</w:t>
            </w:r>
          </w:p>
        </w:tc>
        <w:tc>
          <w:tcPr>
            <w:tcW w:w="470" w:type="pct"/>
          </w:tcPr>
          <w:p w:rsidR="0088425B" w:rsidRPr="0088425B" w:rsidRDefault="0088425B" w:rsidP="0088425B">
            <w:pPr>
              <w:spacing w:after="40"/>
              <w:ind w:right="170"/>
              <w:jc w:val="right"/>
              <w:rPr>
                <w:szCs w:val="20"/>
              </w:rPr>
            </w:pPr>
            <w:r w:rsidRPr="0088425B">
              <w:rPr>
                <w:szCs w:val="20"/>
              </w:rPr>
              <w:t>1.885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F13B</w:t>
            </w:r>
          </w:p>
        </w:tc>
        <w:tc>
          <w:tcPr>
            <w:tcW w:w="3512" w:type="pct"/>
          </w:tcPr>
          <w:p w:rsidR="0088425B" w:rsidRPr="0088425B" w:rsidRDefault="0088425B" w:rsidP="0088425B">
            <w:pPr>
              <w:spacing w:after="40"/>
              <w:jc w:val="left"/>
              <w:rPr>
                <w:szCs w:val="20"/>
              </w:rPr>
            </w:pPr>
            <w:r w:rsidRPr="0088425B">
              <w:rPr>
                <w:szCs w:val="20"/>
              </w:rPr>
              <w:t>Amputation, Upper Limb and Toe, for Circulatory Disorders, Minor Complexity</w:t>
            </w:r>
          </w:p>
        </w:tc>
        <w:tc>
          <w:tcPr>
            <w:tcW w:w="471" w:type="pct"/>
          </w:tcPr>
          <w:p w:rsidR="0088425B" w:rsidRPr="0088425B" w:rsidRDefault="0088425B" w:rsidP="0088425B">
            <w:pPr>
              <w:spacing w:after="40"/>
              <w:ind w:right="170"/>
              <w:jc w:val="right"/>
              <w:rPr>
                <w:szCs w:val="20"/>
              </w:rPr>
            </w:pPr>
            <w:r w:rsidRPr="0088425B">
              <w:rPr>
                <w:szCs w:val="20"/>
              </w:rPr>
              <w:t>3.056</w:t>
            </w:r>
          </w:p>
        </w:tc>
        <w:tc>
          <w:tcPr>
            <w:tcW w:w="470" w:type="pct"/>
          </w:tcPr>
          <w:p w:rsidR="0088425B" w:rsidRPr="0088425B" w:rsidRDefault="0088425B" w:rsidP="0088425B">
            <w:pPr>
              <w:spacing w:after="40"/>
              <w:ind w:right="170"/>
              <w:jc w:val="right"/>
              <w:rPr>
                <w:szCs w:val="20"/>
              </w:rPr>
            </w:pPr>
            <w:r w:rsidRPr="0088425B">
              <w:rPr>
                <w:szCs w:val="20"/>
              </w:rPr>
              <w:t>2.777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F14A</w:t>
            </w:r>
          </w:p>
        </w:tc>
        <w:tc>
          <w:tcPr>
            <w:tcW w:w="3512" w:type="pct"/>
          </w:tcPr>
          <w:p w:rsidR="0088425B" w:rsidRPr="0088425B" w:rsidRDefault="0088425B" w:rsidP="0088425B">
            <w:pPr>
              <w:spacing w:after="40"/>
              <w:jc w:val="left"/>
              <w:rPr>
                <w:szCs w:val="20"/>
              </w:rPr>
            </w:pPr>
            <w:r w:rsidRPr="0088425B">
              <w:rPr>
                <w:szCs w:val="20"/>
              </w:rPr>
              <w:t>Vascular Procedures, Except Major Reconstruction, W/O CPB Pump, Major Complexity</w:t>
            </w:r>
          </w:p>
        </w:tc>
        <w:tc>
          <w:tcPr>
            <w:tcW w:w="471" w:type="pct"/>
          </w:tcPr>
          <w:p w:rsidR="0088425B" w:rsidRPr="0088425B" w:rsidRDefault="0088425B" w:rsidP="0088425B">
            <w:pPr>
              <w:spacing w:after="40"/>
              <w:ind w:right="170"/>
              <w:jc w:val="right"/>
              <w:rPr>
                <w:szCs w:val="20"/>
              </w:rPr>
            </w:pPr>
            <w:r w:rsidRPr="0088425B">
              <w:rPr>
                <w:szCs w:val="20"/>
              </w:rPr>
              <w:t>6.619</w:t>
            </w:r>
          </w:p>
        </w:tc>
        <w:tc>
          <w:tcPr>
            <w:tcW w:w="470" w:type="pct"/>
          </w:tcPr>
          <w:p w:rsidR="0088425B" w:rsidRPr="0088425B" w:rsidRDefault="0088425B" w:rsidP="0088425B">
            <w:pPr>
              <w:spacing w:after="40"/>
              <w:ind w:right="170"/>
              <w:jc w:val="right"/>
              <w:rPr>
                <w:szCs w:val="20"/>
              </w:rPr>
            </w:pPr>
            <w:r w:rsidRPr="0088425B">
              <w:rPr>
                <w:szCs w:val="20"/>
              </w:rPr>
              <w:t>3.019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F14B</w:t>
            </w:r>
          </w:p>
        </w:tc>
        <w:tc>
          <w:tcPr>
            <w:tcW w:w="3512" w:type="pct"/>
          </w:tcPr>
          <w:p w:rsidR="0088425B" w:rsidRPr="0088425B" w:rsidRDefault="0088425B" w:rsidP="0088425B">
            <w:pPr>
              <w:spacing w:after="40"/>
              <w:jc w:val="left"/>
              <w:rPr>
                <w:szCs w:val="20"/>
              </w:rPr>
            </w:pPr>
            <w:r w:rsidRPr="0088425B">
              <w:rPr>
                <w:szCs w:val="20"/>
              </w:rPr>
              <w:t>Vascular Procedures, Except Major Reconstruction, W/O CPB Pump, Interm Comp</w:t>
            </w:r>
          </w:p>
        </w:tc>
        <w:tc>
          <w:tcPr>
            <w:tcW w:w="471" w:type="pct"/>
          </w:tcPr>
          <w:p w:rsidR="0088425B" w:rsidRPr="0088425B" w:rsidRDefault="0088425B" w:rsidP="0088425B">
            <w:pPr>
              <w:spacing w:after="40"/>
              <w:ind w:right="170"/>
              <w:jc w:val="right"/>
              <w:rPr>
                <w:szCs w:val="20"/>
              </w:rPr>
            </w:pPr>
            <w:r w:rsidRPr="0088425B">
              <w:rPr>
                <w:szCs w:val="20"/>
              </w:rPr>
              <w:t>2.630</w:t>
            </w:r>
          </w:p>
        </w:tc>
        <w:tc>
          <w:tcPr>
            <w:tcW w:w="470" w:type="pct"/>
          </w:tcPr>
          <w:p w:rsidR="0088425B" w:rsidRPr="0088425B" w:rsidRDefault="0088425B" w:rsidP="0088425B">
            <w:pPr>
              <w:spacing w:after="40"/>
              <w:ind w:right="170"/>
              <w:jc w:val="right"/>
              <w:rPr>
                <w:szCs w:val="20"/>
              </w:rPr>
            </w:pPr>
            <w:r w:rsidRPr="0088425B">
              <w:rPr>
                <w:szCs w:val="20"/>
              </w:rPr>
              <w:t>1.365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F14C</w:t>
            </w:r>
          </w:p>
        </w:tc>
        <w:tc>
          <w:tcPr>
            <w:tcW w:w="3512" w:type="pct"/>
          </w:tcPr>
          <w:p w:rsidR="0088425B" w:rsidRPr="0088425B" w:rsidRDefault="0088425B" w:rsidP="0088425B">
            <w:pPr>
              <w:spacing w:after="40"/>
              <w:jc w:val="left"/>
              <w:rPr>
                <w:szCs w:val="20"/>
              </w:rPr>
            </w:pPr>
            <w:r w:rsidRPr="0088425B">
              <w:rPr>
                <w:szCs w:val="20"/>
              </w:rPr>
              <w:t>Vascular Procedures, Except Major Reconstruction, W/O CPB Pump, Minor Complexity</w:t>
            </w:r>
          </w:p>
        </w:tc>
        <w:tc>
          <w:tcPr>
            <w:tcW w:w="471" w:type="pct"/>
          </w:tcPr>
          <w:p w:rsidR="0088425B" w:rsidRPr="0088425B" w:rsidRDefault="0088425B" w:rsidP="0088425B">
            <w:pPr>
              <w:spacing w:after="40"/>
              <w:ind w:right="170"/>
              <w:jc w:val="right"/>
              <w:rPr>
                <w:szCs w:val="20"/>
              </w:rPr>
            </w:pPr>
            <w:r w:rsidRPr="0088425B">
              <w:rPr>
                <w:szCs w:val="20"/>
              </w:rPr>
              <w:t>1.579</w:t>
            </w:r>
          </w:p>
        </w:tc>
        <w:tc>
          <w:tcPr>
            <w:tcW w:w="470" w:type="pct"/>
          </w:tcPr>
          <w:p w:rsidR="0088425B" w:rsidRPr="0088425B" w:rsidRDefault="0088425B" w:rsidP="0088425B">
            <w:pPr>
              <w:spacing w:after="40"/>
              <w:ind w:right="170"/>
              <w:jc w:val="right"/>
              <w:rPr>
                <w:szCs w:val="20"/>
              </w:rPr>
            </w:pPr>
            <w:r w:rsidRPr="0088425B">
              <w:rPr>
                <w:szCs w:val="20"/>
              </w:rPr>
              <w:t>1.647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F15A</w:t>
            </w:r>
          </w:p>
        </w:tc>
        <w:tc>
          <w:tcPr>
            <w:tcW w:w="3512" w:type="pct"/>
          </w:tcPr>
          <w:p w:rsidR="0088425B" w:rsidRPr="0088425B" w:rsidRDefault="0088425B" w:rsidP="0088425B">
            <w:pPr>
              <w:spacing w:after="40"/>
              <w:jc w:val="left"/>
              <w:rPr>
                <w:szCs w:val="20"/>
              </w:rPr>
            </w:pPr>
            <w:r w:rsidRPr="0088425B">
              <w:rPr>
                <w:szCs w:val="20"/>
              </w:rPr>
              <w:t>Interventional Coronary Procs, Not Adm for AMI, W Stent Implant, Major Comp</w:t>
            </w:r>
          </w:p>
        </w:tc>
        <w:tc>
          <w:tcPr>
            <w:tcW w:w="471" w:type="pct"/>
          </w:tcPr>
          <w:p w:rsidR="0088425B" w:rsidRPr="0088425B" w:rsidRDefault="0088425B" w:rsidP="0088425B">
            <w:pPr>
              <w:spacing w:after="40"/>
              <w:ind w:right="170"/>
              <w:jc w:val="right"/>
              <w:rPr>
                <w:szCs w:val="20"/>
              </w:rPr>
            </w:pPr>
            <w:r w:rsidRPr="0088425B">
              <w:rPr>
                <w:szCs w:val="20"/>
              </w:rPr>
              <w:t>2.806</w:t>
            </w:r>
          </w:p>
        </w:tc>
        <w:tc>
          <w:tcPr>
            <w:tcW w:w="470" w:type="pct"/>
          </w:tcPr>
          <w:p w:rsidR="0088425B" w:rsidRPr="0088425B" w:rsidRDefault="0088425B" w:rsidP="0088425B">
            <w:pPr>
              <w:spacing w:after="40"/>
              <w:ind w:right="170"/>
              <w:jc w:val="right"/>
              <w:rPr>
                <w:szCs w:val="20"/>
              </w:rPr>
            </w:pPr>
            <w:r w:rsidRPr="0088425B">
              <w:rPr>
                <w:szCs w:val="20"/>
              </w:rPr>
              <w:t>0.808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F15B</w:t>
            </w:r>
          </w:p>
        </w:tc>
        <w:tc>
          <w:tcPr>
            <w:tcW w:w="3512" w:type="pct"/>
          </w:tcPr>
          <w:p w:rsidR="0088425B" w:rsidRPr="0088425B" w:rsidRDefault="0088425B" w:rsidP="0088425B">
            <w:pPr>
              <w:spacing w:after="40"/>
              <w:jc w:val="left"/>
              <w:rPr>
                <w:szCs w:val="20"/>
              </w:rPr>
            </w:pPr>
            <w:r w:rsidRPr="0088425B">
              <w:rPr>
                <w:szCs w:val="20"/>
              </w:rPr>
              <w:t>Interventional Coronary Procs, Not Adm for AMI, W Stent Implant, Minor Comp</w:t>
            </w:r>
          </w:p>
        </w:tc>
        <w:tc>
          <w:tcPr>
            <w:tcW w:w="471" w:type="pct"/>
          </w:tcPr>
          <w:p w:rsidR="0088425B" w:rsidRPr="0088425B" w:rsidRDefault="0088425B" w:rsidP="0088425B">
            <w:pPr>
              <w:spacing w:after="40"/>
              <w:ind w:right="170"/>
              <w:jc w:val="right"/>
              <w:rPr>
                <w:szCs w:val="20"/>
              </w:rPr>
            </w:pPr>
            <w:r w:rsidRPr="0088425B">
              <w:rPr>
                <w:szCs w:val="20"/>
              </w:rPr>
              <w:t>1.720</w:t>
            </w:r>
          </w:p>
        </w:tc>
        <w:tc>
          <w:tcPr>
            <w:tcW w:w="470" w:type="pct"/>
          </w:tcPr>
          <w:p w:rsidR="0088425B" w:rsidRPr="0088425B" w:rsidRDefault="0088425B" w:rsidP="0088425B">
            <w:pPr>
              <w:spacing w:after="40"/>
              <w:ind w:right="170"/>
              <w:jc w:val="right"/>
              <w:rPr>
                <w:szCs w:val="20"/>
              </w:rPr>
            </w:pPr>
            <w:r w:rsidRPr="0088425B">
              <w:rPr>
                <w:szCs w:val="20"/>
              </w:rPr>
              <w:t>1.208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F16A</w:t>
            </w:r>
          </w:p>
        </w:tc>
        <w:tc>
          <w:tcPr>
            <w:tcW w:w="3512" w:type="pct"/>
          </w:tcPr>
          <w:p w:rsidR="0088425B" w:rsidRPr="0088425B" w:rsidRDefault="0088425B" w:rsidP="0088425B">
            <w:pPr>
              <w:spacing w:after="40"/>
              <w:jc w:val="left"/>
              <w:rPr>
                <w:szCs w:val="20"/>
              </w:rPr>
            </w:pPr>
            <w:r w:rsidRPr="0088425B">
              <w:rPr>
                <w:szCs w:val="20"/>
              </w:rPr>
              <w:t>Interventional Coronary Procs, Not Adm for AMI, W/O Stent Implant, Major Comp</w:t>
            </w:r>
          </w:p>
        </w:tc>
        <w:tc>
          <w:tcPr>
            <w:tcW w:w="471" w:type="pct"/>
          </w:tcPr>
          <w:p w:rsidR="0088425B" w:rsidRPr="0088425B" w:rsidRDefault="0088425B" w:rsidP="0088425B">
            <w:pPr>
              <w:spacing w:after="40"/>
              <w:ind w:right="170"/>
              <w:jc w:val="right"/>
              <w:rPr>
                <w:szCs w:val="20"/>
              </w:rPr>
            </w:pPr>
            <w:r w:rsidRPr="0088425B">
              <w:rPr>
                <w:szCs w:val="20"/>
              </w:rPr>
              <w:t>5.693</w:t>
            </w:r>
          </w:p>
        </w:tc>
        <w:tc>
          <w:tcPr>
            <w:tcW w:w="470" w:type="pct"/>
          </w:tcPr>
          <w:p w:rsidR="0088425B" w:rsidRPr="0088425B" w:rsidRDefault="0088425B" w:rsidP="0088425B">
            <w:pPr>
              <w:spacing w:after="40"/>
              <w:ind w:right="170"/>
              <w:jc w:val="right"/>
              <w:rPr>
                <w:szCs w:val="20"/>
              </w:rPr>
            </w:pPr>
            <w:r w:rsidRPr="0088425B">
              <w:rPr>
                <w:szCs w:val="20"/>
              </w:rPr>
              <w:t>2.520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F16B</w:t>
            </w:r>
          </w:p>
        </w:tc>
        <w:tc>
          <w:tcPr>
            <w:tcW w:w="3512" w:type="pct"/>
          </w:tcPr>
          <w:p w:rsidR="0088425B" w:rsidRPr="0088425B" w:rsidRDefault="0088425B" w:rsidP="0088425B">
            <w:pPr>
              <w:spacing w:after="40"/>
              <w:jc w:val="left"/>
              <w:rPr>
                <w:szCs w:val="20"/>
              </w:rPr>
            </w:pPr>
            <w:r w:rsidRPr="0088425B">
              <w:rPr>
                <w:szCs w:val="20"/>
              </w:rPr>
              <w:t>Interventional Coronary Procs, Not Adm for AMI, W/O Stent Implant, Minor Comp</w:t>
            </w:r>
          </w:p>
        </w:tc>
        <w:tc>
          <w:tcPr>
            <w:tcW w:w="471" w:type="pct"/>
          </w:tcPr>
          <w:p w:rsidR="0088425B" w:rsidRPr="0088425B" w:rsidRDefault="0088425B" w:rsidP="0088425B">
            <w:pPr>
              <w:spacing w:after="40"/>
              <w:ind w:right="170"/>
              <w:jc w:val="right"/>
              <w:rPr>
                <w:szCs w:val="20"/>
              </w:rPr>
            </w:pPr>
            <w:r w:rsidRPr="0088425B">
              <w:rPr>
                <w:szCs w:val="20"/>
              </w:rPr>
              <w:t>1.506</w:t>
            </w:r>
          </w:p>
        </w:tc>
        <w:tc>
          <w:tcPr>
            <w:tcW w:w="470" w:type="pct"/>
          </w:tcPr>
          <w:p w:rsidR="0088425B" w:rsidRPr="0088425B" w:rsidRDefault="0088425B" w:rsidP="0088425B">
            <w:pPr>
              <w:spacing w:after="40"/>
              <w:ind w:right="170"/>
              <w:jc w:val="right"/>
              <w:rPr>
                <w:szCs w:val="20"/>
              </w:rPr>
            </w:pPr>
            <w:r w:rsidRPr="0088425B">
              <w:rPr>
                <w:szCs w:val="20"/>
              </w:rPr>
              <w:t>2.496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F17A</w:t>
            </w:r>
          </w:p>
        </w:tc>
        <w:tc>
          <w:tcPr>
            <w:tcW w:w="3512" w:type="pct"/>
          </w:tcPr>
          <w:p w:rsidR="0088425B" w:rsidRPr="0088425B" w:rsidRDefault="0088425B" w:rsidP="0088425B">
            <w:pPr>
              <w:spacing w:after="40"/>
              <w:jc w:val="left"/>
              <w:rPr>
                <w:szCs w:val="20"/>
              </w:rPr>
            </w:pPr>
            <w:r w:rsidRPr="0088425B">
              <w:rPr>
                <w:szCs w:val="20"/>
              </w:rPr>
              <w:t>Insertion and Replacement of Pacemaker Generator, Major Complexity</w:t>
            </w:r>
          </w:p>
        </w:tc>
        <w:tc>
          <w:tcPr>
            <w:tcW w:w="471" w:type="pct"/>
          </w:tcPr>
          <w:p w:rsidR="0088425B" w:rsidRPr="0088425B" w:rsidRDefault="0088425B" w:rsidP="0088425B">
            <w:pPr>
              <w:spacing w:after="40"/>
              <w:ind w:right="170"/>
              <w:jc w:val="right"/>
              <w:rPr>
                <w:szCs w:val="20"/>
              </w:rPr>
            </w:pPr>
            <w:r w:rsidRPr="0088425B">
              <w:rPr>
                <w:szCs w:val="20"/>
              </w:rPr>
              <w:t>2.733</w:t>
            </w:r>
          </w:p>
        </w:tc>
        <w:tc>
          <w:tcPr>
            <w:tcW w:w="470" w:type="pct"/>
          </w:tcPr>
          <w:p w:rsidR="0088425B" w:rsidRPr="0088425B" w:rsidRDefault="0088425B" w:rsidP="0088425B">
            <w:pPr>
              <w:spacing w:after="40"/>
              <w:ind w:right="170"/>
              <w:jc w:val="right"/>
              <w:rPr>
                <w:szCs w:val="20"/>
              </w:rPr>
            </w:pPr>
            <w:r w:rsidRPr="0088425B">
              <w:rPr>
                <w:szCs w:val="20"/>
              </w:rPr>
              <w:t>0.881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F17B</w:t>
            </w:r>
          </w:p>
        </w:tc>
        <w:tc>
          <w:tcPr>
            <w:tcW w:w="3512" w:type="pct"/>
          </w:tcPr>
          <w:p w:rsidR="0088425B" w:rsidRPr="0088425B" w:rsidRDefault="0088425B" w:rsidP="0088425B">
            <w:pPr>
              <w:spacing w:after="40"/>
              <w:jc w:val="left"/>
              <w:rPr>
                <w:szCs w:val="20"/>
              </w:rPr>
            </w:pPr>
            <w:r w:rsidRPr="0088425B">
              <w:rPr>
                <w:szCs w:val="20"/>
              </w:rPr>
              <w:t>Insertion and Replacement of Pacemaker Generator, Minor Complexity</w:t>
            </w:r>
          </w:p>
        </w:tc>
        <w:tc>
          <w:tcPr>
            <w:tcW w:w="471" w:type="pct"/>
          </w:tcPr>
          <w:p w:rsidR="0088425B" w:rsidRPr="0088425B" w:rsidRDefault="0088425B" w:rsidP="0088425B">
            <w:pPr>
              <w:spacing w:after="40"/>
              <w:ind w:right="170"/>
              <w:jc w:val="right"/>
              <w:rPr>
                <w:szCs w:val="20"/>
              </w:rPr>
            </w:pPr>
            <w:r w:rsidRPr="0088425B">
              <w:rPr>
                <w:szCs w:val="20"/>
              </w:rPr>
              <w:t>1.378</w:t>
            </w:r>
          </w:p>
        </w:tc>
        <w:tc>
          <w:tcPr>
            <w:tcW w:w="470" w:type="pct"/>
          </w:tcPr>
          <w:p w:rsidR="0088425B" w:rsidRPr="0088425B" w:rsidRDefault="0088425B" w:rsidP="0088425B">
            <w:pPr>
              <w:spacing w:after="40"/>
              <w:ind w:right="170"/>
              <w:jc w:val="right"/>
              <w:rPr>
                <w:szCs w:val="20"/>
              </w:rPr>
            </w:pPr>
            <w:r w:rsidRPr="0088425B">
              <w:rPr>
                <w:szCs w:val="20"/>
              </w:rPr>
              <w:t>0.558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F18A</w:t>
            </w:r>
          </w:p>
        </w:tc>
        <w:tc>
          <w:tcPr>
            <w:tcW w:w="3512" w:type="pct"/>
          </w:tcPr>
          <w:p w:rsidR="0088425B" w:rsidRPr="0088425B" w:rsidRDefault="0088425B" w:rsidP="0088425B">
            <w:pPr>
              <w:spacing w:after="40"/>
              <w:jc w:val="left"/>
              <w:rPr>
                <w:szCs w:val="20"/>
              </w:rPr>
            </w:pPr>
            <w:r w:rsidRPr="0088425B">
              <w:rPr>
                <w:szCs w:val="20"/>
              </w:rPr>
              <w:t>Other Pacemaker Procedures, Major Complexity</w:t>
            </w:r>
          </w:p>
        </w:tc>
        <w:tc>
          <w:tcPr>
            <w:tcW w:w="471" w:type="pct"/>
          </w:tcPr>
          <w:p w:rsidR="0088425B" w:rsidRPr="0088425B" w:rsidRDefault="0088425B" w:rsidP="0088425B">
            <w:pPr>
              <w:spacing w:after="40"/>
              <w:ind w:right="170"/>
              <w:jc w:val="right"/>
              <w:rPr>
                <w:szCs w:val="20"/>
              </w:rPr>
            </w:pPr>
            <w:r w:rsidRPr="0088425B">
              <w:rPr>
                <w:szCs w:val="20"/>
              </w:rPr>
              <w:t>4.050</w:t>
            </w:r>
          </w:p>
        </w:tc>
        <w:tc>
          <w:tcPr>
            <w:tcW w:w="470" w:type="pct"/>
          </w:tcPr>
          <w:p w:rsidR="0088425B" w:rsidRPr="0088425B" w:rsidRDefault="0088425B" w:rsidP="0088425B">
            <w:pPr>
              <w:spacing w:after="40"/>
              <w:ind w:right="170"/>
              <w:jc w:val="right"/>
              <w:rPr>
                <w:szCs w:val="20"/>
              </w:rPr>
            </w:pPr>
            <w:r w:rsidRPr="0088425B">
              <w:rPr>
                <w:szCs w:val="20"/>
              </w:rPr>
              <w:t>3.312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F18B</w:t>
            </w:r>
          </w:p>
        </w:tc>
        <w:tc>
          <w:tcPr>
            <w:tcW w:w="3512" w:type="pct"/>
          </w:tcPr>
          <w:p w:rsidR="0088425B" w:rsidRPr="0088425B" w:rsidRDefault="0088425B" w:rsidP="0088425B">
            <w:pPr>
              <w:spacing w:after="40"/>
              <w:jc w:val="left"/>
              <w:rPr>
                <w:szCs w:val="20"/>
              </w:rPr>
            </w:pPr>
            <w:r w:rsidRPr="0088425B">
              <w:rPr>
                <w:szCs w:val="20"/>
              </w:rPr>
              <w:t>Other Pacemaker Procedures, Minor Complexity</w:t>
            </w:r>
          </w:p>
        </w:tc>
        <w:tc>
          <w:tcPr>
            <w:tcW w:w="471" w:type="pct"/>
          </w:tcPr>
          <w:p w:rsidR="0088425B" w:rsidRPr="0088425B" w:rsidRDefault="0088425B" w:rsidP="0088425B">
            <w:pPr>
              <w:spacing w:after="40"/>
              <w:ind w:right="170"/>
              <w:jc w:val="right"/>
              <w:rPr>
                <w:szCs w:val="20"/>
              </w:rPr>
            </w:pPr>
            <w:r w:rsidRPr="0088425B">
              <w:rPr>
                <w:szCs w:val="20"/>
              </w:rPr>
              <w:t>1.491</w:t>
            </w:r>
          </w:p>
        </w:tc>
        <w:tc>
          <w:tcPr>
            <w:tcW w:w="470" w:type="pct"/>
          </w:tcPr>
          <w:p w:rsidR="0088425B" w:rsidRPr="0088425B" w:rsidRDefault="0088425B" w:rsidP="0088425B">
            <w:pPr>
              <w:spacing w:after="40"/>
              <w:ind w:right="170"/>
              <w:jc w:val="right"/>
              <w:rPr>
                <w:szCs w:val="20"/>
              </w:rPr>
            </w:pPr>
            <w:r w:rsidRPr="0088425B">
              <w:rPr>
                <w:szCs w:val="20"/>
              </w:rPr>
              <w:t>1.168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F19A</w:t>
            </w:r>
          </w:p>
        </w:tc>
        <w:tc>
          <w:tcPr>
            <w:tcW w:w="3512" w:type="pct"/>
          </w:tcPr>
          <w:p w:rsidR="0088425B" w:rsidRPr="0088425B" w:rsidRDefault="0088425B" w:rsidP="0088425B">
            <w:pPr>
              <w:spacing w:after="40"/>
              <w:jc w:val="left"/>
              <w:rPr>
                <w:szCs w:val="20"/>
              </w:rPr>
            </w:pPr>
            <w:r w:rsidRPr="0088425B">
              <w:rPr>
                <w:szCs w:val="20"/>
              </w:rPr>
              <w:t>Trans-Vascular Percutaneous Cardiac Intervention, Major Complexity</w:t>
            </w:r>
          </w:p>
        </w:tc>
        <w:tc>
          <w:tcPr>
            <w:tcW w:w="471" w:type="pct"/>
          </w:tcPr>
          <w:p w:rsidR="0088425B" w:rsidRPr="0088425B" w:rsidRDefault="0088425B" w:rsidP="0088425B">
            <w:pPr>
              <w:spacing w:after="40"/>
              <w:ind w:right="170"/>
              <w:jc w:val="right"/>
              <w:rPr>
                <w:szCs w:val="20"/>
              </w:rPr>
            </w:pPr>
            <w:r w:rsidRPr="0088425B">
              <w:rPr>
                <w:szCs w:val="20"/>
              </w:rPr>
              <w:t>5.288</w:t>
            </w:r>
          </w:p>
        </w:tc>
        <w:tc>
          <w:tcPr>
            <w:tcW w:w="470" w:type="pct"/>
          </w:tcPr>
          <w:p w:rsidR="0088425B" w:rsidRPr="0088425B" w:rsidRDefault="0088425B" w:rsidP="0088425B">
            <w:pPr>
              <w:spacing w:after="40"/>
              <w:ind w:right="170"/>
              <w:jc w:val="right"/>
              <w:rPr>
                <w:szCs w:val="20"/>
              </w:rPr>
            </w:pPr>
            <w:r w:rsidRPr="0088425B">
              <w:rPr>
                <w:szCs w:val="20"/>
              </w:rPr>
              <w:t>2.507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F19B</w:t>
            </w:r>
          </w:p>
        </w:tc>
        <w:tc>
          <w:tcPr>
            <w:tcW w:w="3512" w:type="pct"/>
          </w:tcPr>
          <w:p w:rsidR="0088425B" w:rsidRPr="0088425B" w:rsidRDefault="0088425B" w:rsidP="0088425B">
            <w:pPr>
              <w:spacing w:after="40"/>
              <w:jc w:val="left"/>
              <w:rPr>
                <w:szCs w:val="20"/>
              </w:rPr>
            </w:pPr>
            <w:r w:rsidRPr="0088425B">
              <w:rPr>
                <w:szCs w:val="20"/>
              </w:rPr>
              <w:t>Trans-Vascular Percutaneous Cardiac Intervention, Minor Complexity</w:t>
            </w:r>
          </w:p>
        </w:tc>
        <w:tc>
          <w:tcPr>
            <w:tcW w:w="471" w:type="pct"/>
          </w:tcPr>
          <w:p w:rsidR="0088425B" w:rsidRPr="0088425B" w:rsidRDefault="0088425B" w:rsidP="0088425B">
            <w:pPr>
              <w:spacing w:after="40"/>
              <w:ind w:right="170"/>
              <w:jc w:val="right"/>
              <w:rPr>
                <w:szCs w:val="20"/>
              </w:rPr>
            </w:pPr>
            <w:r w:rsidRPr="0088425B">
              <w:rPr>
                <w:szCs w:val="20"/>
              </w:rPr>
              <w:t>2.448</w:t>
            </w:r>
          </w:p>
        </w:tc>
        <w:tc>
          <w:tcPr>
            <w:tcW w:w="470" w:type="pct"/>
          </w:tcPr>
          <w:p w:rsidR="0088425B" w:rsidRPr="0088425B" w:rsidRDefault="0088425B" w:rsidP="0088425B">
            <w:pPr>
              <w:spacing w:after="40"/>
              <w:ind w:right="170"/>
              <w:jc w:val="right"/>
              <w:rPr>
                <w:szCs w:val="20"/>
              </w:rPr>
            </w:pPr>
            <w:r w:rsidRPr="0088425B">
              <w:rPr>
                <w:szCs w:val="20"/>
              </w:rPr>
              <w:t>3.103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F20Z</w:t>
            </w:r>
          </w:p>
        </w:tc>
        <w:tc>
          <w:tcPr>
            <w:tcW w:w="3512" w:type="pct"/>
          </w:tcPr>
          <w:p w:rsidR="0088425B" w:rsidRPr="0088425B" w:rsidRDefault="0088425B" w:rsidP="0088425B">
            <w:pPr>
              <w:spacing w:after="40"/>
              <w:jc w:val="left"/>
              <w:rPr>
                <w:szCs w:val="20"/>
              </w:rPr>
            </w:pPr>
            <w:r w:rsidRPr="0088425B">
              <w:rPr>
                <w:szCs w:val="20"/>
              </w:rPr>
              <w:t>Vein Ligation and Stripping</w:t>
            </w:r>
          </w:p>
        </w:tc>
        <w:tc>
          <w:tcPr>
            <w:tcW w:w="471" w:type="pct"/>
          </w:tcPr>
          <w:p w:rsidR="0088425B" w:rsidRPr="0088425B" w:rsidRDefault="0088425B" w:rsidP="0088425B">
            <w:pPr>
              <w:spacing w:after="40"/>
              <w:ind w:right="170"/>
              <w:jc w:val="right"/>
              <w:rPr>
                <w:szCs w:val="20"/>
              </w:rPr>
            </w:pPr>
            <w:r w:rsidRPr="0088425B">
              <w:rPr>
                <w:szCs w:val="20"/>
              </w:rPr>
              <w:t>1.023</w:t>
            </w:r>
          </w:p>
        </w:tc>
        <w:tc>
          <w:tcPr>
            <w:tcW w:w="470" w:type="pct"/>
          </w:tcPr>
          <w:p w:rsidR="0088425B" w:rsidRPr="0088425B" w:rsidRDefault="0088425B" w:rsidP="0088425B">
            <w:pPr>
              <w:spacing w:after="40"/>
              <w:ind w:right="170"/>
              <w:jc w:val="right"/>
              <w:rPr>
                <w:szCs w:val="20"/>
              </w:rPr>
            </w:pPr>
            <w:r w:rsidRPr="0088425B">
              <w:rPr>
                <w:szCs w:val="20"/>
              </w:rPr>
              <w:t>0.821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F21A</w:t>
            </w:r>
          </w:p>
        </w:tc>
        <w:tc>
          <w:tcPr>
            <w:tcW w:w="3512" w:type="pct"/>
          </w:tcPr>
          <w:p w:rsidR="0088425B" w:rsidRPr="0088425B" w:rsidRDefault="0088425B" w:rsidP="0088425B">
            <w:pPr>
              <w:spacing w:after="40"/>
              <w:jc w:val="left"/>
              <w:rPr>
                <w:szCs w:val="20"/>
              </w:rPr>
            </w:pPr>
            <w:r w:rsidRPr="0088425B">
              <w:rPr>
                <w:szCs w:val="20"/>
              </w:rPr>
              <w:t>Other Circulatory System OR Procedures, Major Complexity</w:t>
            </w:r>
          </w:p>
        </w:tc>
        <w:tc>
          <w:tcPr>
            <w:tcW w:w="471" w:type="pct"/>
          </w:tcPr>
          <w:p w:rsidR="0088425B" w:rsidRPr="0088425B" w:rsidRDefault="0088425B" w:rsidP="0088425B">
            <w:pPr>
              <w:spacing w:after="40"/>
              <w:ind w:right="170"/>
              <w:jc w:val="right"/>
              <w:rPr>
                <w:szCs w:val="20"/>
              </w:rPr>
            </w:pPr>
            <w:r w:rsidRPr="0088425B">
              <w:rPr>
                <w:szCs w:val="20"/>
              </w:rPr>
              <w:t>6.874</w:t>
            </w:r>
          </w:p>
        </w:tc>
        <w:tc>
          <w:tcPr>
            <w:tcW w:w="470" w:type="pct"/>
          </w:tcPr>
          <w:p w:rsidR="0088425B" w:rsidRPr="0088425B" w:rsidRDefault="0088425B" w:rsidP="0088425B">
            <w:pPr>
              <w:spacing w:after="40"/>
              <w:ind w:right="170"/>
              <w:jc w:val="right"/>
              <w:rPr>
                <w:szCs w:val="20"/>
              </w:rPr>
            </w:pPr>
            <w:r w:rsidRPr="0088425B">
              <w:rPr>
                <w:szCs w:val="20"/>
              </w:rPr>
              <w:t>6.499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F21B</w:t>
            </w:r>
          </w:p>
        </w:tc>
        <w:tc>
          <w:tcPr>
            <w:tcW w:w="3512" w:type="pct"/>
          </w:tcPr>
          <w:p w:rsidR="0088425B" w:rsidRPr="0088425B" w:rsidRDefault="0088425B" w:rsidP="0088425B">
            <w:pPr>
              <w:spacing w:after="40"/>
              <w:jc w:val="left"/>
              <w:rPr>
                <w:szCs w:val="20"/>
              </w:rPr>
            </w:pPr>
            <w:r w:rsidRPr="0088425B">
              <w:rPr>
                <w:szCs w:val="20"/>
              </w:rPr>
              <w:t>Other Circulatory System OR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2.716</w:t>
            </w:r>
          </w:p>
        </w:tc>
        <w:tc>
          <w:tcPr>
            <w:tcW w:w="470" w:type="pct"/>
          </w:tcPr>
          <w:p w:rsidR="0088425B" w:rsidRPr="0088425B" w:rsidRDefault="0088425B" w:rsidP="0088425B">
            <w:pPr>
              <w:spacing w:after="40"/>
              <w:ind w:right="170"/>
              <w:jc w:val="right"/>
              <w:rPr>
                <w:szCs w:val="20"/>
              </w:rPr>
            </w:pPr>
            <w:r w:rsidRPr="0088425B">
              <w:rPr>
                <w:szCs w:val="20"/>
              </w:rPr>
              <w:t>1.310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F21C</w:t>
            </w:r>
          </w:p>
        </w:tc>
        <w:tc>
          <w:tcPr>
            <w:tcW w:w="3512" w:type="pct"/>
          </w:tcPr>
          <w:p w:rsidR="0088425B" w:rsidRPr="0088425B" w:rsidRDefault="0088425B" w:rsidP="0088425B">
            <w:pPr>
              <w:spacing w:after="40"/>
              <w:jc w:val="left"/>
              <w:rPr>
                <w:szCs w:val="20"/>
              </w:rPr>
            </w:pPr>
            <w:r w:rsidRPr="0088425B">
              <w:rPr>
                <w:szCs w:val="20"/>
              </w:rPr>
              <w:t>Other Circulatory System OR Procedures, Minor Complexity</w:t>
            </w:r>
          </w:p>
        </w:tc>
        <w:tc>
          <w:tcPr>
            <w:tcW w:w="471" w:type="pct"/>
          </w:tcPr>
          <w:p w:rsidR="0088425B" w:rsidRPr="0088425B" w:rsidRDefault="0088425B" w:rsidP="0088425B">
            <w:pPr>
              <w:spacing w:after="40"/>
              <w:ind w:right="170"/>
              <w:jc w:val="right"/>
              <w:rPr>
                <w:szCs w:val="20"/>
              </w:rPr>
            </w:pPr>
            <w:r w:rsidRPr="0088425B">
              <w:rPr>
                <w:szCs w:val="20"/>
              </w:rPr>
              <w:t>1.606</w:t>
            </w:r>
          </w:p>
        </w:tc>
        <w:tc>
          <w:tcPr>
            <w:tcW w:w="470" w:type="pct"/>
          </w:tcPr>
          <w:p w:rsidR="0088425B" w:rsidRPr="0088425B" w:rsidRDefault="0088425B" w:rsidP="0088425B">
            <w:pPr>
              <w:spacing w:after="40"/>
              <w:ind w:right="170"/>
              <w:jc w:val="right"/>
              <w:rPr>
                <w:szCs w:val="20"/>
              </w:rPr>
            </w:pPr>
            <w:r w:rsidRPr="0088425B">
              <w:rPr>
                <w:szCs w:val="20"/>
              </w:rPr>
              <w:t>1.486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F40A</w:t>
            </w:r>
          </w:p>
        </w:tc>
        <w:tc>
          <w:tcPr>
            <w:tcW w:w="3512" w:type="pct"/>
          </w:tcPr>
          <w:p w:rsidR="0088425B" w:rsidRPr="0088425B" w:rsidRDefault="0088425B" w:rsidP="0088425B">
            <w:pPr>
              <w:spacing w:after="40"/>
              <w:jc w:val="left"/>
              <w:rPr>
                <w:szCs w:val="20"/>
              </w:rPr>
            </w:pPr>
            <w:r w:rsidRPr="0088425B">
              <w:rPr>
                <w:szCs w:val="20"/>
              </w:rPr>
              <w:t>Circulatory Disorders W Ventilator Support, Major Complexity</w:t>
            </w:r>
          </w:p>
        </w:tc>
        <w:tc>
          <w:tcPr>
            <w:tcW w:w="471" w:type="pct"/>
          </w:tcPr>
          <w:p w:rsidR="0088425B" w:rsidRPr="0088425B" w:rsidRDefault="0088425B" w:rsidP="0088425B">
            <w:pPr>
              <w:spacing w:after="40"/>
              <w:ind w:right="170"/>
              <w:jc w:val="right"/>
              <w:rPr>
                <w:szCs w:val="20"/>
              </w:rPr>
            </w:pPr>
            <w:r w:rsidRPr="0088425B">
              <w:rPr>
                <w:szCs w:val="20"/>
              </w:rPr>
              <w:t>11.506</w:t>
            </w:r>
          </w:p>
        </w:tc>
        <w:tc>
          <w:tcPr>
            <w:tcW w:w="470" w:type="pct"/>
          </w:tcPr>
          <w:p w:rsidR="0088425B" w:rsidRPr="0088425B" w:rsidRDefault="0088425B" w:rsidP="0088425B">
            <w:pPr>
              <w:spacing w:after="40"/>
              <w:ind w:right="170"/>
              <w:jc w:val="right"/>
              <w:rPr>
                <w:szCs w:val="20"/>
              </w:rPr>
            </w:pPr>
            <w:r w:rsidRPr="0088425B">
              <w:rPr>
                <w:szCs w:val="20"/>
              </w:rPr>
              <w:t>5.893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F40B</w:t>
            </w:r>
          </w:p>
        </w:tc>
        <w:tc>
          <w:tcPr>
            <w:tcW w:w="3512" w:type="pct"/>
          </w:tcPr>
          <w:p w:rsidR="0088425B" w:rsidRPr="0088425B" w:rsidRDefault="0088425B" w:rsidP="0088425B">
            <w:pPr>
              <w:spacing w:after="40"/>
              <w:jc w:val="left"/>
              <w:rPr>
                <w:szCs w:val="20"/>
              </w:rPr>
            </w:pPr>
            <w:r w:rsidRPr="0088425B">
              <w:rPr>
                <w:szCs w:val="20"/>
              </w:rPr>
              <w:t>Circulatory Disorders W Ventilator Support, Minor Complexity</w:t>
            </w:r>
          </w:p>
        </w:tc>
        <w:tc>
          <w:tcPr>
            <w:tcW w:w="471" w:type="pct"/>
          </w:tcPr>
          <w:p w:rsidR="0088425B" w:rsidRPr="0088425B" w:rsidRDefault="0088425B" w:rsidP="0088425B">
            <w:pPr>
              <w:spacing w:after="40"/>
              <w:ind w:right="170"/>
              <w:jc w:val="right"/>
              <w:rPr>
                <w:szCs w:val="20"/>
              </w:rPr>
            </w:pPr>
            <w:r w:rsidRPr="0088425B">
              <w:rPr>
                <w:szCs w:val="20"/>
              </w:rPr>
              <w:t>5.152</w:t>
            </w:r>
          </w:p>
        </w:tc>
        <w:tc>
          <w:tcPr>
            <w:tcW w:w="470" w:type="pct"/>
          </w:tcPr>
          <w:p w:rsidR="0088425B" w:rsidRPr="0088425B" w:rsidRDefault="0088425B" w:rsidP="0088425B">
            <w:pPr>
              <w:spacing w:after="40"/>
              <w:ind w:right="170"/>
              <w:jc w:val="right"/>
              <w:rPr>
                <w:szCs w:val="20"/>
              </w:rPr>
            </w:pPr>
            <w:r w:rsidRPr="0088425B">
              <w:rPr>
                <w:szCs w:val="20"/>
              </w:rPr>
              <w:t>5.606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F41A</w:t>
            </w:r>
          </w:p>
        </w:tc>
        <w:tc>
          <w:tcPr>
            <w:tcW w:w="3512" w:type="pct"/>
          </w:tcPr>
          <w:p w:rsidR="0088425B" w:rsidRPr="0088425B" w:rsidRDefault="0088425B" w:rsidP="0088425B">
            <w:pPr>
              <w:spacing w:after="40"/>
              <w:jc w:val="left"/>
              <w:rPr>
                <w:szCs w:val="20"/>
              </w:rPr>
            </w:pPr>
            <w:r w:rsidRPr="0088425B">
              <w:rPr>
                <w:szCs w:val="20"/>
              </w:rPr>
              <w:t>Circulatory Disorders, Adm for AMI W Invasive Cardiac Inves Proc, Major Comp</w:t>
            </w:r>
          </w:p>
        </w:tc>
        <w:tc>
          <w:tcPr>
            <w:tcW w:w="471" w:type="pct"/>
          </w:tcPr>
          <w:p w:rsidR="0088425B" w:rsidRPr="0088425B" w:rsidRDefault="0088425B" w:rsidP="0088425B">
            <w:pPr>
              <w:spacing w:after="40"/>
              <w:ind w:right="170"/>
              <w:jc w:val="right"/>
              <w:rPr>
                <w:szCs w:val="20"/>
              </w:rPr>
            </w:pPr>
            <w:r w:rsidRPr="0088425B">
              <w:rPr>
                <w:szCs w:val="20"/>
              </w:rPr>
              <w:t>3.094</w:t>
            </w:r>
          </w:p>
        </w:tc>
        <w:tc>
          <w:tcPr>
            <w:tcW w:w="470" w:type="pct"/>
          </w:tcPr>
          <w:p w:rsidR="0088425B" w:rsidRPr="0088425B" w:rsidRDefault="0088425B" w:rsidP="0088425B">
            <w:pPr>
              <w:spacing w:after="40"/>
              <w:ind w:right="170"/>
              <w:jc w:val="right"/>
              <w:rPr>
                <w:szCs w:val="20"/>
              </w:rPr>
            </w:pPr>
            <w:r w:rsidRPr="0088425B">
              <w:rPr>
                <w:szCs w:val="20"/>
              </w:rPr>
              <w:t>2.335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F41B</w:t>
            </w:r>
          </w:p>
        </w:tc>
        <w:tc>
          <w:tcPr>
            <w:tcW w:w="3512" w:type="pct"/>
          </w:tcPr>
          <w:p w:rsidR="0088425B" w:rsidRPr="0088425B" w:rsidRDefault="0088425B" w:rsidP="0088425B">
            <w:pPr>
              <w:spacing w:after="40"/>
              <w:jc w:val="left"/>
              <w:rPr>
                <w:szCs w:val="20"/>
              </w:rPr>
            </w:pPr>
            <w:r w:rsidRPr="0088425B">
              <w:rPr>
                <w:szCs w:val="20"/>
              </w:rPr>
              <w:t>Circulatory Disorders, Adm for AMI W Invasive Cardiac Inves Proc, Minor Comp</w:t>
            </w:r>
          </w:p>
        </w:tc>
        <w:tc>
          <w:tcPr>
            <w:tcW w:w="471" w:type="pct"/>
          </w:tcPr>
          <w:p w:rsidR="0088425B" w:rsidRPr="0088425B" w:rsidRDefault="0088425B" w:rsidP="0088425B">
            <w:pPr>
              <w:spacing w:after="40"/>
              <w:ind w:right="170"/>
              <w:jc w:val="right"/>
              <w:rPr>
                <w:szCs w:val="20"/>
              </w:rPr>
            </w:pPr>
            <w:r w:rsidRPr="0088425B">
              <w:rPr>
                <w:szCs w:val="20"/>
              </w:rPr>
              <w:t>1.699</w:t>
            </w:r>
          </w:p>
        </w:tc>
        <w:tc>
          <w:tcPr>
            <w:tcW w:w="470" w:type="pct"/>
          </w:tcPr>
          <w:p w:rsidR="0088425B" w:rsidRPr="0088425B" w:rsidRDefault="0088425B" w:rsidP="0088425B">
            <w:pPr>
              <w:spacing w:after="40"/>
              <w:ind w:right="170"/>
              <w:jc w:val="right"/>
              <w:rPr>
                <w:szCs w:val="20"/>
              </w:rPr>
            </w:pPr>
            <w:r w:rsidRPr="0088425B">
              <w:rPr>
                <w:szCs w:val="20"/>
              </w:rPr>
              <w:t>1.413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F42A</w:t>
            </w:r>
          </w:p>
        </w:tc>
        <w:tc>
          <w:tcPr>
            <w:tcW w:w="3512" w:type="pct"/>
          </w:tcPr>
          <w:p w:rsidR="0088425B" w:rsidRPr="0088425B" w:rsidRDefault="0088425B" w:rsidP="0088425B">
            <w:pPr>
              <w:spacing w:after="40"/>
              <w:jc w:val="left"/>
              <w:rPr>
                <w:szCs w:val="20"/>
              </w:rPr>
            </w:pPr>
            <w:r w:rsidRPr="0088425B">
              <w:rPr>
                <w:szCs w:val="20"/>
              </w:rPr>
              <w:t>Circulatory Dsrds, Not Adm for AMI W Invasive Cardiac Inves Proc, Major Comp</w:t>
            </w:r>
          </w:p>
        </w:tc>
        <w:tc>
          <w:tcPr>
            <w:tcW w:w="471" w:type="pct"/>
          </w:tcPr>
          <w:p w:rsidR="0088425B" w:rsidRPr="0088425B" w:rsidRDefault="0088425B" w:rsidP="0088425B">
            <w:pPr>
              <w:spacing w:after="40"/>
              <w:ind w:right="170"/>
              <w:jc w:val="right"/>
              <w:rPr>
                <w:szCs w:val="20"/>
              </w:rPr>
            </w:pPr>
            <w:r w:rsidRPr="0088425B">
              <w:rPr>
                <w:szCs w:val="20"/>
              </w:rPr>
              <w:t>2.470</w:t>
            </w:r>
          </w:p>
        </w:tc>
        <w:tc>
          <w:tcPr>
            <w:tcW w:w="470" w:type="pct"/>
          </w:tcPr>
          <w:p w:rsidR="0088425B" w:rsidRPr="0088425B" w:rsidRDefault="0088425B" w:rsidP="0088425B">
            <w:pPr>
              <w:spacing w:after="40"/>
              <w:ind w:right="170"/>
              <w:jc w:val="right"/>
              <w:rPr>
                <w:szCs w:val="20"/>
              </w:rPr>
            </w:pPr>
            <w:r w:rsidRPr="0088425B">
              <w:rPr>
                <w:szCs w:val="20"/>
              </w:rPr>
              <w:t>2.615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F42B</w:t>
            </w:r>
          </w:p>
        </w:tc>
        <w:tc>
          <w:tcPr>
            <w:tcW w:w="3512" w:type="pct"/>
          </w:tcPr>
          <w:p w:rsidR="0088425B" w:rsidRPr="0088425B" w:rsidRDefault="0088425B" w:rsidP="0088425B">
            <w:pPr>
              <w:spacing w:after="40"/>
              <w:jc w:val="left"/>
              <w:rPr>
                <w:szCs w:val="20"/>
              </w:rPr>
            </w:pPr>
            <w:r w:rsidRPr="0088425B">
              <w:rPr>
                <w:szCs w:val="20"/>
              </w:rPr>
              <w:t>Circulatory Dsrds, Not Adm for AMI W Invasive Cardiac Inves Proc, Minor Comp</w:t>
            </w:r>
          </w:p>
        </w:tc>
        <w:tc>
          <w:tcPr>
            <w:tcW w:w="471" w:type="pct"/>
          </w:tcPr>
          <w:p w:rsidR="0088425B" w:rsidRPr="0088425B" w:rsidRDefault="0088425B" w:rsidP="0088425B">
            <w:pPr>
              <w:spacing w:after="40"/>
              <w:ind w:right="170"/>
              <w:jc w:val="right"/>
              <w:rPr>
                <w:szCs w:val="20"/>
              </w:rPr>
            </w:pPr>
            <w:r w:rsidRPr="0088425B">
              <w:rPr>
                <w:szCs w:val="20"/>
              </w:rPr>
              <w:t>1.286</w:t>
            </w:r>
          </w:p>
        </w:tc>
        <w:tc>
          <w:tcPr>
            <w:tcW w:w="470" w:type="pct"/>
          </w:tcPr>
          <w:p w:rsidR="0088425B" w:rsidRPr="0088425B" w:rsidRDefault="0088425B" w:rsidP="0088425B">
            <w:pPr>
              <w:spacing w:after="40"/>
              <w:ind w:right="170"/>
              <w:jc w:val="right"/>
              <w:rPr>
                <w:szCs w:val="20"/>
              </w:rPr>
            </w:pPr>
            <w:r w:rsidRPr="0088425B">
              <w:rPr>
                <w:szCs w:val="20"/>
              </w:rPr>
              <w:t>0.904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F43A</w:t>
            </w:r>
          </w:p>
        </w:tc>
        <w:tc>
          <w:tcPr>
            <w:tcW w:w="3512" w:type="pct"/>
          </w:tcPr>
          <w:p w:rsidR="0088425B" w:rsidRPr="0088425B" w:rsidRDefault="0088425B" w:rsidP="0088425B">
            <w:pPr>
              <w:spacing w:after="40"/>
              <w:jc w:val="left"/>
              <w:rPr>
                <w:szCs w:val="20"/>
              </w:rPr>
            </w:pPr>
            <w:r w:rsidRPr="0088425B">
              <w:rPr>
                <w:szCs w:val="20"/>
              </w:rPr>
              <w:t>Circulatory Disorders W Non-Invasive Ventilation, Major Complexity</w:t>
            </w:r>
          </w:p>
        </w:tc>
        <w:tc>
          <w:tcPr>
            <w:tcW w:w="471" w:type="pct"/>
          </w:tcPr>
          <w:p w:rsidR="0088425B" w:rsidRPr="0088425B" w:rsidRDefault="0088425B" w:rsidP="0088425B">
            <w:pPr>
              <w:spacing w:after="40"/>
              <w:ind w:right="170"/>
              <w:jc w:val="right"/>
              <w:rPr>
                <w:szCs w:val="20"/>
              </w:rPr>
            </w:pPr>
            <w:r w:rsidRPr="0088425B">
              <w:rPr>
                <w:szCs w:val="20"/>
              </w:rPr>
              <w:t>8.710</w:t>
            </w:r>
          </w:p>
        </w:tc>
        <w:tc>
          <w:tcPr>
            <w:tcW w:w="470" w:type="pct"/>
          </w:tcPr>
          <w:p w:rsidR="0088425B" w:rsidRPr="0088425B" w:rsidRDefault="0088425B" w:rsidP="0088425B">
            <w:pPr>
              <w:spacing w:after="40"/>
              <w:ind w:right="170"/>
              <w:jc w:val="right"/>
              <w:rPr>
                <w:szCs w:val="20"/>
              </w:rPr>
            </w:pPr>
            <w:r w:rsidRPr="0088425B">
              <w:rPr>
                <w:szCs w:val="20"/>
              </w:rPr>
              <w:t>5.036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F43B</w:t>
            </w:r>
          </w:p>
        </w:tc>
        <w:tc>
          <w:tcPr>
            <w:tcW w:w="3512" w:type="pct"/>
          </w:tcPr>
          <w:p w:rsidR="0088425B" w:rsidRPr="0088425B" w:rsidRDefault="0088425B" w:rsidP="0088425B">
            <w:pPr>
              <w:spacing w:after="40"/>
              <w:jc w:val="left"/>
              <w:rPr>
                <w:szCs w:val="20"/>
              </w:rPr>
            </w:pPr>
            <w:r w:rsidRPr="0088425B">
              <w:rPr>
                <w:szCs w:val="20"/>
              </w:rPr>
              <w:t>Circulatory Disorders W Non-Invasive Ventilation, Minor Complexity</w:t>
            </w:r>
          </w:p>
        </w:tc>
        <w:tc>
          <w:tcPr>
            <w:tcW w:w="471" w:type="pct"/>
          </w:tcPr>
          <w:p w:rsidR="0088425B" w:rsidRPr="0088425B" w:rsidRDefault="0088425B" w:rsidP="0088425B">
            <w:pPr>
              <w:spacing w:after="40"/>
              <w:ind w:right="170"/>
              <w:jc w:val="right"/>
              <w:rPr>
                <w:szCs w:val="20"/>
              </w:rPr>
            </w:pPr>
            <w:r w:rsidRPr="0088425B">
              <w:rPr>
                <w:szCs w:val="20"/>
              </w:rPr>
              <w:t>5.407</w:t>
            </w:r>
          </w:p>
        </w:tc>
        <w:tc>
          <w:tcPr>
            <w:tcW w:w="470" w:type="pct"/>
          </w:tcPr>
          <w:p w:rsidR="0088425B" w:rsidRPr="0088425B" w:rsidRDefault="0088425B" w:rsidP="0088425B">
            <w:pPr>
              <w:spacing w:after="40"/>
              <w:ind w:right="170"/>
              <w:jc w:val="right"/>
              <w:rPr>
                <w:szCs w:val="20"/>
              </w:rPr>
            </w:pPr>
            <w:r w:rsidRPr="0088425B">
              <w:rPr>
                <w:szCs w:val="20"/>
              </w:rPr>
              <w:t>3.093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F60A</w:t>
            </w:r>
          </w:p>
        </w:tc>
        <w:tc>
          <w:tcPr>
            <w:tcW w:w="3512" w:type="pct"/>
          </w:tcPr>
          <w:p w:rsidR="0088425B" w:rsidRPr="0088425B" w:rsidRDefault="0088425B" w:rsidP="0088425B">
            <w:pPr>
              <w:spacing w:after="40"/>
              <w:jc w:val="left"/>
              <w:rPr>
                <w:szCs w:val="20"/>
              </w:rPr>
            </w:pPr>
            <w:r w:rsidRPr="0088425B">
              <w:rPr>
                <w:szCs w:val="20"/>
              </w:rPr>
              <w:t>Circulatory Dsrd, Adm for AMI W/O Invas Card Inves Proc</w:t>
            </w:r>
          </w:p>
        </w:tc>
        <w:tc>
          <w:tcPr>
            <w:tcW w:w="471" w:type="pct"/>
          </w:tcPr>
          <w:p w:rsidR="0088425B" w:rsidRPr="0088425B" w:rsidRDefault="0088425B" w:rsidP="0088425B">
            <w:pPr>
              <w:spacing w:after="40"/>
              <w:ind w:right="170"/>
              <w:jc w:val="right"/>
              <w:rPr>
                <w:szCs w:val="20"/>
              </w:rPr>
            </w:pPr>
            <w:r w:rsidRPr="0088425B">
              <w:rPr>
                <w:szCs w:val="20"/>
              </w:rPr>
              <w:t>1.377</w:t>
            </w:r>
          </w:p>
        </w:tc>
        <w:tc>
          <w:tcPr>
            <w:tcW w:w="470" w:type="pct"/>
          </w:tcPr>
          <w:p w:rsidR="0088425B" w:rsidRPr="0088425B" w:rsidRDefault="0088425B" w:rsidP="0088425B">
            <w:pPr>
              <w:spacing w:after="40"/>
              <w:ind w:right="170"/>
              <w:jc w:val="right"/>
              <w:rPr>
                <w:szCs w:val="20"/>
              </w:rPr>
            </w:pPr>
            <w:r w:rsidRPr="0088425B">
              <w:rPr>
                <w:szCs w:val="20"/>
              </w:rPr>
              <w:t>1.239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F60B</w:t>
            </w:r>
          </w:p>
        </w:tc>
        <w:tc>
          <w:tcPr>
            <w:tcW w:w="3512" w:type="pct"/>
          </w:tcPr>
          <w:p w:rsidR="0088425B" w:rsidRPr="0088425B" w:rsidRDefault="0088425B" w:rsidP="0088425B">
            <w:pPr>
              <w:spacing w:after="40"/>
              <w:jc w:val="left"/>
              <w:rPr>
                <w:szCs w:val="20"/>
              </w:rPr>
            </w:pPr>
            <w:r w:rsidRPr="0088425B">
              <w:rPr>
                <w:szCs w:val="20"/>
              </w:rPr>
              <w:t>Circulatory Dsrd, Adm for AMI W/O Invas Card Inves Proc, Transf &lt;5 Days</w:t>
            </w:r>
          </w:p>
        </w:tc>
        <w:tc>
          <w:tcPr>
            <w:tcW w:w="471" w:type="pct"/>
          </w:tcPr>
          <w:p w:rsidR="0088425B" w:rsidRPr="0088425B" w:rsidRDefault="0088425B" w:rsidP="0088425B">
            <w:pPr>
              <w:spacing w:after="40"/>
              <w:ind w:right="170"/>
              <w:jc w:val="right"/>
              <w:rPr>
                <w:szCs w:val="20"/>
              </w:rPr>
            </w:pPr>
            <w:r w:rsidRPr="0088425B">
              <w:rPr>
                <w:szCs w:val="20"/>
              </w:rPr>
              <w:t>0.569</w:t>
            </w:r>
          </w:p>
        </w:tc>
        <w:tc>
          <w:tcPr>
            <w:tcW w:w="470" w:type="pct"/>
          </w:tcPr>
          <w:p w:rsidR="0088425B" w:rsidRPr="0088425B" w:rsidRDefault="0088425B" w:rsidP="0088425B">
            <w:pPr>
              <w:spacing w:after="40"/>
              <w:ind w:right="170"/>
              <w:jc w:val="right"/>
              <w:rPr>
                <w:szCs w:val="20"/>
              </w:rPr>
            </w:pPr>
            <w:r w:rsidRPr="0088425B">
              <w:rPr>
                <w:szCs w:val="20"/>
              </w:rPr>
              <w:t>0.350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F61A</w:t>
            </w:r>
          </w:p>
        </w:tc>
        <w:tc>
          <w:tcPr>
            <w:tcW w:w="3512" w:type="pct"/>
          </w:tcPr>
          <w:p w:rsidR="0088425B" w:rsidRPr="0088425B" w:rsidRDefault="0088425B" w:rsidP="0088425B">
            <w:pPr>
              <w:spacing w:after="40"/>
              <w:jc w:val="left"/>
              <w:rPr>
                <w:szCs w:val="20"/>
              </w:rPr>
            </w:pPr>
            <w:r w:rsidRPr="0088425B">
              <w:rPr>
                <w:szCs w:val="20"/>
              </w:rPr>
              <w:t>Infective Endocarditis, Major Complexity</w:t>
            </w:r>
          </w:p>
        </w:tc>
        <w:tc>
          <w:tcPr>
            <w:tcW w:w="471" w:type="pct"/>
          </w:tcPr>
          <w:p w:rsidR="0088425B" w:rsidRPr="0088425B" w:rsidRDefault="0088425B" w:rsidP="0088425B">
            <w:pPr>
              <w:spacing w:after="40"/>
              <w:ind w:right="170"/>
              <w:jc w:val="right"/>
              <w:rPr>
                <w:szCs w:val="20"/>
              </w:rPr>
            </w:pPr>
            <w:r w:rsidRPr="0088425B">
              <w:rPr>
                <w:szCs w:val="20"/>
              </w:rPr>
              <w:t>7.145</w:t>
            </w:r>
          </w:p>
        </w:tc>
        <w:tc>
          <w:tcPr>
            <w:tcW w:w="470" w:type="pct"/>
          </w:tcPr>
          <w:p w:rsidR="0088425B" w:rsidRPr="0088425B" w:rsidRDefault="0088425B" w:rsidP="0088425B">
            <w:pPr>
              <w:spacing w:after="40"/>
              <w:ind w:right="170"/>
              <w:jc w:val="right"/>
              <w:rPr>
                <w:szCs w:val="20"/>
              </w:rPr>
            </w:pPr>
            <w:r w:rsidRPr="0088425B">
              <w:rPr>
                <w:szCs w:val="20"/>
              </w:rPr>
              <w:t>24.808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F61B</w:t>
            </w:r>
          </w:p>
        </w:tc>
        <w:tc>
          <w:tcPr>
            <w:tcW w:w="3512" w:type="pct"/>
          </w:tcPr>
          <w:p w:rsidR="0088425B" w:rsidRPr="0088425B" w:rsidRDefault="0088425B" w:rsidP="0088425B">
            <w:pPr>
              <w:spacing w:after="40"/>
              <w:jc w:val="left"/>
              <w:rPr>
                <w:szCs w:val="20"/>
              </w:rPr>
            </w:pPr>
            <w:r w:rsidRPr="0088425B">
              <w:rPr>
                <w:szCs w:val="20"/>
              </w:rPr>
              <w:t>Infective Endocarditis, Minor Complexity</w:t>
            </w:r>
          </w:p>
        </w:tc>
        <w:tc>
          <w:tcPr>
            <w:tcW w:w="471" w:type="pct"/>
          </w:tcPr>
          <w:p w:rsidR="0088425B" w:rsidRPr="0088425B" w:rsidRDefault="0088425B" w:rsidP="0088425B">
            <w:pPr>
              <w:spacing w:after="40"/>
              <w:ind w:right="170"/>
              <w:jc w:val="right"/>
              <w:rPr>
                <w:szCs w:val="20"/>
              </w:rPr>
            </w:pPr>
            <w:r w:rsidRPr="0088425B">
              <w:rPr>
                <w:szCs w:val="20"/>
              </w:rPr>
              <w:t>2.951</w:t>
            </w:r>
          </w:p>
        </w:tc>
        <w:tc>
          <w:tcPr>
            <w:tcW w:w="470" w:type="pct"/>
          </w:tcPr>
          <w:p w:rsidR="0088425B" w:rsidRPr="0088425B" w:rsidRDefault="0088425B" w:rsidP="0088425B">
            <w:pPr>
              <w:spacing w:after="40"/>
              <w:ind w:right="170"/>
              <w:jc w:val="right"/>
              <w:rPr>
                <w:szCs w:val="20"/>
              </w:rPr>
            </w:pPr>
            <w:r w:rsidRPr="0088425B">
              <w:rPr>
                <w:szCs w:val="20"/>
              </w:rPr>
              <w:t>1.494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F62A</w:t>
            </w:r>
          </w:p>
        </w:tc>
        <w:tc>
          <w:tcPr>
            <w:tcW w:w="3512" w:type="pct"/>
          </w:tcPr>
          <w:p w:rsidR="0088425B" w:rsidRPr="0088425B" w:rsidRDefault="0088425B" w:rsidP="0088425B">
            <w:pPr>
              <w:spacing w:after="40"/>
              <w:jc w:val="left"/>
              <w:rPr>
                <w:szCs w:val="20"/>
              </w:rPr>
            </w:pPr>
            <w:r w:rsidRPr="0088425B">
              <w:rPr>
                <w:szCs w:val="20"/>
              </w:rPr>
              <w:t>Heart Failure and Shock, Major Complexity</w:t>
            </w:r>
          </w:p>
        </w:tc>
        <w:tc>
          <w:tcPr>
            <w:tcW w:w="471" w:type="pct"/>
          </w:tcPr>
          <w:p w:rsidR="0088425B" w:rsidRPr="0088425B" w:rsidRDefault="0088425B" w:rsidP="0088425B">
            <w:pPr>
              <w:spacing w:after="40"/>
              <w:ind w:right="170"/>
              <w:jc w:val="right"/>
              <w:rPr>
                <w:szCs w:val="20"/>
              </w:rPr>
            </w:pPr>
            <w:r w:rsidRPr="0088425B">
              <w:rPr>
                <w:szCs w:val="20"/>
              </w:rPr>
              <w:t>2.438</w:t>
            </w:r>
          </w:p>
        </w:tc>
        <w:tc>
          <w:tcPr>
            <w:tcW w:w="470" w:type="pct"/>
          </w:tcPr>
          <w:p w:rsidR="0088425B" w:rsidRPr="0088425B" w:rsidRDefault="0088425B" w:rsidP="0088425B">
            <w:pPr>
              <w:spacing w:after="40"/>
              <w:ind w:right="170"/>
              <w:jc w:val="right"/>
              <w:rPr>
                <w:szCs w:val="20"/>
              </w:rPr>
            </w:pPr>
            <w:r w:rsidRPr="0088425B">
              <w:rPr>
                <w:szCs w:val="20"/>
              </w:rPr>
              <w:t>2.554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F62B</w:t>
            </w:r>
          </w:p>
        </w:tc>
        <w:tc>
          <w:tcPr>
            <w:tcW w:w="3512" w:type="pct"/>
          </w:tcPr>
          <w:p w:rsidR="0088425B" w:rsidRPr="0088425B" w:rsidRDefault="0088425B" w:rsidP="0088425B">
            <w:pPr>
              <w:spacing w:after="40"/>
              <w:jc w:val="left"/>
              <w:rPr>
                <w:szCs w:val="20"/>
              </w:rPr>
            </w:pPr>
            <w:r w:rsidRPr="0088425B">
              <w:rPr>
                <w:szCs w:val="20"/>
              </w:rPr>
              <w:t>Heart Failure and Shock, Minor Complexity</w:t>
            </w:r>
          </w:p>
        </w:tc>
        <w:tc>
          <w:tcPr>
            <w:tcW w:w="471" w:type="pct"/>
          </w:tcPr>
          <w:p w:rsidR="0088425B" w:rsidRPr="0088425B" w:rsidRDefault="0088425B" w:rsidP="0088425B">
            <w:pPr>
              <w:spacing w:after="40"/>
              <w:ind w:right="170"/>
              <w:jc w:val="right"/>
              <w:rPr>
                <w:szCs w:val="20"/>
              </w:rPr>
            </w:pPr>
            <w:r w:rsidRPr="0088425B">
              <w:rPr>
                <w:szCs w:val="20"/>
              </w:rPr>
              <w:t>1.004</w:t>
            </w:r>
          </w:p>
        </w:tc>
        <w:tc>
          <w:tcPr>
            <w:tcW w:w="470" w:type="pct"/>
          </w:tcPr>
          <w:p w:rsidR="0088425B" w:rsidRPr="0088425B" w:rsidRDefault="0088425B" w:rsidP="0088425B">
            <w:pPr>
              <w:spacing w:after="40"/>
              <w:ind w:right="170"/>
              <w:jc w:val="right"/>
              <w:rPr>
                <w:szCs w:val="20"/>
              </w:rPr>
            </w:pPr>
            <w:r w:rsidRPr="0088425B">
              <w:rPr>
                <w:szCs w:val="20"/>
              </w:rPr>
              <w:t>0.872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F62C</w:t>
            </w:r>
          </w:p>
        </w:tc>
        <w:tc>
          <w:tcPr>
            <w:tcW w:w="3512" w:type="pct"/>
          </w:tcPr>
          <w:p w:rsidR="0088425B" w:rsidRPr="0088425B" w:rsidRDefault="0088425B" w:rsidP="0088425B">
            <w:pPr>
              <w:spacing w:after="40"/>
              <w:jc w:val="left"/>
              <w:rPr>
                <w:szCs w:val="20"/>
              </w:rPr>
            </w:pPr>
            <w:r w:rsidRPr="0088425B">
              <w:rPr>
                <w:szCs w:val="20"/>
              </w:rPr>
              <w:t>Heart Failure and Shock, Transferred &lt;5 Days</w:t>
            </w:r>
          </w:p>
        </w:tc>
        <w:tc>
          <w:tcPr>
            <w:tcW w:w="471" w:type="pct"/>
          </w:tcPr>
          <w:p w:rsidR="0088425B" w:rsidRPr="0088425B" w:rsidRDefault="0088425B" w:rsidP="0088425B">
            <w:pPr>
              <w:spacing w:after="40"/>
              <w:ind w:right="170"/>
              <w:jc w:val="right"/>
              <w:rPr>
                <w:szCs w:val="20"/>
              </w:rPr>
            </w:pPr>
            <w:r w:rsidRPr="0088425B">
              <w:rPr>
                <w:szCs w:val="20"/>
              </w:rPr>
              <w:t>0.389</w:t>
            </w:r>
          </w:p>
        </w:tc>
        <w:tc>
          <w:tcPr>
            <w:tcW w:w="470" w:type="pct"/>
          </w:tcPr>
          <w:p w:rsidR="0088425B" w:rsidRPr="0088425B" w:rsidRDefault="0088425B" w:rsidP="0088425B">
            <w:pPr>
              <w:spacing w:after="40"/>
              <w:ind w:right="170"/>
              <w:jc w:val="right"/>
              <w:rPr>
                <w:szCs w:val="20"/>
              </w:rPr>
            </w:pPr>
            <w:r w:rsidRPr="0088425B">
              <w:rPr>
                <w:szCs w:val="20"/>
              </w:rPr>
              <w:t>0.271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F63A</w:t>
            </w:r>
          </w:p>
        </w:tc>
        <w:tc>
          <w:tcPr>
            <w:tcW w:w="3512" w:type="pct"/>
          </w:tcPr>
          <w:p w:rsidR="0088425B" w:rsidRPr="0088425B" w:rsidRDefault="0088425B" w:rsidP="0088425B">
            <w:pPr>
              <w:spacing w:after="40"/>
              <w:jc w:val="left"/>
              <w:rPr>
                <w:szCs w:val="20"/>
              </w:rPr>
            </w:pPr>
            <w:r w:rsidRPr="0088425B">
              <w:rPr>
                <w:szCs w:val="20"/>
              </w:rPr>
              <w:t>Venous Thrombosis, Major Complexity</w:t>
            </w:r>
          </w:p>
        </w:tc>
        <w:tc>
          <w:tcPr>
            <w:tcW w:w="471" w:type="pct"/>
          </w:tcPr>
          <w:p w:rsidR="0088425B" w:rsidRPr="0088425B" w:rsidRDefault="0088425B" w:rsidP="0088425B">
            <w:pPr>
              <w:spacing w:after="40"/>
              <w:ind w:right="170"/>
              <w:jc w:val="right"/>
              <w:rPr>
                <w:szCs w:val="20"/>
              </w:rPr>
            </w:pPr>
            <w:r w:rsidRPr="0088425B">
              <w:rPr>
                <w:szCs w:val="20"/>
              </w:rPr>
              <w:t>1.476</w:t>
            </w:r>
          </w:p>
        </w:tc>
        <w:tc>
          <w:tcPr>
            <w:tcW w:w="470" w:type="pct"/>
          </w:tcPr>
          <w:p w:rsidR="0088425B" w:rsidRPr="0088425B" w:rsidRDefault="0088425B" w:rsidP="0088425B">
            <w:pPr>
              <w:spacing w:after="40"/>
              <w:ind w:right="170"/>
              <w:jc w:val="right"/>
              <w:rPr>
                <w:szCs w:val="20"/>
              </w:rPr>
            </w:pPr>
            <w:r w:rsidRPr="0088425B">
              <w:rPr>
                <w:szCs w:val="20"/>
              </w:rPr>
              <w:t>1.250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F63B</w:t>
            </w:r>
          </w:p>
        </w:tc>
        <w:tc>
          <w:tcPr>
            <w:tcW w:w="3512" w:type="pct"/>
          </w:tcPr>
          <w:p w:rsidR="0088425B" w:rsidRPr="0088425B" w:rsidRDefault="0088425B" w:rsidP="0088425B">
            <w:pPr>
              <w:spacing w:after="40"/>
              <w:jc w:val="left"/>
              <w:rPr>
                <w:szCs w:val="20"/>
              </w:rPr>
            </w:pPr>
            <w:r w:rsidRPr="0088425B">
              <w:rPr>
                <w:szCs w:val="20"/>
              </w:rPr>
              <w:t>Venous Thrombosis, Minor Complexity</w:t>
            </w:r>
          </w:p>
        </w:tc>
        <w:tc>
          <w:tcPr>
            <w:tcW w:w="471" w:type="pct"/>
          </w:tcPr>
          <w:p w:rsidR="0088425B" w:rsidRPr="0088425B" w:rsidRDefault="0088425B" w:rsidP="0088425B">
            <w:pPr>
              <w:spacing w:after="40"/>
              <w:ind w:right="170"/>
              <w:jc w:val="right"/>
              <w:rPr>
                <w:szCs w:val="20"/>
              </w:rPr>
            </w:pPr>
            <w:r w:rsidRPr="0088425B">
              <w:rPr>
                <w:szCs w:val="20"/>
              </w:rPr>
              <w:t>0.746</w:t>
            </w:r>
          </w:p>
        </w:tc>
        <w:tc>
          <w:tcPr>
            <w:tcW w:w="470" w:type="pct"/>
          </w:tcPr>
          <w:p w:rsidR="0088425B" w:rsidRPr="0088425B" w:rsidRDefault="0088425B" w:rsidP="0088425B">
            <w:pPr>
              <w:spacing w:after="40"/>
              <w:ind w:right="170"/>
              <w:jc w:val="right"/>
              <w:rPr>
                <w:szCs w:val="20"/>
              </w:rPr>
            </w:pPr>
            <w:r w:rsidRPr="0088425B">
              <w:rPr>
                <w:szCs w:val="20"/>
              </w:rPr>
              <w:t>0.702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F64A</w:t>
            </w:r>
          </w:p>
        </w:tc>
        <w:tc>
          <w:tcPr>
            <w:tcW w:w="3512" w:type="pct"/>
          </w:tcPr>
          <w:p w:rsidR="0088425B" w:rsidRPr="0088425B" w:rsidRDefault="0088425B" w:rsidP="0088425B">
            <w:pPr>
              <w:spacing w:after="40"/>
              <w:jc w:val="left"/>
              <w:rPr>
                <w:szCs w:val="20"/>
              </w:rPr>
            </w:pPr>
            <w:r w:rsidRPr="0088425B">
              <w:rPr>
                <w:szCs w:val="20"/>
              </w:rPr>
              <w:t>Skin Ulcers in Circulatory Disorders, Major Complexity</w:t>
            </w:r>
          </w:p>
        </w:tc>
        <w:tc>
          <w:tcPr>
            <w:tcW w:w="471" w:type="pct"/>
          </w:tcPr>
          <w:p w:rsidR="0088425B" w:rsidRPr="0088425B" w:rsidRDefault="0088425B" w:rsidP="0088425B">
            <w:pPr>
              <w:spacing w:after="40"/>
              <w:ind w:right="170"/>
              <w:jc w:val="right"/>
              <w:rPr>
                <w:szCs w:val="20"/>
              </w:rPr>
            </w:pPr>
            <w:r w:rsidRPr="0088425B">
              <w:rPr>
                <w:szCs w:val="20"/>
              </w:rPr>
              <w:t>3.092</w:t>
            </w:r>
          </w:p>
        </w:tc>
        <w:tc>
          <w:tcPr>
            <w:tcW w:w="470" w:type="pct"/>
          </w:tcPr>
          <w:p w:rsidR="0088425B" w:rsidRPr="0088425B" w:rsidRDefault="0088425B" w:rsidP="0088425B">
            <w:pPr>
              <w:spacing w:after="40"/>
              <w:ind w:right="170"/>
              <w:jc w:val="right"/>
              <w:rPr>
                <w:szCs w:val="20"/>
              </w:rPr>
            </w:pPr>
            <w:r w:rsidRPr="0088425B">
              <w:rPr>
                <w:szCs w:val="20"/>
              </w:rPr>
              <w:t>2.117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F64B</w:t>
            </w:r>
          </w:p>
        </w:tc>
        <w:tc>
          <w:tcPr>
            <w:tcW w:w="3512" w:type="pct"/>
          </w:tcPr>
          <w:p w:rsidR="0088425B" w:rsidRPr="0088425B" w:rsidRDefault="0088425B" w:rsidP="0088425B">
            <w:pPr>
              <w:spacing w:after="40"/>
              <w:jc w:val="left"/>
              <w:rPr>
                <w:szCs w:val="20"/>
              </w:rPr>
            </w:pPr>
            <w:r w:rsidRPr="0088425B">
              <w:rPr>
                <w:szCs w:val="20"/>
              </w:rPr>
              <w:t>Skin Ulcers in Circulatory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1.628</w:t>
            </w:r>
          </w:p>
        </w:tc>
        <w:tc>
          <w:tcPr>
            <w:tcW w:w="470" w:type="pct"/>
          </w:tcPr>
          <w:p w:rsidR="0088425B" w:rsidRPr="0088425B" w:rsidRDefault="0088425B" w:rsidP="0088425B">
            <w:pPr>
              <w:spacing w:after="40"/>
              <w:ind w:right="170"/>
              <w:jc w:val="right"/>
              <w:rPr>
                <w:szCs w:val="20"/>
              </w:rPr>
            </w:pPr>
            <w:r w:rsidRPr="0088425B">
              <w:rPr>
                <w:szCs w:val="20"/>
              </w:rPr>
              <w:t>1.171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F64C</w:t>
            </w:r>
          </w:p>
        </w:tc>
        <w:tc>
          <w:tcPr>
            <w:tcW w:w="3512" w:type="pct"/>
          </w:tcPr>
          <w:p w:rsidR="0088425B" w:rsidRPr="0088425B" w:rsidRDefault="0088425B" w:rsidP="0088425B">
            <w:pPr>
              <w:spacing w:after="40"/>
              <w:jc w:val="left"/>
              <w:rPr>
                <w:szCs w:val="20"/>
              </w:rPr>
            </w:pPr>
            <w:r w:rsidRPr="0088425B">
              <w:rPr>
                <w:szCs w:val="20"/>
              </w:rPr>
              <w:t>Skin Ulcers in Circulatory Disorders, Minor Complexity</w:t>
            </w:r>
          </w:p>
        </w:tc>
        <w:tc>
          <w:tcPr>
            <w:tcW w:w="471" w:type="pct"/>
          </w:tcPr>
          <w:p w:rsidR="0088425B" w:rsidRPr="0088425B" w:rsidRDefault="0088425B" w:rsidP="0088425B">
            <w:pPr>
              <w:spacing w:after="40"/>
              <w:ind w:right="170"/>
              <w:jc w:val="right"/>
              <w:rPr>
                <w:szCs w:val="20"/>
              </w:rPr>
            </w:pPr>
            <w:r w:rsidRPr="0088425B">
              <w:rPr>
                <w:szCs w:val="20"/>
              </w:rPr>
              <w:t>1.005</w:t>
            </w:r>
          </w:p>
        </w:tc>
        <w:tc>
          <w:tcPr>
            <w:tcW w:w="470" w:type="pct"/>
          </w:tcPr>
          <w:p w:rsidR="0088425B" w:rsidRPr="0088425B" w:rsidRDefault="0088425B" w:rsidP="0088425B">
            <w:pPr>
              <w:spacing w:after="40"/>
              <w:ind w:right="170"/>
              <w:jc w:val="right"/>
              <w:rPr>
                <w:szCs w:val="20"/>
              </w:rPr>
            </w:pPr>
            <w:r w:rsidRPr="0088425B">
              <w:rPr>
                <w:szCs w:val="20"/>
              </w:rPr>
              <w:t>1.096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F65A</w:t>
            </w:r>
          </w:p>
        </w:tc>
        <w:tc>
          <w:tcPr>
            <w:tcW w:w="3512" w:type="pct"/>
          </w:tcPr>
          <w:p w:rsidR="0088425B" w:rsidRPr="0088425B" w:rsidRDefault="0088425B" w:rsidP="0088425B">
            <w:pPr>
              <w:spacing w:after="40"/>
              <w:jc w:val="left"/>
              <w:rPr>
                <w:szCs w:val="20"/>
              </w:rPr>
            </w:pPr>
            <w:r w:rsidRPr="0088425B">
              <w:rPr>
                <w:szCs w:val="20"/>
              </w:rPr>
              <w:t>Peripheral Vascular Disorders, Major Complexity</w:t>
            </w:r>
          </w:p>
        </w:tc>
        <w:tc>
          <w:tcPr>
            <w:tcW w:w="471" w:type="pct"/>
          </w:tcPr>
          <w:p w:rsidR="0088425B" w:rsidRPr="0088425B" w:rsidRDefault="0088425B" w:rsidP="0088425B">
            <w:pPr>
              <w:spacing w:after="40"/>
              <w:ind w:right="170"/>
              <w:jc w:val="right"/>
              <w:rPr>
                <w:szCs w:val="20"/>
              </w:rPr>
            </w:pPr>
            <w:r w:rsidRPr="0088425B">
              <w:rPr>
                <w:szCs w:val="20"/>
              </w:rPr>
              <w:t>2.089</w:t>
            </w:r>
          </w:p>
        </w:tc>
        <w:tc>
          <w:tcPr>
            <w:tcW w:w="470" w:type="pct"/>
          </w:tcPr>
          <w:p w:rsidR="0088425B" w:rsidRPr="0088425B" w:rsidRDefault="0088425B" w:rsidP="0088425B">
            <w:pPr>
              <w:spacing w:after="40"/>
              <w:ind w:right="170"/>
              <w:jc w:val="right"/>
              <w:rPr>
                <w:szCs w:val="20"/>
              </w:rPr>
            </w:pPr>
            <w:r w:rsidRPr="0088425B">
              <w:rPr>
                <w:szCs w:val="20"/>
              </w:rPr>
              <w:t>2.225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F65B</w:t>
            </w:r>
          </w:p>
        </w:tc>
        <w:tc>
          <w:tcPr>
            <w:tcW w:w="3512" w:type="pct"/>
          </w:tcPr>
          <w:p w:rsidR="0088425B" w:rsidRPr="0088425B" w:rsidRDefault="0088425B" w:rsidP="0088425B">
            <w:pPr>
              <w:spacing w:after="40"/>
              <w:jc w:val="left"/>
              <w:rPr>
                <w:szCs w:val="20"/>
              </w:rPr>
            </w:pPr>
            <w:r w:rsidRPr="0088425B">
              <w:rPr>
                <w:szCs w:val="20"/>
              </w:rPr>
              <w:t>Peripheral Vascular Disorders, Minor Complexity</w:t>
            </w:r>
          </w:p>
        </w:tc>
        <w:tc>
          <w:tcPr>
            <w:tcW w:w="471" w:type="pct"/>
          </w:tcPr>
          <w:p w:rsidR="0088425B" w:rsidRPr="0088425B" w:rsidRDefault="0088425B" w:rsidP="0088425B">
            <w:pPr>
              <w:spacing w:after="40"/>
              <w:ind w:right="170"/>
              <w:jc w:val="right"/>
              <w:rPr>
                <w:szCs w:val="20"/>
              </w:rPr>
            </w:pPr>
            <w:r w:rsidRPr="0088425B">
              <w:rPr>
                <w:szCs w:val="20"/>
              </w:rPr>
              <w:t>0.868</w:t>
            </w:r>
          </w:p>
        </w:tc>
        <w:tc>
          <w:tcPr>
            <w:tcW w:w="470" w:type="pct"/>
          </w:tcPr>
          <w:p w:rsidR="0088425B" w:rsidRPr="0088425B" w:rsidRDefault="0088425B" w:rsidP="0088425B">
            <w:pPr>
              <w:spacing w:after="40"/>
              <w:ind w:right="170"/>
              <w:jc w:val="right"/>
              <w:rPr>
                <w:szCs w:val="20"/>
              </w:rPr>
            </w:pPr>
            <w:r w:rsidRPr="0088425B">
              <w:rPr>
                <w:szCs w:val="20"/>
              </w:rPr>
              <w:t>0.658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F66A</w:t>
            </w:r>
          </w:p>
        </w:tc>
        <w:tc>
          <w:tcPr>
            <w:tcW w:w="3512" w:type="pct"/>
          </w:tcPr>
          <w:p w:rsidR="0088425B" w:rsidRPr="0088425B" w:rsidRDefault="0088425B" w:rsidP="0088425B">
            <w:pPr>
              <w:spacing w:after="40"/>
              <w:jc w:val="left"/>
              <w:rPr>
                <w:szCs w:val="20"/>
              </w:rPr>
            </w:pPr>
            <w:r w:rsidRPr="0088425B">
              <w:rPr>
                <w:szCs w:val="20"/>
              </w:rPr>
              <w:t>Coronary Atherosclerosis, Major Complexity</w:t>
            </w:r>
          </w:p>
        </w:tc>
        <w:tc>
          <w:tcPr>
            <w:tcW w:w="471" w:type="pct"/>
          </w:tcPr>
          <w:p w:rsidR="0088425B" w:rsidRPr="0088425B" w:rsidRDefault="0088425B" w:rsidP="0088425B">
            <w:pPr>
              <w:spacing w:after="40"/>
              <w:ind w:right="170"/>
              <w:jc w:val="right"/>
              <w:rPr>
                <w:szCs w:val="20"/>
              </w:rPr>
            </w:pPr>
            <w:r w:rsidRPr="0088425B">
              <w:rPr>
                <w:szCs w:val="20"/>
              </w:rPr>
              <w:t>1.105</w:t>
            </w:r>
          </w:p>
        </w:tc>
        <w:tc>
          <w:tcPr>
            <w:tcW w:w="470" w:type="pct"/>
          </w:tcPr>
          <w:p w:rsidR="0088425B" w:rsidRPr="0088425B" w:rsidRDefault="0088425B" w:rsidP="0088425B">
            <w:pPr>
              <w:spacing w:after="40"/>
              <w:ind w:right="170"/>
              <w:jc w:val="right"/>
              <w:rPr>
                <w:szCs w:val="20"/>
              </w:rPr>
            </w:pPr>
            <w:r w:rsidRPr="0088425B">
              <w:rPr>
                <w:szCs w:val="20"/>
              </w:rPr>
              <w:t>0.921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F66B</w:t>
            </w:r>
          </w:p>
        </w:tc>
        <w:tc>
          <w:tcPr>
            <w:tcW w:w="3512" w:type="pct"/>
          </w:tcPr>
          <w:p w:rsidR="0088425B" w:rsidRPr="0088425B" w:rsidRDefault="0088425B" w:rsidP="0088425B">
            <w:pPr>
              <w:spacing w:after="40"/>
              <w:jc w:val="left"/>
              <w:rPr>
                <w:szCs w:val="20"/>
              </w:rPr>
            </w:pPr>
            <w:r w:rsidRPr="0088425B">
              <w:rPr>
                <w:szCs w:val="20"/>
              </w:rPr>
              <w:t>Coronary Atherosclerosis, Minor Complexity</w:t>
            </w:r>
          </w:p>
        </w:tc>
        <w:tc>
          <w:tcPr>
            <w:tcW w:w="471" w:type="pct"/>
          </w:tcPr>
          <w:p w:rsidR="0088425B" w:rsidRPr="0088425B" w:rsidRDefault="0088425B" w:rsidP="0088425B">
            <w:pPr>
              <w:spacing w:after="40"/>
              <w:ind w:right="170"/>
              <w:jc w:val="right"/>
              <w:rPr>
                <w:szCs w:val="20"/>
              </w:rPr>
            </w:pPr>
            <w:r w:rsidRPr="0088425B">
              <w:rPr>
                <w:szCs w:val="20"/>
              </w:rPr>
              <w:t>0.333</w:t>
            </w:r>
          </w:p>
        </w:tc>
        <w:tc>
          <w:tcPr>
            <w:tcW w:w="470" w:type="pct"/>
          </w:tcPr>
          <w:p w:rsidR="0088425B" w:rsidRPr="0088425B" w:rsidRDefault="0088425B" w:rsidP="0088425B">
            <w:pPr>
              <w:spacing w:after="40"/>
              <w:ind w:right="170"/>
              <w:jc w:val="right"/>
              <w:rPr>
                <w:szCs w:val="20"/>
              </w:rPr>
            </w:pPr>
            <w:r w:rsidRPr="0088425B">
              <w:rPr>
                <w:szCs w:val="20"/>
              </w:rPr>
              <w:t>0.267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F67A</w:t>
            </w:r>
          </w:p>
        </w:tc>
        <w:tc>
          <w:tcPr>
            <w:tcW w:w="3512" w:type="pct"/>
          </w:tcPr>
          <w:p w:rsidR="0088425B" w:rsidRPr="0088425B" w:rsidRDefault="0088425B" w:rsidP="0088425B">
            <w:pPr>
              <w:spacing w:after="40"/>
              <w:jc w:val="left"/>
              <w:rPr>
                <w:szCs w:val="20"/>
              </w:rPr>
            </w:pPr>
            <w:r w:rsidRPr="0088425B">
              <w:rPr>
                <w:szCs w:val="20"/>
              </w:rPr>
              <w:t>Hypertension, Major Complexity</w:t>
            </w:r>
          </w:p>
        </w:tc>
        <w:tc>
          <w:tcPr>
            <w:tcW w:w="471" w:type="pct"/>
          </w:tcPr>
          <w:p w:rsidR="0088425B" w:rsidRPr="0088425B" w:rsidRDefault="0088425B" w:rsidP="0088425B">
            <w:pPr>
              <w:spacing w:after="40"/>
              <w:ind w:right="170"/>
              <w:jc w:val="right"/>
              <w:rPr>
                <w:szCs w:val="20"/>
              </w:rPr>
            </w:pPr>
            <w:r w:rsidRPr="0088425B">
              <w:rPr>
                <w:szCs w:val="20"/>
              </w:rPr>
              <w:t>1.100</w:t>
            </w:r>
          </w:p>
        </w:tc>
        <w:tc>
          <w:tcPr>
            <w:tcW w:w="470" w:type="pct"/>
          </w:tcPr>
          <w:p w:rsidR="0088425B" w:rsidRPr="0088425B" w:rsidRDefault="0088425B" w:rsidP="0088425B">
            <w:pPr>
              <w:spacing w:after="40"/>
              <w:ind w:right="170"/>
              <w:jc w:val="right"/>
              <w:rPr>
                <w:szCs w:val="20"/>
              </w:rPr>
            </w:pPr>
            <w:r w:rsidRPr="0088425B">
              <w:rPr>
                <w:szCs w:val="20"/>
              </w:rPr>
              <w:t>0.853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F67B</w:t>
            </w:r>
          </w:p>
        </w:tc>
        <w:tc>
          <w:tcPr>
            <w:tcW w:w="3512" w:type="pct"/>
          </w:tcPr>
          <w:p w:rsidR="0088425B" w:rsidRPr="0088425B" w:rsidRDefault="0088425B" w:rsidP="0088425B">
            <w:pPr>
              <w:spacing w:after="40"/>
              <w:jc w:val="left"/>
              <w:rPr>
                <w:szCs w:val="20"/>
              </w:rPr>
            </w:pPr>
            <w:r w:rsidRPr="0088425B">
              <w:rPr>
                <w:szCs w:val="20"/>
              </w:rPr>
              <w:t>Hypertension, Minor Complexity</w:t>
            </w:r>
          </w:p>
        </w:tc>
        <w:tc>
          <w:tcPr>
            <w:tcW w:w="471" w:type="pct"/>
          </w:tcPr>
          <w:p w:rsidR="0088425B" w:rsidRPr="0088425B" w:rsidRDefault="0088425B" w:rsidP="0088425B">
            <w:pPr>
              <w:spacing w:after="40"/>
              <w:ind w:right="170"/>
              <w:jc w:val="right"/>
              <w:rPr>
                <w:szCs w:val="20"/>
              </w:rPr>
            </w:pPr>
            <w:r w:rsidRPr="0088425B">
              <w:rPr>
                <w:szCs w:val="20"/>
              </w:rPr>
              <w:t>0.487</w:t>
            </w:r>
          </w:p>
        </w:tc>
        <w:tc>
          <w:tcPr>
            <w:tcW w:w="470" w:type="pct"/>
          </w:tcPr>
          <w:p w:rsidR="0088425B" w:rsidRPr="0088425B" w:rsidRDefault="0088425B" w:rsidP="0088425B">
            <w:pPr>
              <w:spacing w:after="40"/>
              <w:ind w:right="170"/>
              <w:jc w:val="right"/>
              <w:rPr>
                <w:szCs w:val="20"/>
              </w:rPr>
            </w:pPr>
            <w:r w:rsidRPr="0088425B">
              <w:rPr>
                <w:szCs w:val="20"/>
              </w:rPr>
              <w:t>0.479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F68A</w:t>
            </w:r>
          </w:p>
        </w:tc>
        <w:tc>
          <w:tcPr>
            <w:tcW w:w="3512" w:type="pct"/>
          </w:tcPr>
          <w:p w:rsidR="0088425B" w:rsidRPr="0088425B" w:rsidRDefault="0088425B" w:rsidP="0088425B">
            <w:pPr>
              <w:spacing w:after="40"/>
              <w:jc w:val="left"/>
              <w:rPr>
                <w:szCs w:val="20"/>
              </w:rPr>
            </w:pPr>
            <w:r w:rsidRPr="0088425B">
              <w:rPr>
                <w:szCs w:val="20"/>
              </w:rPr>
              <w:t>Congenital Heart Disease, Major Complexity</w:t>
            </w:r>
          </w:p>
        </w:tc>
        <w:tc>
          <w:tcPr>
            <w:tcW w:w="471" w:type="pct"/>
          </w:tcPr>
          <w:p w:rsidR="0088425B" w:rsidRPr="0088425B" w:rsidRDefault="0088425B" w:rsidP="0088425B">
            <w:pPr>
              <w:spacing w:after="40"/>
              <w:ind w:right="170"/>
              <w:jc w:val="right"/>
              <w:rPr>
                <w:szCs w:val="20"/>
              </w:rPr>
            </w:pPr>
            <w:r w:rsidRPr="0088425B">
              <w:rPr>
                <w:szCs w:val="20"/>
              </w:rPr>
              <w:t>1.360</w:t>
            </w:r>
          </w:p>
        </w:tc>
        <w:tc>
          <w:tcPr>
            <w:tcW w:w="470" w:type="pct"/>
          </w:tcPr>
          <w:p w:rsidR="0088425B" w:rsidRPr="0088425B" w:rsidRDefault="0088425B" w:rsidP="0088425B">
            <w:pPr>
              <w:spacing w:after="40"/>
              <w:ind w:right="170"/>
              <w:jc w:val="right"/>
              <w:rPr>
                <w:szCs w:val="20"/>
              </w:rPr>
            </w:pPr>
            <w:r w:rsidRPr="0088425B">
              <w:rPr>
                <w:szCs w:val="20"/>
              </w:rPr>
              <w:t>1.211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F68B</w:t>
            </w:r>
          </w:p>
        </w:tc>
        <w:tc>
          <w:tcPr>
            <w:tcW w:w="3512" w:type="pct"/>
          </w:tcPr>
          <w:p w:rsidR="0088425B" w:rsidRPr="0088425B" w:rsidRDefault="0088425B" w:rsidP="0088425B">
            <w:pPr>
              <w:spacing w:after="40"/>
              <w:jc w:val="left"/>
              <w:rPr>
                <w:szCs w:val="20"/>
              </w:rPr>
            </w:pPr>
            <w:r w:rsidRPr="0088425B">
              <w:rPr>
                <w:szCs w:val="20"/>
              </w:rPr>
              <w:t>Congenital Heart Disease, Minor Complexity</w:t>
            </w:r>
          </w:p>
        </w:tc>
        <w:tc>
          <w:tcPr>
            <w:tcW w:w="471" w:type="pct"/>
          </w:tcPr>
          <w:p w:rsidR="0088425B" w:rsidRPr="0088425B" w:rsidRDefault="0088425B" w:rsidP="0088425B">
            <w:pPr>
              <w:spacing w:after="40"/>
              <w:ind w:right="170"/>
              <w:jc w:val="right"/>
              <w:rPr>
                <w:szCs w:val="20"/>
              </w:rPr>
            </w:pPr>
            <w:r w:rsidRPr="0088425B">
              <w:rPr>
                <w:szCs w:val="20"/>
              </w:rPr>
              <w:t>0.395</w:t>
            </w:r>
          </w:p>
        </w:tc>
        <w:tc>
          <w:tcPr>
            <w:tcW w:w="470" w:type="pct"/>
          </w:tcPr>
          <w:p w:rsidR="0088425B" w:rsidRPr="0088425B" w:rsidRDefault="0088425B" w:rsidP="0088425B">
            <w:pPr>
              <w:spacing w:after="40"/>
              <w:ind w:right="170"/>
              <w:jc w:val="right"/>
              <w:rPr>
                <w:szCs w:val="20"/>
              </w:rPr>
            </w:pPr>
            <w:r w:rsidRPr="0088425B">
              <w:rPr>
                <w:szCs w:val="20"/>
              </w:rPr>
              <w:t>0.503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F69A</w:t>
            </w:r>
          </w:p>
        </w:tc>
        <w:tc>
          <w:tcPr>
            <w:tcW w:w="3512" w:type="pct"/>
          </w:tcPr>
          <w:p w:rsidR="0088425B" w:rsidRPr="0088425B" w:rsidRDefault="0088425B" w:rsidP="0088425B">
            <w:pPr>
              <w:spacing w:after="40"/>
              <w:jc w:val="left"/>
              <w:rPr>
                <w:szCs w:val="20"/>
              </w:rPr>
            </w:pPr>
            <w:r w:rsidRPr="0088425B">
              <w:rPr>
                <w:szCs w:val="20"/>
              </w:rPr>
              <w:t>Valvular Disorders, Major Complexity</w:t>
            </w:r>
          </w:p>
        </w:tc>
        <w:tc>
          <w:tcPr>
            <w:tcW w:w="471" w:type="pct"/>
          </w:tcPr>
          <w:p w:rsidR="0088425B" w:rsidRPr="0088425B" w:rsidRDefault="0088425B" w:rsidP="0088425B">
            <w:pPr>
              <w:spacing w:after="40"/>
              <w:ind w:right="170"/>
              <w:jc w:val="right"/>
              <w:rPr>
                <w:szCs w:val="20"/>
              </w:rPr>
            </w:pPr>
            <w:r w:rsidRPr="0088425B">
              <w:rPr>
                <w:szCs w:val="20"/>
              </w:rPr>
              <w:t>1.916</w:t>
            </w:r>
          </w:p>
        </w:tc>
        <w:tc>
          <w:tcPr>
            <w:tcW w:w="470" w:type="pct"/>
          </w:tcPr>
          <w:p w:rsidR="0088425B" w:rsidRPr="0088425B" w:rsidRDefault="0088425B" w:rsidP="0088425B">
            <w:pPr>
              <w:spacing w:after="40"/>
              <w:ind w:right="170"/>
              <w:jc w:val="right"/>
              <w:rPr>
                <w:szCs w:val="20"/>
              </w:rPr>
            </w:pPr>
            <w:r w:rsidRPr="0088425B">
              <w:rPr>
                <w:szCs w:val="20"/>
              </w:rPr>
              <w:t>2.579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F69B</w:t>
            </w:r>
          </w:p>
        </w:tc>
        <w:tc>
          <w:tcPr>
            <w:tcW w:w="3512" w:type="pct"/>
          </w:tcPr>
          <w:p w:rsidR="0088425B" w:rsidRPr="0088425B" w:rsidRDefault="0088425B" w:rsidP="0088425B">
            <w:pPr>
              <w:spacing w:after="40"/>
              <w:jc w:val="left"/>
              <w:rPr>
                <w:szCs w:val="20"/>
              </w:rPr>
            </w:pPr>
            <w:r w:rsidRPr="0088425B">
              <w:rPr>
                <w:szCs w:val="20"/>
              </w:rPr>
              <w:t>Valvular Disorders, Minor Complexity</w:t>
            </w:r>
          </w:p>
        </w:tc>
        <w:tc>
          <w:tcPr>
            <w:tcW w:w="471" w:type="pct"/>
          </w:tcPr>
          <w:p w:rsidR="0088425B" w:rsidRPr="0088425B" w:rsidRDefault="0088425B" w:rsidP="0088425B">
            <w:pPr>
              <w:spacing w:after="40"/>
              <w:ind w:right="170"/>
              <w:jc w:val="right"/>
              <w:rPr>
                <w:szCs w:val="20"/>
              </w:rPr>
            </w:pPr>
            <w:r w:rsidRPr="0088425B">
              <w:rPr>
                <w:szCs w:val="20"/>
              </w:rPr>
              <w:t>0.266</w:t>
            </w:r>
          </w:p>
        </w:tc>
        <w:tc>
          <w:tcPr>
            <w:tcW w:w="470" w:type="pct"/>
          </w:tcPr>
          <w:p w:rsidR="0088425B" w:rsidRPr="0088425B" w:rsidRDefault="0088425B" w:rsidP="0088425B">
            <w:pPr>
              <w:spacing w:after="40"/>
              <w:ind w:right="170"/>
              <w:jc w:val="right"/>
              <w:rPr>
                <w:szCs w:val="20"/>
              </w:rPr>
            </w:pPr>
            <w:r w:rsidRPr="0088425B">
              <w:rPr>
                <w:szCs w:val="20"/>
              </w:rPr>
              <w:t>0.210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F72A</w:t>
            </w:r>
          </w:p>
        </w:tc>
        <w:tc>
          <w:tcPr>
            <w:tcW w:w="3512" w:type="pct"/>
          </w:tcPr>
          <w:p w:rsidR="0088425B" w:rsidRPr="0088425B" w:rsidRDefault="0088425B" w:rsidP="0088425B">
            <w:pPr>
              <w:spacing w:after="40"/>
              <w:jc w:val="left"/>
              <w:rPr>
                <w:szCs w:val="20"/>
              </w:rPr>
            </w:pPr>
            <w:r w:rsidRPr="0088425B">
              <w:rPr>
                <w:szCs w:val="20"/>
              </w:rPr>
              <w:t>Unstable Angina, Major Complexity</w:t>
            </w:r>
          </w:p>
        </w:tc>
        <w:tc>
          <w:tcPr>
            <w:tcW w:w="471" w:type="pct"/>
          </w:tcPr>
          <w:p w:rsidR="0088425B" w:rsidRPr="0088425B" w:rsidRDefault="0088425B" w:rsidP="0088425B">
            <w:pPr>
              <w:spacing w:after="40"/>
              <w:ind w:right="170"/>
              <w:jc w:val="right"/>
              <w:rPr>
                <w:szCs w:val="20"/>
              </w:rPr>
            </w:pPr>
            <w:r w:rsidRPr="0088425B">
              <w:rPr>
                <w:szCs w:val="20"/>
              </w:rPr>
              <w:t>1.053</w:t>
            </w:r>
          </w:p>
        </w:tc>
        <w:tc>
          <w:tcPr>
            <w:tcW w:w="470" w:type="pct"/>
          </w:tcPr>
          <w:p w:rsidR="0088425B" w:rsidRPr="0088425B" w:rsidRDefault="0088425B" w:rsidP="0088425B">
            <w:pPr>
              <w:spacing w:after="40"/>
              <w:ind w:right="170"/>
              <w:jc w:val="right"/>
              <w:rPr>
                <w:szCs w:val="20"/>
              </w:rPr>
            </w:pPr>
            <w:r w:rsidRPr="0088425B">
              <w:rPr>
                <w:szCs w:val="20"/>
              </w:rPr>
              <w:t>1.532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F72B</w:t>
            </w:r>
          </w:p>
        </w:tc>
        <w:tc>
          <w:tcPr>
            <w:tcW w:w="3512" w:type="pct"/>
          </w:tcPr>
          <w:p w:rsidR="0088425B" w:rsidRPr="0088425B" w:rsidRDefault="0088425B" w:rsidP="0088425B">
            <w:pPr>
              <w:spacing w:after="40"/>
              <w:jc w:val="left"/>
              <w:rPr>
                <w:szCs w:val="20"/>
              </w:rPr>
            </w:pPr>
            <w:r w:rsidRPr="0088425B">
              <w:rPr>
                <w:szCs w:val="20"/>
              </w:rPr>
              <w:t>Unstable Angina, Minor Complexity</w:t>
            </w:r>
          </w:p>
        </w:tc>
        <w:tc>
          <w:tcPr>
            <w:tcW w:w="471" w:type="pct"/>
          </w:tcPr>
          <w:p w:rsidR="0088425B" w:rsidRPr="0088425B" w:rsidRDefault="0088425B" w:rsidP="0088425B">
            <w:pPr>
              <w:spacing w:after="40"/>
              <w:ind w:right="170"/>
              <w:jc w:val="right"/>
              <w:rPr>
                <w:szCs w:val="20"/>
              </w:rPr>
            </w:pPr>
            <w:r w:rsidRPr="0088425B">
              <w:rPr>
                <w:szCs w:val="20"/>
              </w:rPr>
              <w:t>0.547</w:t>
            </w:r>
          </w:p>
        </w:tc>
        <w:tc>
          <w:tcPr>
            <w:tcW w:w="470" w:type="pct"/>
          </w:tcPr>
          <w:p w:rsidR="0088425B" w:rsidRPr="0088425B" w:rsidRDefault="0088425B" w:rsidP="0088425B">
            <w:pPr>
              <w:spacing w:after="40"/>
              <w:ind w:right="170"/>
              <w:jc w:val="right"/>
              <w:rPr>
                <w:szCs w:val="20"/>
              </w:rPr>
            </w:pPr>
            <w:r w:rsidRPr="0088425B">
              <w:rPr>
                <w:szCs w:val="20"/>
              </w:rPr>
              <w:t>0.381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F73A</w:t>
            </w:r>
          </w:p>
        </w:tc>
        <w:tc>
          <w:tcPr>
            <w:tcW w:w="3512" w:type="pct"/>
          </w:tcPr>
          <w:p w:rsidR="0088425B" w:rsidRPr="0088425B" w:rsidRDefault="0088425B" w:rsidP="0088425B">
            <w:pPr>
              <w:spacing w:after="40"/>
              <w:jc w:val="left"/>
              <w:rPr>
                <w:szCs w:val="20"/>
              </w:rPr>
            </w:pPr>
            <w:r w:rsidRPr="0088425B">
              <w:rPr>
                <w:szCs w:val="20"/>
              </w:rPr>
              <w:t>Syncope and Collapse, Major Complexity</w:t>
            </w:r>
          </w:p>
        </w:tc>
        <w:tc>
          <w:tcPr>
            <w:tcW w:w="471" w:type="pct"/>
          </w:tcPr>
          <w:p w:rsidR="0088425B" w:rsidRPr="0088425B" w:rsidRDefault="0088425B" w:rsidP="0088425B">
            <w:pPr>
              <w:spacing w:after="40"/>
              <w:ind w:right="170"/>
              <w:jc w:val="right"/>
              <w:rPr>
                <w:szCs w:val="20"/>
              </w:rPr>
            </w:pPr>
            <w:r w:rsidRPr="0088425B">
              <w:rPr>
                <w:szCs w:val="20"/>
              </w:rPr>
              <w:t>1.146</w:t>
            </w:r>
          </w:p>
        </w:tc>
        <w:tc>
          <w:tcPr>
            <w:tcW w:w="470" w:type="pct"/>
          </w:tcPr>
          <w:p w:rsidR="0088425B" w:rsidRPr="0088425B" w:rsidRDefault="0088425B" w:rsidP="0088425B">
            <w:pPr>
              <w:spacing w:after="40"/>
              <w:ind w:right="170"/>
              <w:jc w:val="right"/>
              <w:rPr>
                <w:szCs w:val="20"/>
              </w:rPr>
            </w:pPr>
            <w:r w:rsidRPr="0088425B">
              <w:rPr>
                <w:szCs w:val="20"/>
              </w:rPr>
              <w:t>1.031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F73B</w:t>
            </w:r>
          </w:p>
        </w:tc>
        <w:tc>
          <w:tcPr>
            <w:tcW w:w="3512" w:type="pct"/>
          </w:tcPr>
          <w:p w:rsidR="0088425B" w:rsidRPr="0088425B" w:rsidRDefault="0088425B" w:rsidP="0088425B">
            <w:pPr>
              <w:spacing w:after="40"/>
              <w:jc w:val="left"/>
              <w:rPr>
                <w:szCs w:val="20"/>
              </w:rPr>
            </w:pPr>
            <w:r w:rsidRPr="0088425B">
              <w:rPr>
                <w:szCs w:val="20"/>
              </w:rPr>
              <w:t>Syncope and Collapse, Minor Complexity</w:t>
            </w:r>
          </w:p>
        </w:tc>
        <w:tc>
          <w:tcPr>
            <w:tcW w:w="471" w:type="pct"/>
          </w:tcPr>
          <w:p w:rsidR="0088425B" w:rsidRPr="0088425B" w:rsidRDefault="0088425B" w:rsidP="0088425B">
            <w:pPr>
              <w:spacing w:after="40"/>
              <w:ind w:right="170"/>
              <w:jc w:val="right"/>
              <w:rPr>
                <w:szCs w:val="20"/>
              </w:rPr>
            </w:pPr>
            <w:r w:rsidRPr="0088425B">
              <w:rPr>
                <w:szCs w:val="20"/>
              </w:rPr>
              <w:t>0.456</w:t>
            </w:r>
          </w:p>
        </w:tc>
        <w:tc>
          <w:tcPr>
            <w:tcW w:w="470" w:type="pct"/>
          </w:tcPr>
          <w:p w:rsidR="0088425B" w:rsidRPr="0088425B" w:rsidRDefault="0088425B" w:rsidP="0088425B">
            <w:pPr>
              <w:spacing w:after="40"/>
              <w:ind w:right="170"/>
              <w:jc w:val="right"/>
              <w:rPr>
                <w:szCs w:val="20"/>
              </w:rPr>
            </w:pPr>
            <w:r w:rsidRPr="0088425B">
              <w:rPr>
                <w:szCs w:val="20"/>
              </w:rPr>
              <w:t>0.393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F74A</w:t>
            </w:r>
          </w:p>
        </w:tc>
        <w:tc>
          <w:tcPr>
            <w:tcW w:w="3512" w:type="pct"/>
          </w:tcPr>
          <w:p w:rsidR="0088425B" w:rsidRPr="0088425B" w:rsidRDefault="0088425B" w:rsidP="0088425B">
            <w:pPr>
              <w:spacing w:after="40"/>
              <w:jc w:val="left"/>
              <w:rPr>
                <w:szCs w:val="20"/>
              </w:rPr>
            </w:pPr>
            <w:r w:rsidRPr="0088425B">
              <w:rPr>
                <w:szCs w:val="20"/>
              </w:rPr>
              <w:t>Chest Pain, Major Complexity</w:t>
            </w:r>
          </w:p>
        </w:tc>
        <w:tc>
          <w:tcPr>
            <w:tcW w:w="471" w:type="pct"/>
          </w:tcPr>
          <w:p w:rsidR="0088425B" w:rsidRPr="0088425B" w:rsidRDefault="0088425B" w:rsidP="0088425B">
            <w:pPr>
              <w:spacing w:after="40"/>
              <w:ind w:right="170"/>
              <w:jc w:val="right"/>
              <w:rPr>
                <w:szCs w:val="20"/>
              </w:rPr>
            </w:pPr>
            <w:r w:rsidRPr="0088425B">
              <w:rPr>
                <w:szCs w:val="20"/>
              </w:rPr>
              <w:t>0.459</w:t>
            </w:r>
          </w:p>
        </w:tc>
        <w:tc>
          <w:tcPr>
            <w:tcW w:w="470" w:type="pct"/>
          </w:tcPr>
          <w:p w:rsidR="0088425B" w:rsidRPr="0088425B" w:rsidRDefault="0088425B" w:rsidP="0088425B">
            <w:pPr>
              <w:spacing w:after="40"/>
              <w:ind w:right="170"/>
              <w:jc w:val="right"/>
              <w:rPr>
                <w:szCs w:val="20"/>
              </w:rPr>
            </w:pPr>
            <w:r w:rsidRPr="0088425B">
              <w:rPr>
                <w:szCs w:val="20"/>
              </w:rPr>
              <w:t>0.399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F74B</w:t>
            </w:r>
          </w:p>
        </w:tc>
        <w:tc>
          <w:tcPr>
            <w:tcW w:w="3512" w:type="pct"/>
          </w:tcPr>
          <w:p w:rsidR="0088425B" w:rsidRPr="0088425B" w:rsidRDefault="0088425B" w:rsidP="0088425B">
            <w:pPr>
              <w:spacing w:after="40"/>
              <w:jc w:val="left"/>
              <w:rPr>
                <w:szCs w:val="20"/>
              </w:rPr>
            </w:pPr>
            <w:r w:rsidRPr="0088425B">
              <w:rPr>
                <w:szCs w:val="20"/>
              </w:rPr>
              <w:t>Chest Pain, Minor Complexity</w:t>
            </w:r>
          </w:p>
        </w:tc>
        <w:tc>
          <w:tcPr>
            <w:tcW w:w="471" w:type="pct"/>
          </w:tcPr>
          <w:p w:rsidR="0088425B" w:rsidRPr="0088425B" w:rsidRDefault="0088425B" w:rsidP="0088425B">
            <w:pPr>
              <w:spacing w:after="40"/>
              <w:ind w:right="170"/>
              <w:jc w:val="right"/>
              <w:rPr>
                <w:szCs w:val="20"/>
              </w:rPr>
            </w:pPr>
            <w:r w:rsidRPr="0088425B">
              <w:rPr>
                <w:szCs w:val="20"/>
              </w:rPr>
              <w:t>0.178</w:t>
            </w:r>
          </w:p>
        </w:tc>
        <w:tc>
          <w:tcPr>
            <w:tcW w:w="470" w:type="pct"/>
          </w:tcPr>
          <w:p w:rsidR="0088425B" w:rsidRPr="0088425B" w:rsidRDefault="0088425B" w:rsidP="0088425B">
            <w:pPr>
              <w:spacing w:after="40"/>
              <w:ind w:right="170"/>
              <w:jc w:val="right"/>
              <w:rPr>
                <w:szCs w:val="20"/>
              </w:rPr>
            </w:pPr>
            <w:r w:rsidRPr="0088425B">
              <w:rPr>
                <w:szCs w:val="20"/>
              </w:rPr>
              <w:t>0.142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F75A</w:t>
            </w:r>
          </w:p>
        </w:tc>
        <w:tc>
          <w:tcPr>
            <w:tcW w:w="3512" w:type="pct"/>
          </w:tcPr>
          <w:p w:rsidR="0088425B" w:rsidRPr="0088425B" w:rsidRDefault="0088425B" w:rsidP="0088425B">
            <w:pPr>
              <w:spacing w:after="40"/>
              <w:jc w:val="left"/>
              <w:rPr>
                <w:szCs w:val="20"/>
              </w:rPr>
            </w:pPr>
            <w:r w:rsidRPr="0088425B">
              <w:rPr>
                <w:szCs w:val="20"/>
              </w:rPr>
              <w:t>Other Circulatory Disorders, Major Complexity</w:t>
            </w:r>
          </w:p>
        </w:tc>
        <w:tc>
          <w:tcPr>
            <w:tcW w:w="471" w:type="pct"/>
          </w:tcPr>
          <w:p w:rsidR="0088425B" w:rsidRPr="0088425B" w:rsidRDefault="0088425B" w:rsidP="0088425B">
            <w:pPr>
              <w:spacing w:after="40"/>
              <w:ind w:right="170"/>
              <w:jc w:val="right"/>
              <w:rPr>
                <w:szCs w:val="20"/>
              </w:rPr>
            </w:pPr>
            <w:r w:rsidRPr="0088425B">
              <w:rPr>
                <w:szCs w:val="20"/>
              </w:rPr>
              <w:t>3.956</w:t>
            </w:r>
          </w:p>
        </w:tc>
        <w:tc>
          <w:tcPr>
            <w:tcW w:w="470" w:type="pct"/>
          </w:tcPr>
          <w:p w:rsidR="0088425B" w:rsidRPr="0088425B" w:rsidRDefault="0088425B" w:rsidP="0088425B">
            <w:pPr>
              <w:spacing w:after="40"/>
              <w:ind w:right="170"/>
              <w:jc w:val="right"/>
              <w:rPr>
                <w:szCs w:val="20"/>
              </w:rPr>
            </w:pPr>
            <w:r w:rsidRPr="0088425B">
              <w:rPr>
                <w:szCs w:val="20"/>
              </w:rPr>
              <w:t>2.080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F75B</w:t>
            </w:r>
          </w:p>
        </w:tc>
        <w:tc>
          <w:tcPr>
            <w:tcW w:w="3512" w:type="pct"/>
          </w:tcPr>
          <w:p w:rsidR="0088425B" w:rsidRPr="0088425B" w:rsidRDefault="0088425B" w:rsidP="0088425B">
            <w:pPr>
              <w:spacing w:after="40"/>
              <w:jc w:val="left"/>
              <w:rPr>
                <w:szCs w:val="20"/>
              </w:rPr>
            </w:pPr>
            <w:r w:rsidRPr="0088425B">
              <w:rPr>
                <w:szCs w:val="20"/>
              </w:rPr>
              <w:t>Other Circulatory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1.445</w:t>
            </w:r>
          </w:p>
        </w:tc>
        <w:tc>
          <w:tcPr>
            <w:tcW w:w="470" w:type="pct"/>
          </w:tcPr>
          <w:p w:rsidR="0088425B" w:rsidRPr="0088425B" w:rsidRDefault="0088425B" w:rsidP="0088425B">
            <w:pPr>
              <w:spacing w:after="40"/>
              <w:ind w:right="170"/>
              <w:jc w:val="right"/>
              <w:rPr>
                <w:szCs w:val="20"/>
              </w:rPr>
            </w:pPr>
            <w:r w:rsidRPr="0088425B">
              <w:rPr>
                <w:szCs w:val="20"/>
              </w:rPr>
              <w:t>0.876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F75C</w:t>
            </w:r>
          </w:p>
        </w:tc>
        <w:tc>
          <w:tcPr>
            <w:tcW w:w="3512" w:type="pct"/>
          </w:tcPr>
          <w:p w:rsidR="0088425B" w:rsidRPr="0088425B" w:rsidRDefault="0088425B" w:rsidP="0088425B">
            <w:pPr>
              <w:spacing w:after="40"/>
              <w:jc w:val="left"/>
              <w:rPr>
                <w:szCs w:val="20"/>
              </w:rPr>
            </w:pPr>
            <w:r w:rsidRPr="0088425B">
              <w:rPr>
                <w:szCs w:val="20"/>
              </w:rPr>
              <w:t>Other Circulatory Disorders, Minor Complexity</w:t>
            </w:r>
          </w:p>
        </w:tc>
        <w:tc>
          <w:tcPr>
            <w:tcW w:w="471" w:type="pct"/>
          </w:tcPr>
          <w:p w:rsidR="0088425B" w:rsidRPr="0088425B" w:rsidRDefault="0088425B" w:rsidP="0088425B">
            <w:pPr>
              <w:spacing w:after="40"/>
              <w:ind w:right="170"/>
              <w:jc w:val="right"/>
              <w:rPr>
                <w:szCs w:val="20"/>
              </w:rPr>
            </w:pPr>
            <w:r w:rsidRPr="0088425B">
              <w:rPr>
                <w:szCs w:val="20"/>
              </w:rPr>
              <w:t>0.890</w:t>
            </w:r>
          </w:p>
        </w:tc>
        <w:tc>
          <w:tcPr>
            <w:tcW w:w="470" w:type="pct"/>
          </w:tcPr>
          <w:p w:rsidR="0088425B" w:rsidRPr="0088425B" w:rsidRDefault="0088425B" w:rsidP="0088425B">
            <w:pPr>
              <w:spacing w:after="40"/>
              <w:ind w:right="170"/>
              <w:jc w:val="right"/>
              <w:rPr>
                <w:szCs w:val="20"/>
              </w:rPr>
            </w:pPr>
            <w:r w:rsidRPr="0088425B">
              <w:rPr>
                <w:szCs w:val="20"/>
              </w:rPr>
              <w:t>0.996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F76A</w:t>
            </w:r>
          </w:p>
        </w:tc>
        <w:tc>
          <w:tcPr>
            <w:tcW w:w="3512" w:type="pct"/>
          </w:tcPr>
          <w:p w:rsidR="0088425B" w:rsidRPr="0088425B" w:rsidRDefault="0088425B" w:rsidP="0088425B">
            <w:pPr>
              <w:spacing w:after="40"/>
              <w:jc w:val="left"/>
              <w:rPr>
                <w:szCs w:val="20"/>
              </w:rPr>
            </w:pPr>
            <w:r w:rsidRPr="0088425B">
              <w:rPr>
                <w:szCs w:val="20"/>
              </w:rPr>
              <w:t>Arrhythmia, Cardiac Arrest and Conduction Disorders, Major Complexity</w:t>
            </w:r>
          </w:p>
        </w:tc>
        <w:tc>
          <w:tcPr>
            <w:tcW w:w="471" w:type="pct"/>
          </w:tcPr>
          <w:p w:rsidR="0088425B" w:rsidRPr="0088425B" w:rsidRDefault="0088425B" w:rsidP="0088425B">
            <w:pPr>
              <w:spacing w:after="40"/>
              <w:ind w:right="170"/>
              <w:jc w:val="right"/>
              <w:rPr>
                <w:szCs w:val="20"/>
              </w:rPr>
            </w:pPr>
            <w:r w:rsidRPr="0088425B">
              <w:rPr>
                <w:szCs w:val="20"/>
              </w:rPr>
              <w:t>1.226</w:t>
            </w:r>
          </w:p>
        </w:tc>
        <w:tc>
          <w:tcPr>
            <w:tcW w:w="470" w:type="pct"/>
          </w:tcPr>
          <w:p w:rsidR="0088425B" w:rsidRPr="0088425B" w:rsidRDefault="0088425B" w:rsidP="0088425B">
            <w:pPr>
              <w:spacing w:after="40"/>
              <w:ind w:right="170"/>
              <w:jc w:val="right"/>
              <w:rPr>
                <w:szCs w:val="20"/>
              </w:rPr>
            </w:pPr>
            <w:r w:rsidRPr="0088425B">
              <w:rPr>
                <w:szCs w:val="20"/>
              </w:rPr>
              <w:t>1.667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F76B</w:t>
            </w:r>
          </w:p>
        </w:tc>
        <w:tc>
          <w:tcPr>
            <w:tcW w:w="3512" w:type="pct"/>
          </w:tcPr>
          <w:p w:rsidR="0088425B" w:rsidRPr="0088425B" w:rsidRDefault="0088425B" w:rsidP="0088425B">
            <w:pPr>
              <w:spacing w:after="40"/>
              <w:jc w:val="left"/>
              <w:rPr>
                <w:szCs w:val="20"/>
              </w:rPr>
            </w:pPr>
            <w:r w:rsidRPr="0088425B">
              <w:rPr>
                <w:szCs w:val="20"/>
              </w:rPr>
              <w:t>Arrhythmia, Cardiac Arrest and Conduction Disorders, Minor Complexity</w:t>
            </w:r>
          </w:p>
        </w:tc>
        <w:tc>
          <w:tcPr>
            <w:tcW w:w="471" w:type="pct"/>
          </w:tcPr>
          <w:p w:rsidR="0088425B" w:rsidRPr="0088425B" w:rsidRDefault="0088425B" w:rsidP="0088425B">
            <w:pPr>
              <w:spacing w:after="40"/>
              <w:ind w:right="170"/>
              <w:jc w:val="right"/>
              <w:rPr>
                <w:szCs w:val="20"/>
              </w:rPr>
            </w:pPr>
            <w:r w:rsidRPr="0088425B">
              <w:rPr>
                <w:szCs w:val="20"/>
              </w:rPr>
              <w:t>0.532</w:t>
            </w:r>
          </w:p>
        </w:tc>
        <w:tc>
          <w:tcPr>
            <w:tcW w:w="470" w:type="pct"/>
          </w:tcPr>
          <w:p w:rsidR="0088425B" w:rsidRPr="0088425B" w:rsidRDefault="0088425B" w:rsidP="0088425B">
            <w:pPr>
              <w:spacing w:after="40"/>
              <w:ind w:right="170"/>
              <w:jc w:val="right"/>
              <w:rPr>
                <w:szCs w:val="20"/>
              </w:rPr>
            </w:pPr>
            <w:r w:rsidRPr="0088425B">
              <w:rPr>
                <w:szCs w:val="20"/>
              </w:rPr>
              <w:t>0.499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G01A</w:t>
            </w:r>
          </w:p>
        </w:tc>
        <w:tc>
          <w:tcPr>
            <w:tcW w:w="3512" w:type="pct"/>
          </w:tcPr>
          <w:p w:rsidR="0088425B" w:rsidRPr="0088425B" w:rsidRDefault="0088425B" w:rsidP="0088425B">
            <w:pPr>
              <w:spacing w:after="40"/>
              <w:jc w:val="left"/>
              <w:rPr>
                <w:szCs w:val="20"/>
              </w:rPr>
            </w:pPr>
            <w:r w:rsidRPr="0088425B">
              <w:rPr>
                <w:szCs w:val="20"/>
              </w:rPr>
              <w:t>Rectal Resection, Major Complexity</w:t>
            </w:r>
          </w:p>
        </w:tc>
        <w:tc>
          <w:tcPr>
            <w:tcW w:w="471" w:type="pct"/>
          </w:tcPr>
          <w:p w:rsidR="0088425B" w:rsidRPr="0088425B" w:rsidRDefault="0088425B" w:rsidP="0088425B">
            <w:pPr>
              <w:spacing w:after="40"/>
              <w:ind w:right="170"/>
              <w:jc w:val="right"/>
              <w:rPr>
                <w:szCs w:val="20"/>
              </w:rPr>
            </w:pPr>
            <w:r w:rsidRPr="0088425B">
              <w:rPr>
                <w:szCs w:val="20"/>
              </w:rPr>
              <w:t>14.395</w:t>
            </w:r>
          </w:p>
        </w:tc>
        <w:tc>
          <w:tcPr>
            <w:tcW w:w="470" w:type="pct"/>
          </w:tcPr>
          <w:p w:rsidR="0088425B" w:rsidRPr="0088425B" w:rsidRDefault="0088425B" w:rsidP="0088425B">
            <w:pPr>
              <w:spacing w:after="40"/>
              <w:ind w:right="170"/>
              <w:jc w:val="right"/>
              <w:rPr>
                <w:szCs w:val="20"/>
              </w:rPr>
            </w:pPr>
            <w:r w:rsidRPr="0088425B">
              <w:rPr>
                <w:szCs w:val="20"/>
              </w:rPr>
              <w:t>5.359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G01B</w:t>
            </w:r>
          </w:p>
        </w:tc>
        <w:tc>
          <w:tcPr>
            <w:tcW w:w="3512" w:type="pct"/>
          </w:tcPr>
          <w:p w:rsidR="0088425B" w:rsidRPr="0088425B" w:rsidRDefault="0088425B" w:rsidP="0088425B">
            <w:pPr>
              <w:spacing w:after="40"/>
              <w:jc w:val="left"/>
              <w:rPr>
                <w:szCs w:val="20"/>
              </w:rPr>
            </w:pPr>
            <w:r w:rsidRPr="0088425B">
              <w:rPr>
                <w:szCs w:val="20"/>
              </w:rPr>
              <w:t>Rectal Resection, Intermediate Complexity</w:t>
            </w:r>
          </w:p>
        </w:tc>
        <w:tc>
          <w:tcPr>
            <w:tcW w:w="471" w:type="pct"/>
          </w:tcPr>
          <w:p w:rsidR="0088425B" w:rsidRPr="0088425B" w:rsidRDefault="0088425B" w:rsidP="0088425B">
            <w:pPr>
              <w:spacing w:after="40"/>
              <w:ind w:right="170"/>
              <w:jc w:val="right"/>
              <w:rPr>
                <w:szCs w:val="20"/>
              </w:rPr>
            </w:pPr>
            <w:r w:rsidRPr="0088425B">
              <w:rPr>
                <w:szCs w:val="20"/>
              </w:rPr>
              <w:t>7.507</w:t>
            </w:r>
          </w:p>
        </w:tc>
        <w:tc>
          <w:tcPr>
            <w:tcW w:w="470" w:type="pct"/>
          </w:tcPr>
          <w:p w:rsidR="0088425B" w:rsidRPr="0088425B" w:rsidRDefault="0088425B" w:rsidP="0088425B">
            <w:pPr>
              <w:spacing w:after="40"/>
              <w:ind w:right="170"/>
              <w:jc w:val="right"/>
              <w:rPr>
                <w:szCs w:val="20"/>
              </w:rPr>
            </w:pPr>
            <w:r w:rsidRPr="0088425B">
              <w:rPr>
                <w:szCs w:val="20"/>
              </w:rPr>
              <w:t>7.325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G01C</w:t>
            </w:r>
          </w:p>
        </w:tc>
        <w:tc>
          <w:tcPr>
            <w:tcW w:w="3512" w:type="pct"/>
          </w:tcPr>
          <w:p w:rsidR="0088425B" w:rsidRPr="0088425B" w:rsidRDefault="0088425B" w:rsidP="0088425B">
            <w:pPr>
              <w:spacing w:after="40"/>
              <w:jc w:val="left"/>
              <w:rPr>
                <w:szCs w:val="20"/>
              </w:rPr>
            </w:pPr>
            <w:r w:rsidRPr="0088425B">
              <w:rPr>
                <w:szCs w:val="20"/>
              </w:rPr>
              <w:t>Rectal Resection, Minor Complexity</w:t>
            </w:r>
          </w:p>
        </w:tc>
        <w:tc>
          <w:tcPr>
            <w:tcW w:w="471" w:type="pct"/>
          </w:tcPr>
          <w:p w:rsidR="0088425B" w:rsidRPr="0088425B" w:rsidRDefault="0088425B" w:rsidP="0088425B">
            <w:pPr>
              <w:spacing w:after="40"/>
              <w:ind w:right="170"/>
              <w:jc w:val="right"/>
              <w:rPr>
                <w:szCs w:val="20"/>
              </w:rPr>
            </w:pPr>
            <w:r w:rsidRPr="0088425B">
              <w:rPr>
                <w:szCs w:val="20"/>
              </w:rPr>
              <w:t>4.839</w:t>
            </w:r>
          </w:p>
        </w:tc>
        <w:tc>
          <w:tcPr>
            <w:tcW w:w="470" w:type="pct"/>
          </w:tcPr>
          <w:p w:rsidR="0088425B" w:rsidRPr="0088425B" w:rsidRDefault="0088425B" w:rsidP="0088425B">
            <w:pPr>
              <w:spacing w:after="40"/>
              <w:ind w:right="170"/>
              <w:jc w:val="right"/>
              <w:rPr>
                <w:szCs w:val="20"/>
              </w:rPr>
            </w:pPr>
            <w:r w:rsidRPr="0088425B">
              <w:rPr>
                <w:szCs w:val="20"/>
              </w:rPr>
              <w:t>3.894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G02A</w:t>
            </w:r>
          </w:p>
        </w:tc>
        <w:tc>
          <w:tcPr>
            <w:tcW w:w="3512" w:type="pct"/>
          </w:tcPr>
          <w:p w:rsidR="0088425B" w:rsidRPr="0088425B" w:rsidRDefault="0088425B" w:rsidP="0088425B">
            <w:pPr>
              <w:spacing w:after="40"/>
              <w:jc w:val="left"/>
              <w:rPr>
                <w:szCs w:val="20"/>
              </w:rPr>
            </w:pPr>
            <w:r w:rsidRPr="0088425B">
              <w:rPr>
                <w:szCs w:val="20"/>
              </w:rPr>
              <w:t>Major Small and Large Bowel Procedures, Major Complexity</w:t>
            </w:r>
          </w:p>
        </w:tc>
        <w:tc>
          <w:tcPr>
            <w:tcW w:w="471" w:type="pct"/>
          </w:tcPr>
          <w:p w:rsidR="0088425B" w:rsidRPr="0088425B" w:rsidRDefault="0088425B" w:rsidP="0088425B">
            <w:pPr>
              <w:spacing w:after="40"/>
              <w:ind w:right="170"/>
              <w:jc w:val="right"/>
              <w:rPr>
                <w:szCs w:val="20"/>
              </w:rPr>
            </w:pPr>
            <w:r w:rsidRPr="0088425B">
              <w:rPr>
                <w:szCs w:val="20"/>
              </w:rPr>
              <w:t>13.023</w:t>
            </w:r>
          </w:p>
        </w:tc>
        <w:tc>
          <w:tcPr>
            <w:tcW w:w="470" w:type="pct"/>
          </w:tcPr>
          <w:p w:rsidR="0088425B" w:rsidRPr="0088425B" w:rsidRDefault="0088425B" w:rsidP="0088425B">
            <w:pPr>
              <w:spacing w:after="40"/>
              <w:ind w:right="170"/>
              <w:jc w:val="right"/>
              <w:rPr>
                <w:szCs w:val="20"/>
              </w:rPr>
            </w:pPr>
            <w:r w:rsidRPr="0088425B">
              <w:rPr>
                <w:szCs w:val="20"/>
              </w:rPr>
              <w:t>9.984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G02B</w:t>
            </w:r>
          </w:p>
        </w:tc>
        <w:tc>
          <w:tcPr>
            <w:tcW w:w="3512" w:type="pct"/>
          </w:tcPr>
          <w:p w:rsidR="0088425B" w:rsidRPr="0088425B" w:rsidRDefault="0088425B" w:rsidP="0088425B">
            <w:pPr>
              <w:spacing w:after="40"/>
              <w:jc w:val="left"/>
              <w:rPr>
                <w:szCs w:val="20"/>
              </w:rPr>
            </w:pPr>
            <w:r w:rsidRPr="0088425B">
              <w:rPr>
                <w:szCs w:val="20"/>
              </w:rPr>
              <w:t>Major Small and Large Bowel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5.659</w:t>
            </w:r>
          </w:p>
        </w:tc>
        <w:tc>
          <w:tcPr>
            <w:tcW w:w="470" w:type="pct"/>
          </w:tcPr>
          <w:p w:rsidR="0088425B" w:rsidRPr="0088425B" w:rsidRDefault="0088425B" w:rsidP="0088425B">
            <w:pPr>
              <w:spacing w:after="40"/>
              <w:ind w:right="170"/>
              <w:jc w:val="right"/>
              <w:rPr>
                <w:szCs w:val="20"/>
              </w:rPr>
            </w:pPr>
            <w:r w:rsidRPr="0088425B">
              <w:rPr>
                <w:szCs w:val="20"/>
              </w:rPr>
              <w:t>6.039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G02C</w:t>
            </w:r>
          </w:p>
        </w:tc>
        <w:tc>
          <w:tcPr>
            <w:tcW w:w="3512" w:type="pct"/>
          </w:tcPr>
          <w:p w:rsidR="0088425B" w:rsidRPr="0088425B" w:rsidRDefault="0088425B" w:rsidP="0088425B">
            <w:pPr>
              <w:spacing w:after="40"/>
              <w:jc w:val="left"/>
              <w:rPr>
                <w:szCs w:val="20"/>
              </w:rPr>
            </w:pPr>
            <w:r w:rsidRPr="0088425B">
              <w:rPr>
                <w:szCs w:val="20"/>
              </w:rPr>
              <w:t>Major Small and Large Bowel Procedures, Minor Complexity</w:t>
            </w:r>
          </w:p>
        </w:tc>
        <w:tc>
          <w:tcPr>
            <w:tcW w:w="471" w:type="pct"/>
          </w:tcPr>
          <w:p w:rsidR="0088425B" w:rsidRPr="0088425B" w:rsidRDefault="0088425B" w:rsidP="0088425B">
            <w:pPr>
              <w:spacing w:after="40"/>
              <w:ind w:right="170"/>
              <w:jc w:val="right"/>
              <w:rPr>
                <w:szCs w:val="20"/>
              </w:rPr>
            </w:pPr>
            <w:r w:rsidRPr="0088425B">
              <w:rPr>
                <w:szCs w:val="20"/>
              </w:rPr>
              <w:t>3.310</w:t>
            </w:r>
          </w:p>
        </w:tc>
        <w:tc>
          <w:tcPr>
            <w:tcW w:w="470" w:type="pct"/>
          </w:tcPr>
          <w:p w:rsidR="0088425B" w:rsidRPr="0088425B" w:rsidRDefault="0088425B" w:rsidP="0088425B">
            <w:pPr>
              <w:spacing w:after="40"/>
              <w:ind w:right="170"/>
              <w:jc w:val="right"/>
              <w:rPr>
                <w:szCs w:val="20"/>
              </w:rPr>
            </w:pPr>
            <w:r w:rsidRPr="0088425B">
              <w:rPr>
                <w:szCs w:val="20"/>
              </w:rPr>
              <w:t>2.765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G03A</w:t>
            </w:r>
          </w:p>
        </w:tc>
        <w:tc>
          <w:tcPr>
            <w:tcW w:w="3512" w:type="pct"/>
          </w:tcPr>
          <w:p w:rsidR="0088425B" w:rsidRPr="0088425B" w:rsidRDefault="0088425B" w:rsidP="0088425B">
            <w:pPr>
              <w:spacing w:after="40"/>
              <w:jc w:val="left"/>
              <w:rPr>
                <w:szCs w:val="20"/>
              </w:rPr>
            </w:pPr>
            <w:r w:rsidRPr="0088425B">
              <w:rPr>
                <w:szCs w:val="20"/>
              </w:rPr>
              <w:t>Stomach, Oesophageal and Duodenal Procedures, Major Complexity</w:t>
            </w:r>
          </w:p>
        </w:tc>
        <w:tc>
          <w:tcPr>
            <w:tcW w:w="471" w:type="pct"/>
          </w:tcPr>
          <w:p w:rsidR="0088425B" w:rsidRPr="0088425B" w:rsidRDefault="0088425B" w:rsidP="0088425B">
            <w:pPr>
              <w:spacing w:after="40"/>
              <w:ind w:right="170"/>
              <w:jc w:val="right"/>
              <w:rPr>
                <w:szCs w:val="20"/>
              </w:rPr>
            </w:pPr>
            <w:r w:rsidRPr="0088425B">
              <w:rPr>
                <w:szCs w:val="20"/>
              </w:rPr>
              <w:t>12.970</w:t>
            </w:r>
          </w:p>
        </w:tc>
        <w:tc>
          <w:tcPr>
            <w:tcW w:w="470" w:type="pct"/>
          </w:tcPr>
          <w:p w:rsidR="0088425B" w:rsidRPr="0088425B" w:rsidRDefault="0088425B" w:rsidP="0088425B">
            <w:pPr>
              <w:spacing w:after="40"/>
              <w:ind w:right="170"/>
              <w:jc w:val="right"/>
              <w:rPr>
                <w:szCs w:val="20"/>
              </w:rPr>
            </w:pPr>
            <w:r w:rsidRPr="0088425B">
              <w:rPr>
                <w:szCs w:val="20"/>
              </w:rPr>
              <w:t>6.199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G03B</w:t>
            </w:r>
          </w:p>
        </w:tc>
        <w:tc>
          <w:tcPr>
            <w:tcW w:w="3512" w:type="pct"/>
          </w:tcPr>
          <w:p w:rsidR="0088425B" w:rsidRPr="0088425B" w:rsidRDefault="0088425B" w:rsidP="0088425B">
            <w:pPr>
              <w:spacing w:after="40"/>
              <w:jc w:val="left"/>
              <w:rPr>
                <w:szCs w:val="20"/>
              </w:rPr>
            </w:pPr>
            <w:r w:rsidRPr="0088425B">
              <w:rPr>
                <w:szCs w:val="20"/>
              </w:rPr>
              <w:t>Stomach, Oesophageal and Duodenal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5.553</w:t>
            </w:r>
          </w:p>
        </w:tc>
        <w:tc>
          <w:tcPr>
            <w:tcW w:w="470" w:type="pct"/>
          </w:tcPr>
          <w:p w:rsidR="0088425B" w:rsidRPr="0088425B" w:rsidRDefault="0088425B" w:rsidP="0088425B">
            <w:pPr>
              <w:spacing w:after="40"/>
              <w:ind w:right="170"/>
              <w:jc w:val="right"/>
              <w:rPr>
                <w:szCs w:val="20"/>
              </w:rPr>
            </w:pPr>
            <w:r w:rsidRPr="0088425B">
              <w:rPr>
                <w:szCs w:val="20"/>
              </w:rPr>
              <w:t>8.079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G03C</w:t>
            </w:r>
          </w:p>
        </w:tc>
        <w:tc>
          <w:tcPr>
            <w:tcW w:w="3512" w:type="pct"/>
          </w:tcPr>
          <w:p w:rsidR="0088425B" w:rsidRPr="0088425B" w:rsidRDefault="0088425B" w:rsidP="0088425B">
            <w:pPr>
              <w:spacing w:after="40"/>
              <w:jc w:val="left"/>
              <w:rPr>
                <w:szCs w:val="20"/>
              </w:rPr>
            </w:pPr>
            <w:r w:rsidRPr="0088425B">
              <w:rPr>
                <w:szCs w:val="20"/>
              </w:rPr>
              <w:t>Stomach, Oesophageal and Duodenal Procedures, Minor Complexity</w:t>
            </w:r>
          </w:p>
        </w:tc>
        <w:tc>
          <w:tcPr>
            <w:tcW w:w="471" w:type="pct"/>
          </w:tcPr>
          <w:p w:rsidR="0088425B" w:rsidRPr="0088425B" w:rsidRDefault="0088425B" w:rsidP="0088425B">
            <w:pPr>
              <w:spacing w:after="40"/>
              <w:ind w:right="170"/>
              <w:jc w:val="right"/>
              <w:rPr>
                <w:szCs w:val="20"/>
              </w:rPr>
            </w:pPr>
            <w:r w:rsidRPr="0088425B">
              <w:rPr>
                <w:szCs w:val="20"/>
              </w:rPr>
              <w:t>2.483</w:t>
            </w:r>
          </w:p>
        </w:tc>
        <w:tc>
          <w:tcPr>
            <w:tcW w:w="470" w:type="pct"/>
          </w:tcPr>
          <w:p w:rsidR="0088425B" w:rsidRPr="0088425B" w:rsidRDefault="0088425B" w:rsidP="0088425B">
            <w:pPr>
              <w:spacing w:after="40"/>
              <w:ind w:right="170"/>
              <w:jc w:val="right"/>
              <w:rPr>
                <w:szCs w:val="20"/>
              </w:rPr>
            </w:pPr>
            <w:r w:rsidRPr="0088425B">
              <w:rPr>
                <w:szCs w:val="20"/>
              </w:rPr>
              <w:t>3.773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G04A</w:t>
            </w:r>
          </w:p>
        </w:tc>
        <w:tc>
          <w:tcPr>
            <w:tcW w:w="3512" w:type="pct"/>
          </w:tcPr>
          <w:p w:rsidR="0088425B" w:rsidRPr="0088425B" w:rsidRDefault="0088425B" w:rsidP="0088425B">
            <w:pPr>
              <w:spacing w:after="40"/>
              <w:jc w:val="left"/>
              <w:rPr>
                <w:szCs w:val="20"/>
              </w:rPr>
            </w:pPr>
            <w:r w:rsidRPr="0088425B">
              <w:rPr>
                <w:szCs w:val="20"/>
              </w:rPr>
              <w:t>Peritoneal Adhesiolysis, Major Complexity</w:t>
            </w:r>
          </w:p>
        </w:tc>
        <w:tc>
          <w:tcPr>
            <w:tcW w:w="471" w:type="pct"/>
          </w:tcPr>
          <w:p w:rsidR="0088425B" w:rsidRPr="0088425B" w:rsidRDefault="0088425B" w:rsidP="0088425B">
            <w:pPr>
              <w:spacing w:after="40"/>
              <w:ind w:right="170"/>
              <w:jc w:val="right"/>
              <w:rPr>
                <w:szCs w:val="20"/>
              </w:rPr>
            </w:pPr>
            <w:r w:rsidRPr="0088425B">
              <w:rPr>
                <w:szCs w:val="20"/>
              </w:rPr>
              <w:t>6.924</w:t>
            </w:r>
          </w:p>
        </w:tc>
        <w:tc>
          <w:tcPr>
            <w:tcW w:w="470" w:type="pct"/>
          </w:tcPr>
          <w:p w:rsidR="0088425B" w:rsidRPr="0088425B" w:rsidRDefault="0088425B" w:rsidP="0088425B">
            <w:pPr>
              <w:spacing w:after="40"/>
              <w:ind w:right="170"/>
              <w:jc w:val="right"/>
              <w:rPr>
                <w:szCs w:val="20"/>
              </w:rPr>
            </w:pPr>
            <w:r w:rsidRPr="0088425B">
              <w:rPr>
                <w:szCs w:val="20"/>
              </w:rPr>
              <w:t>3.593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G04B</w:t>
            </w:r>
          </w:p>
        </w:tc>
        <w:tc>
          <w:tcPr>
            <w:tcW w:w="3512" w:type="pct"/>
          </w:tcPr>
          <w:p w:rsidR="0088425B" w:rsidRPr="0088425B" w:rsidRDefault="0088425B" w:rsidP="0088425B">
            <w:pPr>
              <w:spacing w:after="40"/>
              <w:jc w:val="left"/>
              <w:rPr>
                <w:szCs w:val="20"/>
              </w:rPr>
            </w:pPr>
            <w:r w:rsidRPr="0088425B">
              <w:rPr>
                <w:szCs w:val="20"/>
              </w:rPr>
              <w:t>Peritoneal Adhesiolysis, Intermediate Complexity</w:t>
            </w:r>
          </w:p>
        </w:tc>
        <w:tc>
          <w:tcPr>
            <w:tcW w:w="471" w:type="pct"/>
          </w:tcPr>
          <w:p w:rsidR="0088425B" w:rsidRPr="0088425B" w:rsidRDefault="0088425B" w:rsidP="0088425B">
            <w:pPr>
              <w:spacing w:after="40"/>
              <w:ind w:right="170"/>
              <w:jc w:val="right"/>
              <w:rPr>
                <w:szCs w:val="20"/>
              </w:rPr>
            </w:pPr>
            <w:r w:rsidRPr="0088425B">
              <w:rPr>
                <w:szCs w:val="20"/>
              </w:rPr>
              <w:t>3.204</w:t>
            </w:r>
          </w:p>
        </w:tc>
        <w:tc>
          <w:tcPr>
            <w:tcW w:w="470" w:type="pct"/>
          </w:tcPr>
          <w:p w:rsidR="0088425B" w:rsidRPr="0088425B" w:rsidRDefault="0088425B" w:rsidP="0088425B">
            <w:pPr>
              <w:spacing w:after="40"/>
              <w:ind w:right="170"/>
              <w:jc w:val="right"/>
              <w:rPr>
                <w:szCs w:val="20"/>
              </w:rPr>
            </w:pPr>
            <w:r w:rsidRPr="0088425B">
              <w:rPr>
                <w:szCs w:val="20"/>
              </w:rPr>
              <w:t>4.542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G04C</w:t>
            </w:r>
          </w:p>
        </w:tc>
        <w:tc>
          <w:tcPr>
            <w:tcW w:w="3512" w:type="pct"/>
          </w:tcPr>
          <w:p w:rsidR="0088425B" w:rsidRPr="0088425B" w:rsidRDefault="0088425B" w:rsidP="0088425B">
            <w:pPr>
              <w:spacing w:after="40"/>
              <w:jc w:val="left"/>
              <w:rPr>
                <w:szCs w:val="20"/>
              </w:rPr>
            </w:pPr>
            <w:r w:rsidRPr="0088425B">
              <w:rPr>
                <w:szCs w:val="20"/>
              </w:rPr>
              <w:t>Peritoneal Adhesiolysis, Minor Complexity</w:t>
            </w:r>
          </w:p>
        </w:tc>
        <w:tc>
          <w:tcPr>
            <w:tcW w:w="471" w:type="pct"/>
          </w:tcPr>
          <w:p w:rsidR="0088425B" w:rsidRPr="0088425B" w:rsidRDefault="0088425B" w:rsidP="0088425B">
            <w:pPr>
              <w:spacing w:after="40"/>
              <w:ind w:right="170"/>
              <w:jc w:val="right"/>
              <w:rPr>
                <w:szCs w:val="20"/>
              </w:rPr>
            </w:pPr>
            <w:r w:rsidRPr="0088425B">
              <w:rPr>
                <w:szCs w:val="20"/>
              </w:rPr>
              <w:t>1.695</w:t>
            </w:r>
          </w:p>
        </w:tc>
        <w:tc>
          <w:tcPr>
            <w:tcW w:w="470" w:type="pct"/>
          </w:tcPr>
          <w:p w:rsidR="0088425B" w:rsidRPr="0088425B" w:rsidRDefault="0088425B" w:rsidP="0088425B">
            <w:pPr>
              <w:spacing w:after="40"/>
              <w:ind w:right="170"/>
              <w:jc w:val="right"/>
              <w:rPr>
                <w:szCs w:val="20"/>
              </w:rPr>
            </w:pPr>
            <w:r w:rsidRPr="0088425B">
              <w:rPr>
                <w:szCs w:val="20"/>
              </w:rPr>
              <w:t>1.397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G05A</w:t>
            </w:r>
          </w:p>
        </w:tc>
        <w:tc>
          <w:tcPr>
            <w:tcW w:w="3512" w:type="pct"/>
          </w:tcPr>
          <w:p w:rsidR="0088425B" w:rsidRPr="0088425B" w:rsidRDefault="0088425B" w:rsidP="0088425B">
            <w:pPr>
              <w:spacing w:after="40"/>
              <w:jc w:val="left"/>
              <w:rPr>
                <w:szCs w:val="20"/>
              </w:rPr>
            </w:pPr>
            <w:r w:rsidRPr="0088425B">
              <w:rPr>
                <w:szCs w:val="20"/>
              </w:rPr>
              <w:t>Minor Small and Large Bowel Procedures, Major Complexity</w:t>
            </w:r>
          </w:p>
        </w:tc>
        <w:tc>
          <w:tcPr>
            <w:tcW w:w="471" w:type="pct"/>
          </w:tcPr>
          <w:p w:rsidR="0088425B" w:rsidRPr="0088425B" w:rsidRDefault="0088425B" w:rsidP="0088425B">
            <w:pPr>
              <w:spacing w:after="40"/>
              <w:ind w:right="170"/>
              <w:jc w:val="right"/>
              <w:rPr>
                <w:szCs w:val="20"/>
              </w:rPr>
            </w:pPr>
            <w:r w:rsidRPr="0088425B">
              <w:rPr>
                <w:szCs w:val="20"/>
              </w:rPr>
              <w:t>4.676</w:t>
            </w:r>
          </w:p>
        </w:tc>
        <w:tc>
          <w:tcPr>
            <w:tcW w:w="470" w:type="pct"/>
          </w:tcPr>
          <w:p w:rsidR="0088425B" w:rsidRPr="0088425B" w:rsidRDefault="0088425B" w:rsidP="0088425B">
            <w:pPr>
              <w:spacing w:after="40"/>
              <w:ind w:right="170"/>
              <w:jc w:val="right"/>
              <w:rPr>
                <w:szCs w:val="20"/>
              </w:rPr>
            </w:pPr>
            <w:r w:rsidRPr="0088425B">
              <w:rPr>
                <w:szCs w:val="20"/>
              </w:rPr>
              <w:t>4.323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G05B</w:t>
            </w:r>
          </w:p>
        </w:tc>
        <w:tc>
          <w:tcPr>
            <w:tcW w:w="3512" w:type="pct"/>
          </w:tcPr>
          <w:p w:rsidR="0088425B" w:rsidRPr="0088425B" w:rsidRDefault="0088425B" w:rsidP="0088425B">
            <w:pPr>
              <w:spacing w:after="40"/>
              <w:jc w:val="left"/>
              <w:rPr>
                <w:szCs w:val="20"/>
              </w:rPr>
            </w:pPr>
            <w:r w:rsidRPr="0088425B">
              <w:rPr>
                <w:szCs w:val="20"/>
              </w:rPr>
              <w:t>Minor Small and Large Bowel Procedures, Minor Complexity</w:t>
            </w:r>
          </w:p>
        </w:tc>
        <w:tc>
          <w:tcPr>
            <w:tcW w:w="471" w:type="pct"/>
          </w:tcPr>
          <w:p w:rsidR="0088425B" w:rsidRPr="0088425B" w:rsidRDefault="0088425B" w:rsidP="0088425B">
            <w:pPr>
              <w:spacing w:after="40"/>
              <w:ind w:right="170"/>
              <w:jc w:val="right"/>
              <w:rPr>
                <w:szCs w:val="20"/>
              </w:rPr>
            </w:pPr>
            <w:r w:rsidRPr="0088425B">
              <w:rPr>
                <w:szCs w:val="20"/>
              </w:rPr>
              <w:t>1.838</w:t>
            </w:r>
          </w:p>
        </w:tc>
        <w:tc>
          <w:tcPr>
            <w:tcW w:w="470" w:type="pct"/>
          </w:tcPr>
          <w:p w:rsidR="0088425B" w:rsidRPr="0088425B" w:rsidRDefault="0088425B" w:rsidP="0088425B">
            <w:pPr>
              <w:spacing w:after="40"/>
              <w:ind w:right="170"/>
              <w:jc w:val="right"/>
              <w:rPr>
                <w:szCs w:val="20"/>
              </w:rPr>
            </w:pPr>
            <w:r w:rsidRPr="0088425B">
              <w:rPr>
                <w:szCs w:val="20"/>
              </w:rPr>
              <w:t>5.472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G06Z</w:t>
            </w:r>
          </w:p>
        </w:tc>
        <w:tc>
          <w:tcPr>
            <w:tcW w:w="3512" w:type="pct"/>
          </w:tcPr>
          <w:p w:rsidR="0088425B" w:rsidRPr="0088425B" w:rsidRDefault="0088425B" w:rsidP="0088425B">
            <w:pPr>
              <w:spacing w:after="40"/>
              <w:jc w:val="left"/>
              <w:rPr>
                <w:szCs w:val="20"/>
              </w:rPr>
            </w:pPr>
            <w:r w:rsidRPr="0088425B">
              <w:rPr>
                <w:szCs w:val="20"/>
              </w:rPr>
              <w:t>Pyloromyotomy</w:t>
            </w:r>
          </w:p>
        </w:tc>
        <w:tc>
          <w:tcPr>
            <w:tcW w:w="471" w:type="pct"/>
          </w:tcPr>
          <w:p w:rsidR="0088425B" w:rsidRPr="0088425B" w:rsidRDefault="0088425B" w:rsidP="0088425B">
            <w:pPr>
              <w:spacing w:after="40"/>
              <w:ind w:right="170"/>
              <w:jc w:val="right"/>
              <w:rPr>
                <w:szCs w:val="20"/>
              </w:rPr>
            </w:pPr>
            <w:r w:rsidRPr="0088425B">
              <w:rPr>
                <w:szCs w:val="20"/>
              </w:rPr>
              <w:t>1.832</w:t>
            </w:r>
          </w:p>
        </w:tc>
        <w:tc>
          <w:tcPr>
            <w:tcW w:w="470" w:type="pct"/>
          </w:tcPr>
          <w:p w:rsidR="0088425B" w:rsidRPr="0088425B" w:rsidRDefault="0088425B" w:rsidP="0088425B">
            <w:pPr>
              <w:spacing w:after="40"/>
              <w:ind w:right="170"/>
              <w:jc w:val="right"/>
              <w:rPr>
                <w:szCs w:val="20"/>
              </w:rPr>
            </w:pPr>
            <w:r w:rsidRPr="0088425B">
              <w:rPr>
                <w:szCs w:val="20"/>
              </w:rPr>
              <w:t>1.574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G07A</w:t>
            </w:r>
          </w:p>
        </w:tc>
        <w:tc>
          <w:tcPr>
            <w:tcW w:w="3512" w:type="pct"/>
          </w:tcPr>
          <w:p w:rsidR="0088425B" w:rsidRPr="0088425B" w:rsidRDefault="0088425B" w:rsidP="0088425B">
            <w:pPr>
              <w:spacing w:after="40"/>
              <w:jc w:val="left"/>
              <w:rPr>
                <w:szCs w:val="20"/>
              </w:rPr>
            </w:pPr>
            <w:r w:rsidRPr="0088425B">
              <w:rPr>
                <w:szCs w:val="20"/>
              </w:rPr>
              <w:t>Appendicectomy, Major Complexity</w:t>
            </w:r>
          </w:p>
        </w:tc>
        <w:tc>
          <w:tcPr>
            <w:tcW w:w="471" w:type="pct"/>
          </w:tcPr>
          <w:p w:rsidR="0088425B" w:rsidRPr="0088425B" w:rsidRDefault="0088425B" w:rsidP="0088425B">
            <w:pPr>
              <w:spacing w:after="40"/>
              <w:ind w:right="170"/>
              <w:jc w:val="right"/>
              <w:rPr>
                <w:szCs w:val="20"/>
              </w:rPr>
            </w:pPr>
            <w:r w:rsidRPr="0088425B">
              <w:rPr>
                <w:szCs w:val="20"/>
              </w:rPr>
              <w:t>2.106</w:t>
            </w:r>
          </w:p>
        </w:tc>
        <w:tc>
          <w:tcPr>
            <w:tcW w:w="470" w:type="pct"/>
          </w:tcPr>
          <w:p w:rsidR="0088425B" w:rsidRPr="0088425B" w:rsidRDefault="0088425B" w:rsidP="0088425B">
            <w:pPr>
              <w:spacing w:after="40"/>
              <w:ind w:right="170"/>
              <w:jc w:val="right"/>
              <w:rPr>
                <w:szCs w:val="20"/>
              </w:rPr>
            </w:pPr>
            <w:r w:rsidRPr="0088425B">
              <w:rPr>
                <w:szCs w:val="20"/>
              </w:rPr>
              <w:t>1.589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G07B</w:t>
            </w:r>
          </w:p>
        </w:tc>
        <w:tc>
          <w:tcPr>
            <w:tcW w:w="3512" w:type="pct"/>
          </w:tcPr>
          <w:p w:rsidR="0088425B" w:rsidRPr="0088425B" w:rsidRDefault="0088425B" w:rsidP="0088425B">
            <w:pPr>
              <w:spacing w:after="40"/>
              <w:jc w:val="left"/>
              <w:rPr>
                <w:szCs w:val="20"/>
              </w:rPr>
            </w:pPr>
            <w:r w:rsidRPr="0088425B">
              <w:rPr>
                <w:szCs w:val="20"/>
              </w:rPr>
              <w:t>Appendicectomy, Minor Complexity</w:t>
            </w:r>
          </w:p>
        </w:tc>
        <w:tc>
          <w:tcPr>
            <w:tcW w:w="471" w:type="pct"/>
          </w:tcPr>
          <w:p w:rsidR="0088425B" w:rsidRPr="0088425B" w:rsidRDefault="0088425B" w:rsidP="0088425B">
            <w:pPr>
              <w:spacing w:after="40"/>
              <w:ind w:right="170"/>
              <w:jc w:val="right"/>
              <w:rPr>
                <w:szCs w:val="20"/>
              </w:rPr>
            </w:pPr>
            <w:r w:rsidRPr="0088425B">
              <w:rPr>
                <w:szCs w:val="20"/>
              </w:rPr>
              <w:t>1.258</w:t>
            </w:r>
          </w:p>
        </w:tc>
        <w:tc>
          <w:tcPr>
            <w:tcW w:w="470" w:type="pct"/>
          </w:tcPr>
          <w:p w:rsidR="0088425B" w:rsidRPr="0088425B" w:rsidRDefault="0088425B" w:rsidP="0088425B">
            <w:pPr>
              <w:spacing w:after="40"/>
              <w:ind w:right="170"/>
              <w:jc w:val="right"/>
              <w:rPr>
                <w:szCs w:val="20"/>
              </w:rPr>
            </w:pPr>
            <w:r w:rsidRPr="0088425B">
              <w:rPr>
                <w:szCs w:val="20"/>
              </w:rPr>
              <w:t>1.384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G10A</w:t>
            </w:r>
          </w:p>
        </w:tc>
        <w:tc>
          <w:tcPr>
            <w:tcW w:w="3512" w:type="pct"/>
          </w:tcPr>
          <w:p w:rsidR="0088425B" w:rsidRPr="0088425B" w:rsidRDefault="0088425B" w:rsidP="0088425B">
            <w:pPr>
              <w:spacing w:after="40"/>
              <w:jc w:val="left"/>
              <w:rPr>
                <w:szCs w:val="20"/>
              </w:rPr>
            </w:pPr>
            <w:r w:rsidRPr="0088425B">
              <w:rPr>
                <w:szCs w:val="20"/>
              </w:rPr>
              <w:t>Hernia Procedures, Major Complexity</w:t>
            </w:r>
          </w:p>
        </w:tc>
        <w:tc>
          <w:tcPr>
            <w:tcW w:w="471" w:type="pct"/>
          </w:tcPr>
          <w:p w:rsidR="0088425B" w:rsidRPr="0088425B" w:rsidRDefault="0088425B" w:rsidP="0088425B">
            <w:pPr>
              <w:spacing w:after="40"/>
              <w:ind w:right="170"/>
              <w:jc w:val="right"/>
              <w:rPr>
                <w:szCs w:val="20"/>
              </w:rPr>
            </w:pPr>
            <w:r w:rsidRPr="0088425B">
              <w:rPr>
                <w:szCs w:val="20"/>
              </w:rPr>
              <w:t>2.129</w:t>
            </w:r>
          </w:p>
        </w:tc>
        <w:tc>
          <w:tcPr>
            <w:tcW w:w="470" w:type="pct"/>
          </w:tcPr>
          <w:p w:rsidR="0088425B" w:rsidRPr="0088425B" w:rsidRDefault="0088425B" w:rsidP="0088425B">
            <w:pPr>
              <w:spacing w:after="40"/>
              <w:ind w:right="170"/>
              <w:jc w:val="right"/>
              <w:rPr>
                <w:szCs w:val="20"/>
              </w:rPr>
            </w:pPr>
            <w:r w:rsidRPr="0088425B">
              <w:rPr>
                <w:szCs w:val="20"/>
              </w:rPr>
              <w:t>1.766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G10B</w:t>
            </w:r>
          </w:p>
        </w:tc>
        <w:tc>
          <w:tcPr>
            <w:tcW w:w="3512" w:type="pct"/>
          </w:tcPr>
          <w:p w:rsidR="0088425B" w:rsidRPr="0088425B" w:rsidRDefault="0088425B" w:rsidP="0088425B">
            <w:pPr>
              <w:spacing w:after="40"/>
              <w:jc w:val="left"/>
              <w:rPr>
                <w:szCs w:val="20"/>
              </w:rPr>
            </w:pPr>
            <w:r w:rsidRPr="0088425B">
              <w:rPr>
                <w:szCs w:val="20"/>
              </w:rPr>
              <w:t>Hernia Procedures, Minor Complexity</w:t>
            </w:r>
          </w:p>
        </w:tc>
        <w:tc>
          <w:tcPr>
            <w:tcW w:w="471" w:type="pct"/>
          </w:tcPr>
          <w:p w:rsidR="0088425B" w:rsidRPr="0088425B" w:rsidRDefault="0088425B" w:rsidP="0088425B">
            <w:pPr>
              <w:spacing w:after="40"/>
              <w:ind w:right="170"/>
              <w:jc w:val="right"/>
              <w:rPr>
                <w:szCs w:val="20"/>
              </w:rPr>
            </w:pPr>
            <w:r w:rsidRPr="0088425B">
              <w:rPr>
                <w:szCs w:val="20"/>
              </w:rPr>
              <w:t>1.003</w:t>
            </w:r>
          </w:p>
        </w:tc>
        <w:tc>
          <w:tcPr>
            <w:tcW w:w="470" w:type="pct"/>
          </w:tcPr>
          <w:p w:rsidR="0088425B" w:rsidRPr="0088425B" w:rsidRDefault="0088425B" w:rsidP="0088425B">
            <w:pPr>
              <w:spacing w:after="40"/>
              <w:ind w:right="170"/>
              <w:jc w:val="right"/>
              <w:rPr>
                <w:szCs w:val="20"/>
              </w:rPr>
            </w:pPr>
            <w:r w:rsidRPr="0088425B">
              <w:rPr>
                <w:szCs w:val="20"/>
              </w:rPr>
              <w:t>0.859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G11A</w:t>
            </w:r>
          </w:p>
        </w:tc>
        <w:tc>
          <w:tcPr>
            <w:tcW w:w="3512" w:type="pct"/>
          </w:tcPr>
          <w:p w:rsidR="0088425B" w:rsidRPr="0088425B" w:rsidRDefault="0088425B" w:rsidP="0088425B">
            <w:pPr>
              <w:spacing w:after="40"/>
              <w:jc w:val="left"/>
              <w:rPr>
                <w:szCs w:val="20"/>
              </w:rPr>
            </w:pPr>
            <w:r w:rsidRPr="0088425B">
              <w:rPr>
                <w:szCs w:val="20"/>
              </w:rPr>
              <w:t>Anal and Stomal Procedures, Major Complexity</w:t>
            </w:r>
          </w:p>
        </w:tc>
        <w:tc>
          <w:tcPr>
            <w:tcW w:w="471" w:type="pct"/>
          </w:tcPr>
          <w:p w:rsidR="0088425B" w:rsidRPr="0088425B" w:rsidRDefault="0088425B" w:rsidP="0088425B">
            <w:pPr>
              <w:spacing w:after="40"/>
              <w:ind w:right="170"/>
              <w:jc w:val="right"/>
              <w:rPr>
                <w:szCs w:val="20"/>
              </w:rPr>
            </w:pPr>
            <w:r w:rsidRPr="0088425B">
              <w:rPr>
                <w:szCs w:val="20"/>
              </w:rPr>
              <w:t>1.572</w:t>
            </w:r>
          </w:p>
        </w:tc>
        <w:tc>
          <w:tcPr>
            <w:tcW w:w="470" w:type="pct"/>
          </w:tcPr>
          <w:p w:rsidR="0088425B" w:rsidRPr="0088425B" w:rsidRDefault="0088425B" w:rsidP="0088425B">
            <w:pPr>
              <w:spacing w:after="40"/>
              <w:ind w:right="170"/>
              <w:jc w:val="right"/>
              <w:rPr>
                <w:szCs w:val="20"/>
              </w:rPr>
            </w:pPr>
            <w:r w:rsidRPr="0088425B">
              <w:rPr>
                <w:szCs w:val="20"/>
              </w:rPr>
              <w:t>1.448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G11B</w:t>
            </w:r>
          </w:p>
        </w:tc>
        <w:tc>
          <w:tcPr>
            <w:tcW w:w="3512" w:type="pct"/>
          </w:tcPr>
          <w:p w:rsidR="0088425B" w:rsidRPr="0088425B" w:rsidRDefault="0088425B" w:rsidP="0088425B">
            <w:pPr>
              <w:spacing w:after="40"/>
              <w:jc w:val="left"/>
              <w:rPr>
                <w:szCs w:val="20"/>
              </w:rPr>
            </w:pPr>
            <w:r w:rsidRPr="0088425B">
              <w:rPr>
                <w:szCs w:val="20"/>
              </w:rPr>
              <w:t>Anal and Stomal Procedures, Minor Complexity</w:t>
            </w:r>
          </w:p>
        </w:tc>
        <w:tc>
          <w:tcPr>
            <w:tcW w:w="471" w:type="pct"/>
          </w:tcPr>
          <w:p w:rsidR="0088425B" w:rsidRPr="0088425B" w:rsidRDefault="0088425B" w:rsidP="0088425B">
            <w:pPr>
              <w:spacing w:after="40"/>
              <w:ind w:right="170"/>
              <w:jc w:val="right"/>
              <w:rPr>
                <w:szCs w:val="20"/>
              </w:rPr>
            </w:pPr>
            <w:r w:rsidRPr="0088425B">
              <w:rPr>
                <w:szCs w:val="20"/>
              </w:rPr>
              <w:t>0.678</w:t>
            </w:r>
          </w:p>
        </w:tc>
        <w:tc>
          <w:tcPr>
            <w:tcW w:w="470" w:type="pct"/>
          </w:tcPr>
          <w:p w:rsidR="0088425B" w:rsidRPr="0088425B" w:rsidRDefault="0088425B" w:rsidP="0088425B">
            <w:pPr>
              <w:spacing w:after="40"/>
              <w:ind w:right="170"/>
              <w:jc w:val="right"/>
              <w:rPr>
                <w:szCs w:val="20"/>
              </w:rPr>
            </w:pPr>
            <w:r w:rsidRPr="0088425B">
              <w:rPr>
                <w:szCs w:val="20"/>
              </w:rPr>
              <w:t>0.765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G12A</w:t>
            </w:r>
          </w:p>
        </w:tc>
        <w:tc>
          <w:tcPr>
            <w:tcW w:w="3512" w:type="pct"/>
          </w:tcPr>
          <w:p w:rsidR="0088425B" w:rsidRPr="0088425B" w:rsidRDefault="0088425B" w:rsidP="0088425B">
            <w:pPr>
              <w:spacing w:after="40"/>
              <w:jc w:val="left"/>
              <w:rPr>
                <w:szCs w:val="20"/>
              </w:rPr>
            </w:pPr>
            <w:r w:rsidRPr="0088425B">
              <w:rPr>
                <w:szCs w:val="20"/>
              </w:rPr>
              <w:t>Other Digestive System OR Procedures, Major Complexity</w:t>
            </w:r>
          </w:p>
        </w:tc>
        <w:tc>
          <w:tcPr>
            <w:tcW w:w="471" w:type="pct"/>
          </w:tcPr>
          <w:p w:rsidR="0088425B" w:rsidRPr="0088425B" w:rsidRDefault="0088425B" w:rsidP="0088425B">
            <w:pPr>
              <w:spacing w:after="40"/>
              <w:ind w:right="170"/>
              <w:jc w:val="right"/>
              <w:rPr>
                <w:szCs w:val="20"/>
              </w:rPr>
            </w:pPr>
            <w:r w:rsidRPr="0088425B">
              <w:rPr>
                <w:szCs w:val="20"/>
              </w:rPr>
              <w:t>7.905</w:t>
            </w:r>
          </w:p>
        </w:tc>
        <w:tc>
          <w:tcPr>
            <w:tcW w:w="470" w:type="pct"/>
          </w:tcPr>
          <w:p w:rsidR="0088425B" w:rsidRPr="0088425B" w:rsidRDefault="0088425B" w:rsidP="0088425B">
            <w:pPr>
              <w:spacing w:after="40"/>
              <w:ind w:right="170"/>
              <w:jc w:val="right"/>
              <w:rPr>
                <w:szCs w:val="20"/>
              </w:rPr>
            </w:pPr>
            <w:r w:rsidRPr="0088425B">
              <w:rPr>
                <w:szCs w:val="20"/>
              </w:rPr>
              <w:t>2.468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G12B</w:t>
            </w:r>
          </w:p>
        </w:tc>
        <w:tc>
          <w:tcPr>
            <w:tcW w:w="3512" w:type="pct"/>
          </w:tcPr>
          <w:p w:rsidR="0088425B" w:rsidRPr="0088425B" w:rsidRDefault="0088425B" w:rsidP="0088425B">
            <w:pPr>
              <w:spacing w:after="40"/>
              <w:jc w:val="left"/>
              <w:rPr>
                <w:szCs w:val="20"/>
              </w:rPr>
            </w:pPr>
            <w:r w:rsidRPr="0088425B">
              <w:rPr>
                <w:szCs w:val="20"/>
              </w:rPr>
              <w:t>Other Digestive System OR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2.795</w:t>
            </w:r>
          </w:p>
        </w:tc>
        <w:tc>
          <w:tcPr>
            <w:tcW w:w="470" w:type="pct"/>
          </w:tcPr>
          <w:p w:rsidR="0088425B" w:rsidRPr="0088425B" w:rsidRDefault="0088425B" w:rsidP="0088425B">
            <w:pPr>
              <w:spacing w:after="40"/>
              <w:ind w:right="170"/>
              <w:jc w:val="right"/>
              <w:rPr>
                <w:szCs w:val="20"/>
              </w:rPr>
            </w:pPr>
            <w:r w:rsidRPr="0088425B">
              <w:rPr>
                <w:szCs w:val="20"/>
              </w:rPr>
              <w:t>4.313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G12C</w:t>
            </w:r>
          </w:p>
        </w:tc>
        <w:tc>
          <w:tcPr>
            <w:tcW w:w="3512" w:type="pct"/>
          </w:tcPr>
          <w:p w:rsidR="0088425B" w:rsidRPr="0088425B" w:rsidRDefault="0088425B" w:rsidP="0088425B">
            <w:pPr>
              <w:spacing w:after="40"/>
              <w:jc w:val="left"/>
              <w:rPr>
                <w:szCs w:val="20"/>
              </w:rPr>
            </w:pPr>
            <w:r w:rsidRPr="0088425B">
              <w:rPr>
                <w:szCs w:val="20"/>
              </w:rPr>
              <w:t>Other Digestive System OR Procedures, Minor Complexity</w:t>
            </w:r>
          </w:p>
        </w:tc>
        <w:tc>
          <w:tcPr>
            <w:tcW w:w="471" w:type="pct"/>
          </w:tcPr>
          <w:p w:rsidR="0088425B" w:rsidRPr="0088425B" w:rsidRDefault="0088425B" w:rsidP="0088425B">
            <w:pPr>
              <w:spacing w:after="40"/>
              <w:ind w:right="170"/>
              <w:jc w:val="right"/>
              <w:rPr>
                <w:szCs w:val="20"/>
              </w:rPr>
            </w:pPr>
            <w:r w:rsidRPr="0088425B">
              <w:rPr>
                <w:szCs w:val="20"/>
              </w:rPr>
              <w:t>1.557</w:t>
            </w:r>
          </w:p>
        </w:tc>
        <w:tc>
          <w:tcPr>
            <w:tcW w:w="470" w:type="pct"/>
          </w:tcPr>
          <w:p w:rsidR="0088425B" w:rsidRPr="0088425B" w:rsidRDefault="0088425B" w:rsidP="0088425B">
            <w:pPr>
              <w:spacing w:after="40"/>
              <w:ind w:right="170"/>
              <w:jc w:val="right"/>
              <w:rPr>
                <w:szCs w:val="20"/>
              </w:rPr>
            </w:pPr>
            <w:r w:rsidRPr="0088425B">
              <w:rPr>
                <w:szCs w:val="20"/>
              </w:rPr>
              <w:t>1.005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G46A</w:t>
            </w:r>
          </w:p>
        </w:tc>
        <w:tc>
          <w:tcPr>
            <w:tcW w:w="3512" w:type="pct"/>
          </w:tcPr>
          <w:p w:rsidR="0088425B" w:rsidRPr="0088425B" w:rsidRDefault="0088425B" w:rsidP="0088425B">
            <w:pPr>
              <w:spacing w:after="40"/>
              <w:jc w:val="left"/>
              <w:rPr>
                <w:szCs w:val="20"/>
              </w:rPr>
            </w:pPr>
            <w:r w:rsidRPr="0088425B">
              <w:rPr>
                <w:szCs w:val="20"/>
              </w:rPr>
              <w:t>Complex Endoscopy, Major Complexity</w:t>
            </w:r>
          </w:p>
        </w:tc>
        <w:tc>
          <w:tcPr>
            <w:tcW w:w="471" w:type="pct"/>
          </w:tcPr>
          <w:p w:rsidR="0088425B" w:rsidRPr="0088425B" w:rsidRDefault="0088425B" w:rsidP="0088425B">
            <w:pPr>
              <w:spacing w:after="40"/>
              <w:ind w:right="170"/>
              <w:jc w:val="right"/>
              <w:rPr>
                <w:szCs w:val="20"/>
              </w:rPr>
            </w:pPr>
            <w:r w:rsidRPr="0088425B">
              <w:rPr>
                <w:szCs w:val="20"/>
              </w:rPr>
              <w:t>2.468</w:t>
            </w:r>
          </w:p>
        </w:tc>
        <w:tc>
          <w:tcPr>
            <w:tcW w:w="470" w:type="pct"/>
          </w:tcPr>
          <w:p w:rsidR="0088425B" w:rsidRPr="0088425B" w:rsidRDefault="0088425B" w:rsidP="0088425B">
            <w:pPr>
              <w:spacing w:after="40"/>
              <w:ind w:right="170"/>
              <w:jc w:val="right"/>
              <w:rPr>
                <w:szCs w:val="20"/>
              </w:rPr>
            </w:pPr>
            <w:r w:rsidRPr="0088425B">
              <w:rPr>
                <w:szCs w:val="20"/>
              </w:rPr>
              <w:t>8.053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G46B</w:t>
            </w:r>
          </w:p>
        </w:tc>
        <w:tc>
          <w:tcPr>
            <w:tcW w:w="3512" w:type="pct"/>
          </w:tcPr>
          <w:p w:rsidR="0088425B" w:rsidRPr="0088425B" w:rsidRDefault="0088425B" w:rsidP="0088425B">
            <w:pPr>
              <w:spacing w:after="40"/>
              <w:jc w:val="left"/>
              <w:rPr>
                <w:szCs w:val="20"/>
              </w:rPr>
            </w:pPr>
            <w:r w:rsidRPr="0088425B">
              <w:rPr>
                <w:szCs w:val="20"/>
              </w:rPr>
              <w:t>Complex Endoscopy, Minor Complexity</w:t>
            </w:r>
          </w:p>
        </w:tc>
        <w:tc>
          <w:tcPr>
            <w:tcW w:w="471" w:type="pct"/>
          </w:tcPr>
          <w:p w:rsidR="0088425B" w:rsidRPr="0088425B" w:rsidRDefault="0088425B" w:rsidP="0088425B">
            <w:pPr>
              <w:spacing w:after="40"/>
              <w:ind w:right="170"/>
              <w:jc w:val="right"/>
              <w:rPr>
                <w:szCs w:val="20"/>
              </w:rPr>
            </w:pPr>
            <w:r w:rsidRPr="0088425B">
              <w:rPr>
                <w:szCs w:val="20"/>
              </w:rPr>
              <w:t>0.465</w:t>
            </w:r>
          </w:p>
        </w:tc>
        <w:tc>
          <w:tcPr>
            <w:tcW w:w="470" w:type="pct"/>
          </w:tcPr>
          <w:p w:rsidR="0088425B" w:rsidRPr="0088425B" w:rsidRDefault="0088425B" w:rsidP="0088425B">
            <w:pPr>
              <w:spacing w:after="40"/>
              <w:ind w:right="170"/>
              <w:jc w:val="right"/>
              <w:rPr>
                <w:szCs w:val="20"/>
              </w:rPr>
            </w:pPr>
            <w:r w:rsidRPr="0088425B">
              <w:rPr>
                <w:szCs w:val="20"/>
              </w:rPr>
              <w:t>0.675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G47A</w:t>
            </w:r>
          </w:p>
        </w:tc>
        <w:tc>
          <w:tcPr>
            <w:tcW w:w="3512" w:type="pct"/>
          </w:tcPr>
          <w:p w:rsidR="0088425B" w:rsidRPr="0088425B" w:rsidRDefault="0088425B" w:rsidP="0088425B">
            <w:pPr>
              <w:spacing w:after="40"/>
              <w:jc w:val="left"/>
              <w:rPr>
                <w:szCs w:val="20"/>
              </w:rPr>
            </w:pPr>
            <w:r w:rsidRPr="0088425B">
              <w:rPr>
                <w:szCs w:val="20"/>
              </w:rPr>
              <w:t>Gastroscopy, Major Complexity</w:t>
            </w:r>
          </w:p>
        </w:tc>
        <w:tc>
          <w:tcPr>
            <w:tcW w:w="471" w:type="pct"/>
          </w:tcPr>
          <w:p w:rsidR="0088425B" w:rsidRPr="0088425B" w:rsidRDefault="0088425B" w:rsidP="0088425B">
            <w:pPr>
              <w:spacing w:after="40"/>
              <w:ind w:right="170"/>
              <w:jc w:val="right"/>
              <w:rPr>
                <w:szCs w:val="20"/>
              </w:rPr>
            </w:pPr>
            <w:r w:rsidRPr="0088425B">
              <w:rPr>
                <w:szCs w:val="20"/>
              </w:rPr>
              <w:t>2.099</w:t>
            </w:r>
          </w:p>
        </w:tc>
        <w:tc>
          <w:tcPr>
            <w:tcW w:w="470" w:type="pct"/>
          </w:tcPr>
          <w:p w:rsidR="0088425B" w:rsidRPr="0088425B" w:rsidRDefault="0088425B" w:rsidP="0088425B">
            <w:pPr>
              <w:spacing w:after="40"/>
              <w:ind w:right="170"/>
              <w:jc w:val="right"/>
              <w:rPr>
                <w:szCs w:val="20"/>
              </w:rPr>
            </w:pPr>
            <w:r w:rsidRPr="0088425B">
              <w:rPr>
                <w:szCs w:val="20"/>
              </w:rPr>
              <w:t>6.432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G47B</w:t>
            </w:r>
          </w:p>
        </w:tc>
        <w:tc>
          <w:tcPr>
            <w:tcW w:w="3512" w:type="pct"/>
          </w:tcPr>
          <w:p w:rsidR="0088425B" w:rsidRPr="0088425B" w:rsidRDefault="0088425B" w:rsidP="0088425B">
            <w:pPr>
              <w:spacing w:after="40"/>
              <w:jc w:val="left"/>
              <w:rPr>
                <w:szCs w:val="20"/>
              </w:rPr>
            </w:pPr>
            <w:r w:rsidRPr="0088425B">
              <w:rPr>
                <w:szCs w:val="20"/>
              </w:rPr>
              <w:t>Gastroscopy, Intermediate Complexity</w:t>
            </w:r>
          </w:p>
        </w:tc>
        <w:tc>
          <w:tcPr>
            <w:tcW w:w="471" w:type="pct"/>
          </w:tcPr>
          <w:p w:rsidR="0088425B" w:rsidRPr="0088425B" w:rsidRDefault="0088425B" w:rsidP="0088425B">
            <w:pPr>
              <w:spacing w:after="40"/>
              <w:ind w:right="170"/>
              <w:jc w:val="right"/>
              <w:rPr>
                <w:szCs w:val="20"/>
              </w:rPr>
            </w:pPr>
            <w:r w:rsidRPr="0088425B">
              <w:rPr>
                <w:szCs w:val="20"/>
              </w:rPr>
              <w:t>0.797</w:t>
            </w:r>
          </w:p>
        </w:tc>
        <w:tc>
          <w:tcPr>
            <w:tcW w:w="470" w:type="pct"/>
          </w:tcPr>
          <w:p w:rsidR="0088425B" w:rsidRPr="0088425B" w:rsidRDefault="0088425B" w:rsidP="0088425B">
            <w:pPr>
              <w:spacing w:after="40"/>
              <w:ind w:right="170"/>
              <w:jc w:val="right"/>
              <w:rPr>
                <w:szCs w:val="20"/>
              </w:rPr>
            </w:pPr>
            <w:r w:rsidRPr="0088425B">
              <w:rPr>
                <w:szCs w:val="20"/>
              </w:rPr>
              <w:t>0.321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G47C</w:t>
            </w:r>
          </w:p>
        </w:tc>
        <w:tc>
          <w:tcPr>
            <w:tcW w:w="3512" w:type="pct"/>
          </w:tcPr>
          <w:p w:rsidR="0088425B" w:rsidRPr="0088425B" w:rsidRDefault="0088425B" w:rsidP="0088425B">
            <w:pPr>
              <w:spacing w:after="40"/>
              <w:jc w:val="left"/>
              <w:rPr>
                <w:szCs w:val="20"/>
              </w:rPr>
            </w:pPr>
            <w:r w:rsidRPr="0088425B">
              <w:rPr>
                <w:szCs w:val="20"/>
              </w:rPr>
              <w:t>Gastroscopy, Minor Complexity</w:t>
            </w:r>
          </w:p>
        </w:tc>
        <w:tc>
          <w:tcPr>
            <w:tcW w:w="471" w:type="pct"/>
          </w:tcPr>
          <w:p w:rsidR="0088425B" w:rsidRPr="0088425B" w:rsidRDefault="0088425B" w:rsidP="0088425B">
            <w:pPr>
              <w:spacing w:after="40"/>
              <w:ind w:right="170"/>
              <w:jc w:val="right"/>
              <w:rPr>
                <w:szCs w:val="20"/>
              </w:rPr>
            </w:pPr>
            <w:r w:rsidRPr="0088425B">
              <w:rPr>
                <w:szCs w:val="20"/>
              </w:rPr>
              <w:t>0.340</w:t>
            </w:r>
          </w:p>
        </w:tc>
        <w:tc>
          <w:tcPr>
            <w:tcW w:w="470" w:type="pct"/>
          </w:tcPr>
          <w:p w:rsidR="0088425B" w:rsidRPr="0088425B" w:rsidRDefault="0088425B" w:rsidP="0088425B">
            <w:pPr>
              <w:spacing w:after="40"/>
              <w:ind w:right="170"/>
              <w:jc w:val="right"/>
              <w:rPr>
                <w:szCs w:val="20"/>
              </w:rPr>
            </w:pPr>
            <w:r w:rsidRPr="0088425B">
              <w:rPr>
                <w:szCs w:val="20"/>
              </w:rPr>
              <w:t>0.228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G48A</w:t>
            </w:r>
          </w:p>
        </w:tc>
        <w:tc>
          <w:tcPr>
            <w:tcW w:w="3512" w:type="pct"/>
          </w:tcPr>
          <w:p w:rsidR="0088425B" w:rsidRPr="0088425B" w:rsidRDefault="0088425B" w:rsidP="0088425B">
            <w:pPr>
              <w:spacing w:after="40"/>
              <w:jc w:val="left"/>
              <w:rPr>
                <w:szCs w:val="20"/>
              </w:rPr>
            </w:pPr>
            <w:r w:rsidRPr="0088425B">
              <w:rPr>
                <w:szCs w:val="20"/>
              </w:rPr>
              <w:t>Colonoscopy, Major Complexity</w:t>
            </w:r>
          </w:p>
        </w:tc>
        <w:tc>
          <w:tcPr>
            <w:tcW w:w="471" w:type="pct"/>
          </w:tcPr>
          <w:p w:rsidR="0088425B" w:rsidRPr="0088425B" w:rsidRDefault="0088425B" w:rsidP="0088425B">
            <w:pPr>
              <w:spacing w:after="40"/>
              <w:ind w:right="170"/>
              <w:jc w:val="right"/>
              <w:rPr>
                <w:szCs w:val="20"/>
              </w:rPr>
            </w:pPr>
            <w:r w:rsidRPr="0088425B">
              <w:rPr>
                <w:szCs w:val="20"/>
              </w:rPr>
              <w:t>1.982</w:t>
            </w:r>
          </w:p>
        </w:tc>
        <w:tc>
          <w:tcPr>
            <w:tcW w:w="470" w:type="pct"/>
          </w:tcPr>
          <w:p w:rsidR="0088425B" w:rsidRPr="0088425B" w:rsidRDefault="0088425B" w:rsidP="0088425B">
            <w:pPr>
              <w:spacing w:after="40"/>
              <w:ind w:right="170"/>
              <w:jc w:val="right"/>
              <w:rPr>
                <w:szCs w:val="20"/>
              </w:rPr>
            </w:pPr>
            <w:r w:rsidRPr="0088425B">
              <w:rPr>
                <w:szCs w:val="20"/>
              </w:rPr>
              <w:t>1.590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G48B</w:t>
            </w:r>
          </w:p>
        </w:tc>
        <w:tc>
          <w:tcPr>
            <w:tcW w:w="3512" w:type="pct"/>
          </w:tcPr>
          <w:p w:rsidR="0088425B" w:rsidRPr="0088425B" w:rsidRDefault="0088425B" w:rsidP="0088425B">
            <w:pPr>
              <w:spacing w:after="40"/>
              <w:jc w:val="left"/>
              <w:rPr>
                <w:szCs w:val="20"/>
              </w:rPr>
            </w:pPr>
            <w:r w:rsidRPr="0088425B">
              <w:rPr>
                <w:szCs w:val="20"/>
              </w:rPr>
              <w:t>Colonoscopy, Minor Complexity</w:t>
            </w:r>
          </w:p>
        </w:tc>
        <w:tc>
          <w:tcPr>
            <w:tcW w:w="471" w:type="pct"/>
          </w:tcPr>
          <w:p w:rsidR="0088425B" w:rsidRPr="0088425B" w:rsidRDefault="0088425B" w:rsidP="0088425B">
            <w:pPr>
              <w:spacing w:after="40"/>
              <w:ind w:right="170"/>
              <w:jc w:val="right"/>
              <w:rPr>
                <w:szCs w:val="20"/>
              </w:rPr>
            </w:pPr>
            <w:r w:rsidRPr="0088425B">
              <w:rPr>
                <w:szCs w:val="20"/>
              </w:rPr>
              <w:t>0.351</w:t>
            </w:r>
          </w:p>
        </w:tc>
        <w:tc>
          <w:tcPr>
            <w:tcW w:w="470" w:type="pct"/>
          </w:tcPr>
          <w:p w:rsidR="0088425B" w:rsidRPr="0088425B" w:rsidRDefault="0088425B" w:rsidP="0088425B">
            <w:pPr>
              <w:spacing w:after="40"/>
              <w:ind w:right="170"/>
              <w:jc w:val="right"/>
              <w:rPr>
                <w:szCs w:val="20"/>
              </w:rPr>
            </w:pPr>
            <w:r w:rsidRPr="0088425B">
              <w:rPr>
                <w:szCs w:val="20"/>
              </w:rPr>
              <w:t>2.626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G60A</w:t>
            </w:r>
          </w:p>
        </w:tc>
        <w:tc>
          <w:tcPr>
            <w:tcW w:w="3512" w:type="pct"/>
          </w:tcPr>
          <w:p w:rsidR="0088425B" w:rsidRPr="0088425B" w:rsidRDefault="0088425B" w:rsidP="0088425B">
            <w:pPr>
              <w:spacing w:after="40"/>
              <w:jc w:val="left"/>
              <w:rPr>
                <w:szCs w:val="20"/>
              </w:rPr>
            </w:pPr>
            <w:r w:rsidRPr="0088425B">
              <w:rPr>
                <w:szCs w:val="20"/>
              </w:rPr>
              <w:t>Digestive Malignancy, Major Complexity</w:t>
            </w:r>
          </w:p>
        </w:tc>
        <w:tc>
          <w:tcPr>
            <w:tcW w:w="471" w:type="pct"/>
          </w:tcPr>
          <w:p w:rsidR="0088425B" w:rsidRPr="0088425B" w:rsidRDefault="0088425B" w:rsidP="0088425B">
            <w:pPr>
              <w:spacing w:after="40"/>
              <w:ind w:right="170"/>
              <w:jc w:val="right"/>
              <w:rPr>
                <w:szCs w:val="20"/>
              </w:rPr>
            </w:pPr>
            <w:r w:rsidRPr="0088425B">
              <w:rPr>
                <w:szCs w:val="20"/>
              </w:rPr>
              <w:t>2.294</w:t>
            </w:r>
          </w:p>
        </w:tc>
        <w:tc>
          <w:tcPr>
            <w:tcW w:w="470" w:type="pct"/>
          </w:tcPr>
          <w:p w:rsidR="0088425B" w:rsidRPr="0088425B" w:rsidRDefault="0088425B" w:rsidP="0088425B">
            <w:pPr>
              <w:spacing w:after="40"/>
              <w:ind w:right="170"/>
              <w:jc w:val="right"/>
              <w:rPr>
                <w:szCs w:val="20"/>
              </w:rPr>
            </w:pPr>
            <w:r w:rsidRPr="0088425B">
              <w:rPr>
                <w:szCs w:val="20"/>
              </w:rPr>
              <w:t>3.273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G60B</w:t>
            </w:r>
          </w:p>
        </w:tc>
        <w:tc>
          <w:tcPr>
            <w:tcW w:w="3512" w:type="pct"/>
          </w:tcPr>
          <w:p w:rsidR="0088425B" w:rsidRPr="0088425B" w:rsidRDefault="0088425B" w:rsidP="0088425B">
            <w:pPr>
              <w:spacing w:after="40"/>
              <w:jc w:val="left"/>
              <w:rPr>
                <w:szCs w:val="20"/>
              </w:rPr>
            </w:pPr>
            <w:r w:rsidRPr="0088425B">
              <w:rPr>
                <w:szCs w:val="20"/>
              </w:rPr>
              <w:t>Digestive Malignancy, Minor Complexity</w:t>
            </w:r>
          </w:p>
        </w:tc>
        <w:tc>
          <w:tcPr>
            <w:tcW w:w="471" w:type="pct"/>
          </w:tcPr>
          <w:p w:rsidR="0088425B" w:rsidRPr="0088425B" w:rsidRDefault="0088425B" w:rsidP="0088425B">
            <w:pPr>
              <w:spacing w:after="40"/>
              <w:ind w:right="170"/>
              <w:jc w:val="right"/>
              <w:rPr>
                <w:szCs w:val="20"/>
              </w:rPr>
            </w:pPr>
            <w:r w:rsidRPr="0088425B">
              <w:rPr>
                <w:szCs w:val="20"/>
              </w:rPr>
              <w:t>0.781</w:t>
            </w:r>
          </w:p>
        </w:tc>
        <w:tc>
          <w:tcPr>
            <w:tcW w:w="470" w:type="pct"/>
          </w:tcPr>
          <w:p w:rsidR="0088425B" w:rsidRPr="0088425B" w:rsidRDefault="0088425B" w:rsidP="0088425B">
            <w:pPr>
              <w:spacing w:after="40"/>
              <w:ind w:right="170"/>
              <w:jc w:val="right"/>
              <w:rPr>
                <w:szCs w:val="20"/>
              </w:rPr>
            </w:pPr>
            <w:r w:rsidRPr="0088425B">
              <w:rPr>
                <w:szCs w:val="20"/>
              </w:rPr>
              <w:t>0.410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G61A</w:t>
            </w:r>
          </w:p>
        </w:tc>
        <w:tc>
          <w:tcPr>
            <w:tcW w:w="3512" w:type="pct"/>
          </w:tcPr>
          <w:p w:rsidR="0088425B" w:rsidRPr="0088425B" w:rsidRDefault="0088425B" w:rsidP="0088425B">
            <w:pPr>
              <w:spacing w:after="40"/>
              <w:jc w:val="left"/>
              <w:rPr>
                <w:szCs w:val="20"/>
              </w:rPr>
            </w:pPr>
            <w:r w:rsidRPr="0088425B">
              <w:rPr>
                <w:szCs w:val="20"/>
              </w:rPr>
              <w:t>Gastrointestinal Haemorrhage, Major Complexity</w:t>
            </w:r>
          </w:p>
        </w:tc>
        <w:tc>
          <w:tcPr>
            <w:tcW w:w="471" w:type="pct"/>
          </w:tcPr>
          <w:p w:rsidR="0088425B" w:rsidRPr="0088425B" w:rsidRDefault="0088425B" w:rsidP="0088425B">
            <w:pPr>
              <w:spacing w:after="40"/>
              <w:ind w:right="170"/>
              <w:jc w:val="right"/>
              <w:rPr>
                <w:szCs w:val="20"/>
              </w:rPr>
            </w:pPr>
            <w:r w:rsidRPr="0088425B">
              <w:rPr>
                <w:szCs w:val="20"/>
              </w:rPr>
              <w:t>1.099</w:t>
            </w:r>
          </w:p>
        </w:tc>
        <w:tc>
          <w:tcPr>
            <w:tcW w:w="470" w:type="pct"/>
          </w:tcPr>
          <w:p w:rsidR="0088425B" w:rsidRPr="0088425B" w:rsidRDefault="0088425B" w:rsidP="0088425B">
            <w:pPr>
              <w:spacing w:after="40"/>
              <w:ind w:right="170"/>
              <w:jc w:val="right"/>
              <w:rPr>
                <w:szCs w:val="20"/>
              </w:rPr>
            </w:pPr>
            <w:r w:rsidRPr="0088425B">
              <w:rPr>
                <w:szCs w:val="20"/>
              </w:rPr>
              <w:t>1.023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G61B</w:t>
            </w:r>
          </w:p>
        </w:tc>
        <w:tc>
          <w:tcPr>
            <w:tcW w:w="3512" w:type="pct"/>
          </w:tcPr>
          <w:p w:rsidR="0088425B" w:rsidRPr="0088425B" w:rsidRDefault="0088425B" w:rsidP="0088425B">
            <w:pPr>
              <w:spacing w:after="40"/>
              <w:jc w:val="left"/>
              <w:rPr>
                <w:szCs w:val="20"/>
              </w:rPr>
            </w:pPr>
            <w:r w:rsidRPr="0088425B">
              <w:rPr>
                <w:szCs w:val="20"/>
              </w:rPr>
              <w:t>Gastrointestinal Haemorrhage, Minor Complexity</w:t>
            </w:r>
          </w:p>
        </w:tc>
        <w:tc>
          <w:tcPr>
            <w:tcW w:w="471" w:type="pct"/>
          </w:tcPr>
          <w:p w:rsidR="0088425B" w:rsidRPr="0088425B" w:rsidRDefault="0088425B" w:rsidP="0088425B">
            <w:pPr>
              <w:spacing w:after="40"/>
              <w:ind w:right="170"/>
              <w:jc w:val="right"/>
              <w:rPr>
                <w:szCs w:val="20"/>
              </w:rPr>
            </w:pPr>
            <w:r w:rsidRPr="0088425B">
              <w:rPr>
                <w:szCs w:val="20"/>
              </w:rPr>
              <w:t>0.490</w:t>
            </w:r>
          </w:p>
        </w:tc>
        <w:tc>
          <w:tcPr>
            <w:tcW w:w="470" w:type="pct"/>
          </w:tcPr>
          <w:p w:rsidR="0088425B" w:rsidRPr="0088425B" w:rsidRDefault="0088425B" w:rsidP="0088425B">
            <w:pPr>
              <w:spacing w:after="40"/>
              <w:ind w:right="170"/>
              <w:jc w:val="right"/>
              <w:rPr>
                <w:szCs w:val="20"/>
              </w:rPr>
            </w:pPr>
            <w:r w:rsidRPr="0088425B">
              <w:rPr>
                <w:szCs w:val="20"/>
              </w:rPr>
              <w:t>0.399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G64A</w:t>
            </w:r>
          </w:p>
        </w:tc>
        <w:tc>
          <w:tcPr>
            <w:tcW w:w="3512" w:type="pct"/>
          </w:tcPr>
          <w:p w:rsidR="0088425B" w:rsidRPr="0088425B" w:rsidRDefault="0088425B" w:rsidP="0088425B">
            <w:pPr>
              <w:spacing w:after="40"/>
              <w:jc w:val="left"/>
              <w:rPr>
                <w:szCs w:val="20"/>
              </w:rPr>
            </w:pPr>
            <w:r w:rsidRPr="0088425B">
              <w:rPr>
                <w:szCs w:val="20"/>
              </w:rPr>
              <w:t>Inflammatory Bowel Disease, Major Complexity</w:t>
            </w:r>
          </w:p>
        </w:tc>
        <w:tc>
          <w:tcPr>
            <w:tcW w:w="471" w:type="pct"/>
          </w:tcPr>
          <w:p w:rsidR="0088425B" w:rsidRPr="0088425B" w:rsidRDefault="0088425B" w:rsidP="0088425B">
            <w:pPr>
              <w:spacing w:after="40"/>
              <w:ind w:right="170"/>
              <w:jc w:val="right"/>
              <w:rPr>
                <w:szCs w:val="20"/>
              </w:rPr>
            </w:pPr>
            <w:r w:rsidRPr="0088425B">
              <w:rPr>
                <w:szCs w:val="20"/>
              </w:rPr>
              <w:t>1.408</w:t>
            </w:r>
          </w:p>
        </w:tc>
        <w:tc>
          <w:tcPr>
            <w:tcW w:w="470" w:type="pct"/>
          </w:tcPr>
          <w:p w:rsidR="0088425B" w:rsidRPr="0088425B" w:rsidRDefault="0088425B" w:rsidP="0088425B">
            <w:pPr>
              <w:spacing w:after="40"/>
              <w:ind w:right="170"/>
              <w:jc w:val="right"/>
              <w:rPr>
                <w:szCs w:val="20"/>
              </w:rPr>
            </w:pPr>
            <w:r w:rsidRPr="0088425B">
              <w:rPr>
                <w:szCs w:val="20"/>
              </w:rPr>
              <w:t>1.334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G64B</w:t>
            </w:r>
          </w:p>
        </w:tc>
        <w:tc>
          <w:tcPr>
            <w:tcW w:w="3512" w:type="pct"/>
          </w:tcPr>
          <w:p w:rsidR="0088425B" w:rsidRPr="0088425B" w:rsidRDefault="0088425B" w:rsidP="0088425B">
            <w:pPr>
              <w:spacing w:after="40"/>
              <w:jc w:val="left"/>
              <w:rPr>
                <w:szCs w:val="20"/>
              </w:rPr>
            </w:pPr>
            <w:r w:rsidRPr="0088425B">
              <w:rPr>
                <w:szCs w:val="20"/>
              </w:rPr>
              <w:t>Inflammatory Bowel Disease, Minor Complexity</w:t>
            </w:r>
          </w:p>
        </w:tc>
        <w:tc>
          <w:tcPr>
            <w:tcW w:w="471" w:type="pct"/>
          </w:tcPr>
          <w:p w:rsidR="0088425B" w:rsidRPr="0088425B" w:rsidRDefault="0088425B" w:rsidP="0088425B">
            <w:pPr>
              <w:spacing w:after="40"/>
              <w:ind w:right="170"/>
              <w:jc w:val="right"/>
              <w:rPr>
                <w:szCs w:val="20"/>
              </w:rPr>
            </w:pPr>
            <w:r w:rsidRPr="0088425B">
              <w:rPr>
                <w:szCs w:val="20"/>
              </w:rPr>
              <w:t>0.751</w:t>
            </w:r>
          </w:p>
        </w:tc>
        <w:tc>
          <w:tcPr>
            <w:tcW w:w="470" w:type="pct"/>
          </w:tcPr>
          <w:p w:rsidR="0088425B" w:rsidRPr="0088425B" w:rsidRDefault="0088425B" w:rsidP="0088425B">
            <w:pPr>
              <w:spacing w:after="40"/>
              <w:ind w:right="170"/>
              <w:jc w:val="right"/>
              <w:rPr>
                <w:szCs w:val="20"/>
              </w:rPr>
            </w:pPr>
            <w:r w:rsidRPr="0088425B">
              <w:rPr>
                <w:szCs w:val="20"/>
              </w:rPr>
              <w:t>0.721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G65A</w:t>
            </w:r>
          </w:p>
        </w:tc>
        <w:tc>
          <w:tcPr>
            <w:tcW w:w="3512" w:type="pct"/>
          </w:tcPr>
          <w:p w:rsidR="0088425B" w:rsidRPr="0088425B" w:rsidRDefault="0088425B" w:rsidP="0088425B">
            <w:pPr>
              <w:spacing w:after="40"/>
              <w:jc w:val="left"/>
              <w:rPr>
                <w:szCs w:val="20"/>
              </w:rPr>
            </w:pPr>
            <w:r w:rsidRPr="0088425B">
              <w:rPr>
                <w:szCs w:val="20"/>
              </w:rPr>
              <w:t>Gastrointestinal Obstruction, Major Complexity</w:t>
            </w:r>
          </w:p>
        </w:tc>
        <w:tc>
          <w:tcPr>
            <w:tcW w:w="471" w:type="pct"/>
          </w:tcPr>
          <w:p w:rsidR="0088425B" w:rsidRPr="0088425B" w:rsidRDefault="0088425B" w:rsidP="0088425B">
            <w:pPr>
              <w:spacing w:after="40"/>
              <w:ind w:right="170"/>
              <w:jc w:val="right"/>
              <w:rPr>
                <w:szCs w:val="20"/>
              </w:rPr>
            </w:pPr>
            <w:r w:rsidRPr="0088425B">
              <w:rPr>
                <w:szCs w:val="20"/>
              </w:rPr>
              <w:t>1.641</w:t>
            </w:r>
          </w:p>
        </w:tc>
        <w:tc>
          <w:tcPr>
            <w:tcW w:w="470" w:type="pct"/>
          </w:tcPr>
          <w:p w:rsidR="0088425B" w:rsidRPr="0088425B" w:rsidRDefault="0088425B" w:rsidP="0088425B">
            <w:pPr>
              <w:spacing w:after="40"/>
              <w:ind w:right="170"/>
              <w:jc w:val="right"/>
              <w:rPr>
                <w:szCs w:val="20"/>
              </w:rPr>
            </w:pPr>
            <w:r w:rsidRPr="0088425B">
              <w:rPr>
                <w:szCs w:val="20"/>
              </w:rPr>
              <w:t>1.451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G65B</w:t>
            </w:r>
          </w:p>
        </w:tc>
        <w:tc>
          <w:tcPr>
            <w:tcW w:w="3512" w:type="pct"/>
          </w:tcPr>
          <w:p w:rsidR="0088425B" w:rsidRPr="0088425B" w:rsidRDefault="0088425B" w:rsidP="0088425B">
            <w:pPr>
              <w:spacing w:after="40"/>
              <w:jc w:val="left"/>
              <w:rPr>
                <w:szCs w:val="20"/>
              </w:rPr>
            </w:pPr>
            <w:r w:rsidRPr="0088425B">
              <w:rPr>
                <w:szCs w:val="20"/>
              </w:rPr>
              <w:t>Gastrointestinal Obstruction, Minor Complexity</w:t>
            </w:r>
          </w:p>
        </w:tc>
        <w:tc>
          <w:tcPr>
            <w:tcW w:w="471" w:type="pct"/>
          </w:tcPr>
          <w:p w:rsidR="0088425B" w:rsidRPr="0088425B" w:rsidRDefault="0088425B" w:rsidP="0088425B">
            <w:pPr>
              <w:spacing w:after="40"/>
              <w:ind w:right="170"/>
              <w:jc w:val="right"/>
              <w:rPr>
                <w:szCs w:val="20"/>
              </w:rPr>
            </w:pPr>
            <w:r w:rsidRPr="0088425B">
              <w:rPr>
                <w:szCs w:val="20"/>
              </w:rPr>
              <w:t>0.647</w:t>
            </w:r>
          </w:p>
        </w:tc>
        <w:tc>
          <w:tcPr>
            <w:tcW w:w="470" w:type="pct"/>
          </w:tcPr>
          <w:p w:rsidR="0088425B" w:rsidRPr="0088425B" w:rsidRDefault="0088425B" w:rsidP="0088425B">
            <w:pPr>
              <w:spacing w:after="40"/>
              <w:ind w:right="170"/>
              <w:jc w:val="right"/>
              <w:rPr>
                <w:szCs w:val="20"/>
              </w:rPr>
            </w:pPr>
            <w:r w:rsidRPr="0088425B">
              <w:rPr>
                <w:szCs w:val="20"/>
              </w:rPr>
              <w:t>0.566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G66A</w:t>
            </w:r>
          </w:p>
        </w:tc>
        <w:tc>
          <w:tcPr>
            <w:tcW w:w="3512" w:type="pct"/>
          </w:tcPr>
          <w:p w:rsidR="0088425B" w:rsidRPr="0088425B" w:rsidRDefault="0088425B" w:rsidP="0088425B">
            <w:pPr>
              <w:spacing w:after="40"/>
              <w:jc w:val="left"/>
              <w:rPr>
                <w:szCs w:val="20"/>
              </w:rPr>
            </w:pPr>
            <w:r w:rsidRPr="0088425B">
              <w:rPr>
                <w:szCs w:val="20"/>
              </w:rPr>
              <w:t>Abdominal Pain and Mesenteric Adenitis, Major Complexity</w:t>
            </w:r>
          </w:p>
        </w:tc>
        <w:tc>
          <w:tcPr>
            <w:tcW w:w="471" w:type="pct"/>
          </w:tcPr>
          <w:p w:rsidR="0088425B" w:rsidRPr="0088425B" w:rsidRDefault="0088425B" w:rsidP="0088425B">
            <w:pPr>
              <w:spacing w:after="40"/>
              <w:ind w:right="170"/>
              <w:jc w:val="right"/>
              <w:rPr>
                <w:szCs w:val="20"/>
              </w:rPr>
            </w:pPr>
            <w:r w:rsidRPr="0088425B">
              <w:rPr>
                <w:szCs w:val="20"/>
              </w:rPr>
              <w:t>0.658</w:t>
            </w:r>
          </w:p>
        </w:tc>
        <w:tc>
          <w:tcPr>
            <w:tcW w:w="470" w:type="pct"/>
          </w:tcPr>
          <w:p w:rsidR="0088425B" w:rsidRPr="0088425B" w:rsidRDefault="0088425B" w:rsidP="0088425B">
            <w:pPr>
              <w:spacing w:after="40"/>
              <w:ind w:right="170"/>
              <w:jc w:val="right"/>
              <w:rPr>
                <w:szCs w:val="20"/>
              </w:rPr>
            </w:pPr>
            <w:r w:rsidRPr="0088425B">
              <w:rPr>
                <w:szCs w:val="20"/>
              </w:rPr>
              <w:t>0.205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G66B</w:t>
            </w:r>
          </w:p>
        </w:tc>
        <w:tc>
          <w:tcPr>
            <w:tcW w:w="3512" w:type="pct"/>
          </w:tcPr>
          <w:p w:rsidR="0088425B" w:rsidRPr="0088425B" w:rsidRDefault="0088425B" w:rsidP="0088425B">
            <w:pPr>
              <w:spacing w:after="40"/>
              <w:jc w:val="left"/>
              <w:rPr>
                <w:szCs w:val="20"/>
              </w:rPr>
            </w:pPr>
            <w:r w:rsidRPr="0088425B">
              <w:rPr>
                <w:szCs w:val="20"/>
              </w:rPr>
              <w:t>Abdominal Pain and Mesenteric Adenitis, Minor Complexity</w:t>
            </w:r>
          </w:p>
        </w:tc>
        <w:tc>
          <w:tcPr>
            <w:tcW w:w="471" w:type="pct"/>
          </w:tcPr>
          <w:p w:rsidR="0088425B" w:rsidRPr="0088425B" w:rsidRDefault="0088425B" w:rsidP="0088425B">
            <w:pPr>
              <w:spacing w:after="40"/>
              <w:ind w:right="170"/>
              <w:jc w:val="right"/>
              <w:rPr>
                <w:szCs w:val="20"/>
              </w:rPr>
            </w:pPr>
            <w:r w:rsidRPr="0088425B">
              <w:rPr>
                <w:szCs w:val="20"/>
              </w:rPr>
              <w:t>0.228</w:t>
            </w:r>
          </w:p>
        </w:tc>
        <w:tc>
          <w:tcPr>
            <w:tcW w:w="470" w:type="pct"/>
          </w:tcPr>
          <w:p w:rsidR="0088425B" w:rsidRPr="0088425B" w:rsidRDefault="0088425B" w:rsidP="0088425B">
            <w:pPr>
              <w:spacing w:after="40"/>
              <w:ind w:right="170"/>
              <w:jc w:val="right"/>
              <w:rPr>
                <w:szCs w:val="20"/>
              </w:rPr>
            </w:pPr>
            <w:r w:rsidRPr="0088425B">
              <w:rPr>
                <w:szCs w:val="20"/>
              </w:rPr>
              <w:t>0.207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G67A</w:t>
            </w:r>
          </w:p>
        </w:tc>
        <w:tc>
          <w:tcPr>
            <w:tcW w:w="3512" w:type="pct"/>
          </w:tcPr>
          <w:p w:rsidR="0088425B" w:rsidRPr="0088425B" w:rsidRDefault="0088425B" w:rsidP="0088425B">
            <w:pPr>
              <w:spacing w:after="40"/>
              <w:jc w:val="left"/>
              <w:rPr>
                <w:szCs w:val="20"/>
              </w:rPr>
            </w:pPr>
            <w:r w:rsidRPr="0088425B">
              <w:rPr>
                <w:szCs w:val="20"/>
              </w:rPr>
              <w:t>Oesophagitis and Gastroenteritis, Major Complexity</w:t>
            </w:r>
          </w:p>
        </w:tc>
        <w:tc>
          <w:tcPr>
            <w:tcW w:w="471" w:type="pct"/>
          </w:tcPr>
          <w:p w:rsidR="0088425B" w:rsidRPr="0088425B" w:rsidRDefault="0088425B" w:rsidP="0088425B">
            <w:pPr>
              <w:spacing w:after="40"/>
              <w:ind w:right="170"/>
              <w:jc w:val="right"/>
              <w:rPr>
                <w:szCs w:val="20"/>
              </w:rPr>
            </w:pPr>
            <w:r w:rsidRPr="0088425B">
              <w:rPr>
                <w:szCs w:val="20"/>
              </w:rPr>
              <w:t>0.984</w:t>
            </w:r>
          </w:p>
        </w:tc>
        <w:tc>
          <w:tcPr>
            <w:tcW w:w="470" w:type="pct"/>
          </w:tcPr>
          <w:p w:rsidR="0088425B" w:rsidRPr="0088425B" w:rsidRDefault="0088425B" w:rsidP="0088425B">
            <w:pPr>
              <w:spacing w:after="40"/>
              <w:ind w:right="170"/>
              <w:jc w:val="right"/>
              <w:rPr>
                <w:szCs w:val="20"/>
              </w:rPr>
            </w:pPr>
            <w:r w:rsidRPr="0088425B">
              <w:rPr>
                <w:szCs w:val="20"/>
              </w:rPr>
              <w:t>1.423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G67B</w:t>
            </w:r>
          </w:p>
        </w:tc>
        <w:tc>
          <w:tcPr>
            <w:tcW w:w="3512" w:type="pct"/>
          </w:tcPr>
          <w:p w:rsidR="0088425B" w:rsidRPr="0088425B" w:rsidRDefault="0088425B" w:rsidP="0088425B">
            <w:pPr>
              <w:spacing w:after="40"/>
              <w:jc w:val="left"/>
              <w:rPr>
                <w:szCs w:val="20"/>
              </w:rPr>
            </w:pPr>
            <w:r w:rsidRPr="0088425B">
              <w:rPr>
                <w:szCs w:val="20"/>
              </w:rPr>
              <w:t>Oesophagitis and Gastroenteritis, Minor Complexity</w:t>
            </w:r>
          </w:p>
        </w:tc>
        <w:tc>
          <w:tcPr>
            <w:tcW w:w="471" w:type="pct"/>
          </w:tcPr>
          <w:p w:rsidR="0088425B" w:rsidRPr="0088425B" w:rsidRDefault="0088425B" w:rsidP="0088425B">
            <w:pPr>
              <w:spacing w:after="40"/>
              <w:ind w:right="170"/>
              <w:jc w:val="right"/>
              <w:rPr>
                <w:szCs w:val="20"/>
              </w:rPr>
            </w:pPr>
            <w:r w:rsidRPr="0088425B">
              <w:rPr>
                <w:szCs w:val="20"/>
              </w:rPr>
              <w:t>0.259</w:t>
            </w:r>
          </w:p>
        </w:tc>
        <w:tc>
          <w:tcPr>
            <w:tcW w:w="470" w:type="pct"/>
          </w:tcPr>
          <w:p w:rsidR="0088425B" w:rsidRPr="0088425B" w:rsidRDefault="0088425B" w:rsidP="0088425B">
            <w:pPr>
              <w:spacing w:after="40"/>
              <w:ind w:right="170"/>
              <w:jc w:val="right"/>
              <w:rPr>
                <w:szCs w:val="20"/>
              </w:rPr>
            </w:pPr>
            <w:r w:rsidRPr="0088425B">
              <w:rPr>
                <w:szCs w:val="20"/>
              </w:rPr>
              <w:t>0.228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G70A</w:t>
            </w:r>
          </w:p>
        </w:tc>
        <w:tc>
          <w:tcPr>
            <w:tcW w:w="3512" w:type="pct"/>
          </w:tcPr>
          <w:p w:rsidR="0088425B" w:rsidRPr="0088425B" w:rsidRDefault="0088425B" w:rsidP="0088425B">
            <w:pPr>
              <w:spacing w:after="40"/>
              <w:jc w:val="left"/>
              <w:rPr>
                <w:szCs w:val="20"/>
              </w:rPr>
            </w:pPr>
            <w:r w:rsidRPr="0088425B">
              <w:rPr>
                <w:szCs w:val="20"/>
              </w:rPr>
              <w:t>Other Digestive System Disorders, Major Complexity</w:t>
            </w:r>
          </w:p>
        </w:tc>
        <w:tc>
          <w:tcPr>
            <w:tcW w:w="471" w:type="pct"/>
          </w:tcPr>
          <w:p w:rsidR="0088425B" w:rsidRPr="0088425B" w:rsidRDefault="0088425B" w:rsidP="0088425B">
            <w:pPr>
              <w:spacing w:after="40"/>
              <w:ind w:right="170"/>
              <w:jc w:val="right"/>
              <w:rPr>
                <w:szCs w:val="20"/>
              </w:rPr>
            </w:pPr>
            <w:r w:rsidRPr="0088425B">
              <w:rPr>
                <w:szCs w:val="20"/>
              </w:rPr>
              <w:t>1.040</w:t>
            </w:r>
          </w:p>
        </w:tc>
        <w:tc>
          <w:tcPr>
            <w:tcW w:w="470" w:type="pct"/>
          </w:tcPr>
          <w:p w:rsidR="0088425B" w:rsidRPr="0088425B" w:rsidRDefault="0088425B" w:rsidP="0088425B">
            <w:pPr>
              <w:spacing w:after="40"/>
              <w:ind w:right="170"/>
              <w:jc w:val="right"/>
              <w:rPr>
                <w:szCs w:val="20"/>
              </w:rPr>
            </w:pPr>
            <w:r w:rsidRPr="0088425B">
              <w:rPr>
                <w:szCs w:val="20"/>
              </w:rPr>
              <w:t>0.889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G70B</w:t>
            </w:r>
          </w:p>
        </w:tc>
        <w:tc>
          <w:tcPr>
            <w:tcW w:w="3512" w:type="pct"/>
          </w:tcPr>
          <w:p w:rsidR="0088425B" w:rsidRPr="0088425B" w:rsidRDefault="0088425B" w:rsidP="0088425B">
            <w:pPr>
              <w:spacing w:after="40"/>
              <w:jc w:val="left"/>
              <w:rPr>
                <w:szCs w:val="20"/>
              </w:rPr>
            </w:pPr>
            <w:r w:rsidRPr="0088425B">
              <w:rPr>
                <w:szCs w:val="20"/>
              </w:rPr>
              <w:t>Other Digestive System Disorders, Minor Complexity</w:t>
            </w:r>
          </w:p>
        </w:tc>
        <w:tc>
          <w:tcPr>
            <w:tcW w:w="471" w:type="pct"/>
          </w:tcPr>
          <w:p w:rsidR="0088425B" w:rsidRPr="0088425B" w:rsidRDefault="0088425B" w:rsidP="0088425B">
            <w:pPr>
              <w:spacing w:after="40"/>
              <w:ind w:right="170"/>
              <w:jc w:val="right"/>
              <w:rPr>
                <w:szCs w:val="20"/>
              </w:rPr>
            </w:pPr>
            <w:r w:rsidRPr="0088425B">
              <w:rPr>
                <w:szCs w:val="20"/>
              </w:rPr>
              <w:t>0.268</w:t>
            </w:r>
          </w:p>
        </w:tc>
        <w:tc>
          <w:tcPr>
            <w:tcW w:w="470" w:type="pct"/>
          </w:tcPr>
          <w:p w:rsidR="0088425B" w:rsidRPr="0088425B" w:rsidRDefault="0088425B" w:rsidP="0088425B">
            <w:pPr>
              <w:spacing w:after="40"/>
              <w:ind w:right="170"/>
              <w:jc w:val="right"/>
              <w:rPr>
                <w:szCs w:val="20"/>
              </w:rPr>
            </w:pPr>
            <w:r w:rsidRPr="0088425B">
              <w:rPr>
                <w:szCs w:val="20"/>
              </w:rPr>
              <w:t>0.222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H01A</w:t>
            </w:r>
          </w:p>
        </w:tc>
        <w:tc>
          <w:tcPr>
            <w:tcW w:w="3512" w:type="pct"/>
          </w:tcPr>
          <w:p w:rsidR="0088425B" w:rsidRPr="0088425B" w:rsidRDefault="0088425B" w:rsidP="0088425B">
            <w:pPr>
              <w:spacing w:after="40"/>
              <w:jc w:val="left"/>
              <w:rPr>
                <w:szCs w:val="20"/>
              </w:rPr>
            </w:pPr>
            <w:r w:rsidRPr="0088425B">
              <w:rPr>
                <w:szCs w:val="20"/>
              </w:rPr>
              <w:t>Pancreas, Liver and Shunt Procedures, Major Complexity</w:t>
            </w:r>
          </w:p>
        </w:tc>
        <w:tc>
          <w:tcPr>
            <w:tcW w:w="471" w:type="pct"/>
          </w:tcPr>
          <w:p w:rsidR="0088425B" w:rsidRPr="0088425B" w:rsidRDefault="0088425B" w:rsidP="0088425B">
            <w:pPr>
              <w:spacing w:after="40"/>
              <w:ind w:right="170"/>
              <w:jc w:val="right"/>
              <w:rPr>
                <w:szCs w:val="20"/>
              </w:rPr>
            </w:pPr>
            <w:r w:rsidRPr="0088425B">
              <w:rPr>
                <w:szCs w:val="20"/>
              </w:rPr>
              <w:t>13.451</w:t>
            </w:r>
          </w:p>
        </w:tc>
        <w:tc>
          <w:tcPr>
            <w:tcW w:w="470" w:type="pct"/>
          </w:tcPr>
          <w:p w:rsidR="0088425B" w:rsidRPr="0088425B" w:rsidRDefault="0088425B" w:rsidP="0088425B">
            <w:pPr>
              <w:spacing w:after="40"/>
              <w:ind w:right="170"/>
              <w:jc w:val="right"/>
              <w:rPr>
                <w:szCs w:val="20"/>
              </w:rPr>
            </w:pPr>
            <w:r w:rsidRPr="0088425B">
              <w:rPr>
                <w:szCs w:val="20"/>
              </w:rPr>
              <w:t>1.617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H01B</w:t>
            </w:r>
          </w:p>
        </w:tc>
        <w:tc>
          <w:tcPr>
            <w:tcW w:w="3512" w:type="pct"/>
          </w:tcPr>
          <w:p w:rsidR="0088425B" w:rsidRPr="0088425B" w:rsidRDefault="0088425B" w:rsidP="0088425B">
            <w:pPr>
              <w:spacing w:after="40"/>
              <w:jc w:val="left"/>
              <w:rPr>
                <w:szCs w:val="20"/>
              </w:rPr>
            </w:pPr>
            <w:r w:rsidRPr="0088425B">
              <w:rPr>
                <w:szCs w:val="20"/>
              </w:rPr>
              <w:t>Pancreas, Liver and Shunt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6.441</w:t>
            </w:r>
          </w:p>
        </w:tc>
        <w:tc>
          <w:tcPr>
            <w:tcW w:w="470" w:type="pct"/>
          </w:tcPr>
          <w:p w:rsidR="0088425B" w:rsidRPr="0088425B" w:rsidRDefault="0088425B" w:rsidP="0088425B">
            <w:pPr>
              <w:spacing w:after="40"/>
              <w:ind w:right="170"/>
              <w:jc w:val="right"/>
              <w:rPr>
                <w:szCs w:val="20"/>
              </w:rPr>
            </w:pPr>
            <w:r w:rsidRPr="0088425B">
              <w:rPr>
                <w:szCs w:val="20"/>
              </w:rPr>
              <w:t>8.251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H01C</w:t>
            </w:r>
          </w:p>
        </w:tc>
        <w:tc>
          <w:tcPr>
            <w:tcW w:w="3512" w:type="pct"/>
          </w:tcPr>
          <w:p w:rsidR="0088425B" w:rsidRPr="0088425B" w:rsidRDefault="0088425B" w:rsidP="0088425B">
            <w:pPr>
              <w:spacing w:after="40"/>
              <w:jc w:val="left"/>
              <w:rPr>
                <w:szCs w:val="20"/>
              </w:rPr>
            </w:pPr>
            <w:r w:rsidRPr="0088425B">
              <w:rPr>
                <w:szCs w:val="20"/>
              </w:rPr>
              <w:t>Pancreas, Liver and Shunt Procedures, Minor Complexity</w:t>
            </w:r>
          </w:p>
        </w:tc>
        <w:tc>
          <w:tcPr>
            <w:tcW w:w="471" w:type="pct"/>
          </w:tcPr>
          <w:p w:rsidR="0088425B" w:rsidRPr="0088425B" w:rsidRDefault="0088425B" w:rsidP="0088425B">
            <w:pPr>
              <w:spacing w:after="40"/>
              <w:ind w:right="170"/>
              <w:jc w:val="right"/>
              <w:rPr>
                <w:szCs w:val="20"/>
              </w:rPr>
            </w:pPr>
            <w:r w:rsidRPr="0088425B">
              <w:rPr>
                <w:szCs w:val="20"/>
              </w:rPr>
              <w:t>2.382</w:t>
            </w:r>
          </w:p>
        </w:tc>
        <w:tc>
          <w:tcPr>
            <w:tcW w:w="470" w:type="pct"/>
          </w:tcPr>
          <w:p w:rsidR="0088425B" w:rsidRPr="0088425B" w:rsidRDefault="0088425B" w:rsidP="0088425B">
            <w:pPr>
              <w:spacing w:after="40"/>
              <w:ind w:right="170"/>
              <w:jc w:val="right"/>
              <w:rPr>
                <w:szCs w:val="20"/>
              </w:rPr>
            </w:pPr>
            <w:r w:rsidRPr="0088425B">
              <w:rPr>
                <w:szCs w:val="20"/>
              </w:rPr>
              <w:t>1.905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H02A</w:t>
            </w:r>
          </w:p>
        </w:tc>
        <w:tc>
          <w:tcPr>
            <w:tcW w:w="3512" w:type="pct"/>
          </w:tcPr>
          <w:p w:rsidR="0088425B" w:rsidRPr="0088425B" w:rsidRDefault="0088425B" w:rsidP="0088425B">
            <w:pPr>
              <w:spacing w:after="40"/>
              <w:jc w:val="left"/>
              <w:rPr>
                <w:szCs w:val="20"/>
              </w:rPr>
            </w:pPr>
            <w:r w:rsidRPr="0088425B">
              <w:rPr>
                <w:szCs w:val="20"/>
              </w:rPr>
              <w:t>Major Biliary Tract Procedures, Major Complexity</w:t>
            </w:r>
          </w:p>
        </w:tc>
        <w:tc>
          <w:tcPr>
            <w:tcW w:w="471" w:type="pct"/>
          </w:tcPr>
          <w:p w:rsidR="0088425B" w:rsidRPr="0088425B" w:rsidRDefault="0088425B" w:rsidP="0088425B">
            <w:pPr>
              <w:spacing w:after="40"/>
              <w:ind w:right="170"/>
              <w:jc w:val="right"/>
              <w:rPr>
                <w:szCs w:val="20"/>
              </w:rPr>
            </w:pPr>
            <w:r w:rsidRPr="0088425B">
              <w:rPr>
                <w:szCs w:val="20"/>
              </w:rPr>
              <w:t>6.717</w:t>
            </w:r>
          </w:p>
        </w:tc>
        <w:tc>
          <w:tcPr>
            <w:tcW w:w="470" w:type="pct"/>
          </w:tcPr>
          <w:p w:rsidR="0088425B" w:rsidRPr="0088425B" w:rsidRDefault="0088425B" w:rsidP="0088425B">
            <w:pPr>
              <w:spacing w:after="40"/>
              <w:ind w:right="170"/>
              <w:jc w:val="right"/>
              <w:rPr>
                <w:szCs w:val="20"/>
              </w:rPr>
            </w:pPr>
            <w:r w:rsidRPr="0088425B">
              <w:rPr>
                <w:szCs w:val="20"/>
              </w:rPr>
              <w:t>8.447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H02B</w:t>
            </w:r>
          </w:p>
        </w:tc>
        <w:tc>
          <w:tcPr>
            <w:tcW w:w="3512" w:type="pct"/>
          </w:tcPr>
          <w:p w:rsidR="0088425B" w:rsidRPr="0088425B" w:rsidRDefault="0088425B" w:rsidP="0088425B">
            <w:pPr>
              <w:spacing w:after="40"/>
              <w:jc w:val="left"/>
              <w:rPr>
                <w:szCs w:val="20"/>
              </w:rPr>
            </w:pPr>
            <w:r w:rsidRPr="0088425B">
              <w:rPr>
                <w:szCs w:val="20"/>
              </w:rPr>
              <w:t>Major Biliary Tract Procedures, Minor Complexity</w:t>
            </w:r>
          </w:p>
        </w:tc>
        <w:tc>
          <w:tcPr>
            <w:tcW w:w="471" w:type="pct"/>
          </w:tcPr>
          <w:p w:rsidR="0088425B" w:rsidRPr="0088425B" w:rsidRDefault="0088425B" w:rsidP="0088425B">
            <w:pPr>
              <w:spacing w:after="40"/>
              <w:ind w:right="170"/>
              <w:jc w:val="right"/>
              <w:rPr>
                <w:szCs w:val="20"/>
              </w:rPr>
            </w:pPr>
            <w:r w:rsidRPr="0088425B">
              <w:rPr>
                <w:szCs w:val="20"/>
              </w:rPr>
              <w:t>2.613</w:t>
            </w:r>
          </w:p>
        </w:tc>
        <w:tc>
          <w:tcPr>
            <w:tcW w:w="470" w:type="pct"/>
          </w:tcPr>
          <w:p w:rsidR="0088425B" w:rsidRPr="0088425B" w:rsidRDefault="0088425B" w:rsidP="0088425B">
            <w:pPr>
              <w:spacing w:after="40"/>
              <w:ind w:right="170"/>
              <w:jc w:val="right"/>
              <w:rPr>
                <w:szCs w:val="20"/>
              </w:rPr>
            </w:pPr>
            <w:r w:rsidRPr="0088425B">
              <w:rPr>
                <w:szCs w:val="20"/>
              </w:rPr>
              <w:t>1.967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H05A</w:t>
            </w:r>
          </w:p>
        </w:tc>
        <w:tc>
          <w:tcPr>
            <w:tcW w:w="3512" w:type="pct"/>
          </w:tcPr>
          <w:p w:rsidR="0088425B" w:rsidRPr="0088425B" w:rsidRDefault="0088425B" w:rsidP="0088425B">
            <w:pPr>
              <w:spacing w:after="40"/>
              <w:jc w:val="left"/>
              <w:rPr>
                <w:szCs w:val="20"/>
              </w:rPr>
            </w:pPr>
            <w:r w:rsidRPr="0088425B">
              <w:rPr>
                <w:szCs w:val="20"/>
              </w:rPr>
              <w:t>Hepatobiliary Diagnostic Procedures, Major Complexity</w:t>
            </w:r>
          </w:p>
        </w:tc>
        <w:tc>
          <w:tcPr>
            <w:tcW w:w="471" w:type="pct"/>
          </w:tcPr>
          <w:p w:rsidR="0088425B" w:rsidRPr="0088425B" w:rsidRDefault="0088425B" w:rsidP="0088425B">
            <w:pPr>
              <w:spacing w:after="40"/>
              <w:ind w:right="170"/>
              <w:jc w:val="right"/>
              <w:rPr>
                <w:szCs w:val="20"/>
              </w:rPr>
            </w:pPr>
            <w:r w:rsidRPr="0088425B">
              <w:rPr>
                <w:szCs w:val="20"/>
              </w:rPr>
              <w:t>4.269</w:t>
            </w:r>
          </w:p>
        </w:tc>
        <w:tc>
          <w:tcPr>
            <w:tcW w:w="470" w:type="pct"/>
          </w:tcPr>
          <w:p w:rsidR="0088425B" w:rsidRPr="0088425B" w:rsidRDefault="0088425B" w:rsidP="0088425B">
            <w:pPr>
              <w:spacing w:after="40"/>
              <w:ind w:right="170"/>
              <w:jc w:val="right"/>
              <w:rPr>
                <w:szCs w:val="20"/>
              </w:rPr>
            </w:pPr>
            <w:r w:rsidRPr="0088425B">
              <w:rPr>
                <w:szCs w:val="20"/>
              </w:rPr>
              <w:t>6.941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H05B</w:t>
            </w:r>
          </w:p>
        </w:tc>
        <w:tc>
          <w:tcPr>
            <w:tcW w:w="3512" w:type="pct"/>
          </w:tcPr>
          <w:p w:rsidR="0088425B" w:rsidRPr="0088425B" w:rsidRDefault="0088425B" w:rsidP="0088425B">
            <w:pPr>
              <w:spacing w:after="40"/>
              <w:jc w:val="left"/>
              <w:rPr>
                <w:szCs w:val="20"/>
              </w:rPr>
            </w:pPr>
            <w:r w:rsidRPr="0088425B">
              <w:rPr>
                <w:szCs w:val="20"/>
              </w:rPr>
              <w:t>Hepatobiliary Diagnostic Procedures, Minor Complexity</w:t>
            </w:r>
          </w:p>
        </w:tc>
        <w:tc>
          <w:tcPr>
            <w:tcW w:w="471" w:type="pct"/>
          </w:tcPr>
          <w:p w:rsidR="0088425B" w:rsidRPr="0088425B" w:rsidRDefault="0088425B" w:rsidP="0088425B">
            <w:pPr>
              <w:spacing w:after="40"/>
              <w:ind w:right="170"/>
              <w:jc w:val="right"/>
              <w:rPr>
                <w:szCs w:val="20"/>
              </w:rPr>
            </w:pPr>
            <w:r w:rsidRPr="0088425B">
              <w:rPr>
                <w:szCs w:val="20"/>
              </w:rPr>
              <w:t>0.865</w:t>
            </w:r>
          </w:p>
        </w:tc>
        <w:tc>
          <w:tcPr>
            <w:tcW w:w="470" w:type="pct"/>
          </w:tcPr>
          <w:p w:rsidR="0088425B" w:rsidRPr="0088425B" w:rsidRDefault="0088425B" w:rsidP="0088425B">
            <w:pPr>
              <w:spacing w:after="40"/>
              <w:ind w:right="170"/>
              <w:jc w:val="right"/>
              <w:rPr>
                <w:szCs w:val="20"/>
              </w:rPr>
            </w:pPr>
            <w:r w:rsidRPr="0088425B">
              <w:rPr>
                <w:szCs w:val="20"/>
              </w:rPr>
              <w:t>0.450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H06A</w:t>
            </w:r>
          </w:p>
        </w:tc>
        <w:tc>
          <w:tcPr>
            <w:tcW w:w="3512" w:type="pct"/>
          </w:tcPr>
          <w:p w:rsidR="0088425B" w:rsidRPr="0088425B" w:rsidRDefault="0088425B" w:rsidP="0088425B">
            <w:pPr>
              <w:spacing w:after="40"/>
              <w:jc w:val="left"/>
              <w:rPr>
                <w:szCs w:val="20"/>
              </w:rPr>
            </w:pPr>
            <w:r w:rsidRPr="0088425B">
              <w:rPr>
                <w:szCs w:val="20"/>
              </w:rPr>
              <w:t>Other Hepatobiliary and Pancreas OR Procedures, Major Complexity</w:t>
            </w:r>
          </w:p>
        </w:tc>
        <w:tc>
          <w:tcPr>
            <w:tcW w:w="471" w:type="pct"/>
          </w:tcPr>
          <w:p w:rsidR="0088425B" w:rsidRPr="0088425B" w:rsidRDefault="0088425B" w:rsidP="0088425B">
            <w:pPr>
              <w:spacing w:after="40"/>
              <w:ind w:right="170"/>
              <w:jc w:val="right"/>
              <w:rPr>
                <w:szCs w:val="20"/>
              </w:rPr>
            </w:pPr>
            <w:r w:rsidRPr="0088425B">
              <w:rPr>
                <w:szCs w:val="20"/>
              </w:rPr>
              <w:t>8.794</w:t>
            </w:r>
          </w:p>
        </w:tc>
        <w:tc>
          <w:tcPr>
            <w:tcW w:w="470" w:type="pct"/>
          </w:tcPr>
          <w:p w:rsidR="0088425B" w:rsidRPr="0088425B" w:rsidRDefault="0088425B" w:rsidP="0088425B">
            <w:pPr>
              <w:spacing w:after="40"/>
              <w:ind w:right="170"/>
              <w:jc w:val="right"/>
              <w:rPr>
                <w:szCs w:val="20"/>
              </w:rPr>
            </w:pPr>
            <w:r w:rsidRPr="0088425B">
              <w:rPr>
                <w:szCs w:val="20"/>
              </w:rPr>
              <w:t>5.980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H06B</w:t>
            </w:r>
          </w:p>
        </w:tc>
        <w:tc>
          <w:tcPr>
            <w:tcW w:w="3512" w:type="pct"/>
          </w:tcPr>
          <w:p w:rsidR="0088425B" w:rsidRPr="0088425B" w:rsidRDefault="0088425B" w:rsidP="0088425B">
            <w:pPr>
              <w:spacing w:after="40"/>
              <w:jc w:val="left"/>
              <w:rPr>
                <w:szCs w:val="20"/>
              </w:rPr>
            </w:pPr>
            <w:r w:rsidRPr="0088425B">
              <w:rPr>
                <w:szCs w:val="20"/>
              </w:rPr>
              <w:t>Other Hepatobiliary and Pancreas OR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2.777</w:t>
            </w:r>
          </w:p>
        </w:tc>
        <w:tc>
          <w:tcPr>
            <w:tcW w:w="470" w:type="pct"/>
          </w:tcPr>
          <w:p w:rsidR="0088425B" w:rsidRPr="0088425B" w:rsidRDefault="0088425B" w:rsidP="0088425B">
            <w:pPr>
              <w:spacing w:after="40"/>
              <w:ind w:right="170"/>
              <w:jc w:val="right"/>
              <w:rPr>
                <w:szCs w:val="20"/>
              </w:rPr>
            </w:pPr>
            <w:r w:rsidRPr="0088425B">
              <w:rPr>
                <w:szCs w:val="20"/>
              </w:rPr>
              <w:t>0.819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H06C</w:t>
            </w:r>
          </w:p>
        </w:tc>
        <w:tc>
          <w:tcPr>
            <w:tcW w:w="3512" w:type="pct"/>
          </w:tcPr>
          <w:p w:rsidR="0088425B" w:rsidRPr="0088425B" w:rsidRDefault="0088425B" w:rsidP="0088425B">
            <w:pPr>
              <w:spacing w:after="40"/>
              <w:jc w:val="left"/>
              <w:rPr>
                <w:szCs w:val="20"/>
              </w:rPr>
            </w:pPr>
            <w:r w:rsidRPr="0088425B">
              <w:rPr>
                <w:szCs w:val="20"/>
              </w:rPr>
              <w:t>Other Hepatobiliary and Pancreas OR Procedures, Minor Complexity</w:t>
            </w:r>
          </w:p>
        </w:tc>
        <w:tc>
          <w:tcPr>
            <w:tcW w:w="471" w:type="pct"/>
          </w:tcPr>
          <w:p w:rsidR="0088425B" w:rsidRPr="0088425B" w:rsidRDefault="0088425B" w:rsidP="0088425B">
            <w:pPr>
              <w:spacing w:after="40"/>
              <w:ind w:right="170"/>
              <w:jc w:val="right"/>
              <w:rPr>
                <w:szCs w:val="20"/>
              </w:rPr>
            </w:pPr>
            <w:r w:rsidRPr="0088425B">
              <w:rPr>
                <w:szCs w:val="20"/>
              </w:rPr>
              <w:t>1.143</w:t>
            </w:r>
          </w:p>
        </w:tc>
        <w:tc>
          <w:tcPr>
            <w:tcW w:w="470" w:type="pct"/>
          </w:tcPr>
          <w:p w:rsidR="0088425B" w:rsidRPr="0088425B" w:rsidRDefault="0088425B" w:rsidP="0088425B">
            <w:pPr>
              <w:spacing w:after="40"/>
              <w:ind w:right="170"/>
              <w:jc w:val="right"/>
              <w:rPr>
                <w:szCs w:val="20"/>
              </w:rPr>
            </w:pPr>
            <w:r w:rsidRPr="0088425B">
              <w:rPr>
                <w:szCs w:val="20"/>
              </w:rPr>
              <w:t>0.960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H07A</w:t>
            </w:r>
          </w:p>
        </w:tc>
        <w:tc>
          <w:tcPr>
            <w:tcW w:w="3512" w:type="pct"/>
          </w:tcPr>
          <w:p w:rsidR="0088425B" w:rsidRPr="0088425B" w:rsidRDefault="0088425B" w:rsidP="0088425B">
            <w:pPr>
              <w:spacing w:after="40"/>
              <w:jc w:val="left"/>
              <w:rPr>
                <w:szCs w:val="20"/>
              </w:rPr>
            </w:pPr>
            <w:r w:rsidRPr="0088425B">
              <w:rPr>
                <w:szCs w:val="20"/>
              </w:rPr>
              <w:t>Open Cholecystectomy, Major Complexity</w:t>
            </w:r>
          </w:p>
        </w:tc>
        <w:tc>
          <w:tcPr>
            <w:tcW w:w="471" w:type="pct"/>
          </w:tcPr>
          <w:p w:rsidR="0088425B" w:rsidRPr="0088425B" w:rsidRDefault="0088425B" w:rsidP="0088425B">
            <w:pPr>
              <w:spacing w:after="40"/>
              <w:ind w:right="170"/>
              <w:jc w:val="right"/>
              <w:rPr>
                <w:szCs w:val="20"/>
              </w:rPr>
            </w:pPr>
            <w:r w:rsidRPr="0088425B">
              <w:rPr>
                <w:szCs w:val="20"/>
              </w:rPr>
              <w:t>8.019</w:t>
            </w:r>
          </w:p>
        </w:tc>
        <w:tc>
          <w:tcPr>
            <w:tcW w:w="470" w:type="pct"/>
          </w:tcPr>
          <w:p w:rsidR="0088425B" w:rsidRPr="0088425B" w:rsidRDefault="0088425B" w:rsidP="0088425B">
            <w:pPr>
              <w:spacing w:after="40"/>
              <w:ind w:right="170"/>
              <w:jc w:val="right"/>
              <w:rPr>
                <w:szCs w:val="20"/>
              </w:rPr>
            </w:pPr>
            <w:r w:rsidRPr="0088425B">
              <w:rPr>
                <w:szCs w:val="20"/>
              </w:rPr>
              <w:t>4.939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H07B</w:t>
            </w:r>
          </w:p>
        </w:tc>
        <w:tc>
          <w:tcPr>
            <w:tcW w:w="3512" w:type="pct"/>
          </w:tcPr>
          <w:p w:rsidR="0088425B" w:rsidRPr="0088425B" w:rsidRDefault="0088425B" w:rsidP="0088425B">
            <w:pPr>
              <w:spacing w:after="40"/>
              <w:jc w:val="left"/>
              <w:rPr>
                <w:szCs w:val="20"/>
              </w:rPr>
            </w:pPr>
            <w:r w:rsidRPr="0088425B">
              <w:rPr>
                <w:szCs w:val="20"/>
              </w:rPr>
              <w:t>Open Cholecystectomy, Intermediate Complexity</w:t>
            </w:r>
          </w:p>
        </w:tc>
        <w:tc>
          <w:tcPr>
            <w:tcW w:w="471" w:type="pct"/>
          </w:tcPr>
          <w:p w:rsidR="0088425B" w:rsidRPr="0088425B" w:rsidRDefault="0088425B" w:rsidP="0088425B">
            <w:pPr>
              <w:spacing w:after="40"/>
              <w:ind w:right="170"/>
              <w:jc w:val="right"/>
              <w:rPr>
                <w:szCs w:val="20"/>
              </w:rPr>
            </w:pPr>
            <w:r w:rsidRPr="0088425B">
              <w:rPr>
                <w:szCs w:val="20"/>
              </w:rPr>
              <w:t>4.310</w:t>
            </w:r>
          </w:p>
        </w:tc>
        <w:tc>
          <w:tcPr>
            <w:tcW w:w="470" w:type="pct"/>
          </w:tcPr>
          <w:p w:rsidR="0088425B" w:rsidRPr="0088425B" w:rsidRDefault="0088425B" w:rsidP="0088425B">
            <w:pPr>
              <w:spacing w:after="40"/>
              <w:ind w:right="170"/>
              <w:jc w:val="right"/>
              <w:rPr>
                <w:szCs w:val="20"/>
              </w:rPr>
            </w:pPr>
            <w:r w:rsidRPr="0088425B">
              <w:rPr>
                <w:szCs w:val="20"/>
              </w:rPr>
              <w:t>0.731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H07C</w:t>
            </w:r>
          </w:p>
        </w:tc>
        <w:tc>
          <w:tcPr>
            <w:tcW w:w="3512" w:type="pct"/>
          </w:tcPr>
          <w:p w:rsidR="0088425B" w:rsidRPr="0088425B" w:rsidRDefault="0088425B" w:rsidP="0088425B">
            <w:pPr>
              <w:spacing w:after="40"/>
              <w:jc w:val="left"/>
              <w:rPr>
                <w:szCs w:val="20"/>
              </w:rPr>
            </w:pPr>
            <w:r w:rsidRPr="0088425B">
              <w:rPr>
                <w:szCs w:val="20"/>
              </w:rPr>
              <w:t>Open Cholecystectomy, Minor Complexity</w:t>
            </w:r>
          </w:p>
        </w:tc>
        <w:tc>
          <w:tcPr>
            <w:tcW w:w="471" w:type="pct"/>
          </w:tcPr>
          <w:p w:rsidR="0088425B" w:rsidRPr="0088425B" w:rsidRDefault="0088425B" w:rsidP="0088425B">
            <w:pPr>
              <w:spacing w:after="40"/>
              <w:ind w:right="170"/>
              <w:jc w:val="right"/>
              <w:rPr>
                <w:szCs w:val="20"/>
              </w:rPr>
            </w:pPr>
            <w:r w:rsidRPr="0088425B">
              <w:rPr>
                <w:szCs w:val="20"/>
              </w:rPr>
              <w:t>2.666</w:t>
            </w:r>
          </w:p>
        </w:tc>
        <w:tc>
          <w:tcPr>
            <w:tcW w:w="470" w:type="pct"/>
          </w:tcPr>
          <w:p w:rsidR="0088425B" w:rsidRPr="0088425B" w:rsidRDefault="0088425B" w:rsidP="0088425B">
            <w:pPr>
              <w:spacing w:after="40"/>
              <w:ind w:right="170"/>
              <w:jc w:val="right"/>
              <w:rPr>
                <w:szCs w:val="20"/>
              </w:rPr>
            </w:pPr>
            <w:r w:rsidRPr="0088425B">
              <w:rPr>
                <w:szCs w:val="20"/>
              </w:rPr>
              <w:t>2.446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H08A</w:t>
            </w:r>
          </w:p>
        </w:tc>
        <w:tc>
          <w:tcPr>
            <w:tcW w:w="3512" w:type="pct"/>
          </w:tcPr>
          <w:p w:rsidR="0088425B" w:rsidRPr="0088425B" w:rsidRDefault="0088425B" w:rsidP="0088425B">
            <w:pPr>
              <w:spacing w:after="40"/>
              <w:jc w:val="left"/>
              <w:rPr>
                <w:szCs w:val="20"/>
              </w:rPr>
            </w:pPr>
            <w:r w:rsidRPr="0088425B">
              <w:rPr>
                <w:szCs w:val="20"/>
              </w:rPr>
              <w:t>Laparoscopic Cholecystectomy, Major Complexity</w:t>
            </w:r>
          </w:p>
        </w:tc>
        <w:tc>
          <w:tcPr>
            <w:tcW w:w="471" w:type="pct"/>
          </w:tcPr>
          <w:p w:rsidR="0088425B" w:rsidRPr="0088425B" w:rsidRDefault="0088425B" w:rsidP="0088425B">
            <w:pPr>
              <w:spacing w:after="40"/>
              <w:ind w:right="170"/>
              <w:jc w:val="right"/>
              <w:rPr>
                <w:szCs w:val="20"/>
              </w:rPr>
            </w:pPr>
            <w:r w:rsidRPr="0088425B">
              <w:rPr>
                <w:szCs w:val="20"/>
              </w:rPr>
              <w:t>2.902</w:t>
            </w:r>
          </w:p>
        </w:tc>
        <w:tc>
          <w:tcPr>
            <w:tcW w:w="470" w:type="pct"/>
          </w:tcPr>
          <w:p w:rsidR="0088425B" w:rsidRPr="0088425B" w:rsidRDefault="0088425B" w:rsidP="0088425B">
            <w:pPr>
              <w:spacing w:after="40"/>
              <w:ind w:right="170"/>
              <w:jc w:val="right"/>
              <w:rPr>
                <w:szCs w:val="20"/>
              </w:rPr>
            </w:pPr>
            <w:r w:rsidRPr="0088425B">
              <w:rPr>
                <w:szCs w:val="20"/>
              </w:rPr>
              <w:t>1.780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H08B</w:t>
            </w:r>
          </w:p>
        </w:tc>
        <w:tc>
          <w:tcPr>
            <w:tcW w:w="3512" w:type="pct"/>
          </w:tcPr>
          <w:p w:rsidR="0088425B" w:rsidRPr="0088425B" w:rsidRDefault="0088425B" w:rsidP="0088425B">
            <w:pPr>
              <w:spacing w:after="40"/>
              <w:jc w:val="left"/>
              <w:rPr>
                <w:szCs w:val="20"/>
              </w:rPr>
            </w:pPr>
            <w:r w:rsidRPr="0088425B">
              <w:rPr>
                <w:szCs w:val="20"/>
              </w:rPr>
              <w:t>Laparoscopic Cholecystectomy, Minor Complexity</w:t>
            </w:r>
          </w:p>
        </w:tc>
        <w:tc>
          <w:tcPr>
            <w:tcW w:w="471" w:type="pct"/>
          </w:tcPr>
          <w:p w:rsidR="0088425B" w:rsidRPr="0088425B" w:rsidRDefault="0088425B" w:rsidP="0088425B">
            <w:pPr>
              <w:spacing w:after="40"/>
              <w:ind w:right="170"/>
              <w:jc w:val="right"/>
              <w:rPr>
                <w:szCs w:val="20"/>
              </w:rPr>
            </w:pPr>
            <w:r w:rsidRPr="0088425B">
              <w:rPr>
                <w:szCs w:val="20"/>
              </w:rPr>
              <w:t>1.473</w:t>
            </w:r>
          </w:p>
        </w:tc>
        <w:tc>
          <w:tcPr>
            <w:tcW w:w="470" w:type="pct"/>
          </w:tcPr>
          <w:p w:rsidR="0088425B" w:rsidRPr="0088425B" w:rsidRDefault="0088425B" w:rsidP="0088425B">
            <w:pPr>
              <w:spacing w:after="40"/>
              <w:ind w:right="170"/>
              <w:jc w:val="right"/>
              <w:rPr>
                <w:szCs w:val="20"/>
              </w:rPr>
            </w:pPr>
            <w:r w:rsidRPr="0088425B">
              <w:rPr>
                <w:szCs w:val="20"/>
              </w:rPr>
              <w:t>1.302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H40A</w:t>
            </w:r>
          </w:p>
        </w:tc>
        <w:tc>
          <w:tcPr>
            <w:tcW w:w="3512" w:type="pct"/>
          </w:tcPr>
          <w:p w:rsidR="0088425B" w:rsidRPr="0088425B" w:rsidRDefault="0088425B" w:rsidP="0088425B">
            <w:pPr>
              <w:spacing w:after="40"/>
              <w:jc w:val="left"/>
              <w:rPr>
                <w:szCs w:val="20"/>
              </w:rPr>
            </w:pPr>
            <w:r w:rsidRPr="0088425B">
              <w:rPr>
                <w:szCs w:val="20"/>
              </w:rPr>
              <w:t>Endoscopic Procedures for Bleeding Oesophageal Varices, Major Complexity</w:t>
            </w:r>
          </w:p>
        </w:tc>
        <w:tc>
          <w:tcPr>
            <w:tcW w:w="471" w:type="pct"/>
          </w:tcPr>
          <w:p w:rsidR="0088425B" w:rsidRPr="0088425B" w:rsidRDefault="0088425B" w:rsidP="0088425B">
            <w:pPr>
              <w:spacing w:after="40"/>
              <w:ind w:right="170"/>
              <w:jc w:val="right"/>
              <w:rPr>
                <w:szCs w:val="20"/>
              </w:rPr>
            </w:pPr>
            <w:r w:rsidRPr="0088425B">
              <w:rPr>
                <w:szCs w:val="20"/>
              </w:rPr>
              <w:t>5.071</w:t>
            </w:r>
          </w:p>
        </w:tc>
        <w:tc>
          <w:tcPr>
            <w:tcW w:w="470" w:type="pct"/>
          </w:tcPr>
          <w:p w:rsidR="0088425B" w:rsidRPr="0088425B" w:rsidRDefault="0088425B" w:rsidP="0088425B">
            <w:pPr>
              <w:spacing w:after="40"/>
              <w:ind w:right="170"/>
              <w:jc w:val="right"/>
              <w:rPr>
                <w:szCs w:val="20"/>
              </w:rPr>
            </w:pPr>
            <w:r w:rsidRPr="0088425B">
              <w:rPr>
                <w:szCs w:val="20"/>
              </w:rPr>
              <w:t>2.177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H40B</w:t>
            </w:r>
          </w:p>
        </w:tc>
        <w:tc>
          <w:tcPr>
            <w:tcW w:w="3512" w:type="pct"/>
          </w:tcPr>
          <w:p w:rsidR="0088425B" w:rsidRPr="0088425B" w:rsidRDefault="0088425B" w:rsidP="0088425B">
            <w:pPr>
              <w:spacing w:after="40"/>
              <w:jc w:val="left"/>
              <w:rPr>
                <w:szCs w:val="20"/>
              </w:rPr>
            </w:pPr>
            <w:r w:rsidRPr="0088425B">
              <w:rPr>
                <w:szCs w:val="20"/>
              </w:rPr>
              <w:t>Endoscopic Procedures for Bleeding Oesophageal Varices, Intermediate Complexity</w:t>
            </w:r>
          </w:p>
        </w:tc>
        <w:tc>
          <w:tcPr>
            <w:tcW w:w="471" w:type="pct"/>
          </w:tcPr>
          <w:p w:rsidR="0088425B" w:rsidRPr="0088425B" w:rsidRDefault="0088425B" w:rsidP="0088425B">
            <w:pPr>
              <w:spacing w:after="40"/>
              <w:ind w:right="170"/>
              <w:jc w:val="right"/>
              <w:rPr>
                <w:szCs w:val="20"/>
              </w:rPr>
            </w:pPr>
            <w:r w:rsidRPr="0088425B">
              <w:rPr>
                <w:szCs w:val="20"/>
              </w:rPr>
              <w:t>2.192</w:t>
            </w:r>
          </w:p>
        </w:tc>
        <w:tc>
          <w:tcPr>
            <w:tcW w:w="470" w:type="pct"/>
          </w:tcPr>
          <w:p w:rsidR="0088425B" w:rsidRPr="0088425B" w:rsidRDefault="0088425B" w:rsidP="0088425B">
            <w:pPr>
              <w:spacing w:after="40"/>
              <w:ind w:right="170"/>
              <w:jc w:val="right"/>
              <w:rPr>
                <w:szCs w:val="20"/>
              </w:rPr>
            </w:pPr>
            <w:r w:rsidRPr="0088425B">
              <w:rPr>
                <w:szCs w:val="20"/>
              </w:rPr>
              <w:t>0.929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H40C</w:t>
            </w:r>
          </w:p>
        </w:tc>
        <w:tc>
          <w:tcPr>
            <w:tcW w:w="3512" w:type="pct"/>
          </w:tcPr>
          <w:p w:rsidR="0088425B" w:rsidRPr="0088425B" w:rsidRDefault="0088425B" w:rsidP="0088425B">
            <w:pPr>
              <w:spacing w:after="40"/>
              <w:jc w:val="left"/>
              <w:rPr>
                <w:szCs w:val="20"/>
              </w:rPr>
            </w:pPr>
            <w:r w:rsidRPr="0088425B">
              <w:rPr>
                <w:szCs w:val="20"/>
              </w:rPr>
              <w:t>Endoscopic Procedures for Bleeding Oesophageal Varices, Minor Complexity</w:t>
            </w:r>
          </w:p>
        </w:tc>
        <w:tc>
          <w:tcPr>
            <w:tcW w:w="471" w:type="pct"/>
          </w:tcPr>
          <w:p w:rsidR="0088425B" w:rsidRPr="0088425B" w:rsidRDefault="0088425B" w:rsidP="0088425B">
            <w:pPr>
              <w:spacing w:after="40"/>
              <w:ind w:right="170"/>
              <w:jc w:val="right"/>
              <w:rPr>
                <w:szCs w:val="20"/>
              </w:rPr>
            </w:pPr>
            <w:r w:rsidRPr="0088425B">
              <w:rPr>
                <w:szCs w:val="20"/>
              </w:rPr>
              <w:t>1.104</w:t>
            </w:r>
          </w:p>
        </w:tc>
        <w:tc>
          <w:tcPr>
            <w:tcW w:w="470" w:type="pct"/>
          </w:tcPr>
          <w:p w:rsidR="0088425B" w:rsidRPr="0088425B" w:rsidRDefault="0088425B" w:rsidP="0088425B">
            <w:pPr>
              <w:spacing w:after="40"/>
              <w:ind w:right="170"/>
              <w:jc w:val="right"/>
              <w:rPr>
                <w:szCs w:val="20"/>
              </w:rPr>
            </w:pPr>
            <w:r w:rsidRPr="0088425B">
              <w:rPr>
                <w:szCs w:val="20"/>
              </w:rPr>
              <w:t>1.142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H43A</w:t>
            </w:r>
          </w:p>
        </w:tc>
        <w:tc>
          <w:tcPr>
            <w:tcW w:w="3512" w:type="pct"/>
          </w:tcPr>
          <w:p w:rsidR="0088425B" w:rsidRPr="0088425B" w:rsidRDefault="0088425B" w:rsidP="0088425B">
            <w:pPr>
              <w:spacing w:after="40"/>
              <w:jc w:val="left"/>
              <w:rPr>
                <w:szCs w:val="20"/>
              </w:rPr>
            </w:pPr>
            <w:r w:rsidRPr="0088425B">
              <w:rPr>
                <w:szCs w:val="20"/>
              </w:rPr>
              <w:t>ERCP Procedures, Major Complexity</w:t>
            </w:r>
          </w:p>
        </w:tc>
        <w:tc>
          <w:tcPr>
            <w:tcW w:w="471" w:type="pct"/>
          </w:tcPr>
          <w:p w:rsidR="0088425B" w:rsidRPr="0088425B" w:rsidRDefault="0088425B" w:rsidP="0088425B">
            <w:pPr>
              <w:spacing w:after="40"/>
              <w:ind w:right="170"/>
              <w:jc w:val="right"/>
              <w:rPr>
                <w:szCs w:val="20"/>
              </w:rPr>
            </w:pPr>
            <w:r w:rsidRPr="0088425B">
              <w:rPr>
                <w:szCs w:val="20"/>
              </w:rPr>
              <w:t>4.565</w:t>
            </w:r>
          </w:p>
        </w:tc>
        <w:tc>
          <w:tcPr>
            <w:tcW w:w="470" w:type="pct"/>
          </w:tcPr>
          <w:p w:rsidR="0088425B" w:rsidRPr="0088425B" w:rsidRDefault="0088425B" w:rsidP="0088425B">
            <w:pPr>
              <w:spacing w:after="40"/>
              <w:ind w:right="170"/>
              <w:jc w:val="right"/>
              <w:rPr>
                <w:szCs w:val="20"/>
              </w:rPr>
            </w:pPr>
            <w:r w:rsidRPr="0088425B">
              <w:rPr>
                <w:szCs w:val="20"/>
              </w:rPr>
              <w:t>1.569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H43B</w:t>
            </w:r>
          </w:p>
        </w:tc>
        <w:tc>
          <w:tcPr>
            <w:tcW w:w="3512" w:type="pct"/>
          </w:tcPr>
          <w:p w:rsidR="0088425B" w:rsidRPr="0088425B" w:rsidRDefault="0088425B" w:rsidP="0088425B">
            <w:pPr>
              <w:spacing w:after="40"/>
              <w:jc w:val="left"/>
              <w:rPr>
                <w:szCs w:val="20"/>
              </w:rPr>
            </w:pPr>
            <w:r w:rsidRPr="0088425B">
              <w:rPr>
                <w:szCs w:val="20"/>
              </w:rPr>
              <w:t>ERCP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2.042</w:t>
            </w:r>
          </w:p>
        </w:tc>
        <w:tc>
          <w:tcPr>
            <w:tcW w:w="470" w:type="pct"/>
          </w:tcPr>
          <w:p w:rsidR="0088425B" w:rsidRPr="0088425B" w:rsidRDefault="0088425B" w:rsidP="0088425B">
            <w:pPr>
              <w:spacing w:after="40"/>
              <w:ind w:right="170"/>
              <w:jc w:val="right"/>
              <w:rPr>
                <w:szCs w:val="20"/>
              </w:rPr>
            </w:pPr>
            <w:r w:rsidRPr="0088425B">
              <w:rPr>
                <w:szCs w:val="20"/>
              </w:rPr>
              <w:t>1.346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H43C</w:t>
            </w:r>
          </w:p>
        </w:tc>
        <w:tc>
          <w:tcPr>
            <w:tcW w:w="3512" w:type="pct"/>
          </w:tcPr>
          <w:p w:rsidR="0088425B" w:rsidRPr="0088425B" w:rsidRDefault="0088425B" w:rsidP="0088425B">
            <w:pPr>
              <w:spacing w:after="40"/>
              <w:jc w:val="left"/>
              <w:rPr>
                <w:szCs w:val="20"/>
              </w:rPr>
            </w:pPr>
            <w:r w:rsidRPr="0088425B">
              <w:rPr>
                <w:szCs w:val="20"/>
              </w:rPr>
              <w:t>ERCP Procedures, Minor Complexity</w:t>
            </w:r>
          </w:p>
        </w:tc>
        <w:tc>
          <w:tcPr>
            <w:tcW w:w="471" w:type="pct"/>
          </w:tcPr>
          <w:p w:rsidR="0088425B" w:rsidRPr="0088425B" w:rsidRDefault="0088425B" w:rsidP="0088425B">
            <w:pPr>
              <w:spacing w:after="40"/>
              <w:ind w:right="170"/>
              <w:jc w:val="right"/>
              <w:rPr>
                <w:szCs w:val="20"/>
              </w:rPr>
            </w:pPr>
            <w:r w:rsidRPr="0088425B">
              <w:rPr>
                <w:szCs w:val="20"/>
              </w:rPr>
              <w:t>1.250</w:t>
            </w:r>
          </w:p>
        </w:tc>
        <w:tc>
          <w:tcPr>
            <w:tcW w:w="470" w:type="pct"/>
          </w:tcPr>
          <w:p w:rsidR="0088425B" w:rsidRPr="0088425B" w:rsidRDefault="0088425B" w:rsidP="0088425B">
            <w:pPr>
              <w:spacing w:after="40"/>
              <w:ind w:right="170"/>
              <w:jc w:val="right"/>
              <w:rPr>
                <w:szCs w:val="20"/>
              </w:rPr>
            </w:pPr>
            <w:r w:rsidRPr="0088425B">
              <w:rPr>
                <w:szCs w:val="20"/>
              </w:rPr>
              <w:t>15.846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H60A</w:t>
            </w:r>
          </w:p>
        </w:tc>
        <w:tc>
          <w:tcPr>
            <w:tcW w:w="3512" w:type="pct"/>
          </w:tcPr>
          <w:p w:rsidR="0088425B" w:rsidRPr="0088425B" w:rsidRDefault="0088425B" w:rsidP="0088425B">
            <w:pPr>
              <w:spacing w:after="40"/>
              <w:jc w:val="left"/>
              <w:rPr>
                <w:szCs w:val="20"/>
              </w:rPr>
            </w:pPr>
            <w:r w:rsidRPr="0088425B">
              <w:rPr>
                <w:szCs w:val="20"/>
              </w:rPr>
              <w:t>Cirrhosis and Alcoholic Hepatitis, Major Complexity</w:t>
            </w:r>
          </w:p>
        </w:tc>
        <w:tc>
          <w:tcPr>
            <w:tcW w:w="471" w:type="pct"/>
          </w:tcPr>
          <w:p w:rsidR="0088425B" w:rsidRPr="0088425B" w:rsidRDefault="0088425B" w:rsidP="0088425B">
            <w:pPr>
              <w:spacing w:after="40"/>
              <w:ind w:right="170"/>
              <w:jc w:val="right"/>
              <w:rPr>
                <w:szCs w:val="20"/>
              </w:rPr>
            </w:pPr>
            <w:r w:rsidRPr="0088425B">
              <w:rPr>
                <w:szCs w:val="20"/>
              </w:rPr>
              <w:t>3.120</w:t>
            </w:r>
          </w:p>
        </w:tc>
        <w:tc>
          <w:tcPr>
            <w:tcW w:w="470" w:type="pct"/>
          </w:tcPr>
          <w:p w:rsidR="0088425B" w:rsidRPr="0088425B" w:rsidRDefault="0088425B" w:rsidP="0088425B">
            <w:pPr>
              <w:spacing w:after="40"/>
              <w:ind w:right="170"/>
              <w:jc w:val="right"/>
              <w:rPr>
                <w:szCs w:val="20"/>
              </w:rPr>
            </w:pPr>
            <w:r w:rsidRPr="0088425B">
              <w:rPr>
                <w:szCs w:val="20"/>
              </w:rPr>
              <w:t>2.778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H60B</w:t>
            </w:r>
          </w:p>
        </w:tc>
        <w:tc>
          <w:tcPr>
            <w:tcW w:w="3512" w:type="pct"/>
          </w:tcPr>
          <w:p w:rsidR="0088425B" w:rsidRPr="0088425B" w:rsidRDefault="0088425B" w:rsidP="0088425B">
            <w:pPr>
              <w:spacing w:after="40"/>
              <w:jc w:val="left"/>
              <w:rPr>
                <w:szCs w:val="20"/>
              </w:rPr>
            </w:pPr>
            <w:r w:rsidRPr="0088425B">
              <w:rPr>
                <w:szCs w:val="20"/>
              </w:rPr>
              <w:t>Cirrhosis and Alcoholic Hepatitis, Intermediate Complexity</w:t>
            </w:r>
          </w:p>
        </w:tc>
        <w:tc>
          <w:tcPr>
            <w:tcW w:w="471" w:type="pct"/>
          </w:tcPr>
          <w:p w:rsidR="0088425B" w:rsidRPr="0088425B" w:rsidRDefault="0088425B" w:rsidP="0088425B">
            <w:pPr>
              <w:spacing w:after="40"/>
              <w:ind w:right="170"/>
              <w:jc w:val="right"/>
              <w:rPr>
                <w:szCs w:val="20"/>
              </w:rPr>
            </w:pPr>
            <w:r w:rsidRPr="0088425B">
              <w:rPr>
                <w:szCs w:val="20"/>
              </w:rPr>
              <w:t>1.139</w:t>
            </w:r>
          </w:p>
        </w:tc>
        <w:tc>
          <w:tcPr>
            <w:tcW w:w="470" w:type="pct"/>
          </w:tcPr>
          <w:p w:rsidR="0088425B" w:rsidRPr="0088425B" w:rsidRDefault="0088425B" w:rsidP="0088425B">
            <w:pPr>
              <w:spacing w:after="40"/>
              <w:ind w:right="170"/>
              <w:jc w:val="right"/>
              <w:rPr>
                <w:szCs w:val="20"/>
              </w:rPr>
            </w:pPr>
            <w:r w:rsidRPr="0088425B">
              <w:rPr>
                <w:szCs w:val="20"/>
              </w:rPr>
              <w:t>1.207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H60C</w:t>
            </w:r>
          </w:p>
        </w:tc>
        <w:tc>
          <w:tcPr>
            <w:tcW w:w="3512" w:type="pct"/>
          </w:tcPr>
          <w:p w:rsidR="0088425B" w:rsidRPr="0088425B" w:rsidRDefault="0088425B" w:rsidP="0088425B">
            <w:pPr>
              <w:spacing w:after="40"/>
              <w:jc w:val="left"/>
              <w:rPr>
                <w:szCs w:val="20"/>
              </w:rPr>
            </w:pPr>
            <w:r w:rsidRPr="0088425B">
              <w:rPr>
                <w:szCs w:val="20"/>
              </w:rPr>
              <w:t>Cirrhosis and Alcoholic Hepatitis, Minor Complexity</w:t>
            </w:r>
          </w:p>
        </w:tc>
        <w:tc>
          <w:tcPr>
            <w:tcW w:w="471" w:type="pct"/>
          </w:tcPr>
          <w:p w:rsidR="0088425B" w:rsidRPr="0088425B" w:rsidRDefault="0088425B" w:rsidP="0088425B">
            <w:pPr>
              <w:spacing w:after="40"/>
              <w:ind w:right="170"/>
              <w:jc w:val="right"/>
              <w:rPr>
                <w:szCs w:val="20"/>
              </w:rPr>
            </w:pPr>
            <w:r w:rsidRPr="0088425B">
              <w:rPr>
                <w:szCs w:val="20"/>
              </w:rPr>
              <w:t>0.882</w:t>
            </w:r>
          </w:p>
        </w:tc>
        <w:tc>
          <w:tcPr>
            <w:tcW w:w="470" w:type="pct"/>
          </w:tcPr>
          <w:p w:rsidR="0088425B" w:rsidRPr="0088425B" w:rsidRDefault="0088425B" w:rsidP="0088425B">
            <w:pPr>
              <w:spacing w:after="40"/>
              <w:ind w:right="170"/>
              <w:jc w:val="right"/>
              <w:rPr>
                <w:szCs w:val="20"/>
              </w:rPr>
            </w:pPr>
            <w:r w:rsidRPr="0088425B">
              <w:rPr>
                <w:szCs w:val="20"/>
              </w:rPr>
              <w:t>0.556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H61A</w:t>
            </w:r>
          </w:p>
        </w:tc>
        <w:tc>
          <w:tcPr>
            <w:tcW w:w="3512" w:type="pct"/>
          </w:tcPr>
          <w:p w:rsidR="0088425B" w:rsidRPr="0088425B" w:rsidRDefault="0088425B" w:rsidP="0088425B">
            <w:pPr>
              <w:spacing w:after="40"/>
              <w:jc w:val="left"/>
              <w:rPr>
                <w:szCs w:val="20"/>
              </w:rPr>
            </w:pPr>
            <w:r w:rsidRPr="0088425B">
              <w:rPr>
                <w:szCs w:val="20"/>
              </w:rPr>
              <w:t>Malignancy of Hepatobiliary System and Pancreas, Major Complexity</w:t>
            </w:r>
          </w:p>
        </w:tc>
        <w:tc>
          <w:tcPr>
            <w:tcW w:w="471" w:type="pct"/>
          </w:tcPr>
          <w:p w:rsidR="0088425B" w:rsidRPr="0088425B" w:rsidRDefault="0088425B" w:rsidP="0088425B">
            <w:pPr>
              <w:spacing w:after="40"/>
              <w:ind w:right="170"/>
              <w:jc w:val="right"/>
              <w:rPr>
                <w:szCs w:val="20"/>
              </w:rPr>
            </w:pPr>
            <w:r w:rsidRPr="0088425B">
              <w:rPr>
                <w:szCs w:val="20"/>
              </w:rPr>
              <w:t>2.611</w:t>
            </w:r>
          </w:p>
        </w:tc>
        <w:tc>
          <w:tcPr>
            <w:tcW w:w="470" w:type="pct"/>
          </w:tcPr>
          <w:p w:rsidR="0088425B" w:rsidRPr="0088425B" w:rsidRDefault="0088425B" w:rsidP="0088425B">
            <w:pPr>
              <w:spacing w:after="40"/>
              <w:ind w:right="170"/>
              <w:jc w:val="right"/>
              <w:rPr>
                <w:szCs w:val="20"/>
              </w:rPr>
            </w:pPr>
            <w:r w:rsidRPr="0088425B">
              <w:rPr>
                <w:szCs w:val="20"/>
              </w:rPr>
              <w:t>3.316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H61B</w:t>
            </w:r>
          </w:p>
        </w:tc>
        <w:tc>
          <w:tcPr>
            <w:tcW w:w="3512" w:type="pct"/>
          </w:tcPr>
          <w:p w:rsidR="0088425B" w:rsidRPr="0088425B" w:rsidRDefault="0088425B" w:rsidP="0088425B">
            <w:pPr>
              <w:spacing w:after="40"/>
              <w:jc w:val="left"/>
              <w:rPr>
                <w:szCs w:val="20"/>
              </w:rPr>
            </w:pPr>
            <w:r w:rsidRPr="0088425B">
              <w:rPr>
                <w:szCs w:val="20"/>
              </w:rPr>
              <w:t>Malignancy of Hepatobiliary System and Pancreas, Minor Complexity</w:t>
            </w:r>
          </w:p>
        </w:tc>
        <w:tc>
          <w:tcPr>
            <w:tcW w:w="471" w:type="pct"/>
          </w:tcPr>
          <w:p w:rsidR="0088425B" w:rsidRPr="0088425B" w:rsidRDefault="0088425B" w:rsidP="0088425B">
            <w:pPr>
              <w:spacing w:after="40"/>
              <w:ind w:right="170"/>
              <w:jc w:val="right"/>
              <w:rPr>
                <w:szCs w:val="20"/>
              </w:rPr>
            </w:pPr>
            <w:r w:rsidRPr="0088425B">
              <w:rPr>
                <w:szCs w:val="20"/>
              </w:rPr>
              <w:t>1.063</w:t>
            </w:r>
          </w:p>
        </w:tc>
        <w:tc>
          <w:tcPr>
            <w:tcW w:w="470" w:type="pct"/>
          </w:tcPr>
          <w:p w:rsidR="0088425B" w:rsidRPr="0088425B" w:rsidRDefault="0088425B" w:rsidP="0088425B">
            <w:pPr>
              <w:spacing w:after="40"/>
              <w:ind w:right="170"/>
              <w:jc w:val="right"/>
              <w:rPr>
                <w:szCs w:val="20"/>
              </w:rPr>
            </w:pPr>
            <w:r w:rsidRPr="0088425B">
              <w:rPr>
                <w:szCs w:val="20"/>
              </w:rPr>
              <w:t>0.750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H62A</w:t>
            </w:r>
          </w:p>
        </w:tc>
        <w:tc>
          <w:tcPr>
            <w:tcW w:w="3512" w:type="pct"/>
          </w:tcPr>
          <w:p w:rsidR="0088425B" w:rsidRPr="0088425B" w:rsidRDefault="0088425B" w:rsidP="0088425B">
            <w:pPr>
              <w:spacing w:after="40"/>
              <w:jc w:val="left"/>
              <w:rPr>
                <w:szCs w:val="20"/>
              </w:rPr>
            </w:pPr>
            <w:r w:rsidRPr="0088425B">
              <w:rPr>
                <w:szCs w:val="20"/>
              </w:rPr>
              <w:t>Disorders of Pancreas, Except Malignancy, Major Complexity</w:t>
            </w:r>
          </w:p>
        </w:tc>
        <w:tc>
          <w:tcPr>
            <w:tcW w:w="471" w:type="pct"/>
          </w:tcPr>
          <w:p w:rsidR="0088425B" w:rsidRPr="0088425B" w:rsidRDefault="0088425B" w:rsidP="0088425B">
            <w:pPr>
              <w:spacing w:after="40"/>
              <w:ind w:right="170"/>
              <w:jc w:val="right"/>
              <w:rPr>
                <w:szCs w:val="20"/>
              </w:rPr>
            </w:pPr>
            <w:r w:rsidRPr="0088425B">
              <w:rPr>
                <w:szCs w:val="20"/>
              </w:rPr>
              <w:t>2.234</w:t>
            </w:r>
          </w:p>
        </w:tc>
        <w:tc>
          <w:tcPr>
            <w:tcW w:w="470" w:type="pct"/>
          </w:tcPr>
          <w:p w:rsidR="0088425B" w:rsidRPr="0088425B" w:rsidRDefault="0088425B" w:rsidP="0088425B">
            <w:pPr>
              <w:spacing w:after="40"/>
              <w:ind w:right="170"/>
              <w:jc w:val="right"/>
              <w:rPr>
                <w:szCs w:val="20"/>
              </w:rPr>
            </w:pPr>
            <w:r w:rsidRPr="0088425B">
              <w:rPr>
                <w:szCs w:val="20"/>
              </w:rPr>
              <w:t>2.687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H62B</w:t>
            </w:r>
          </w:p>
        </w:tc>
        <w:tc>
          <w:tcPr>
            <w:tcW w:w="3512" w:type="pct"/>
          </w:tcPr>
          <w:p w:rsidR="0088425B" w:rsidRPr="0088425B" w:rsidRDefault="0088425B" w:rsidP="0088425B">
            <w:pPr>
              <w:spacing w:after="40"/>
              <w:jc w:val="left"/>
              <w:rPr>
                <w:szCs w:val="20"/>
              </w:rPr>
            </w:pPr>
            <w:r w:rsidRPr="0088425B">
              <w:rPr>
                <w:szCs w:val="20"/>
              </w:rPr>
              <w:t>Disorders of Pancreas, Except Malignancy, Minor Complexity</w:t>
            </w:r>
          </w:p>
        </w:tc>
        <w:tc>
          <w:tcPr>
            <w:tcW w:w="471" w:type="pct"/>
          </w:tcPr>
          <w:p w:rsidR="0088425B" w:rsidRPr="0088425B" w:rsidRDefault="0088425B" w:rsidP="0088425B">
            <w:pPr>
              <w:spacing w:after="40"/>
              <w:ind w:right="170"/>
              <w:jc w:val="right"/>
              <w:rPr>
                <w:szCs w:val="20"/>
              </w:rPr>
            </w:pPr>
            <w:r w:rsidRPr="0088425B">
              <w:rPr>
                <w:szCs w:val="20"/>
              </w:rPr>
              <w:t>0.763</w:t>
            </w:r>
          </w:p>
        </w:tc>
        <w:tc>
          <w:tcPr>
            <w:tcW w:w="470" w:type="pct"/>
          </w:tcPr>
          <w:p w:rsidR="0088425B" w:rsidRPr="0088425B" w:rsidRDefault="0088425B" w:rsidP="0088425B">
            <w:pPr>
              <w:spacing w:after="40"/>
              <w:ind w:right="170"/>
              <w:jc w:val="right"/>
              <w:rPr>
                <w:szCs w:val="20"/>
              </w:rPr>
            </w:pPr>
            <w:r w:rsidRPr="0088425B">
              <w:rPr>
                <w:szCs w:val="20"/>
              </w:rPr>
              <w:t>0.660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H63A</w:t>
            </w:r>
          </w:p>
        </w:tc>
        <w:tc>
          <w:tcPr>
            <w:tcW w:w="3512" w:type="pct"/>
          </w:tcPr>
          <w:p w:rsidR="0088425B" w:rsidRPr="0088425B" w:rsidRDefault="0088425B" w:rsidP="0088425B">
            <w:pPr>
              <w:spacing w:after="40"/>
              <w:jc w:val="left"/>
              <w:rPr>
                <w:szCs w:val="20"/>
              </w:rPr>
            </w:pPr>
            <w:r w:rsidRPr="0088425B">
              <w:rPr>
                <w:szCs w:val="20"/>
              </w:rPr>
              <w:t>Other Disorders of Liver, Major Complexity</w:t>
            </w:r>
          </w:p>
        </w:tc>
        <w:tc>
          <w:tcPr>
            <w:tcW w:w="471" w:type="pct"/>
          </w:tcPr>
          <w:p w:rsidR="0088425B" w:rsidRPr="0088425B" w:rsidRDefault="0088425B" w:rsidP="0088425B">
            <w:pPr>
              <w:spacing w:after="40"/>
              <w:ind w:right="170"/>
              <w:jc w:val="right"/>
              <w:rPr>
                <w:szCs w:val="20"/>
              </w:rPr>
            </w:pPr>
            <w:r w:rsidRPr="0088425B">
              <w:rPr>
                <w:szCs w:val="20"/>
              </w:rPr>
              <w:t>1.997</w:t>
            </w:r>
          </w:p>
        </w:tc>
        <w:tc>
          <w:tcPr>
            <w:tcW w:w="470" w:type="pct"/>
          </w:tcPr>
          <w:p w:rsidR="0088425B" w:rsidRPr="0088425B" w:rsidRDefault="0088425B" w:rsidP="0088425B">
            <w:pPr>
              <w:spacing w:after="40"/>
              <w:ind w:right="170"/>
              <w:jc w:val="right"/>
              <w:rPr>
                <w:szCs w:val="20"/>
              </w:rPr>
            </w:pPr>
            <w:r w:rsidRPr="0088425B">
              <w:rPr>
                <w:szCs w:val="20"/>
              </w:rPr>
              <w:t>1.907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H63B</w:t>
            </w:r>
          </w:p>
        </w:tc>
        <w:tc>
          <w:tcPr>
            <w:tcW w:w="3512" w:type="pct"/>
          </w:tcPr>
          <w:p w:rsidR="0088425B" w:rsidRPr="0088425B" w:rsidRDefault="0088425B" w:rsidP="0088425B">
            <w:pPr>
              <w:spacing w:after="40"/>
              <w:jc w:val="left"/>
              <w:rPr>
                <w:szCs w:val="20"/>
              </w:rPr>
            </w:pPr>
            <w:r w:rsidRPr="0088425B">
              <w:rPr>
                <w:szCs w:val="20"/>
              </w:rPr>
              <w:t>Other Disorders of Liver, Intermediate Complexity</w:t>
            </w:r>
          </w:p>
        </w:tc>
        <w:tc>
          <w:tcPr>
            <w:tcW w:w="471" w:type="pct"/>
          </w:tcPr>
          <w:p w:rsidR="0088425B" w:rsidRPr="0088425B" w:rsidRDefault="0088425B" w:rsidP="0088425B">
            <w:pPr>
              <w:spacing w:after="40"/>
              <w:ind w:right="170"/>
              <w:jc w:val="right"/>
              <w:rPr>
                <w:szCs w:val="20"/>
              </w:rPr>
            </w:pPr>
            <w:r w:rsidRPr="0088425B">
              <w:rPr>
                <w:szCs w:val="20"/>
              </w:rPr>
              <w:t>1.088</w:t>
            </w:r>
          </w:p>
        </w:tc>
        <w:tc>
          <w:tcPr>
            <w:tcW w:w="470" w:type="pct"/>
          </w:tcPr>
          <w:p w:rsidR="0088425B" w:rsidRPr="0088425B" w:rsidRDefault="0088425B" w:rsidP="0088425B">
            <w:pPr>
              <w:spacing w:after="40"/>
              <w:ind w:right="170"/>
              <w:jc w:val="right"/>
              <w:rPr>
                <w:szCs w:val="20"/>
              </w:rPr>
            </w:pPr>
            <w:r w:rsidRPr="0088425B">
              <w:rPr>
                <w:szCs w:val="20"/>
              </w:rPr>
              <w:t>0.784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H63C</w:t>
            </w:r>
          </w:p>
        </w:tc>
        <w:tc>
          <w:tcPr>
            <w:tcW w:w="3512" w:type="pct"/>
          </w:tcPr>
          <w:p w:rsidR="0088425B" w:rsidRPr="0088425B" w:rsidRDefault="0088425B" w:rsidP="0088425B">
            <w:pPr>
              <w:spacing w:after="40"/>
              <w:jc w:val="left"/>
              <w:rPr>
                <w:szCs w:val="20"/>
              </w:rPr>
            </w:pPr>
            <w:r w:rsidRPr="0088425B">
              <w:rPr>
                <w:szCs w:val="20"/>
              </w:rPr>
              <w:t>Other Disorders of Liver, Minor Complexity</w:t>
            </w:r>
          </w:p>
        </w:tc>
        <w:tc>
          <w:tcPr>
            <w:tcW w:w="471" w:type="pct"/>
          </w:tcPr>
          <w:p w:rsidR="0088425B" w:rsidRPr="0088425B" w:rsidRDefault="0088425B" w:rsidP="0088425B">
            <w:pPr>
              <w:spacing w:after="40"/>
              <w:ind w:right="170"/>
              <w:jc w:val="right"/>
              <w:rPr>
                <w:szCs w:val="20"/>
              </w:rPr>
            </w:pPr>
            <w:r w:rsidRPr="0088425B">
              <w:rPr>
                <w:szCs w:val="20"/>
              </w:rPr>
              <w:t>0.727</w:t>
            </w:r>
          </w:p>
        </w:tc>
        <w:tc>
          <w:tcPr>
            <w:tcW w:w="470" w:type="pct"/>
          </w:tcPr>
          <w:p w:rsidR="0088425B" w:rsidRPr="0088425B" w:rsidRDefault="0088425B" w:rsidP="0088425B">
            <w:pPr>
              <w:spacing w:after="40"/>
              <w:ind w:right="170"/>
              <w:jc w:val="right"/>
              <w:rPr>
                <w:szCs w:val="20"/>
              </w:rPr>
            </w:pPr>
            <w:r w:rsidRPr="0088425B">
              <w:rPr>
                <w:szCs w:val="20"/>
              </w:rPr>
              <w:t>0.887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H64A</w:t>
            </w:r>
          </w:p>
        </w:tc>
        <w:tc>
          <w:tcPr>
            <w:tcW w:w="3512" w:type="pct"/>
          </w:tcPr>
          <w:p w:rsidR="0088425B" w:rsidRPr="0088425B" w:rsidRDefault="0088425B" w:rsidP="0088425B">
            <w:pPr>
              <w:spacing w:after="40"/>
              <w:jc w:val="left"/>
              <w:rPr>
                <w:szCs w:val="20"/>
              </w:rPr>
            </w:pPr>
            <w:r w:rsidRPr="0088425B">
              <w:rPr>
                <w:szCs w:val="20"/>
              </w:rPr>
              <w:t>Disorders of the Biliary Tract, Major Complexity</w:t>
            </w:r>
          </w:p>
        </w:tc>
        <w:tc>
          <w:tcPr>
            <w:tcW w:w="471" w:type="pct"/>
          </w:tcPr>
          <w:p w:rsidR="0088425B" w:rsidRPr="0088425B" w:rsidRDefault="0088425B" w:rsidP="0088425B">
            <w:pPr>
              <w:spacing w:after="40"/>
              <w:ind w:right="170"/>
              <w:jc w:val="right"/>
              <w:rPr>
                <w:szCs w:val="20"/>
              </w:rPr>
            </w:pPr>
            <w:r w:rsidRPr="0088425B">
              <w:rPr>
                <w:szCs w:val="20"/>
              </w:rPr>
              <w:t>1.338</w:t>
            </w:r>
          </w:p>
        </w:tc>
        <w:tc>
          <w:tcPr>
            <w:tcW w:w="470" w:type="pct"/>
          </w:tcPr>
          <w:p w:rsidR="0088425B" w:rsidRPr="0088425B" w:rsidRDefault="0088425B" w:rsidP="0088425B">
            <w:pPr>
              <w:spacing w:after="40"/>
              <w:ind w:right="170"/>
              <w:jc w:val="right"/>
              <w:rPr>
                <w:szCs w:val="20"/>
              </w:rPr>
            </w:pPr>
            <w:r w:rsidRPr="0088425B">
              <w:rPr>
                <w:szCs w:val="20"/>
              </w:rPr>
              <w:t>1.656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H64B</w:t>
            </w:r>
          </w:p>
        </w:tc>
        <w:tc>
          <w:tcPr>
            <w:tcW w:w="3512" w:type="pct"/>
          </w:tcPr>
          <w:p w:rsidR="0088425B" w:rsidRPr="0088425B" w:rsidRDefault="0088425B" w:rsidP="0088425B">
            <w:pPr>
              <w:spacing w:after="40"/>
              <w:jc w:val="left"/>
              <w:rPr>
                <w:szCs w:val="20"/>
              </w:rPr>
            </w:pPr>
            <w:r w:rsidRPr="0088425B">
              <w:rPr>
                <w:szCs w:val="20"/>
              </w:rPr>
              <w:t>Disorders of the Biliary Tract, Minor Complexity</w:t>
            </w:r>
          </w:p>
        </w:tc>
        <w:tc>
          <w:tcPr>
            <w:tcW w:w="471" w:type="pct"/>
          </w:tcPr>
          <w:p w:rsidR="0088425B" w:rsidRPr="0088425B" w:rsidRDefault="0088425B" w:rsidP="0088425B">
            <w:pPr>
              <w:spacing w:after="40"/>
              <w:ind w:right="170"/>
              <w:jc w:val="right"/>
              <w:rPr>
                <w:szCs w:val="20"/>
              </w:rPr>
            </w:pPr>
            <w:r w:rsidRPr="0088425B">
              <w:rPr>
                <w:szCs w:val="20"/>
              </w:rPr>
              <w:t>0.587</w:t>
            </w:r>
          </w:p>
        </w:tc>
        <w:tc>
          <w:tcPr>
            <w:tcW w:w="470" w:type="pct"/>
          </w:tcPr>
          <w:p w:rsidR="0088425B" w:rsidRPr="0088425B" w:rsidRDefault="0088425B" w:rsidP="0088425B">
            <w:pPr>
              <w:spacing w:after="40"/>
              <w:ind w:right="170"/>
              <w:jc w:val="right"/>
              <w:rPr>
                <w:szCs w:val="20"/>
              </w:rPr>
            </w:pPr>
            <w:r w:rsidRPr="0088425B">
              <w:rPr>
                <w:szCs w:val="20"/>
              </w:rPr>
              <w:t>0.449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I01A</w:t>
            </w:r>
          </w:p>
        </w:tc>
        <w:tc>
          <w:tcPr>
            <w:tcW w:w="3512" w:type="pct"/>
          </w:tcPr>
          <w:p w:rsidR="0088425B" w:rsidRPr="0088425B" w:rsidRDefault="0088425B" w:rsidP="0088425B">
            <w:pPr>
              <w:spacing w:after="40"/>
              <w:jc w:val="left"/>
              <w:rPr>
                <w:szCs w:val="20"/>
              </w:rPr>
            </w:pPr>
            <w:r w:rsidRPr="0088425B">
              <w:rPr>
                <w:szCs w:val="20"/>
              </w:rPr>
              <w:t>Bilateral and Multiple Major Joint Procedures of Lower Limb, Major Complexity</w:t>
            </w:r>
          </w:p>
        </w:tc>
        <w:tc>
          <w:tcPr>
            <w:tcW w:w="471" w:type="pct"/>
          </w:tcPr>
          <w:p w:rsidR="0088425B" w:rsidRPr="0088425B" w:rsidRDefault="0088425B" w:rsidP="0088425B">
            <w:pPr>
              <w:spacing w:after="40"/>
              <w:ind w:right="170"/>
              <w:jc w:val="right"/>
              <w:rPr>
                <w:szCs w:val="20"/>
              </w:rPr>
            </w:pPr>
            <w:r w:rsidRPr="0088425B">
              <w:rPr>
                <w:szCs w:val="20"/>
              </w:rPr>
              <w:t>10.774</w:t>
            </w:r>
          </w:p>
        </w:tc>
        <w:tc>
          <w:tcPr>
            <w:tcW w:w="470" w:type="pct"/>
          </w:tcPr>
          <w:p w:rsidR="0088425B" w:rsidRPr="0088425B" w:rsidRDefault="0088425B" w:rsidP="0088425B">
            <w:pPr>
              <w:spacing w:after="40"/>
              <w:ind w:right="170"/>
              <w:jc w:val="right"/>
              <w:rPr>
                <w:szCs w:val="20"/>
              </w:rPr>
            </w:pPr>
            <w:r w:rsidRPr="0088425B">
              <w:rPr>
                <w:szCs w:val="20"/>
              </w:rPr>
              <w:t>11.879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I01B</w:t>
            </w:r>
          </w:p>
        </w:tc>
        <w:tc>
          <w:tcPr>
            <w:tcW w:w="3512" w:type="pct"/>
          </w:tcPr>
          <w:p w:rsidR="0088425B" w:rsidRPr="0088425B" w:rsidRDefault="0088425B" w:rsidP="0088425B">
            <w:pPr>
              <w:spacing w:after="40"/>
              <w:jc w:val="left"/>
              <w:rPr>
                <w:szCs w:val="20"/>
              </w:rPr>
            </w:pPr>
            <w:r w:rsidRPr="0088425B">
              <w:rPr>
                <w:szCs w:val="20"/>
              </w:rPr>
              <w:t>Bilateral and Multiple Major Joint Procedures of Lower Limb, Minor Complexity</w:t>
            </w:r>
          </w:p>
        </w:tc>
        <w:tc>
          <w:tcPr>
            <w:tcW w:w="471" w:type="pct"/>
          </w:tcPr>
          <w:p w:rsidR="0088425B" w:rsidRPr="0088425B" w:rsidRDefault="0088425B" w:rsidP="0088425B">
            <w:pPr>
              <w:spacing w:after="40"/>
              <w:ind w:right="170"/>
              <w:jc w:val="right"/>
              <w:rPr>
                <w:szCs w:val="20"/>
              </w:rPr>
            </w:pPr>
            <w:r w:rsidRPr="0088425B">
              <w:rPr>
                <w:szCs w:val="20"/>
              </w:rPr>
              <w:t>6.555</w:t>
            </w:r>
          </w:p>
        </w:tc>
        <w:tc>
          <w:tcPr>
            <w:tcW w:w="470" w:type="pct"/>
          </w:tcPr>
          <w:p w:rsidR="0088425B" w:rsidRPr="0088425B" w:rsidRDefault="0088425B" w:rsidP="0088425B">
            <w:pPr>
              <w:spacing w:after="40"/>
              <w:ind w:right="170"/>
              <w:jc w:val="right"/>
              <w:rPr>
                <w:szCs w:val="20"/>
              </w:rPr>
            </w:pPr>
            <w:r w:rsidRPr="0088425B">
              <w:rPr>
                <w:szCs w:val="20"/>
              </w:rPr>
              <w:t>2.320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I02A</w:t>
            </w:r>
          </w:p>
        </w:tc>
        <w:tc>
          <w:tcPr>
            <w:tcW w:w="3512" w:type="pct"/>
          </w:tcPr>
          <w:p w:rsidR="0088425B" w:rsidRPr="0088425B" w:rsidRDefault="0088425B" w:rsidP="0088425B">
            <w:pPr>
              <w:spacing w:after="40"/>
              <w:jc w:val="left"/>
              <w:rPr>
                <w:szCs w:val="20"/>
              </w:rPr>
            </w:pPr>
            <w:r w:rsidRPr="0088425B">
              <w:rPr>
                <w:szCs w:val="20"/>
              </w:rPr>
              <w:t>Microvascular Tissue Transfers or Skin Grafts, Excluding Hand, Major Complexity</w:t>
            </w:r>
          </w:p>
        </w:tc>
        <w:tc>
          <w:tcPr>
            <w:tcW w:w="471" w:type="pct"/>
          </w:tcPr>
          <w:p w:rsidR="0088425B" w:rsidRPr="0088425B" w:rsidRDefault="0088425B" w:rsidP="0088425B">
            <w:pPr>
              <w:spacing w:after="40"/>
              <w:ind w:right="170"/>
              <w:jc w:val="right"/>
              <w:rPr>
                <w:szCs w:val="20"/>
              </w:rPr>
            </w:pPr>
            <w:r w:rsidRPr="0088425B">
              <w:rPr>
                <w:szCs w:val="20"/>
              </w:rPr>
              <w:t>20.771</w:t>
            </w:r>
          </w:p>
        </w:tc>
        <w:tc>
          <w:tcPr>
            <w:tcW w:w="470" w:type="pct"/>
          </w:tcPr>
          <w:p w:rsidR="0088425B" w:rsidRPr="0088425B" w:rsidRDefault="0088425B" w:rsidP="0088425B">
            <w:pPr>
              <w:spacing w:after="40"/>
              <w:ind w:right="170"/>
              <w:jc w:val="right"/>
              <w:rPr>
                <w:szCs w:val="20"/>
              </w:rPr>
            </w:pPr>
            <w:r w:rsidRPr="0088425B">
              <w:rPr>
                <w:szCs w:val="20"/>
              </w:rPr>
              <w:t>14.829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I02B</w:t>
            </w:r>
          </w:p>
        </w:tc>
        <w:tc>
          <w:tcPr>
            <w:tcW w:w="3512" w:type="pct"/>
          </w:tcPr>
          <w:p w:rsidR="0088425B" w:rsidRPr="0088425B" w:rsidRDefault="0088425B" w:rsidP="0088425B">
            <w:pPr>
              <w:spacing w:after="40"/>
              <w:jc w:val="left"/>
              <w:rPr>
                <w:szCs w:val="20"/>
              </w:rPr>
            </w:pPr>
            <w:r w:rsidRPr="0088425B">
              <w:rPr>
                <w:szCs w:val="20"/>
              </w:rPr>
              <w:t>Microvascular Tissue Transfers or Skin Grafts, Excluding Hand, Intermediate Comp</w:t>
            </w:r>
          </w:p>
        </w:tc>
        <w:tc>
          <w:tcPr>
            <w:tcW w:w="471" w:type="pct"/>
          </w:tcPr>
          <w:p w:rsidR="0088425B" w:rsidRPr="0088425B" w:rsidRDefault="0088425B" w:rsidP="0088425B">
            <w:pPr>
              <w:spacing w:after="40"/>
              <w:ind w:right="170"/>
              <w:jc w:val="right"/>
              <w:rPr>
                <w:szCs w:val="20"/>
              </w:rPr>
            </w:pPr>
            <w:r w:rsidRPr="0088425B">
              <w:rPr>
                <w:szCs w:val="20"/>
              </w:rPr>
              <w:t>8.449</w:t>
            </w:r>
          </w:p>
        </w:tc>
        <w:tc>
          <w:tcPr>
            <w:tcW w:w="470" w:type="pct"/>
          </w:tcPr>
          <w:p w:rsidR="0088425B" w:rsidRPr="0088425B" w:rsidRDefault="0088425B" w:rsidP="0088425B">
            <w:pPr>
              <w:spacing w:after="40"/>
              <w:ind w:right="170"/>
              <w:jc w:val="right"/>
              <w:rPr>
                <w:szCs w:val="20"/>
              </w:rPr>
            </w:pPr>
            <w:r w:rsidRPr="0088425B">
              <w:rPr>
                <w:szCs w:val="20"/>
              </w:rPr>
              <w:t>6.792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I02C</w:t>
            </w:r>
          </w:p>
        </w:tc>
        <w:tc>
          <w:tcPr>
            <w:tcW w:w="3512" w:type="pct"/>
          </w:tcPr>
          <w:p w:rsidR="0088425B" w:rsidRPr="0088425B" w:rsidRDefault="0088425B" w:rsidP="0088425B">
            <w:pPr>
              <w:spacing w:after="40"/>
              <w:jc w:val="left"/>
              <w:rPr>
                <w:szCs w:val="20"/>
              </w:rPr>
            </w:pPr>
            <w:r w:rsidRPr="0088425B">
              <w:rPr>
                <w:szCs w:val="20"/>
              </w:rPr>
              <w:t>Microvascular Tissue Transfers or Skin Grafts, Excluding Hand, Minor Complexity</w:t>
            </w:r>
          </w:p>
        </w:tc>
        <w:tc>
          <w:tcPr>
            <w:tcW w:w="471" w:type="pct"/>
          </w:tcPr>
          <w:p w:rsidR="0088425B" w:rsidRPr="0088425B" w:rsidRDefault="0088425B" w:rsidP="0088425B">
            <w:pPr>
              <w:spacing w:after="40"/>
              <w:ind w:right="170"/>
              <w:jc w:val="right"/>
              <w:rPr>
                <w:szCs w:val="20"/>
              </w:rPr>
            </w:pPr>
            <w:r w:rsidRPr="0088425B">
              <w:rPr>
                <w:szCs w:val="20"/>
              </w:rPr>
              <w:t>2.761</w:t>
            </w:r>
          </w:p>
        </w:tc>
        <w:tc>
          <w:tcPr>
            <w:tcW w:w="470" w:type="pct"/>
          </w:tcPr>
          <w:p w:rsidR="0088425B" w:rsidRPr="0088425B" w:rsidRDefault="0088425B" w:rsidP="0088425B">
            <w:pPr>
              <w:spacing w:after="40"/>
              <w:ind w:right="170"/>
              <w:jc w:val="right"/>
              <w:rPr>
                <w:szCs w:val="20"/>
              </w:rPr>
            </w:pPr>
            <w:r w:rsidRPr="0088425B">
              <w:rPr>
                <w:szCs w:val="20"/>
              </w:rPr>
              <w:t>2.388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I03A</w:t>
            </w:r>
          </w:p>
        </w:tc>
        <w:tc>
          <w:tcPr>
            <w:tcW w:w="3512" w:type="pct"/>
          </w:tcPr>
          <w:p w:rsidR="0088425B" w:rsidRPr="0088425B" w:rsidRDefault="0088425B" w:rsidP="0088425B">
            <w:pPr>
              <w:spacing w:after="40"/>
              <w:jc w:val="left"/>
              <w:rPr>
                <w:szCs w:val="20"/>
              </w:rPr>
            </w:pPr>
            <w:r w:rsidRPr="0088425B">
              <w:rPr>
                <w:szCs w:val="20"/>
              </w:rPr>
              <w:t>Hip Replacement, Major Complexity</w:t>
            </w:r>
          </w:p>
        </w:tc>
        <w:tc>
          <w:tcPr>
            <w:tcW w:w="471" w:type="pct"/>
          </w:tcPr>
          <w:p w:rsidR="0088425B" w:rsidRPr="0088425B" w:rsidRDefault="0088425B" w:rsidP="0088425B">
            <w:pPr>
              <w:spacing w:after="40"/>
              <w:ind w:right="170"/>
              <w:jc w:val="right"/>
              <w:rPr>
                <w:szCs w:val="20"/>
              </w:rPr>
            </w:pPr>
            <w:r w:rsidRPr="0088425B">
              <w:rPr>
                <w:szCs w:val="20"/>
              </w:rPr>
              <w:t>6.459</w:t>
            </w:r>
          </w:p>
        </w:tc>
        <w:tc>
          <w:tcPr>
            <w:tcW w:w="470" w:type="pct"/>
          </w:tcPr>
          <w:p w:rsidR="0088425B" w:rsidRPr="0088425B" w:rsidRDefault="0088425B" w:rsidP="0088425B">
            <w:pPr>
              <w:spacing w:after="40"/>
              <w:ind w:right="170"/>
              <w:jc w:val="right"/>
              <w:rPr>
                <w:szCs w:val="20"/>
              </w:rPr>
            </w:pPr>
            <w:r w:rsidRPr="0088425B">
              <w:rPr>
                <w:szCs w:val="20"/>
              </w:rPr>
              <w:t>4.233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I03B</w:t>
            </w:r>
          </w:p>
        </w:tc>
        <w:tc>
          <w:tcPr>
            <w:tcW w:w="3512" w:type="pct"/>
          </w:tcPr>
          <w:p w:rsidR="0088425B" w:rsidRPr="0088425B" w:rsidRDefault="0088425B" w:rsidP="0088425B">
            <w:pPr>
              <w:spacing w:after="40"/>
              <w:jc w:val="left"/>
              <w:rPr>
                <w:szCs w:val="20"/>
              </w:rPr>
            </w:pPr>
            <w:r w:rsidRPr="0088425B">
              <w:rPr>
                <w:szCs w:val="20"/>
              </w:rPr>
              <w:t>Hip Replacement, Minor Complexity</w:t>
            </w:r>
          </w:p>
        </w:tc>
        <w:tc>
          <w:tcPr>
            <w:tcW w:w="471" w:type="pct"/>
          </w:tcPr>
          <w:p w:rsidR="0088425B" w:rsidRPr="0088425B" w:rsidRDefault="0088425B" w:rsidP="0088425B">
            <w:pPr>
              <w:spacing w:after="40"/>
              <w:ind w:right="170"/>
              <w:jc w:val="right"/>
              <w:rPr>
                <w:szCs w:val="20"/>
              </w:rPr>
            </w:pPr>
            <w:r w:rsidRPr="0088425B">
              <w:rPr>
                <w:szCs w:val="20"/>
              </w:rPr>
              <w:t>4.239</w:t>
            </w:r>
          </w:p>
        </w:tc>
        <w:tc>
          <w:tcPr>
            <w:tcW w:w="470" w:type="pct"/>
          </w:tcPr>
          <w:p w:rsidR="0088425B" w:rsidRPr="0088425B" w:rsidRDefault="0088425B" w:rsidP="0088425B">
            <w:pPr>
              <w:spacing w:after="40"/>
              <w:ind w:right="170"/>
              <w:jc w:val="right"/>
              <w:rPr>
                <w:szCs w:val="20"/>
              </w:rPr>
            </w:pPr>
            <w:r w:rsidRPr="0088425B">
              <w:rPr>
                <w:szCs w:val="20"/>
              </w:rPr>
              <w:t>2.704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I04A</w:t>
            </w:r>
          </w:p>
        </w:tc>
        <w:tc>
          <w:tcPr>
            <w:tcW w:w="3512" w:type="pct"/>
          </w:tcPr>
          <w:p w:rsidR="0088425B" w:rsidRPr="0088425B" w:rsidRDefault="0088425B" w:rsidP="0088425B">
            <w:pPr>
              <w:spacing w:after="40"/>
              <w:jc w:val="left"/>
              <w:rPr>
                <w:szCs w:val="20"/>
              </w:rPr>
            </w:pPr>
            <w:r w:rsidRPr="0088425B">
              <w:rPr>
                <w:szCs w:val="20"/>
              </w:rPr>
              <w:t>Knee Replacement, Major Complexity</w:t>
            </w:r>
          </w:p>
        </w:tc>
        <w:tc>
          <w:tcPr>
            <w:tcW w:w="471" w:type="pct"/>
          </w:tcPr>
          <w:p w:rsidR="0088425B" w:rsidRPr="0088425B" w:rsidRDefault="0088425B" w:rsidP="0088425B">
            <w:pPr>
              <w:spacing w:after="40"/>
              <w:ind w:right="170"/>
              <w:jc w:val="right"/>
              <w:rPr>
                <w:szCs w:val="20"/>
              </w:rPr>
            </w:pPr>
            <w:r w:rsidRPr="0088425B">
              <w:rPr>
                <w:szCs w:val="20"/>
              </w:rPr>
              <w:t>5.281</w:t>
            </w:r>
          </w:p>
        </w:tc>
        <w:tc>
          <w:tcPr>
            <w:tcW w:w="470" w:type="pct"/>
          </w:tcPr>
          <w:p w:rsidR="0088425B" w:rsidRPr="0088425B" w:rsidRDefault="0088425B" w:rsidP="0088425B">
            <w:pPr>
              <w:spacing w:after="40"/>
              <w:ind w:right="170"/>
              <w:jc w:val="right"/>
              <w:rPr>
                <w:szCs w:val="20"/>
              </w:rPr>
            </w:pPr>
            <w:r w:rsidRPr="0088425B">
              <w:rPr>
                <w:szCs w:val="20"/>
              </w:rPr>
              <w:t>2.887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I04B</w:t>
            </w:r>
          </w:p>
        </w:tc>
        <w:tc>
          <w:tcPr>
            <w:tcW w:w="3512" w:type="pct"/>
          </w:tcPr>
          <w:p w:rsidR="0088425B" w:rsidRPr="0088425B" w:rsidRDefault="0088425B" w:rsidP="0088425B">
            <w:pPr>
              <w:spacing w:after="40"/>
              <w:jc w:val="left"/>
              <w:rPr>
                <w:szCs w:val="20"/>
              </w:rPr>
            </w:pPr>
            <w:r w:rsidRPr="0088425B">
              <w:rPr>
                <w:szCs w:val="20"/>
              </w:rPr>
              <w:t>Knee Replacement, Minor Complexity</w:t>
            </w:r>
          </w:p>
        </w:tc>
        <w:tc>
          <w:tcPr>
            <w:tcW w:w="471" w:type="pct"/>
          </w:tcPr>
          <w:p w:rsidR="0088425B" w:rsidRPr="0088425B" w:rsidRDefault="0088425B" w:rsidP="0088425B">
            <w:pPr>
              <w:spacing w:after="40"/>
              <w:ind w:right="170"/>
              <w:jc w:val="right"/>
              <w:rPr>
                <w:szCs w:val="20"/>
              </w:rPr>
            </w:pPr>
            <w:r w:rsidRPr="0088425B">
              <w:rPr>
                <w:szCs w:val="20"/>
              </w:rPr>
              <w:t>4.096</w:t>
            </w:r>
          </w:p>
        </w:tc>
        <w:tc>
          <w:tcPr>
            <w:tcW w:w="470" w:type="pct"/>
          </w:tcPr>
          <w:p w:rsidR="0088425B" w:rsidRPr="0088425B" w:rsidRDefault="0088425B" w:rsidP="0088425B">
            <w:pPr>
              <w:spacing w:after="40"/>
              <w:ind w:right="170"/>
              <w:jc w:val="right"/>
              <w:rPr>
                <w:szCs w:val="20"/>
              </w:rPr>
            </w:pPr>
            <w:r w:rsidRPr="0088425B">
              <w:rPr>
                <w:szCs w:val="20"/>
              </w:rPr>
              <w:t>2.803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I05A</w:t>
            </w:r>
          </w:p>
        </w:tc>
        <w:tc>
          <w:tcPr>
            <w:tcW w:w="3512" w:type="pct"/>
          </w:tcPr>
          <w:p w:rsidR="0088425B" w:rsidRPr="0088425B" w:rsidRDefault="0088425B" w:rsidP="0088425B">
            <w:pPr>
              <w:spacing w:after="40"/>
              <w:jc w:val="left"/>
              <w:rPr>
                <w:szCs w:val="20"/>
              </w:rPr>
            </w:pPr>
            <w:r w:rsidRPr="0088425B">
              <w:rPr>
                <w:szCs w:val="20"/>
              </w:rPr>
              <w:t>Other Joint Replacement, Major Complexity</w:t>
            </w:r>
          </w:p>
        </w:tc>
        <w:tc>
          <w:tcPr>
            <w:tcW w:w="471" w:type="pct"/>
          </w:tcPr>
          <w:p w:rsidR="0088425B" w:rsidRPr="0088425B" w:rsidRDefault="0088425B" w:rsidP="0088425B">
            <w:pPr>
              <w:spacing w:after="40"/>
              <w:ind w:right="170"/>
              <w:jc w:val="right"/>
              <w:rPr>
                <w:szCs w:val="20"/>
              </w:rPr>
            </w:pPr>
            <w:r w:rsidRPr="0088425B">
              <w:rPr>
                <w:szCs w:val="20"/>
              </w:rPr>
              <w:t>6.074</w:t>
            </w:r>
          </w:p>
        </w:tc>
        <w:tc>
          <w:tcPr>
            <w:tcW w:w="470" w:type="pct"/>
          </w:tcPr>
          <w:p w:rsidR="0088425B" w:rsidRPr="0088425B" w:rsidRDefault="0088425B" w:rsidP="0088425B">
            <w:pPr>
              <w:spacing w:after="40"/>
              <w:ind w:right="170"/>
              <w:jc w:val="right"/>
              <w:rPr>
                <w:szCs w:val="20"/>
              </w:rPr>
            </w:pPr>
            <w:r w:rsidRPr="0088425B">
              <w:rPr>
                <w:szCs w:val="20"/>
              </w:rPr>
              <w:t>2.824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I05B</w:t>
            </w:r>
          </w:p>
        </w:tc>
        <w:tc>
          <w:tcPr>
            <w:tcW w:w="3512" w:type="pct"/>
          </w:tcPr>
          <w:p w:rsidR="0088425B" w:rsidRPr="0088425B" w:rsidRDefault="0088425B" w:rsidP="0088425B">
            <w:pPr>
              <w:spacing w:after="40"/>
              <w:jc w:val="left"/>
              <w:rPr>
                <w:szCs w:val="20"/>
              </w:rPr>
            </w:pPr>
            <w:r w:rsidRPr="0088425B">
              <w:rPr>
                <w:szCs w:val="20"/>
              </w:rPr>
              <w:t>Other Joint Replacement, Minor Complexity</w:t>
            </w:r>
          </w:p>
        </w:tc>
        <w:tc>
          <w:tcPr>
            <w:tcW w:w="471" w:type="pct"/>
          </w:tcPr>
          <w:p w:rsidR="0088425B" w:rsidRPr="0088425B" w:rsidRDefault="0088425B" w:rsidP="0088425B">
            <w:pPr>
              <w:spacing w:after="40"/>
              <w:ind w:right="170"/>
              <w:jc w:val="right"/>
              <w:rPr>
                <w:szCs w:val="20"/>
              </w:rPr>
            </w:pPr>
            <w:r w:rsidRPr="0088425B">
              <w:rPr>
                <w:szCs w:val="20"/>
              </w:rPr>
              <w:t>3.852</w:t>
            </w:r>
          </w:p>
        </w:tc>
        <w:tc>
          <w:tcPr>
            <w:tcW w:w="470" w:type="pct"/>
          </w:tcPr>
          <w:p w:rsidR="0088425B" w:rsidRPr="0088425B" w:rsidRDefault="0088425B" w:rsidP="0088425B">
            <w:pPr>
              <w:spacing w:after="40"/>
              <w:ind w:right="170"/>
              <w:jc w:val="right"/>
              <w:rPr>
                <w:szCs w:val="20"/>
              </w:rPr>
            </w:pPr>
            <w:r w:rsidRPr="0088425B">
              <w:rPr>
                <w:szCs w:val="20"/>
              </w:rPr>
              <w:t>3.078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I06Z</w:t>
            </w:r>
          </w:p>
        </w:tc>
        <w:tc>
          <w:tcPr>
            <w:tcW w:w="3512" w:type="pct"/>
          </w:tcPr>
          <w:p w:rsidR="0088425B" w:rsidRPr="0088425B" w:rsidRDefault="0088425B" w:rsidP="0088425B">
            <w:pPr>
              <w:spacing w:after="40"/>
              <w:jc w:val="left"/>
              <w:rPr>
                <w:szCs w:val="20"/>
              </w:rPr>
            </w:pPr>
            <w:r w:rsidRPr="0088425B">
              <w:rPr>
                <w:szCs w:val="20"/>
              </w:rPr>
              <w:t>Spinal Fusion for Deformity</w:t>
            </w:r>
          </w:p>
        </w:tc>
        <w:tc>
          <w:tcPr>
            <w:tcW w:w="471" w:type="pct"/>
          </w:tcPr>
          <w:p w:rsidR="0088425B" w:rsidRPr="0088425B" w:rsidRDefault="0088425B" w:rsidP="0088425B">
            <w:pPr>
              <w:spacing w:after="40"/>
              <w:ind w:right="170"/>
              <w:jc w:val="right"/>
              <w:rPr>
                <w:szCs w:val="20"/>
              </w:rPr>
            </w:pPr>
            <w:r w:rsidRPr="0088425B">
              <w:rPr>
                <w:szCs w:val="20"/>
              </w:rPr>
              <w:t>11.967</w:t>
            </w:r>
          </w:p>
        </w:tc>
        <w:tc>
          <w:tcPr>
            <w:tcW w:w="470" w:type="pct"/>
          </w:tcPr>
          <w:p w:rsidR="0088425B" w:rsidRPr="0088425B" w:rsidRDefault="0088425B" w:rsidP="0088425B">
            <w:pPr>
              <w:spacing w:after="40"/>
              <w:ind w:right="170"/>
              <w:jc w:val="right"/>
              <w:rPr>
                <w:szCs w:val="20"/>
              </w:rPr>
            </w:pPr>
            <w:r w:rsidRPr="0088425B">
              <w:rPr>
                <w:szCs w:val="20"/>
              </w:rPr>
              <w:t>7.471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I07Z</w:t>
            </w:r>
          </w:p>
        </w:tc>
        <w:tc>
          <w:tcPr>
            <w:tcW w:w="3512" w:type="pct"/>
          </w:tcPr>
          <w:p w:rsidR="0088425B" w:rsidRPr="0088425B" w:rsidRDefault="0088425B" w:rsidP="0088425B">
            <w:pPr>
              <w:spacing w:after="40"/>
              <w:jc w:val="left"/>
              <w:rPr>
                <w:szCs w:val="20"/>
              </w:rPr>
            </w:pPr>
            <w:r w:rsidRPr="0088425B">
              <w:rPr>
                <w:szCs w:val="20"/>
              </w:rPr>
              <w:t>Amputation</w:t>
            </w:r>
          </w:p>
        </w:tc>
        <w:tc>
          <w:tcPr>
            <w:tcW w:w="471" w:type="pct"/>
          </w:tcPr>
          <w:p w:rsidR="0088425B" w:rsidRPr="0088425B" w:rsidRDefault="0088425B" w:rsidP="0088425B">
            <w:pPr>
              <w:spacing w:after="40"/>
              <w:ind w:right="170"/>
              <w:jc w:val="right"/>
              <w:rPr>
                <w:szCs w:val="20"/>
              </w:rPr>
            </w:pPr>
            <w:r w:rsidRPr="0088425B">
              <w:rPr>
                <w:szCs w:val="20"/>
              </w:rPr>
              <w:t>10.665</w:t>
            </w:r>
          </w:p>
        </w:tc>
        <w:tc>
          <w:tcPr>
            <w:tcW w:w="470" w:type="pct"/>
          </w:tcPr>
          <w:p w:rsidR="0088425B" w:rsidRPr="0088425B" w:rsidRDefault="0088425B" w:rsidP="0088425B">
            <w:pPr>
              <w:spacing w:after="40"/>
              <w:ind w:right="170"/>
              <w:jc w:val="right"/>
              <w:rPr>
                <w:szCs w:val="20"/>
              </w:rPr>
            </w:pPr>
            <w:r w:rsidRPr="0088425B">
              <w:rPr>
                <w:szCs w:val="20"/>
              </w:rPr>
              <w:t>6.691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I08A</w:t>
            </w:r>
          </w:p>
        </w:tc>
        <w:tc>
          <w:tcPr>
            <w:tcW w:w="3512" w:type="pct"/>
          </w:tcPr>
          <w:p w:rsidR="0088425B" w:rsidRPr="0088425B" w:rsidRDefault="0088425B" w:rsidP="0088425B">
            <w:pPr>
              <w:spacing w:after="40"/>
              <w:jc w:val="left"/>
              <w:rPr>
                <w:szCs w:val="20"/>
              </w:rPr>
            </w:pPr>
            <w:r w:rsidRPr="0088425B">
              <w:rPr>
                <w:szCs w:val="20"/>
              </w:rPr>
              <w:t>Other Hip and Femur Procedures, Major Complexity</w:t>
            </w:r>
          </w:p>
        </w:tc>
        <w:tc>
          <w:tcPr>
            <w:tcW w:w="471" w:type="pct"/>
          </w:tcPr>
          <w:p w:rsidR="0088425B" w:rsidRPr="0088425B" w:rsidRDefault="0088425B" w:rsidP="0088425B">
            <w:pPr>
              <w:spacing w:after="40"/>
              <w:ind w:right="170"/>
              <w:jc w:val="right"/>
              <w:rPr>
                <w:szCs w:val="20"/>
              </w:rPr>
            </w:pPr>
            <w:r w:rsidRPr="0088425B">
              <w:rPr>
                <w:szCs w:val="20"/>
              </w:rPr>
              <w:t>5.679</w:t>
            </w:r>
          </w:p>
        </w:tc>
        <w:tc>
          <w:tcPr>
            <w:tcW w:w="470" w:type="pct"/>
          </w:tcPr>
          <w:p w:rsidR="0088425B" w:rsidRPr="0088425B" w:rsidRDefault="0088425B" w:rsidP="0088425B">
            <w:pPr>
              <w:spacing w:after="40"/>
              <w:ind w:right="170"/>
              <w:jc w:val="right"/>
              <w:rPr>
                <w:szCs w:val="20"/>
              </w:rPr>
            </w:pPr>
            <w:r w:rsidRPr="0088425B">
              <w:rPr>
                <w:szCs w:val="20"/>
              </w:rPr>
              <w:t>4.843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I08B</w:t>
            </w:r>
          </w:p>
        </w:tc>
        <w:tc>
          <w:tcPr>
            <w:tcW w:w="3512" w:type="pct"/>
          </w:tcPr>
          <w:p w:rsidR="0088425B" w:rsidRPr="0088425B" w:rsidRDefault="0088425B" w:rsidP="0088425B">
            <w:pPr>
              <w:spacing w:after="40"/>
              <w:jc w:val="left"/>
              <w:rPr>
                <w:szCs w:val="20"/>
              </w:rPr>
            </w:pPr>
            <w:r w:rsidRPr="0088425B">
              <w:rPr>
                <w:szCs w:val="20"/>
              </w:rPr>
              <w:t>Other Hip and Femur Procedures, Minor Complexity</w:t>
            </w:r>
          </w:p>
        </w:tc>
        <w:tc>
          <w:tcPr>
            <w:tcW w:w="471" w:type="pct"/>
          </w:tcPr>
          <w:p w:rsidR="0088425B" w:rsidRPr="0088425B" w:rsidRDefault="0088425B" w:rsidP="0088425B">
            <w:pPr>
              <w:spacing w:after="40"/>
              <w:ind w:right="170"/>
              <w:jc w:val="right"/>
              <w:rPr>
                <w:szCs w:val="20"/>
              </w:rPr>
            </w:pPr>
            <w:r w:rsidRPr="0088425B">
              <w:rPr>
                <w:szCs w:val="20"/>
              </w:rPr>
              <w:t>3.095</w:t>
            </w:r>
          </w:p>
        </w:tc>
        <w:tc>
          <w:tcPr>
            <w:tcW w:w="470" w:type="pct"/>
          </w:tcPr>
          <w:p w:rsidR="0088425B" w:rsidRPr="0088425B" w:rsidRDefault="0088425B" w:rsidP="0088425B">
            <w:pPr>
              <w:spacing w:after="40"/>
              <w:ind w:right="170"/>
              <w:jc w:val="right"/>
              <w:rPr>
                <w:szCs w:val="20"/>
              </w:rPr>
            </w:pPr>
            <w:r w:rsidRPr="0088425B">
              <w:rPr>
                <w:szCs w:val="20"/>
              </w:rPr>
              <w:t>2.516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I09A</w:t>
            </w:r>
          </w:p>
        </w:tc>
        <w:tc>
          <w:tcPr>
            <w:tcW w:w="3512" w:type="pct"/>
          </w:tcPr>
          <w:p w:rsidR="0088425B" w:rsidRPr="0088425B" w:rsidRDefault="0088425B" w:rsidP="0088425B">
            <w:pPr>
              <w:spacing w:after="40"/>
              <w:jc w:val="left"/>
              <w:rPr>
                <w:szCs w:val="20"/>
              </w:rPr>
            </w:pPr>
            <w:r w:rsidRPr="0088425B">
              <w:rPr>
                <w:szCs w:val="20"/>
              </w:rPr>
              <w:t>Spinal Fusion, Major Complexity</w:t>
            </w:r>
          </w:p>
        </w:tc>
        <w:tc>
          <w:tcPr>
            <w:tcW w:w="471" w:type="pct"/>
          </w:tcPr>
          <w:p w:rsidR="0088425B" w:rsidRPr="0088425B" w:rsidRDefault="0088425B" w:rsidP="0088425B">
            <w:pPr>
              <w:spacing w:after="40"/>
              <w:ind w:right="170"/>
              <w:jc w:val="right"/>
              <w:rPr>
                <w:szCs w:val="20"/>
              </w:rPr>
            </w:pPr>
            <w:r w:rsidRPr="0088425B">
              <w:rPr>
                <w:szCs w:val="20"/>
              </w:rPr>
              <w:t>15.129</w:t>
            </w:r>
          </w:p>
        </w:tc>
        <w:tc>
          <w:tcPr>
            <w:tcW w:w="470" w:type="pct"/>
          </w:tcPr>
          <w:p w:rsidR="0088425B" w:rsidRPr="0088425B" w:rsidRDefault="0088425B" w:rsidP="0088425B">
            <w:pPr>
              <w:spacing w:after="40"/>
              <w:ind w:right="170"/>
              <w:jc w:val="right"/>
              <w:rPr>
                <w:szCs w:val="20"/>
              </w:rPr>
            </w:pPr>
            <w:r w:rsidRPr="0088425B">
              <w:rPr>
                <w:szCs w:val="20"/>
              </w:rPr>
              <w:t>10.123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I09B</w:t>
            </w:r>
          </w:p>
        </w:tc>
        <w:tc>
          <w:tcPr>
            <w:tcW w:w="3512" w:type="pct"/>
          </w:tcPr>
          <w:p w:rsidR="0088425B" w:rsidRPr="0088425B" w:rsidRDefault="0088425B" w:rsidP="0088425B">
            <w:pPr>
              <w:spacing w:after="40"/>
              <w:jc w:val="left"/>
              <w:rPr>
                <w:szCs w:val="20"/>
              </w:rPr>
            </w:pPr>
            <w:r w:rsidRPr="0088425B">
              <w:rPr>
                <w:szCs w:val="20"/>
              </w:rPr>
              <w:t>Spinal Fusion, Intermediate Complexity</w:t>
            </w:r>
          </w:p>
        </w:tc>
        <w:tc>
          <w:tcPr>
            <w:tcW w:w="471" w:type="pct"/>
          </w:tcPr>
          <w:p w:rsidR="0088425B" w:rsidRPr="0088425B" w:rsidRDefault="0088425B" w:rsidP="0088425B">
            <w:pPr>
              <w:spacing w:after="40"/>
              <w:ind w:right="170"/>
              <w:jc w:val="right"/>
              <w:rPr>
                <w:szCs w:val="20"/>
              </w:rPr>
            </w:pPr>
            <w:r w:rsidRPr="0088425B">
              <w:rPr>
                <w:szCs w:val="20"/>
              </w:rPr>
              <w:t>7.415</w:t>
            </w:r>
          </w:p>
        </w:tc>
        <w:tc>
          <w:tcPr>
            <w:tcW w:w="470" w:type="pct"/>
          </w:tcPr>
          <w:p w:rsidR="0088425B" w:rsidRPr="0088425B" w:rsidRDefault="0088425B" w:rsidP="0088425B">
            <w:pPr>
              <w:spacing w:after="40"/>
              <w:ind w:right="170"/>
              <w:jc w:val="right"/>
              <w:rPr>
                <w:szCs w:val="20"/>
              </w:rPr>
            </w:pPr>
            <w:r w:rsidRPr="0088425B">
              <w:rPr>
                <w:szCs w:val="20"/>
              </w:rPr>
              <w:t>5.678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I09C</w:t>
            </w:r>
          </w:p>
        </w:tc>
        <w:tc>
          <w:tcPr>
            <w:tcW w:w="3512" w:type="pct"/>
          </w:tcPr>
          <w:p w:rsidR="0088425B" w:rsidRPr="0088425B" w:rsidRDefault="0088425B" w:rsidP="0088425B">
            <w:pPr>
              <w:spacing w:after="40"/>
              <w:jc w:val="left"/>
              <w:rPr>
                <w:szCs w:val="20"/>
              </w:rPr>
            </w:pPr>
            <w:r w:rsidRPr="0088425B">
              <w:rPr>
                <w:szCs w:val="20"/>
              </w:rPr>
              <w:t>Spinal Fusion, Minor Complexity</w:t>
            </w:r>
          </w:p>
        </w:tc>
        <w:tc>
          <w:tcPr>
            <w:tcW w:w="471" w:type="pct"/>
          </w:tcPr>
          <w:p w:rsidR="0088425B" w:rsidRPr="0088425B" w:rsidRDefault="0088425B" w:rsidP="0088425B">
            <w:pPr>
              <w:spacing w:after="40"/>
              <w:ind w:right="170"/>
              <w:jc w:val="right"/>
              <w:rPr>
                <w:szCs w:val="20"/>
              </w:rPr>
            </w:pPr>
            <w:r w:rsidRPr="0088425B">
              <w:rPr>
                <w:szCs w:val="20"/>
              </w:rPr>
              <w:t>5.719</w:t>
            </w:r>
          </w:p>
        </w:tc>
        <w:tc>
          <w:tcPr>
            <w:tcW w:w="470" w:type="pct"/>
          </w:tcPr>
          <w:p w:rsidR="0088425B" w:rsidRPr="0088425B" w:rsidRDefault="0088425B" w:rsidP="0088425B">
            <w:pPr>
              <w:spacing w:after="40"/>
              <w:ind w:right="170"/>
              <w:jc w:val="right"/>
              <w:rPr>
                <w:szCs w:val="20"/>
              </w:rPr>
            </w:pPr>
            <w:r w:rsidRPr="0088425B">
              <w:rPr>
                <w:szCs w:val="20"/>
              </w:rPr>
              <w:t>3.192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I10A</w:t>
            </w:r>
          </w:p>
        </w:tc>
        <w:tc>
          <w:tcPr>
            <w:tcW w:w="3512" w:type="pct"/>
          </w:tcPr>
          <w:p w:rsidR="0088425B" w:rsidRPr="0088425B" w:rsidRDefault="0088425B" w:rsidP="0088425B">
            <w:pPr>
              <w:spacing w:after="40"/>
              <w:jc w:val="left"/>
              <w:rPr>
                <w:szCs w:val="20"/>
              </w:rPr>
            </w:pPr>
            <w:r w:rsidRPr="0088425B">
              <w:rPr>
                <w:szCs w:val="20"/>
              </w:rPr>
              <w:t>Other Back and Neck Procedures, Major Complexity</w:t>
            </w:r>
          </w:p>
        </w:tc>
        <w:tc>
          <w:tcPr>
            <w:tcW w:w="471" w:type="pct"/>
          </w:tcPr>
          <w:p w:rsidR="0088425B" w:rsidRPr="0088425B" w:rsidRDefault="0088425B" w:rsidP="0088425B">
            <w:pPr>
              <w:spacing w:after="40"/>
              <w:ind w:right="170"/>
              <w:jc w:val="right"/>
              <w:rPr>
                <w:szCs w:val="20"/>
              </w:rPr>
            </w:pPr>
            <w:r w:rsidRPr="0088425B">
              <w:rPr>
                <w:szCs w:val="20"/>
              </w:rPr>
              <w:t>4.033</w:t>
            </w:r>
          </w:p>
        </w:tc>
        <w:tc>
          <w:tcPr>
            <w:tcW w:w="470" w:type="pct"/>
          </w:tcPr>
          <w:p w:rsidR="0088425B" w:rsidRPr="0088425B" w:rsidRDefault="0088425B" w:rsidP="0088425B">
            <w:pPr>
              <w:spacing w:after="40"/>
              <w:ind w:right="170"/>
              <w:jc w:val="right"/>
              <w:rPr>
                <w:szCs w:val="20"/>
              </w:rPr>
            </w:pPr>
            <w:r w:rsidRPr="0088425B">
              <w:rPr>
                <w:szCs w:val="20"/>
              </w:rPr>
              <w:t>3.632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I10B</w:t>
            </w:r>
          </w:p>
        </w:tc>
        <w:tc>
          <w:tcPr>
            <w:tcW w:w="3512" w:type="pct"/>
          </w:tcPr>
          <w:p w:rsidR="0088425B" w:rsidRPr="0088425B" w:rsidRDefault="0088425B" w:rsidP="0088425B">
            <w:pPr>
              <w:spacing w:after="40"/>
              <w:jc w:val="left"/>
              <w:rPr>
                <w:szCs w:val="20"/>
              </w:rPr>
            </w:pPr>
            <w:r w:rsidRPr="0088425B">
              <w:rPr>
                <w:szCs w:val="20"/>
              </w:rPr>
              <w:t>Other Back and Neck Procedures, Minor Complexity</w:t>
            </w:r>
          </w:p>
        </w:tc>
        <w:tc>
          <w:tcPr>
            <w:tcW w:w="471" w:type="pct"/>
          </w:tcPr>
          <w:p w:rsidR="0088425B" w:rsidRPr="0088425B" w:rsidRDefault="0088425B" w:rsidP="0088425B">
            <w:pPr>
              <w:spacing w:after="40"/>
              <w:ind w:right="170"/>
              <w:jc w:val="right"/>
              <w:rPr>
                <w:szCs w:val="20"/>
              </w:rPr>
            </w:pPr>
            <w:r w:rsidRPr="0088425B">
              <w:rPr>
                <w:szCs w:val="20"/>
              </w:rPr>
              <w:t>2.119</w:t>
            </w:r>
          </w:p>
        </w:tc>
        <w:tc>
          <w:tcPr>
            <w:tcW w:w="470" w:type="pct"/>
          </w:tcPr>
          <w:p w:rsidR="0088425B" w:rsidRPr="0088425B" w:rsidRDefault="0088425B" w:rsidP="0088425B">
            <w:pPr>
              <w:spacing w:after="40"/>
              <w:ind w:right="170"/>
              <w:jc w:val="right"/>
              <w:rPr>
                <w:szCs w:val="20"/>
              </w:rPr>
            </w:pPr>
            <w:r w:rsidRPr="0088425B">
              <w:rPr>
                <w:szCs w:val="20"/>
              </w:rPr>
              <w:t>1.494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I11Z</w:t>
            </w:r>
          </w:p>
        </w:tc>
        <w:tc>
          <w:tcPr>
            <w:tcW w:w="3512" w:type="pct"/>
          </w:tcPr>
          <w:p w:rsidR="0088425B" w:rsidRPr="0088425B" w:rsidRDefault="0088425B" w:rsidP="0088425B">
            <w:pPr>
              <w:spacing w:after="40"/>
              <w:jc w:val="left"/>
              <w:rPr>
                <w:szCs w:val="20"/>
              </w:rPr>
            </w:pPr>
            <w:r w:rsidRPr="0088425B">
              <w:rPr>
                <w:szCs w:val="20"/>
              </w:rPr>
              <w:t>Limb Lengthening Procedures</w:t>
            </w:r>
          </w:p>
        </w:tc>
        <w:tc>
          <w:tcPr>
            <w:tcW w:w="471" w:type="pct"/>
          </w:tcPr>
          <w:p w:rsidR="0088425B" w:rsidRPr="0088425B" w:rsidRDefault="0088425B" w:rsidP="0088425B">
            <w:pPr>
              <w:spacing w:after="40"/>
              <w:ind w:right="170"/>
              <w:jc w:val="right"/>
              <w:rPr>
                <w:szCs w:val="20"/>
              </w:rPr>
            </w:pPr>
            <w:r w:rsidRPr="0088425B">
              <w:rPr>
                <w:szCs w:val="20"/>
              </w:rPr>
              <w:t>5.394</w:t>
            </w:r>
          </w:p>
        </w:tc>
        <w:tc>
          <w:tcPr>
            <w:tcW w:w="470" w:type="pct"/>
          </w:tcPr>
          <w:p w:rsidR="0088425B" w:rsidRPr="0088425B" w:rsidRDefault="0088425B" w:rsidP="0088425B">
            <w:pPr>
              <w:spacing w:after="40"/>
              <w:ind w:right="170"/>
              <w:jc w:val="right"/>
              <w:rPr>
                <w:szCs w:val="20"/>
              </w:rPr>
            </w:pPr>
            <w:r w:rsidRPr="0088425B">
              <w:rPr>
                <w:szCs w:val="20"/>
              </w:rPr>
              <w:t>3.195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I12A</w:t>
            </w:r>
          </w:p>
        </w:tc>
        <w:tc>
          <w:tcPr>
            <w:tcW w:w="3512" w:type="pct"/>
          </w:tcPr>
          <w:p w:rsidR="0088425B" w:rsidRPr="0088425B" w:rsidRDefault="0088425B" w:rsidP="0088425B">
            <w:pPr>
              <w:spacing w:after="40"/>
              <w:jc w:val="left"/>
              <w:rPr>
                <w:szCs w:val="20"/>
              </w:rPr>
            </w:pPr>
            <w:r w:rsidRPr="0088425B">
              <w:rPr>
                <w:szCs w:val="20"/>
              </w:rPr>
              <w:t>Misc Musculoskeletal Procs for Infect/Inflam of Bone/Joint, Major Complexity</w:t>
            </w:r>
          </w:p>
        </w:tc>
        <w:tc>
          <w:tcPr>
            <w:tcW w:w="471" w:type="pct"/>
          </w:tcPr>
          <w:p w:rsidR="0088425B" w:rsidRPr="0088425B" w:rsidRDefault="0088425B" w:rsidP="0088425B">
            <w:pPr>
              <w:spacing w:after="40"/>
              <w:ind w:right="170"/>
              <w:jc w:val="right"/>
              <w:rPr>
                <w:szCs w:val="20"/>
              </w:rPr>
            </w:pPr>
            <w:r w:rsidRPr="0088425B">
              <w:rPr>
                <w:szCs w:val="20"/>
              </w:rPr>
              <w:t>8.511</w:t>
            </w:r>
          </w:p>
        </w:tc>
        <w:tc>
          <w:tcPr>
            <w:tcW w:w="470" w:type="pct"/>
          </w:tcPr>
          <w:p w:rsidR="0088425B" w:rsidRPr="0088425B" w:rsidRDefault="0088425B" w:rsidP="0088425B">
            <w:pPr>
              <w:spacing w:after="40"/>
              <w:ind w:right="170"/>
              <w:jc w:val="right"/>
              <w:rPr>
                <w:szCs w:val="20"/>
              </w:rPr>
            </w:pPr>
            <w:r w:rsidRPr="0088425B">
              <w:rPr>
                <w:szCs w:val="20"/>
              </w:rPr>
              <w:t>6.939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I12B</w:t>
            </w:r>
          </w:p>
        </w:tc>
        <w:tc>
          <w:tcPr>
            <w:tcW w:w="3512" w:type="pct"/>
          </w:tcPr>
          <w:p w:rsidR="0088425B" w:rsidRPr="0088425B" w:rsidRDefault="0088425B" w:rsidP="0088425B">
            <w:pPr>
              <w:spacing w:after="40"/>
              <w:jc w:val="left"/>
              <w:rPr>
                <w:szCs w:val="20"/>
              </w:rPr>
            </w:pPr>
            <w:r w:rsidRPr="0088425B">
              <w:rPr>
                <w:szCs w:val="20"/>
              </w:rPr>
              <w:t>Misc Musculoskeletal Procs for Infect/Inflam of Bone/Joint, Intermediate Comp</w:t>
            </w:r>
          </w:p>
        </w:tc>
        <w:tc>
          <w:tcPr>
            <w:tcW w:w="471" w:type="pct"/>
          </w:tcPr>
          <w:p w:rsidR="0088425B" w:rsidRPr="0088425B" w:rsidRDefault="0088425B" w:rsidP="0088425B">
            <w:pPr>
              <w:spacing w:after="40"/>
              <w:ind w:right="170"/>
              <w:jc w:val="right"/>
              <w:rPr>
                <w:szCs w:val="20"/>
              </w:rPr>
            </w:pPr>
            <w:r w:rsidRPr="0088425B">
              <w:rPr>
                <w:szCs w:val="20"/>
              </w:rPr>
              <w:t>3.652</w:t>
            </w:r>
          </w:p>
        </w:tc>
        <w:tc>
          <w:tcPr>
            <w:tcW w:w="470" w:type="pct"/>
          </w:tcPr>
          <w:p w:rsidR="0088425B" w:rsidRPr="0088425B" w:rsidRDefault="0088425B" w:rsidP="0088425B">
            <w:pPr>
              <w:spacing w:after="40"/>
              <w:ind w:right="170"/>
              <w:jc w:val="right"/>
              <w:rPr>
                <w:szCs w:val="20"/>
              </w:rPr>
            </w:pPr>
            <w:r w:rsidRPr="0088425B">
              <w:rPr>
                <w:szCs w:val="20"/>
              </w:rPr>
              <w:t>5.009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I12C</w:t>
            </w:r>
          </w:p>
        </w:tc>
        <w:tc>
          <w:tcPr>
            <w:tcW w:w="3512" w:type="pct"/>
          </w:tcPr>
          <w:p w:rsidR="0088425B" w:rsidRPr="0088425B" w:rsidRDefault="0088425B" w:rsidP="0088425B">
            <w:pPr>
              <w:spacing w:after="40"/>
              <w:jc w:val="left"/>
              <w:rPr>
                <w:szCs w:val="20"/>
              </w:rPr>
            </w:pPr>
            <w:r w:rsidRPr="0088425B">
              <w:rPr>
                <w:szCs w:val="20"/>
              </w:rPr>
              <w:t>Misc Musculoskeletal Procs for Infect/Inflam of Bone/Joint, Minor Complexity</w:t>
            </w:r>
          </w:p>
        </w:tc>
        <w:tc>
          <w:tcPr>
            <w:tcW w:w="471" w:type="pct"/>
          </w:tcPr>
          <w:p w:rsidR="0088425B" w:rsidRPr="0088425B" w:rsidRDefault="0088425B" w:rsidP="0088425B">
            <w:pPr>
              <w:spacing w:after="40"/>
              <w:ind w:right="170"/>
              <w:jc w:val="right"/>
              <w:rPr>
                <w:szCs w:val="20"/>
              </w:rPr>
            </w:pPr>
            <w:r w:rsidRPr="0088425B">
              <w:rPr>
                <w:szCs w:val="20"/>
              </w:rPr>
              <w:t>1.655</w:t>
            </w:r>
          </w:p>
        </w:tc>
        <w:tc>
          <w:tcPr>
            <w:tcW w:w="470" w:type="pct"/>
          </w:tcPr>
          <w:p w:rsidR="0088425B" w:rsidRPr="0088425B" w:rsidRDefault="0088425B" w:rsidP="0088425B">
            <w:pPr>
              <w:spacing w:after="40"/>
              <w:ind w:right="170"/>
              <w:jc w:val="right"/>
              <w:rPr>
                <w:szCs w:val="20"/>
              </w:rPr>
            </w:pPr>
            <w:r w:rsidRPr="0088425B">
              <w:rPr>
                <w:szCs w:val="20"/>
              </w:rPr>
              <w:t>1.356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I13A</w:t>
            </w:r>
          </w:p>
        </w:tc>
        <w:tc>
          <w:tcPr>
            <w:tcW w:w="3512" w:type="pct"/>
          </w:tcPr>
          <w:p w:rsidR="0088425B" w:rsidRPr="0088425B" w:rsidRDefault="0088425B" w:rsidP="0088425B">
            <w:pPr>
              <w:spacing w:after="40"/>
              <w:jc w:val="left"/>
              <w:rPr>
                <w:szCs w:val="20"/>
              </w:rPr>
            </w:pPr>
            <w:r w:rsidRPr="0088425B">
              <w:rPr>
                <w:szCs w:val="20"/>
              </w:rPr>
              <w:t>Humerus, Tibia, Fibula and Ankle Procedures, Major Complexity</w:t>
            </w:r>
          </w:p>
        </w:tc>
        <w:tc>
          <w:tcPr>
            <w:tcW w:w="471" w:type="pct"/>
          </w:tcPr>
          <w:p w:rsidR="0088425B" w:rsidRPr="0088425B" w:rsidRDefault="0088425B" w:rsidP="0088425B">
            <w:pPr>
              <w:spacing w:after="40"/>
              <w:ind w:right="170"/>
              <w:jc w:val="right"/>
              <w:rPr>
                <w:szCs w:val="20"/>
              </w:rPr>
            </w:pPr>
            <w:r w:rsidRPr="0088425B">
              <w:rPr>
                <w:szCs w:val="20"/>
              </w:rPr>
              <w:t>4.269</w:t>
            </w:r>
          </w:p>
        </w:tc>
        <w:tc>
          <w:tcPr>
            <w:tcW w:w="470" w:type="pct"/>
          </w:tcPr>
          <w:p w:rsidR="0088425B" w:rsidRPr="0088425B" w:rsidRDefault="0088425B" w:rsidP="0088425B">
            <w:pPr>
              <w:spacing w:after="40"/>
              <w:ind w:right="170"/>
              <w:jc w:val="right"/>
              <w:rPr>
                <w:szCs w:val="20"/>
              </w:rPr>
            </w:pPr>
            <w:r w:rsidRPr="0088425B">
              <w:rPr>
                <w:szCs w:val="20"/>
              </w:rPr>
              <w:t>3.413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I13B</w:t>
            </w:r>
          </w:p>
        </w:tc>
        <w:tc>
          <w:tcPr>
            <w:tcW w:w="3512" w:type="pct"/>
          </w:tcPr>
          <w:p w:rsidR="0088425B" w:rsidRPr="0088425B" w:rsidRDefault="0088425B" w:rsidP="0088425B">
            <w:pPr>
              <w:spacing w:after="40"/>
              <w:jc w:val="left"/>
              <w:rPr>
                <w:szCs w:val="20"/>
              </w:rPr>
            </w:pPr>
            <w:r w:rsidRPr="0088425B">
              <w:rPr>
                <w:szCs w:val="20"/>
              </w:rPr>
              <w:t>Humerus, Tibia, Fibula and Ankle Procedures, Minor Complexity</w:t>
            </w:r>
          </w:p>
        </w:tc>
        <w:tc>
          <w:tcPr>
            <w:tcW w:w="471" w:type="pct"/>
          </w:tcPr>
          <w:p w:rsidR="0088425B" w:rsidRPr="0088425B" w:rsidRDefault="0088425B" w:rsidP="0088425B">
            <w:pPr>
              <w:spacing w:after="40"/>
              <w:ind w:right="170"/>
              <w:jc w:val="right"/>
              <w:rPr>
                <w:szCs w:val="20"/>
              </w:rPr>
            </w:pPr>
            <w:r w:rsidRPr="0088425B">
              <w:rPr>
                <w:szCs w:val="20"/>
              </w:rPr>
              <w:t>1.810</w:t>
            </w:r>
          </w:p>
        </w:tc>
        <w:tc>
          <w:tcPr>
            <w:tcW w:w="470" w:type="pct"/>
          </w:tcPr>
          <w:p w:rsidR="0088425B" w:rsidRPr="0088425B" w:rsidRDefault="0088425B" w:rsidP="0088425B">
            <w:pPr>
              <w:spacing w:after="40"/>
              <w:ind w:right="170"/>
              <w:jc w:val="right"/>
              <w:rPr>
                <w:szCs w:val="20"/>
              </w:rPr>
            </w:pPr>
            <w:r w:rsidRPr="0088425B">
              <w:rPr>
                <w:szCs w:val="20"/>
              </w:rPr>
              <w:t>1.454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I15A</w:t>
            </w:r>
          </w:p>
        </w:tc>
        <w:tc>
          <w:tcPr>
            <w:tcW w:w="3512" w:type="pct"/>
          </w:tcPr>
          <w:p w:rsidR="0088425B" w:rsidRPr="0088425B" w:rsidRDefault="0088425B" w:rsidP="0088425B">
            <w:pPr>
              <w:spacing w:after="40"/>
              <w:jc w:val="left"/>
              <w:rPr>
                <w:szCs w:val="20"/>
              </w:rPr>
            </w:pPr>
            <w:r w:rsidRPr="0088425B">
              <w:rPr>
                <w:szCs w:val="20"/>
              </w:rPr>
              <w:t>Cranio-Facial Surgery, Major Complexity</w:t>
            </w:r>
          </w:p>
        </w:tc>
        <w:tc>
          <w:tcPr>
            <w:tcW w:w="471" w:type="pct"/>
          </w:tcPr>
          <w:p w:rsidR="0088425B" w:rsidRPr="0088425B" w:rsidRDefault="0088425B" w:rsidP="0088425B">
            <w:pPr>
              <w:spacing w:after="40"/>
              <w:ind w:right="170"/>
              <w:jc w:val="right"/>
              <w:rPr>
                <w:szCs w:val="20"/>
              </w:rPr>
            </w:pPr>
            <w:r w:rsidRPr="0088425B">
              <w:rPr>
                <w:szCs w:val="20"/>
              </w:rPr>
              <w:t>5.909</w:t>
            </w:r>
          </w:p>
        </w:tc>
        <w:tc>
          <w:tcPr>
            <w:tcW w:w="470" w:type="pct"/>
          </w:tcPr>
          <w:p w:rsidR="0088425B" w:rsidRPr="0088425B" w:rsidRDefault="0088425B" w:rsidP="0088425B">
            <w:pPr>
              <w:spacing w:after="40"/>
              <w:ind w:right="170"/>
              <w:jc w:val="right"/>
              <w:rPr>
                <w:szCs w:val="20"/>
              </w:rPr>
            </w:pPr>
            <w:r w:rsidRPr="0088425B">
              <w:rPr>
                <w:szCs w:val="20"/>
              </w:rPr>
              <w:t>3.731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I15B</w:t>
            </w:r>
          </w:p>
        </w:tc>
        <w:tc>
          <w:tcPr>
            <w:tcW w:w="3512" w:type="pct"/>
          </w:tcPr>
          <w:p w:rsidR="0088425B" w:rsidRPr="0088425B" w:rsidRDefault="0088425B" w:rsidP="0088425B">
            <w:pPr>
              <w:spacing w:after="40"/>
              <w:jc w:val="left"/>
              <w:rPr>
                <w:szCs w:val="20"/>
              </w:rPr>
            </w:pPr>
            <w:r w:rsidRPr="0088425B">
              <w:rPr>
                <w:szCs w:val="20"/>
              </w:rPr>
              <w:t>Cranio-Facial Surgery, Minor Complexity</w:t>
            </w:r>
          </w:p>
        </w:tc>
        <w:tc>
          <w:tcPr>
            <w:tcW w:w="471" w:type="pct"/>
          </w:tcPr>
          <w:p w:rsidR="0088425B" w:rsidRPr="0088425B" w:rsidRDefault="0088425B" w:rsidP="0088425B">
            <w:pPr>
              <w:spacing w:after="40"/>
              <w:ind w:right="170"/>
              <w:jc w:val="right"/>
              <w:rPr>
                <w:szCs w:val="20"/>
              </w:rPr>
            </w:pPr>
            <w:r w:rsidRPr="0088425B">
              <w:rPr>
                <w:szCs w:val="20"/>
              </w:rPr>
              <w:t>2.625</w:t>
            </w:r>
          </w:p>
        </w:tc>
        <w:tc>
          <w:tcPr>
            <w:tcW w:w="470" w:type="pct"/>
          </w:tcPr>
          <w:p w:rsidR="0088425B" w:rsidRPr="0088425B" w:rsidRDefault="0088425B" w:rsidP="0088425B">
            <w:pPr>
              <w:spacing w:after="40"/>
              <w:ind w:right="170"/>
              <w:jc w:val="right"/>
              <w:rPr>
                <w:szCs w:val="20"/>
              </w:rPr>
            </w:pPr>
            <w:r w:rsidRPr="0088425B">
              <w:rPr>
                <w:szCs w:val="20"/>
              </w:rPr>
              <w:t>2.333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I16Z</w:t>
            </w:r>
          </w:p>
        </w:tc>
        <w:tc>
          <w:tcPr>
            <w:tcW w:w="3512" w:type="pct"/>
          </w:tcPr>
          <w:p w:rsidR="0088425B" w:rsidRPr="0088425B" w:rsidRDefault="0088425B" w:rsidP="0088425B">
            <w:pPr>
              <w:spacing w:after="40"/>
              <w:jc w:val="left"/>
              <w:rPr>
                <w:szCs w:val="20"/>
              </w:rPr>
            </w:pPr>
            <w:r w:rsidRPr="0088425B">
              <w:rPr>
                <w:szCs w:val="20"/>
              </w:rPr>
              <w:t>Other Shoulder Procedures</w:t>
            </w:r>
          </w:p>
        </w:tc>
        <w:tc>
          <w:tcPr>
            <w:tcW w:w="471" w:type="pct"/>
          </w:tcPr>
          <w:p w:rsidR="0088425B" w:rsidRPr="0088425B" w:rsidRDefault="0088425B" w:rsidP="0088425B">
            <w:pPr>
              <w:spacing w:after="40"/>
              <w:ind w:right="170"/>
              <w:jc w:val="right"/>
              <w:rPr>
                <w:szCs w:val="20"/>
              </w:rPr>
            </w:pPr>
            <w:r w:rsidRPr="0088425B">
              <w:rPr>
                <w:szCs w:val="20"/>
              </w:rPr>
              <w:t>1.544</w:t>
            </w:r>
          </w:p>
        </w:tc>
        <w:tc>
          <w:tcPr>
            <w:tcW w:w="470" w:type="pct"/>
          </w:tcPr>
          <w:p w:rsidR="0088425B" w:rsidRPr="0088425B" w:rsidRDefault="0088425B" w:rsidP="0088425B">
            <w:pPr>
              <w:spacing w:after="40"/>
              <w:ind w:right="170"/>
              <w:jc w:val="right"/>
              <w:rPr>
                <w:szCs w:val="20"/>
              </w:rPr>
            </w:pPr>
            <w:r w:rsidRPr="0088425B">
              <w:rPr>
                <w:szCs w:val="20"/>
              </w:rPr>
              <w:t>1.267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I17A</w:t>
            </w:r>
          </w:p>
        </w:tc>
        <w:tc>
          <w:tcPr>
            <w:tcW w:w="3512" w:type="pct"/>
          </w:tcPr>
          <w:p w:rsidR="0088425B" w:rsidRPr="0088425B" w:rsidRDefault="0088425B" w:rsidP="0088425B">
            <w:pPr>
              <w:spacing w:after="40"/>
              <w:jc w:val="left"/>
              <w:rPr>
                <w:szCs w:val="20"/>
              </w:rPr>
            </w:pPr>
            <w:r w:rsidRPr="0088425B">
              <w:rPr>
                <w:szCs w:val="20"/>
              </w:rPr>
              <w:t>Maxillo-Facial Surgery, Major Complexity</w:t>
            </w:r>
          </w:p>
        </w:tc>
        <w:tc>
          <w:tcPr>
            <w:tcW w:w="471" w:type="pct"/>
          </w:tcPr>
          <w:p w:rsidR="0088425B" w:rsidRPr="0088425B" w:rsidRDefault="0088425B" w:rsidP="0088425B">
            <w:pPr>
              <w:spacing w:after="40"/>
              <w:ind w:right="170"/>
              <w:jc w:val="right"/>
              <w:rPr>
                <w:szCs w:val="20"/>
              </w:rPr>
            </w:pPr>
            <w:r w:rsidRPr="0088425B">
              <w:rPr>
                <w:szCs w:val="20"/>
              </w:rPr>
              <w:t>3.008</w:t>
            </w:r>
          </w:p>
        </w:tc>
        <w:tc>
          <w:tcPr>
            <w:tcW w:w="470" w:type="pct"/>
          </w:tcPr>
          <w:p w:rsidR="0088425B" w:rsidRPr="0088425B" w:rsidRDefault="0088425B" w:rsidP="0088425B">
            <w:pPr>
              <w:spacing w:after="40"/>
              <w:ind w:right="170"/>
              <w:jc w:val="right"/>
              <w:rPr>
                <w:szCs w:val="20"/>
              </w:rPr>
            </w:pPr>
            <w:r w:rsidRPr="0088425B">
              <w:rPr>
                <w:szCs w:val="20"/>
              </w:rPr>
              <w:t>2.898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I17B</w:t>
            </w:r>
          </w:p>
        </w:tc>
        <w:tc>
          <w:tcPr>
            <w:tcW w:w="3512" w:type="pct"/>
          </w:tcPr>
          <w:p w:rsidR="0088425B" w:rsidRPr="0088425B" w:rsidRDefault="0088425B" w:rsidP="0088425B">
            <w:pPr>
              <w:spacing w:after="40"/>
              <w:jc w:val="left"/>
              <w:rPr>
                <w:szCs w:val="20"/>
              </w:rPr>
            </w:pPr>
            <w:r w:rsidRPr="0088425B">
              <w:rPr>
                <w:szCs w:val="20"/>
              </w:rPr>
              <w:t>Maxillo-Facial Surgery, Minor Complexity</w:t>
            </w:r>
          </w:p>
        </w:tc>
        <w:tc>
          <w:tcPr>
            <w:tcW w:w="471" w:type="pct"/>
          </w:tcPr>
          <w:p w:rsidR="0088425B" w:rsidRPr="0088425B" w:rsidRDefault="0088425B" w:rsidP="0088425B">
            <w:pPr>
              <w:spacing w:after="40"/>
              <w:ind w:right="170"/>
              <w:jc w:val="right"/>
              <w:rPr>
                <w:szCs w:val="20"/>
              </w:rPr>
            </w:pPr>
            <w:r w:rsidRPr="0088425B">
              <w:rPr>
                <w:szCs w:val="20"/>
              </w:rPr>
              <w:t>1.673</w:t>
            </w:r>
          </w:p>
        </w:tc>
        <w:tc>
          <w:tcPr>
            <w:tcW w:w="470" w:type="pct"/>
          </w:tcPr>
          <w:p w:rsidR="0088425B" w:rsidRPr="0088425B" w:rsidRDefault="0088425B" w:rsidP="0088425B">
            <w:pPr>
              <w:spacing w:after="40"/>
              <w:ind w:right="170"/>
              <w:jc w:val="right"/>
              <w:rPr>
                <w:szCs w:val="20"/>
              </w:rPr>
            </w:pPr>
            <w:r w:rsidRPr="0088425B">
              <w:rPr>
                <w:szCs w:val="20"/>
              </w:rPr>
              <w:t>1.363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I18A</w:t>
            </w:r>
          </w:p>
        </w:tc>
        <w:tc>
          <w:tcPr>
            <w:tcW w:w="3512" w:type="pct"/>
          </w:tcPr>
          <w:p w:rsidR="0088425B" w:rsidRPr="0088425B" w:rsidRDefault="0088425B" w:rsidP="0088425B">
            <w:pPr>
              <w:spacing w:after="40"/>
              <w:jc w:val="left"/>
              <w:rPr>
                <w:szCs w:val="20"/>
              </w:rPr>
            </w:pPr>
            <w:r w:rsidRPr="0088425B">
              <w:rPr>
                <w:szCs w:val="20"/>
              </w:rPr>
              <w:t>Other Knee Procedures, Major Complexity</w:t>
            </w:r>
          </w:p>
        </w:tc>
        <w:tc>
          <w:tcPr>
            <w:tcW w:w="471" w:type="pct"/>
          </w:tcPr>
          <w:p w:rsidR="0088425B" w:rsidRPr="0088425B" w:rsidRDefault="0088425B" w:rsidP="0088425B">
            <w:pPr>
              <w:spacing w:after="40"/>
              <w:ind w:right="170"/>
              <w:jc w:val="right"/>
              <w:rPr>
                <w:szCs w:val="20"/>
              </w:rPr>
            </w:pPr>
            <w:r w:rsidRPr="0088425B">
              <w:rPr>
                <w:szCs w:val="20"/>
              </w:rPr>
              <w:t>1.585</w:t>
            </w:r>
          </w:p>
        </w:tc>
        <w:tc>
          <w:tcPr>
            <w:tcW w:w="470" w:type="pct"/>
          </w:tcPr>
          <w:p w:rsidR="0088425B" w:rsidRPr="0088425B" w:rsidRDefault="0088425B" w:rsidP="0088425B">
            <w:pPr>
              <w:spacing w:after="40"/>
              <w:ind w:right="170"/>
              <w:jc w:val="right"/>
              <w:rPr>
                <w:szCs w:val="20"/>
              </w:rPr>
            </w:pPr>
            <w:r w:rsidRPr="0088425B">
              <w:rPr>
                <w:szCs w:val="20"/>
              </w:rPr>
              <w:t>1.523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I18B</w:t>
            </w:r>
          </w:p>
        </w:tc>
        <w:tc>
          <w:tcPr>
            <w:tcW w:w="3512" w:type="pct"/>
          </w:tcPr>
          <w:p w:rsidR="0088425B" w:rsidRPr="0088425B" w:rsidRDefault="0088425B" w:rsidP="0088425B">
            <w:pPr>
              <w:spacing w:after="40"/>
              <w:jc w:val="left"/>
              <w:rPr>
                <w:szCs w:val="20"/>
              </w:rPr>
            </w:pPr>
            <w:r w:rsidRPr="0088425B">
              <w:rPr>
                <w:szCs w:val="20"/>
              </w:rPr>
              <w:t>Other Knee Procedures, Minor Complexity</w:t>
            </w:r>
          </w:p>
        </w:tc>
        <w:tc>
          <w:tcPr>
            <w:tcW w:w="471" w:type="pct"/>
          </w:tcPr>
          <w:p w:rsidR="0088425B" w:rsidRPr="0088425B" w:rsidRDefault="0088425B" w:rsidP="0088425B">
            <w:pPr>
              <w:spacing w:after="40"/>
              <w:ind w:right="170"/>
              <w:jc w:val="right"/>
              <w:rPr>
                <w:szCs w:val="20"/>
              </w:rPr>
            </w:pPr>
            <w:r w:rsidRPr="0088425B">
              <w:rPr>
                <w:szCs w:val="20"/>
              </w:rPr>
              <w:t>0.682</w:t>
            </w:r>
          </w:p>
        </w:tc>
        <w:tc>
          <w:tcPr>
            <w:tcW w:w="470" w:type="pct"/>
          </w:tcPr>
          <w:p w:rsidR="0088425B" w:rsidRPr="0088425B" w:rsidRDefault="0088425B" w:rsidP="0088425B">
            <w:pPr>
              <w:spacing w:after="40"/>
              <w:ind w:right="170"/>
              <w:jc w:val="right"/>
              <w:rPr>
                <w:szCs w:val="20"/>
              </w:rPr>
            </w:pPr>
            <w:r w:rsidRPr="0088425B">
              <w:rPr>
                <w:szCs w:val="20"/>
              </w:rPr>
              <w:t>0.637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I19A</w:t>
            </w:r>
          </w:p>
        </w:tc>
        <w:tc>
          <w:tcPr>
            <w:tcW w:w="3512" w:type="pct"/>
          </w:tcPr>
          <w:p w:rsidR="0088425B" w:rsidRPr="0088425B" w:rsidRDefault="0088425B" w:rsidP="0088425B">
            <w:pPr>
              <w:spacing w:after="40"/>
              <w:jc w:val="left"/>
              <w:rPr>
                <w:szCs w:val="20"/>
              </w:rPr>
            </w:pPr>
            <w:r w:rsidRPr="0088425B">
              <w:rPr>
                <w:szCs w:val="20"/>
              </w:rPr>
              <w:t>Other Elbow and Forearm Procedures, Major Complexity</w:t>
            </w:r>
          </w:p>
        </w:tc>
        <w:tc>
          <w:tcPr>
            <w:tcW w:w="471" w:type="pct"/>
          </w:tcPr>
          <w:p w:rsidR="0088425B" w:rsidRPr="0088425B" w:rsidRDefault="0088425B" w:rsidP="0088425B">
            <w:pPr>
              <w:spacing w:after="40"/>
              <w:ind w:right="170"/>
              <w:jc w:val="right"/>
              <w:rPr>
                <w:szCs w:val="20"/>
              </w:rPr>
            </w:pPr>
            <w:r w:rsidRPr="0088425B">
              <w:rPr>
                <w:szCs w:val="20"/>
              </w:rPr>
              <w:t>3.001</w:t>
            </w:r>
          </w:p>
        </w:tc>
        <w:tc>
          <w:tcPr>
            <w:tcW w:w="470" w:type="pct"/>
          </w:tcPr>
          <w:p w:rsidR="0088425B" w:rsidRPr="0088425B" w:rsidRDefault="0088425B" w:rsidP="0088425B">
            <w:pPr>
              <w:spacing w:after="40"/>
              <w:ind w:right="170"/>
              <w:jc w:val="right"/>
              <w:rPr>
                <w:szCs w:val="20"/>
              </w:rPr>
            </w:pPr>
            <w:r w:rsidRPr="0088425B">
              <w:rPr>
                <w:szCs w:val="20"/>
              </w:rPr>
              <w:t>2.911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I19B</w:t>
            </w:r>
          </w:p>
        </w:tc>
        <w:tc>
          <w:tcPr>
            <w:tcW w:w="3512" w:type="pct"/>
          </w:tcPr>
          <w:p w:rsidR="0088425B" w:rsidRPr="0088425B" w:rsidRDefault="0088425B" w:rsidP="0088425B">
            <w:pPr>
              <w:spacing w:after="40"/>
              <w:jc w:val="left"/>
              <w:rPr>
                <w:szCs w:val="20"/>
              </w:rPr>
            </w:pPr>
            <w:r w:rsidRPr="0088425B">
              <w:rPr>
                <w:szCs w:val="20"/>
              </w:rPr>
              <w:t>Other Elbow and Forearm Procedures, Minor Complexity</w:t>
            </w:r>
          </w:p>
        </w:tc>
        <w:tc>
          <w:tcPr>
            <w:tcW w:w="471" w:type="pct"/>
          </w:tcPr>
          <w:p w:rsidR="0088425B" w:rsidRPr="0088425B" w:rsidRDefault="0088425B" w:rsidP="0088425B">
            <w:pPr>
              <w:spacing w:after="40"/>
              <w:ind w:right="170"/>
              <w:jc w:val="right"/>
              <w:rPr>
                <w:szCs w:val="20"/>
              </w:rPr>
            </w:pPr>
            <w:r w:rsidRPr="0088425B">
              <w:rPr>
                <w:szCs w:val="20"/>
              </w:rPr>
              <w:t>1.458</w:t>
            </w:r>
          </w:p>
        </w:tc>
        <w:tc>
          <w:tcPr>
            <w:tcW w:w="470" w:type="pct"/>
          </w:tcPr>
          <w:p w:rsidR="0088425B" w:rsidRPr="0088425B" w:rsidRDefault="0088425B" w:rsidP="0088425B">
            <w:pPr>
              <w:spacing w:after="40"/>
              <w:ind w:right="170"/>
              <w:jc w:val="right"/>
              <w:rPr>
                <w:szCs w:val="20"/>
              </w:rPr>
            </w:pPr>
            <w:r w:rsidRPr="0088425B">
              <w:rPr>
                <w:szCs w:val="20"/>
              </w:rPr>
              <w:t>1.096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I20A</w:t>
            </w:r>
          </w:p>
        </w:tc>
        <w:tc>
          <w:tcPr>
            <w:tcW w:w="3512" w:type="pct"/>
          </w:tcPr>
          <w:p w:rsidR="0088425B" w:rsidRPr="0088425B" w:rsidRDefault="0088425B" w:rsidP="0088425B">
            <w:pPr>
              <w:spacing w:after="40"/>
              <w:jc w:val="left"/>
              <w:rPr>
                <w:szCs w:val="20"/>
              </w:rPr>
            </w:pPr>
            <w:r w:rsidRPr="0088425B">
              <w:rPr>
                <w:szCs w:val="20"/>
              </w:rPr>
              <w:t>Other Foot Procedures, Major Complexity</w:t>
            </w:r>
          </w:p>
        </w:tc>
        <w:tc>
          <w:tcPr>
            <w:tcW w:w="471" w:type="pct"/>
          </w:tcPr>
          <w:p w:rsidR="0088425B" w:rsidRPr="0088425B" w:rsidRDefault="0088425B" w:rsidP="0088425B">
            <w:pPr>
              <w:spacing w:after="40"/>
              <w:ind w:right="170"/>
              <w:jc w:val="right"/>
              <w:rPr>
                <w:szCs w:val="20"/>
              </w:rPr>
            </w:pPr>
            <w:r w:rsidRPr="0088425B">
              <w:rPr>
                <w:szCs w:val="20"/>
              </w:rPr>
              <w:t>2.951</w:t>
            </w:r>
          </w:p>
        </w:tc>
        <w:tc>
          <w:tcPr>
            <w:tcW w:w="470" w:type="pct"/>
          </w:tcPr>
          <w:p w:rsidR="0088425B" w:rsidRPr="0088425B" w:rsidRDefault="0088425B" w:rsidP="0088425B">
            <w:pPr>
              <w:spacing w:after="40"/>
              <w:ind w:right="170"/>
              <w:jc w:val="right"/>
              <w:rPr>
                <w:szCs w:val="20"/>
              </w:rPr>
            </w:pPr>
            <w:r w:rsidRPr="0088425B">
              <w:rPr>
                <w:szCs w:val="20"/>
              </w:rPr>
              <w:t>2.727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I20B</w:t>
            </w:r>
          </w:p>
        </w:tc>
        <w:tc>
          <w:tcPr>
            <w:tcW w:w="3512" w:type="pct"/>
          </w:tcPr>
          <w:p w:rsidR="0088425B" w:rsidRPr="0088425B" w:rsidRDefault="0088425B" w:rsidP="0088425B">
            <w:pPr>
              <w:spacing w:after="40"/>
              <w:jc w:val="left"/>
              <w:rPr>
                <w:szCs w:val="20"/>
              </w:rPr>
            </w:pPr>
            <w:r w:rsidRPr="0088425B">
              <w:rPr>
                <w:szCs w:val="20"/>
              </w:rPr>
              <w:t>Other Foot Procedures, Minor Complexity</w:t>
            </w:r>
          </w:p>
        </w:tc>
        <w:tc>
          <w:tcPr>
            <w:tcW w:w="471" w:type="pct"/>
          </w:tcPr>
          <w:p w:rsidR="0088425B" w:rsidRPr="0088425B" w:rsidRDefault="0088425B" w:rsidP="0088425B">
            <w:pPr>
              <w:spacing w:after="40"/>
              <w:ind w:right="170"/>
              <w:jc w:val="right"/>
              <w:rPr>
                <w:szCs w:val="20"/>
              </w:rPr>
            </w:pPr>
            <w:r w:rsidRPr="0088425B">
              <w:rPr>
                <w:szCs w:val="20"/>
              </w:rPr>
              <w:t>1.197</w:t>
            </w:r>
          </w:p>
        </w:tc>
        <w:tc>
          <w:tcPr>
            <w:tcW w:w="470" w:type="pct"/>
          </w:tcPr>
          <w:p w:rsidR="0088425B" w:rsidRPr="0088425B" w:rsidRDefault="0088425B" w:rsidP="0088425B">
            <w:pPr>
              <w:spacing w:after="40"/>
              <w:ind w:right="170"/>
              <w:jc w:val="right"/>
              <w:rPr>
                <w:szCs w:val="20"/>
              </w:rPr>
            </w:pPr>
            <w:r w:rsidRPr="0088425B">
              <w:rPr>
                <w:szCs w:val="20"/>
              </w:rPr>
              <w:t>1.176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I21Z</w:t>
            </w:r>
          </w:p>
        </w:tc>
        <w:tc>
          <w:tcPr>
            <w:tcW w:w="3512" w:type="pct"/>
          </w:tcPr>
          <w:p w:rsidR="0088425B" w:rsidRPr="0088425B" w:rsidRDefault="0088425B" w:rsidP="0088425B">
            <w:pPr>
              <w:spacing w:after="40"/>
              <w:jc w:val="left"/>
              <w:rPr>
                <w:szCs w:val="20"/>
              </w:rPr>
            </w:pPr>
            <w:r w:rsidRPr="0088425B">
              <w:rPr>
                <w:szCs w:val="20"/>
              </w:rPr>
              <w:t>Local Excision and Removal of Internal Fixation Devices of Hip and Femur</w:t>
            </w:r>
          </w:p>
        </w:tc>
        <w:tc>
          <w:tcPr>
            <w:tcW w:w="471" w:type="pct"/>
          </w:tcPr>
          <w:p w:rsidR="0088425B" w:rsidRPr="0088425B" w:rsidRDefault="0088425B" w:rsidP="0088425B">
            <w:pPr>
              <w:spacing w:after="40"/>
              <w:ind w:right="170"/>
              <w:jc w:val="right"/>
              <w:rPr>
                <w:szCs w:val="20"/>
              </w:rPr>
            </w:pPr>
            <w:r w:rsidRPr="0088425B">
              <w:rPr>
                <w:szCs w:val="20"/>
              </w:rPr>
              <w:t>1.080</w:t>
            </w:r>
          </w:p>
        </w:tc>
        <w:tc>
          <w:tcPr>
            <w:tcW w:w="470" w:type="pct"/>
          </w:tcPr>
          <w:p w:rsidR="0088425B" w:rsidRPr="0088425B" w:rsidRDefault="0088425B" w:rsidP="0088425B">
            <w:pPr>
              <w:spacing w:after="40"/>
              <w:ind w:right="170"/>
              <w:jc w:val="right"/>
              <w:rPr>
                <w:szCs w:val="20"/>
              </w:rPr>
            </w:pPr>
            <w:r w:rsidRPr="0088425B">
              <w:rPr>
                <w:szCs w:val="20"/>
              </w:rPr>
              <w:t>1.004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I23A</w:t>
            </w:r>
          </w:p>
        </w:tc>
        <w:tc>
          <w:tcPr>
            <w:tcW w:w="3512" w:type="pct"/>
          </w:tcPr>
          <w:p w:rsidR="0088425B" w:rsidRPr="0088425B" w:rsidRDefault="0088425B" w:rsidP="0088425B">
            <w:pPr>
              <w:spacing w:after="40"/>
              <w:jc w:val="left"/>
              <w:rPr>
                <w:szCs w:val="20"/>
              </w:rPr>
            </w:pPr>
            <w:r w:rsidRPr="0088425B">
              <w:rPr>
                <w:szCs w:val="20"/>
              </w:rPr>
              <w:t>Local Excision &amp; Removal of Internal Fixation Device, Except Hip &amp; Fmr, Maj Comp</w:t>
            </w:r>
          </w:p>
        </w:tc>
        <w:tc>
          <w:tcPr>
            <w:tcW w:w="471" w:type="pct"/>
          </w:tcPr>
          <w:p w:rsidR="0088425B" w:rsidRPr="0088425B" w:rsidRDefault="0088425B" w:rsidP="0088425B">
            <w:pPr>
              <w:spacing w:after="40"/>
              <w:ind w:right="170"/>
              <w:jc w:val="right"/>
              <w:rPr>
                <w:szCs w:val="20"/>
              </w:rPr>
            </w:pPr>
            <w:r w:rsidRPr="0088425B">
              <w:rPr>
                <w:szCs w:val="20"/>
              </w:rPr>
              <w:t>1.590</w:t>
            </w:r>
          </w:p>
        </w:tc>
        <w:tc>
          <w:tcPr>
            <w:tcW w:w="470" w:type="pct"/>
          </w:tcPr>
          <w:p w:rsidR="0088425B" w:rsidRPr="0088425B" w:rsidRDefault="0088425B" w:rsidP="0088425B">
            <w:pPr>
              <w:spacing w:after="40"/>
              <w:ind w:right="170"/>
              <w:jc w:val="right"/>
              <w:rPr>
                <w:szCs w:val="20"/>
              </w:rPr>
            </w:pPr>
            <w:r w:rsidRPr="0088425B">
              <w:rPr>
                <w:szCs w:val="20"/>
              </w:rPr>
              <w:t>1.463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I23B</w:t>
            </w:r>
          </w:p>
        </w:tc>
        <w:tc>
          <w:tcPr>
            <w:tcW w:w="3512" w:type="pct"/>
          </w:tcPr>
          <w:p w:rsidR="0088425B" w:rsidRPr="0088425B" w:rsidRDefault="0088425B" w:rsidP="0088425B">
            <w:pPr>
              <w:spacing w:after="40"/>
              <w:jc w:val="left"/>
              <w:rPr>
                <w:szCs w:val="20"/>
              </w:rPr>
            </w:pPr>
            <w:r w:rsidRPr="0088425B">
              <w:rPr>
                <w:szCs w:val="20"/>
              </w:rPr>
              <w:t>Local Excision &amp; Removal of Internal Fixation Device, Except Hip &amp; Fmr, Min Comp</w:t>
            </w:r>
          </w:p>
        </w:tc>
        <w:tc>
          <w:tcPr>
            <w:tcW w:w="471" w:type="pct"/>
          </w:tcPr>
          <w:p w:rsidR="0088425B" w:rsidRPr="0088425B" w:rsidRDefault="0088425B" w:rsidP="0088425B">
            <w:pPr>
              <w:spacing w:after="40"/>
              <w:ind w:right="170"/>
              <w:jc w:val="right"/>
              <w:rPr>
                <w:szCs w:val="20"/>
              </w:rPr>
            </w:pPr>
            <w:r w:rsidRPr="0088425B">
              <w:rPr>
                <w:szCs w:val="20"/>
              </w:rPr>
              <w:t>0.537</w:t>
            </w:r>
          </w:p>
        </w:tc>
        <w:tc>
          <w:tcPr>
            <w:tcW w:w="470" w:type="pct"/>
          </w:tcPr>
          <w:p w:rsidR="0088425B" w:rsidRPr="0088425B" w:rsidRDefault="0088425B" w:rsidP="0088425B">
            <w:pPr>
              <w:spacing w:after="40"/>
              <w:ind w:right="170"/>
              <w:jc w:val="right"/>
              <w:rPr>
                <w:szCs w:val="20"/>
              </w:rPr>
            </w:pPr>
            <w:r w:rsidRPr="0088425B">
              <w:rPr>
                <w:szCs w:val="20"/>
              </w:rPr>
              <w:t>0.680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I24A</w:t>
            </w:r>
          </w:p>
        </w:tc>
        <w:tc>
          <w:tcPr>
            <w:tcW w:w="3512" w:type="pct"/>
          </w:tcPr>
          <w:p w:rsidR="0088425B" w:rsidRPr="0088425B" w:rsidRDefault="0088425B" w:rsidP="0088425B">
            <w:pPr>
              <w:spacing w:after="40"/>
              <w:jc w:val="left"/>
              <w:rPr>
                <w:szCs w:val="20"/>
              </w:rPr>
            </w:pPr>
            <w:r w:rsidRPr="0088425B">
              <w:rPr>
                <w:szCs w:val="20"/>
              </w:rPr>
              <w:t>Arthroscopy, Major Complexity</w:t>
            </w:r>
          </w:p>
        </w:tc>
        <w:tc>
          <w:tcPr>
            <w:tcW w:w="471" w:type="pct"/>
          </w:tcPr>
          <w:p w:rsidR="0088425B" w:rsidRPr="0088425B" w:rsidRDefault="0088425B" w:rsidP="0088425B">
            <w:pPr>
              <w:spacing w:after="40"/>
              <w:ind w:right="170"/>
              <w:jc w:val="right"/>
              <w:rPr>
                <w:szCs w:val="20"/>
              </w:rPr>
            </w:pPr>
            <w:r w:rsidRPr="0088425B">
              <w:rPr>
                <w:szCs w:val="20"/>
              </w:rPr>
              <w:t>1.353</w:t>
            </w:r>
          </w:p>
        </w:tc>
        <w:tc>
          <w:tcPr>
            <w:tcW w:w="470" w:type="pct"/>
          </w:tcPr>
          <w:p w:rsidR="0088425B" w:rsidRPr="0088425B" w:rsidRDefault="0088425B" w:rsidP="0088425B">
            <w:pPr>
              <w:spacing w:after="40"/>
              <w:ind w:right="170"/>
              <w:jc w:val="right"/>
              <w:rPr>
                <w:szCs w:val="20"/>
              </w:rPr>
            </w:pPr>
            <w:r w:rsidRPr="0088425B">
              <w:rPr>
                <w:szCs w:val="20"/>
              </w:rPr>
              <w:t>1.317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I24B</w:t>
            </w:r>
          </w:p>
        </w:tc>
        <w:tc>
          <w:tcPr>
            <w:tcW w:w="3512" w:type="pct"/>
          </w:tcPr>
          <w:p w:rsidR="0088425B" w:rsidRPr="0088425B" w:rsidRDefault="0088425B" w:rsidP="0088425B">
            <w:pPr>
              <w:spacing w:after="40"/>
              <w:jc w:val="left"/>
              <w:rPr>
                <w:szCs w:val="20"/>
              </w:rPr>
            </w:pPr>
            <w:r w:rsidRPr="0088425B">
              <w:rPr>
                <w:szCs w:val="20"/>
              </w:rPr>
              <w:t>Arthroscopy, Minor Complexity</w:t>
            </w:r>
          </w:p>
        </w:tc>
        <w:tc>
          <w:tcPr>
            <w:tcW w:w="471" w:type="pct"/>
          </w:tcPr>
          <w:p w:rsidR="0088425B" w:rsidRPr="0088425B" w:rsidRDefault="0088425B" w:rsidP="0088425B">
            <w:pPr>
              <w:spacing w:after="40"/>
              <w:ind w:right="170"/>
              <w:jc w:val="right"/>
              <w:rPr>
                <w:szCs w:val="20"/>
              </w:rPr>
            </w:pPr>
            <w:r w:rsidRPr="0088425B">
              <w:rPr>
                <w:szCs w:val="20"/>
              </w:rPr>
              <w:t>0.661</w:t>
            </w:r>
          </w:p>
        </w:tc>
        <w:tc>
          <w:tcPr>
            <w:tcW w:w="470" w:type="pct"/>
          </w:tcPr>
          <w:p w:rsidR="0088425B" w:rsidRPr="0088425B" w:rsidRDefault="0088425B" w:rsidP="0088425B">
            <w:pPr>
              <w:spacing w:after="40"/>
              <w:ind w:right="170"/>
              <w:jc w:val="right"/>
              <w:rPr>
                <w:szCs w:val="20"/>
              </w:rPr>
            </w:pPr>
            <w:r w:rsidRPr="0088425B">
              <w:rPr>
                <w:szCs w:val="20"/>
              </w:rPr>
              <w:t>0.736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I25A</w:t>
            </w:r>
          </w:p>
        </w:tc>
        <w:tc>
          <w:tcPr>
            <w:tcW w:w="3512" w:type="pct"/>
          </w:tcPr>
          <w:p w:rsidR="0088425B" w:rsidRPr="0088425B" w:rsidRDefault="0088425B" w:rsidP="0088425B">
            <w:pPr>
              <w:spacing w:after="40"/>
              <w:jc w:val="left"/>
              <w:rPr>
                <w:szCs w:val="20"/>
              </w:rPr>
            </w:pPr>
            <w:r w:rsidRPr="0088425B">
              <w:rPr>
                <w:szCs w:val="20"/>
              </w:rPr>
              <w:t>Bone and Joint Diagnostic Procedures Including Biopsy, Major Complexity</w:t>
            </w:r>
          </w:p>
        </w:tc>
        <w:tc>
          <w:tcPr>
            <w:tcW w:w="471" w:type="pct"/>
          </w:tcPr>
          <w:p w:rsidR="0088425B" w:rsidRPr="0088425B" w:rsidRDefault="0088425B" w:rsidP="0088425B">
            <w:pPr>
              <w:spacing w:after="40"/>
              <w:ind w:right="170"/>
              <w:jc w:val="right"/>
              <w:rPr>
                <w:szCs w:val="20"/>
              </w:rPr>
            </w:pPr>
            <w:r w:rsidRPr="0088425B">
              <w:rPr>
                <w:szCs w:val="20"/>
              </w:rPr>
              <w:t>5.224</w:t>
            </w:r>
          </w:p>
        </w:tc>
        <w:tc>
          <w:tcPr>
            <w:tcW w:w="470" w:type="pct"/>
          </w:tcPr>
          <w:p w:rsidR="0088425B" w:rsidRPr="0088425B" w:rsidRDefault="0088425B" w:rsidP="0088425B">
            <w:pPr>
              <w:spacing w:after="40"/>
              <w:ind w:right="170"/>
              <w:jc w:val="right"/>
              <w:rPr>
                <w:szCs w:val="20"/>
              </w:rPr>
            </w:pPr>
            <w:r w:rsidRPr="0088425B">
              <w:rPr>
                <w:szCs w:val="20"/>
              </w:rPr>
              <w:t>2.652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I25B</w:t>
            </w:r>
          </w:p>
        </w:tc>
        <w:tc>
          <w:tcPr>
            <w:tcW w:w="3512" w:type="pct"/>
          </w:tcPr>
          <w:p w:rsidR="0088425B" w:rsidRPr="0088425B" w:rsidRDefault="0088425B" w:rsidP="0088425B">
            <w:pPr>
              <w:spacing w:after="40"/>
              <w:jc w:val="left"/>
              <w:rPr>
                <w:szCs w:val="20"/>
              </w:rPr>
            </w:pPr>
            <w:r w:rsidRPr="0088425B">
              <w:rPr>
                <w:szCs w:val="20"/>
              </w:rPr>
              <w:t>Bone and Joint Diagnostic Procedures Including Biopsy, Minor Complexity</w:t>
            </w:r>
          </w:p>
        </w:tc>
        <w:tc>
          <w:tcPr>
            <w:tcW w:w="471" w:type="pct"/>
          </w:tcPr>
          <w:p w:rsidR="0088425B" w:rsidRPr="0088425B" w:rsidRDefault="0088425B" w:rsidP="0088425B">
            <w:pPr>
              <w:spacing w:after="40"/>
              <w:ind w:right="170"/>
              <w:jc w:val="right"/>
              <w:rPr>
                <w:szCs w:val="20"/>
              </w:rPr>
            </w:pPr>
            <w:r w:rsidRPr="0088425B">
              <w:rPr>
                <w:szCs w:val="20"/>
              </w:rPr>
              <w:t>1.603</w:t>
            </w:r>
          </w:p>
        </w:tc>
        <w:tc>
          <w:tcPr>
            <w:tcW w:w="470" w:type="pct"/>
          </w:tcPr>
          <w:p w:rsidR="0088425B" w:rsidRPr="0088425B" w:rsidRDefault="0088425B" w:rsidP="0088425B">
            <w:pPr>
              <w:spacing w:after="40"/>
              <w:ind w:right="170"/>
              <w:jc w:val="right"/>
              <w:rPr>
                <w:szCs w:val="20"/>
              </w:rPr>
            </w:pPr>
            <w:r w:rsidRPr="0088425B">
              <w:rPr>
                <w:szCs w:val="20"/>
              </w:rPr>
              <w:t>3.007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I27A</w:t>
            </w:r>
          </w:p>
        </w:tc>
        <w:tc>
          <w:tcPr>
            <w:tcW w:w="3512" w:type="pct"/>
          </w:tcPr>
          <w:p w:rsidR="0088425B" w:rsidRPr="0088425B" w:rsidRDefault="0088425B" w:rsidP="0088425B">
            <w:pPr>
              <w:spacing w:after="40"/>
              <w:jc w:val="left"/>
              <w:rPr>
                <w:szCs w:val="20"/>
              </w:rPr>
            </w:pPr>
            <w:r w:rsidRPr="0088425B">
              <w:rPr>
                <w:szCs w:val="20"/>
              </w:rPr>
              <w:t>Soft Tissue Procedures, Major Complexity</w:t>
            </w:r>
          </w:p>
        </w:tc>
        <w:tc>
          <w:tcPr>
            <w:tcW w:w="471" w:type="pct"/>
          </w:tcPr>
          <w:p w:rsidR="0088425B" w:rsidRPr="0088425B" w:rsidRDefault="0088425B" w:rsidP="0088425B">
            <w:pPr>
              <w:spacing w:after="40"/>
              <w:ind w:right="170"/>
              <w:jc w:val="right"/>
              <w:rPr>
                <w:szCs w:val="20"/>
              </w:rPr>
            </w:pPr>
            <w:r w:rsidRPr="0088425B">
              <w:rPr>
                <w:szCs w:val="20"/>
              </w:rPr>
              <w:t>4.632</w:t>
            </w:r>
          </w:p>
        </w:tc>
        <w:tc>
          <w:tcPr>
            <w:tcW w:w="470" w:type="pct"/>
          </w:tcPr>
          <w:p w:rsidR="0088425B" w:rsidRPr="0088425B" w:rsidRDefault="0088425B" w:rsidP="0088425B">
            <w:pPr>
              <w:spacing w:after="40"/>
              <w:ind w:right="170"/>
              <w:jc w:val="right"/>
              <w:rPr>
                <w:szCs w:val="20"/>
              </w:rPr>
            </w:pPr>
            <w:r w:rsidRPr="0088425B">
              <w:rPr>
                <w:szCs w:val="20"/>
              </w:rPr>
              <w:t>4.166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I27B</w:t>
            </w:r>
          </w:p>
        </w:tc>
        <w:tc>
          <w:tcPr>
            <w:tcW w:w="3512" w:type="pct"/>
          </w:tcPr>
          <w:p w:rsidR="0088425B" w:rsidRPr="0088425B" w:rsidRDefault="0088425B" w:rsidP="0088425B">
            <w:pPr>
              <w:spacing w:after="40"/>
              <w:jc w:val="left"/>
              <w:rPr>
                <w:szCs w:val="20"/>
              </w:rPr>
            </w:pPr>
            <w:r w:rsidRPr="0088425B">
              <w:rPr>
                <w:szCs w:val="20"/>
              </w:rPr>
              <w:t>Soft Tissue Procedures, Minor Complexity</w:t>
            </w:r>
          </w:p>
        </w:tc>
        <w:tc>
          <w:tcPr>
            <w:tcW w:w="471" w:type="pct"/>
          </w:tcPr>
          <w:p w:rsidR="0088425B" w:rsidRPr="0088425B" w:rsidRDefault="0088425B" w:rsidP="0088425B">
            <w:pPr>
              <w:spacing w:after="40"/>
              <w:ind w:right="170"/>
              <w:jc w:val="right"/>
              <w:rPr>
                <w:szCs w:val="20"/>
              </w:rPr>
            </w:pPr>
            <w:r w:rsidRPr="0088425B">
              <w:rPr>
                <w:szCs w:val="20"/>
              </w:rPr>
              <w:t>1.231</w:t>
            </w:r>
          </w:p>
        </w:tc>
        <w:tc>
          <w:tcPr>
            <w:tcW w:w="470" w:type="pct"/>
          </w:tcPr>
          <w:p w:rsidR="0088425B" w:rsidRPr="0088425B" w:rsidRDefault="0088425B" w:rsidP="0088425B">
            <w:pPr>
              <w:spacing w:after="40"/>
              <w:ind w:right="170"/>
              <w:jc w:val="right"/>
              <w:rPr>
                <w:szCs w:val="20"/>
              </w:rPr>
            </w:pPr>
            <w:r w:rsidRPr="0088425B">
              <w:rPr>
                <w:szCs w:val="20"/>
              </w:rPr>
              <w:t>1.244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I28A</w:t>
            </w:r>
          </w:p>
        </w:tc>
        <w:tc>
          <w:tcPr>
            <w:tcW w:w="3512" w:type="pct"/>
          </w:tcPr>
          <w:p w:rsidR="0088425B" w:rsidRPr="0088425B" w:rsidRDefault="0088425B" w:rsidP="0088425B">
            <w:pPr>
              <w:spacing w:after="40"/>
              <w:jc w:val="left"/>
              <w:rPr>
                <w:szCs w:val="20"/>
              </w:rPr>
            </w:pPr>
            <w:r w:rsidRPr="0088425B">
              <w:rPr>
                <w:szCs w:val="20"/>
              </w:rPr>
              <w:t>Other Musculoskeletal Procedures, Major Complexity</w:t>
            </w:r>
          </w:p>
        </w:tc>
        <w:tc>
          <w:tcPr>
            <w:tcW w:w="471" w:type="pct"/>
          </w:tcPr>
          <w:p w:rsidR="0088425B" w:rsidRPr="0088425B" w:rsidRDefault="0088425B" w:rsidP="0088425B">
            <w:pPr>
              <w:spacing w:after="40"/>
              <w:ind w:right="170"/>
              <w:jc w:val="right"/>
              <w:rPr>
                <w:szCs w:val="20"/>
              </w:rPr>
            </w:pPr>
            <w:r w:rsidRPr="0088425B">
              <w:rPr>
                <w:szCs w:val="20"/>
              </w:rPr>
              <w:t>4.180</w:t>
            </w:r>
          </w:p>
        </w:tc>
        <w:tc>
          <w:tcPr>
            <w:tcW w:w="470" w:type="pct"/>
          </w:tcPr>
          <w:p w:rsidR="0088425B" w:rsidRPr="0088425B" w:rsidRDefault="0088425B" w:rsidP="0088425B">
            <w:pPr>
              <w:spacing w:after="40"/>
              <w:ind w:right="170"/>
              <w:jc w:val="right"/>
              <w:rPr>
                <w:szCs w:val="20"/>
              </w:rPr>
            </w:pPr>
            <w:r w:rsidRPr="0088425B">
              <w:rPr>
                <w:szCs w:val="20"/>
              </w:rPr>
              <w:t>3.386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I28B</w:t>
            </w:r>
          </w:p>
        </w:tc>
        <w:tc>
          <w:tcPr>
            <w:tcW w:w="3512" w:type="pct"/>
          </w:tcPr>
          <w:p w:rsidR="0088425B" w:rsidRPr="0088425B" w:rsidRDefault="0088425B" w:rsidP="0088425B">
            <w:pPr>
              <w:spacing w:after="40"/>
              <w:jc w:val="left"/>
              <w:rPr>
                <w:szCs w:val="20"/>
              </w:rPr>
            </w:pPr>
            <w:r w:rsidRPr="0088425B">
              <w:rPr>
                <w:szCs w:val="20"/>
              </w:rPr>
              <w:t>Other Musculoskeletal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1.812</w:t>
            </w:r>
          </w:p>
        </w:tc>
        <w:tc>
          <w:tcPr>
            <w:tcW w:w="470" w:type="pct"/>
          </w:tcPr>
          <w:p w:rsidR="0088425B" w:rsidRPr="0088425B" w:rsidRDefault="0088425B" w:rsidP="0088425B">
            <w:pPr>
              <w:spacing w:after="40"/>
              <w:ind w:right="170"/>
              <w:jc w:val="right"/>
              <w:rPr>
                <w:szCs w:val="20"/>
              </w:rPr>
            </w:pPr>
            <w:r w:rsidRPr="0088425B">
              <w:rPr>
                <w:szCs w:val="20"/>
              </w:rPr>
              <w:t>1.300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I28C</w:t>
            </w:r>
          </w:p>
        </w:tc>
        <w:tc>
          <w:tcPr>
            <w:tcW w:w="3512" w:type="pct"/>
          </w:tcPr>
          <w:p w:rsidR="0088425B" w:rsidRPr="0088425B" w:rsidRDefault="0088425B" w:rsidP="0088425B">
            <w:pPr>
              <w:spacing w:after="40"/>
              <w:jc w:val="left"/>
              <w:rPr>
                <w:szCs w:val="20"/>
              </w:rPr>
            </w:pPr>
            <w:r w:rsidRPr="0088425B">
              <w:rPr>
                <w:szCs w:val="20"/>
              </w:rPr>
              <w:t>Other Musculoskeletal Procedures, Minor Complexity</w:t>
            </w:r>
          </w:p>
        </w:tc>
        <w:tc>
          <w:tcPr>
            <w:tcW w:w="471" w:type="pct"/>
          </w:tcPr>
          <w:p w:rsidR="0088425B" w:rsidRPr="0088425B" w:rsidRDefault="0088425B" w:rsidP="0088425B">
            <w:pPr>
              <w:spacing w:after="40"/>
              <w:ind w:right="170"/>
              <w:jc w:val="right"/>
              <w:rPr>
                <w:szCs w:val="20"/>
              </w:rPr>
            </w:pPr>
            <w:r w:rsidRPr="0088425B">
              <w:rPr>
                <w:szCs w:val="20"/>
              </w:rPr>
              <w:t>1.035</w:t>
            </w:r>
          </w:p>
        </w:tc>
        <w:tc>
          <w:tcPr>
            <w:tcW w:w="470" w:type="pct"/>
          </w:tcPr>
          <w:p w:rsidR="0088425B" w:rsidRPr="0088425B" w:rsidRDefault="0088425B" w:rsidP="0088425B">
            <w:pPr>
              <w:spacing w:after="40"/>
              <w:ind w:right="170"/>
              <w:jc w:val="right"/>
              <w:rPr>
                <w:szCs w:val="20"/>
              </w:rPr>
            </w:pPr>
            <w:r w:rsidRPr="0088425B">
              <w:rPr>
                <w:szCs w:val="20"/>
              </w:rPr>
              <w:t>1.109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I29Z</w:t>
            </w:r>
          </w:p>
        </w:tc>
        <w:tc>
          <w:tcPr>
            <w:tcW w:w="3512" w:type="pct"/>
          </w:tcPr>
          <w:p w:rsidR="0088425B" w:rsidRPr="0088425B" w:rsidRDefault="0088425B" w:rsidP="0088425B">
            <w:pPr>
              <w:spacing w:after="40"/>
              <w:jc w:val="left"/>
              <w:rPr>
                <w:szCs w:val="20"/>
              </w:rPr>
            </w:pPr>
            <w:r w:rsidRPr="0088425B">
              <w:rPr>
                <w:szCs w:val="20"/>
              </w:rPr>
              <w:t>Knee Reconstructions, and Revisions of Reconstructions</w:t>
            </w:r>
          </w:p>
        </w:tc>
        <w:tc>
          <w:tcPr>
            <w:tcW w:w="471" w:type="pct"/>
          </w:tcPr>
          <w:p w:rsidR="0088425B" w:rsidRPr="0088425B" w:rsidRDefault="0088425B" w:rsidP="0088425B">
            <w:pPr>
              <w:spacing w:after="40"/>
              <w:ind w:right="170"/>
              <w:jc w:val="right"/>
              <w:rPr>
                <w:szCs w:val="20"/>
              </w:rPr>
            </w:pPr>
            <w:r w:rsidRPr="0088425B">
              <w:rPr>
                <w:szCs w:val="20"/>
              </w:rPr>
              <w:t>1.707</w:t>
            </w:r>
          </w:p>
        </w:tc>
        <w:tc>
          <w:tcPr>
            <w:tcW w:w="470" w:type="pct"/>
          </w:tcPr>
          <w:p w:rsidR="0088425B" w:rsidRPr="0088425B" w:rsidRDefault="0088425B" w:rsidP="0088425B">
            <w:pPr>
              <w:spacing w:after="40"/>
              <w:ind w:right="170"/>
              <w:jc w:val="right"/>
              <w:rPr>
                <w:szCs w:val="20"/>
              </w:rPr>
            </w:pPr>
            <w:r w:rsidRPr="0088425B">
              <w:rPr>
                <w:szCs w:val="20"/>
              </w:rPr>
              <w:t>1.339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I30Z</w:t>
            </w:r>
          </w:p>
        </w:tc>
        <w:tc>
          <w:tcPr>
            <w:tcW w:w="3512" w:type="pct"/>
          </w:tcPr>
          <w:p w:rsidR="0088425B" w:rsidRPr="0088425B" w:rsidRDefault="0088425B" w:rsidP="0088425B">
            <w:pPr>
              <w:spacing w:after="40"/>
              <w:jc w:val="left"/>
              <w:rPr>
                <w:szCs w:val="20"/>
              </w:rPr>
            </w:pPr>
            <w:r w:rsidRPr="0088425B">
              <w:rPr>
                <w:szCs w:val="20"/>
              </w:rPr>
              <w:t>Hand Procedures</w:t>
            </w:r>
          </w:p>
        </w:tc>
        <w:tc>
          <w:tcPr>
            <w:tcW w:w="471" w:type="pct"/>
          </w:tcPr>
          <w:p w:rsidR="0088425B" w:rsidRPr="0088425B" w:rsidRDefault="0088425B" w:rsidP="0088425B">
            <w:pPr>
              <w:spacing w:after="40"/>
              <w:ind w:right="170"/>
              <w:jc w:val="right"/>
              <w:rPr>
                <w:szCs w:val="20"/>
              </w:rPr>
            </w:pPr>
            <w:r w:rsidRPr="0088425B">
              <w:rPr>
                <w:szCs w:val="20"/>
              </w:rPr>
              <w:t>0.860</w:t>
            </w:r>
          </w:p>
        </w:tc>
        <w:tc>
          <w:tcPr>
            <w:tcW w:w="470" w:type="pct"/>
          </w:tcPr>
          <w:p w:rsidR="0088425B" w:rsidRPr="0088425B" w:rsidRDefault="0088425B" w:rsidP="0088425B">
            <w:pPr>
              <w:spacing w:after="40"/>
              <w:ind w:right="170"/>
              <w:jc w:val="right"/>
              <w:rPr>
                <w:szCs w:val="20"/>
              </w:rPr>
            </w:pPr>
            <w:r w:rsidRPr="0088425B">
              <w:rPr>
                <w:szCs w:val="20"/>
              </w:rPr>
              <w:t>0.718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I31A</w:t>
            </w:r>
          </w:p>
        </w:tc>
        <w:tc>
          <w:tcPr>
            <w:tcW w:w="3512" w:type="pct"/>
          </w:tcPr>
          <w:p w:rsidR="0088425B" w:rsidRPr="0088425B" w:rsidRDefault="0088425B" w:rsidP="0088425B">
            <w:pPr>
              <w:spacing w:after="40"/>
              <w:jc w:val="left"/>
              <w:rPr>
                <w:szCs w:val="20"/>
              </w:rPr>
            </w:pPr>
            <w:r w:rsidRPr="0088425B">
              <w:rPr>
                <w:szCs w:val="20"/>
              </w:rPr>
              <w:t>Revision of Hip Replacement, Major Complexity</w:t>
            </w:r>
          </w:p>
        </w:tc>
        <w:tc>
          <w:tcPr>
            <w:tcW w:w="471" w:type="pct"/>
          </w:tcPr>
          <w:p w:rsidR="0088425B" w:rsidRPr="0088425B" w:rsidRDefault="0088425B" w:rsidP="0088425B">
            <w:pPr>
              <w:spacing w:after="40"/>
              <w:ind w:right="170"/>
              <w:jc w:val="right"/>
              <w:rPr>
                <w:szCs w:val="20"/>
              </w:rPr>
            </w:pPr>
            <w:r w:rsidRPr="0088425B">
              <w:rPr>
                <w:szCs w:val="20"/>
              </w:rPr>
              <w:t>12.070</w:t>
            </w:r>
          </w:p>
        </w:tc>
        <w:tc>
          <w:tcPr>
            <w:tcW w:w="470" w:type="pct"/>
          </w:tcPr>
          <w:p w:rsidR="0088425B" w:rsidRPr="0088425B" w:rsidRDefault="0088425B" w:rsidP="0088425B">
            <w:pPr>
              <w:spacing w:after="40"/>
              <w:ind w:right="170"/>
              <w:jc w:val="right"/>
              <w:rPr>
                <w:szCs w:val="20"/>
              </w:rPr>
            </w:pPr>
            <w:r w:rsidRPr="0088425B">
              <w:rPr>
                <w:szCs w:val="20"/>
              </w:rPr>
              <w:t>9.291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I31B</w:t>
            </w:r>
          </w:p>
        </w:tc>
        <w:tc>
          <w:tcPr>
            <w:tcW w:w="3512" w:type="pct"/>
          </w:tcPr>
          <w:p w:rsidR="0088425B" w:rsidRPr="0088425B" w:rsidRDefault="0088425B" w:rsidP="0088425B">
            <w:pPr>
              <w:spacing w:after="40"/>
              <w:jc w:val="left"/>
              <w:rPr>
                <w:szCs w:val="20"/>
              </w:rPr>
            </w:pPr>
            <w:r w:rsidRPr="0088425B">
              <w:rPr>
                <w:szCs w:val="20"/>
              </w:rPr>
              <w:t>Revision of Hip Replacement, Intermediate Complexity</w:t>
            </w:r>
          </w:p>
        </w:tc>
        <w:tc>
          <w:tcPr>
            <w:tcW w:w="471" w:type="pct"/>
          </w:tcPr>
          <w:p w:rsidR="0088425B" w:rsidRPr="0088425B" w:rsidRDefault="0088425B" w:rsidP="0088425B">
            <w:pPr>
              <w:spacing w:after="40"/>
              <w:ind w:right="170"/>
              <w:jc w:val="right"/>
              <w:rPr>
                <w:szCs w:val="20"/>
              </w:rPr>
            </w:pPr>
            <w:r w:rsidRPr="0088425B">
              <w:rPr>
                <w:szCs w:val="20"/>
              </w:rPr>
              <w:t>6.904</w:t>
            </w:r>
          </w:p>
        </w:tc>
        <w:tc>
          <w:tcPr>
            <w:tcW w:w="470" w:type="pct"/>
          </w:tcPr>
          <w:p w:rsidR="0088425B" w:rsidRPr="0088425B" w:rsidRDefault="0088425B" w:rsidP="0088425B">
            <w:pPr>
              <w:spacing w:after="40"/>
              <w:ind w:right="170"/>
              <w:jc w:val="right"/>
              <w:rPr>
                <w:szCs w:val="20"/>
              </w:rPr>
            </w:pPr>
            <w:r w:rsidRPr="0088425B">
              <w:rPr>
                <w:szCs w:val="20"/>
              </w:rPr>
              <w:t>4.613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I31C</w:t>
            </w:r>
          </w:p>
        </w:tc>
        <w:tc>
          <w:tcPr>
            <w:tcW w:w="3512" w:type="pct"/>
          </w:tcPr>
          <w:p w:rsidR="0088425B" w:rsidRPr="0088425B" w:rsidRDefault="0088425B" w:rsidP="0088425B">
            <w:pPr>
              <w:spacing w:after="40"/>
              <w:jc w:val="left"/>
              <w:rPr>
                <w:szCs w:val="20"/>
              </w:rPr>
            </w:pPr>
            <w:r w:rsidRPr="0088425B">
              <w:rPr>
                <w:szCs w:val="20"/>
              </w:rPr>
              <w:t>Revision of Hip Replacement, Minor Complexity</w:t>
            </w:r>
          </w:p>
        </w:tc>
        <w:tc>
          <w:tcPr>
            <w:tcW w:w="471" w:type="pct"/>
          </w:tcPr>
          <w:p w:rsidR="0088425B" w:rsidRPr="0088425B" w:rsidRDefault="0088425B" w:rsidP="0088425B">
            <w:pPr>
              <w:spacing w:after="40"/>
              <w:ind w:right="170"/>
              <w:jc w:val="right"/>
              <w:rPr>
                <w:szCs w:val="20"/>
              </w:rPr>
            </w:pPr>
            <w:r w:rsidRPr="0088425B">
              <w:rPr>
                <w:szCs w:val="20"/>
              </w:rPr>
              <w:t>4.961</w:t>
            </w:r>
          </w:p>
        </w:tc>
        <w:tc>
          <w:tcPr>
            <w:tcW w:w="470" w:type="pct"/>
          </w:tcPr>
          <w:p w:rsidR="0088425B" w:rsidRPr="0088425B" w:rsidRDefault="0088425B" w:rsidP="0088425B">
            <w:pPr>
              <w:spacing w:after="40"/>
              <w:ind w:right="170"/>
              <w:jc w:val="right"/>
              <w:rPr>
                <w:szCs w:val="20"/>
              </w:rPr>
            </w:pPr>
            <w:r w:rsidRPr="0088425B">
              <w:rPr>
                <w:szCs w:val="20"/>
              </w:rPr>
              <w:t>2.998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I32A</w:t>
            </w:r>
          </w:p>
        </w:tc>
        <w:tc>
          <w:tcPr>
            <w:tcW w:w="3512" w:type="pct"/>
          </w:tcPr>
          <w:p w:rsidR="0088425B" w:rsidRPr="0088425B" w:rsidRDefault="0088425B" w:rsidP="0088425B">
            <w:pPr>
              <w:spacing w:after="40"/>
              <w:jc w:val="left"/>
              <w:rPr>
                <w:szCs w:val="20"/>
              </w:rPr>
            </w:pPr>
            <w:r w:rsidRPr="0088425B">
              <w:rPr>
                <w:szCs w:val="20"/>
              </w:rPr>
              <w:t>Revision of Knee Replacement, Major Complexity</w:t>
            </w:r>
          </w:p>
        </w:tc>
        <w:tc>
          <w:tcPr>
            <w:tcW w:w="471" w:type="pct"/>
          </w:tcPr>
          <w:p w:rsidR="0088425B" w:rsidRPr="0088425B" w:rsidRDefault="0088425B" w:rsidP="0088425B">
            <w:pPr>
              <w:spacing w:after="40"/>
              <w:ind w:right="170"/>
              <w:jc w:val="right"/>
              <w:rPr>
                <w:szCs w:val="20"/>
              </w:rPr>
            </w:pPr>
            <w:r w:rsidRPr="0088425B">
              <w:rPr>
                <w:szCs w:val="20"/>
              </w:rPr>
              <w:t>8.705</w:t>
            </w:r>
          </w:p>
        </w:tc>
        <w:tc>
          <w:tcPr>
            <w:tcW w:w="470" w:type="pct"/>
          </w:tcPr>
          <w:p w:rsidR="0088425B" w:rsidRPr="0088425B" w:rsidRDefault="0088425B" w:rsidP="0088425B">
            <w:pPr>
              <w:spacing w:after="40"/>
              <w:ind w:right="170"/>
              <w:jc w:val="right"/>
              <w:rPr>
                <w:szCs w:val="20"/>
              </w:rPr>
            </w:pPr>
            <w:r w:rsidRPr="0088425B">
              <w:rPr>
                <w:szCs w:val="20"/>
              </w:rPr>
              <w:t>8.131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I32B</w:t>
            </w:r>
          </w:p>
        </w:tc>
        <w:tc>
          <w:tcPr>
            <w:tcW w:w="3512" w:type="pct"/>
          </w:tcPr>
          <w:p w:rsidR="0088425B" w:rsidRPr="0088425B" w:rsidRDefault="0088425B" w:rsidP="0088425B">
            <w:pPr>
              <w:spacing w:after="40"/>
              <w:jc w:val="left"/>
              <w:rPr>
                <w:szCs w:val="20"/>
              </w:rPr>
            </w:pPr>
            <w:r w:rsidRPr="0088425B">
              <w:rPr>
                <w:szCs w:val="20"/>
              </w:rPr>
              <w:t>Revision of Knee Replacement, Minor Complexity</w:t>
            </w:r>
          </w:p>
        </w:tc>
        <w:tc>
          <w:tcPr>
            <w:tcW w:w="471" w:type="pct"/>
          </w:tcPr>
          <w:p w:rsidR="0088425B" w:rsidRPr="0088425B" w:rsidRDefault="0088425B" w:rsidP="0088425B">
            <w:pPr>
              <w:spacing w:after="40"/>
              <w:ind w:right="170"/>
              <w:jc w:val="right"/>
              <w:rPr>
                <w:szCs w:val="20"/>
              </w:rPr>
            </w:pPr>
            <w:r w:rsidRPr="0088425B">
              <w:rPr>
                <w:szCs w:val="20"/>
              </w:rPr>
              <w:t>5.037</w:t>
            </w:r>
          </w:p>
        </w:tc>
        <w:tc>
          <w:tcPr>
            <w:tcW w:w="470" w:type="pct"/>
          </w:tcPr>
          <w:p w:rsidR="0088425B" w:rsidRPr="0088425B" w:rsidRDefault="0088425B" w:rsidP="0088425B">
            <w:pPr>
              <w:spacing w:after="40"/>
              <w:ind w:right="170"/>
              <w:jc w:val="right"/>
              <w:rPr>
                <w:szCs w:val="20"/>
              </w:rPr>
            </w:pPr>
            <w:r w:rsidRPr="0088425B">
              <w:rPr>
                <w:szCs w:val="20"/>
              </w:rPr>
              <w:t>3.021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I40Z</w:t>
            </w:r>
          </w:p>
        </w:tc>
        <w:tc>
          <w:tcPr>
            <w:tcW w:w="3512" w:type="pct"/>
          </w:tcPr>
          <w:p w:rsidR="0088425B" w:rsidRPr="0088425B" w:rsidRDefault="0088425B" w:rsidP="0088425B">
            <w:pPr>
              <w:spacing w:after="40"/>
              <w:jc w:val="left"/>
              <w:rPr>
                <w:szCs w:val="20"/>
              </w:rPr>
            </w:pPr>
            <w:r w:rsidRPr="0088425B">
              <w:rPr>
                <w:szCs w:val="20"/>
              </w:rPr>
              <w:t>Infusions for Musculoskeletal Disorders, Sameday</w:t>
            </w:r>
          </w:p>
        </w:tc>
        <w:tc>
          <w:tcPr>
            <w:tcW w:w="471" w:type="pct"/>
          </w:tcPr>
          <w:p w:rsidR="0088425B" w:rsidRPr="0088425B" w:rsidRDefault="0088425B" w:rsidP="0088425B">
            <w:pPr>
              <w:spacing w:after="40"/>
              <w:ind w:right="170"/>
              <w:jc w:val="right"/>
              <w:rPr>
                <w:szCs w:val="20"/>
              </w:rPr>
            </w:pPr>
            <w:r w:rsidRPr="0088425B">
              <w:rPr>
                <w:szCs w:val="20"/>
              </w:rPr>
              <w:t>0.285</w:t>
            </w:r>
          </w:p>
        </w:tc>
        <w:tc>
          <w:tcPr>
            <w:tcW w:w="470" w:type="pct"/>
          </w:tcPr>
          <w:p w:rsidR="0088425B" w:rsidRPr="0088425B" w:rsidRDefault="0088425B" w:rsidP="0088425B">
            <w:pPr>
              <w:spacing w:after="40"/>
              <w:ind w:right="170"/>
              <w:jc w:val="right"/>
              <w:rPr>
                <w:szCs w:val="20"/>
              </w:rPr>
            </w:pPr>
            <w:r w:rsidRPr="0088425B">
              <w:rPr>
                <w:szCs w:val="20"/>
              </w:rPr>
              <w:t>0.276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I60Z</w:t>
            </w:r>
          </w:p>
        </w:tc>
        <w:tc>
          <w:tcPr>
            <w:tcW w:w="3512" w:type="pct"/>
          </w:tcPr>
          <w:p w:rsidR="0088425B" w:rsidRPr="0088425B" w:rsidRDefault="0088425B" w:rsidP="0088425B">
            <w:pPr>
              <w:spacing w:after="40"/>
              <w:jc w:val="left"/>
              <w:rPr>
                <w:szCs w:val="20"/>
              </w:rPr>
            </w:pPr>
            <w:r w:rsidRPr="0088425B">
              <w:rPr>
                <w:szCs w:val="20"/>
              </w:rPr>
              <w:t>Femoral Shaft Fractures</w:t>
            </w:r>
          </w:p>
        </w:tc>
        <w:tc>
          <w:tcPr>
            <w:tcW w:w="471" w:type="pct"/>
          </w:tcPr>
          <w:p w:rsidR="0088425B" w:rsidRPr="0088425B" w:rsidRDefault="0088425B" w:rsidP="0088425B">
            <w:pPr>
              <w:spacing w:after="40"/>
              <w:ind w:right="170"/>
              <w:jc w:val="right"/>
              <w:rPr>
                <w:szCs w:val="20"/>
              </w:rPr>
            </w:pPr>
            <w:r w:rsidRPr="0088425B">
              <w:rPr>
                <w:szCs w:val="20"/>
              </w:rPr>
              <w:t>3.525</w:t>
            </w:r>
          </w:p>
        </w:tc>
        <w:tc>
          <w:tcPr>
            <w:tcW w:w="470" w:type="pct"/>
          </w:tcPr>
          <w:p w:rsidR="0088425B" w:rsidRPr="0088425B" w:rsidRDefault="0088425B" w:rsidP="0088425B">
            <w:pPr>
              <w:spacing w:after="40"/>
              <w:ind w:right="170"/>
              <w:jc w:val="right"/>
              <w:rPr>
                <w:szCs w:val="20"/>
              </w:rPr>
            </w:pPr>
            <w:r w:rsidRPr="0088425B">
              <w:rPr>
                <w:szCs w:val="20"/>
              </w:rPr>
              <w:t>3.251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I61A</w:t>
            </w:r>
          </w:p>
        </w:tc>
        <w:tc>
          <w:tcPr>
            <w:tcW w:w="3512" w:type="pct"/>
          </w:tcPr>
          <w:p w:rsidR="0088425B" w:rsidRPr="0088425B" w:rsidRDefault="0088425B" w:rsidP="0088425B">
            <w:pPr>
              <w:spacing w:after="40"/>
              <w:jc w:val="left"/>
              <w:rPr>
                <w:szCs w:val="20"/>
              </w:rPr>
            </w:pPr>
            <w:r w:rsidRPr="0088425B">
              <w:rPr>
                <w:szCs w:val="20"/>
              </w:rPr>
              <w:t>Distal Femoral Fractures, Major Complexity</w:t>
            </w:r>
          </w:p>
        </w:tc>
        <w:tc>
          <w:tcPr>
            <w:tcW w:w="471" w:type="pct"/>
          </w:tcPr>
          <w:p w:rsidR="0088425B" w:rsidRPr="0088425B" w:rsidRDefault="0088425B" w:rsidP="0088425B">
            <w:pPr>
              <w:spacing w:after="40"/>
              <w:ind w:right="170"/>
              <w:jc w:val="right"/>
              <w:rPr>
                <w:szCs w:val="20"/>
              </w:rPr>
            </w:pPr>
            <w:r w:rsidRPr="0088425B">
              <w:rPr>
                <w:szCs w:val="20"/>
              </w:rPr>
              <w:t>5.387</w:t>
            </w:r>
          </w:p>
        </w:tc>
        <w:tc>
          <w:tcPr>
            <w:tcW w:w="470" w:type="pct"/>
          </w:tcPr>
          <w:p w:rsidR="0088425B" w:rsidRPr="0088425B" w:rsidRDefault="0088425B" w:rsidP="0088425B">
            <w:pPr>
              <w:spacing w:after="40"/>
              <w:ind w:right="170"/>
              <w:jc w:val="right"/>
              <w:rPr>
                <w:szCs w:val="20"/>
              </w:rPr>
            </w:pPr>
            <w:r w:rsidRPr="0088425B">
              <w:rPr>
                <w:szCs w:val="20"/>
              </w:rPr>
              <w:t>4.933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I61B</w:t>
            </w:r>
          </w:p>
        </w:tc>
        <w:tc>
          <w:tcPr>
            <w:tcW w:w="3512" w:type="pct"/>
          </w:tcPr>
          <w:p w:rsidR="0088425B" w:rsidRPr="0088425B" w:rsidRDefault="0088425B" w:rsidP="0088425B">
            <w:pPr>
              <w:spacing w:after="40"/>
              <w:jc w:val="left"/>
              <w:rPr>
                <w:szCs w:val="20"/>
              </w:rPr>
            </w:pPr>
            <w:r w:rsidRPr="0088425B">
              <w:rPr>
                <w:szCs w:val="20"/>
              </w:rPr>
              <w:t>Distal Femoral Fractures, Minor Complexity</w:t>
            </w:r>
          </w:p>
        </w:tc>
        <w:tc>
          <w:tcPr>
            <w:tcW w:w="471" w:type="pct"/>
          </w:tcPr>
          <w:p w:rsidR="0088425B" w:rsidRPr="0088425B" w:rsidRDefault="0088425B" w:rsidP="0088425B">
            <w:pPr>
              <w:spacing w:after="40"/>
              <w:ind w:right="170"/>
              <w:jc w:val="right"/>
              <w:rPr>
                <w:szCs w:val="20"/>
              </w:rPr>
            </w:pPr>
            <w:r w:rsidRPr="0088425B">
              <w:rPr>
                <w:szCs w:val="20"/>
              </w:rPr>
              <w:t>1.883</w:t>
            </w:r>
          </w:p>
        </w:tc>
        <w:tc>
          <w:tcPr>
            <w:tcW w:w="470" w:type="pct"/>
          </w:tcPr>
          <w:p w:rsidR="0088425B" w:rsidRPr="0088425B" w:rsidRDefault="0088425B" w:rsidP="0088425B">
            <w:pPr>
              <w:spacing w:after="40"/>
              <w:ind w:right="170"/>
              <w:jc w:val="right"/>
              <w:rPr>
                <w:szCs w:val="20"/>
              </w:rPr>
            </w:pPr>
            <w:r w:rsidRPr="0088425B">
              <w:rPr>
                <w:szCs w:val="20"/>
              </w:rPr>
              <w:t>1.617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I63A</w:t>
            </w:r>
          </w:p>
        </w:tc>
        <w:tc>
          <w:tcPr>
            <w:tcW w:w="3512" w:type="pct"/>
          </w:tcPr>
          <w:p w:rsidR="0088425B" w:rsidRPr="0088425B" w:rsidRDefault="0088425B" w:rsidP="0088425B">
            <w:pPr>
              <w:spacing w:after="40"/>
              <w:jc w:val="left"/>
              <w:rPr>
                <w:szCs w:val="20"/>
              </w:rPr>
            </w:pPr>
            <w:r w:rsidRPr="0088425B">
              <w:rPr>
                <w:szCs w:val="20"/>
              </w:rPr>
              <w:t>Sprains, Strains and Dislocations of Hip, Pelvis and Thigh, Major Complexity</w:t>
            </w:r>
          </w:p>
        </w:tc>
        <w:tc>
          <w:tcPr>
            <w:tcW w:w="471" w:type="pct"/>
          </w:tcPr>
          <w:p w:rsidR="0088425B" w:rsidRPr="0088425B" w:rsidRDefault="0088425B" w:rsidP="0088425B">
            <w:pPr>
              <w:spacing w:after="40"/>
              <w:ind w:right="170"/>
              <w:jc w:val="right"/>
              <w:rPr>
                <w:szCs w:val="20"/>
              </w:rPr>
            </w:pPr>
            <w:r w:rsidRPr="0088425B">
              <w:rPr>
                <w:szCs w:val="20"/>
              </w:rPr>
              <w:t>1.732</w:t>
            </w:r>
          </w:p>
        </w:tc>
        <w:tc>
          <w:tcPr>
            <w:tcW w:w="470" w:type="pct"/>
          </w:tcPr>
          <w:p w:rsidR="0088425B" w:rsidRPr="0088425B" w:rsidRDefault="0088425B" w:rsidP="0088425B">
            <w:pPr>
              <w:spacing w:after="40"/>
              <w:ind w:right="170"/>
              <w:jc w:val="right"/>
              <w:rPr>
                <w:szCs w:val="20"/>
              </w:rPr>
            </w:pPr>
            <w:r w:rsidRPr="0088425B">
              <w:rPr>
                <w:szCs w:val="20"/>
              </w:rPr>
              <w:t>3.918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I63B</w:t>
            </w:r>
          </w:p>
        </w:tc>
        <w:tc>
          <w:tcPr>
            <w:tcW w:w="3512" w:type="pct"/>
          </w:tcPr>
          <w:p w:rsidR="0088425B" w:rsidRPr="0088425B" w:rsidRDefault="0088425B" w:rsidP="0088425B">
            <w:pPr>
              <w:spacing w:after="40"/>
              <w:jc w:val="left"/>
              <w:rPr>
                <w:szCs w:val="20"/>
              </w:rPr>
            </w:pPr>
            <w:r w:rsidRPr="0088425B">
              <w:rPr>
                <w:szCs w:val="20"/>
              </w:rPr>
              <w:t>Sprains, Strains and Dislocations of Hip, Pelvis and Thigh, Minor Complexity</w:t>
            </w:r>
          </w:p>
        </w:tc>
        <w:tc>
          <w:tcPr>
            <w:tcW w:w="471" w:type="pct"/>
          </w:tcPr>
          <w:p w:rsidR="0088425B" w:rsidRPr="0088425B" w:rsidRDefault="0088425B" w:rsidP="0088425B">
            <w:pPr>
              <w:spacing w:after="40"/>
              <w:ind w:right="170"/>
              <w:jc w:val="right"/>
              <w:rPr>
                <w:szCs w:val="20"/>
              </w:rPr>
            </w:pPr>
            <w:r w:rsidRPr="0088425B">
              <w:rPr>
                <w:szCs w:val="20"/>
              </w:rPr>
              <w:t>0.511</w:t>
            </w:r>
          </w:p>
        </w:tc>
        <w:tc>
          <w:tcPr>
            <w:tcW w:w="470" w:type="pct"/>
          </w:tcPr>
          <w:p w:rsidR="0088425B" w:rsidRPr="0088425B" w:rsidRDefault="0088425B" w:rsidP="0088425B">
            <w:pPr>
              <w:spacing w:after="40"/>
              <w:ind w:right="170"/>
              <w:jc w:val="right"/>
              <w:rPr>
                <w:szCs w:val="20"/>
              </w:rPr>
            </w:pPr>
            <w:r w:rsidRPr="0088425B">
              <w:rPr>
                <w:szCs w:val="20"/>
              </w:rPr>
              <w:t>0.436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I64A</w:t>
            </w:r>
          </w:p>
        </w:tc>
        <w:tc>
          <w:tcPr>
            <w:tcW w:w="3512" w:type="pct"/>
          </w:tcPr>
          <w:p w:rsidR="0088425B" w:rsidRPr="0088425B" w:rsidRDefault="0088425B" w:rsidP="0088425B">
            <w:pPr>
              <w:spacing w:after="40"/>
              <w:jc w:val="left"/>
              <w:rPr>
                <w:szCs w:val="20"/>
              </w:rPr>
            </w:pPr>
            <w:r w:rsidRPr="0088425B">
              <w:rPr>
                <w:szCs w:val="20"/>
              </w:rPr>
              <w:t>Osteomyelitis, Major Complexity</w:t>
            </w:r>
          </w:p>
        </w:tc>
        <w:tc>
          <w:tcPr>
            <w:tcW w:w="471" w:type="pct"/>
          </w:tcPr>
          <w:p w:rsidR="0088425B" w:rsidRPr="0088425B" w:rsidRDefault="0088425B" w:rsidP="0088425B">
            <w:pPr>
              <w:spacing w:after="40"/>
              <w:ind w:right="170"/>
              <w:jc w:val="right"/>
              <w:rPr>
                <w:szCs w:val="20"/>
              </w:rPr>
            </w:pPr>
            <w:r w:rsidRPr="0088425B">
              <w:rPr>
                <w:szCs w:val="20"/>
              </w:rPr>
              <w:t>4.648</w:t>
            </w:r>
          </w:p>
        </w:tc>
        <w:tc>
          <w:tcPr>
            <w:tcW w:w="470" w:type="pct"/>
          </w:tcPr>
          <w:p w:rsidR="0088425B" w:rsidRPr="0088425B" w:rsidRDefault="0088425B" w:rsidP="0088425B">
            <w:pPr>
              <w:spacing w:after="40"/>
              <w:ind w:right="170"/>
              <w:jc w:val="right"/>
              <w:rPr>
                <w:szCs w:val="20"/>
              </w:rPr>
            </w:pPr>
            <w:r w:rsidRPr="0088425B">
              <w:rPr>
                <w:szCs w:val="20"/>
              </w:rPr>
              <w:t>3.177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I64B</w:t>
            </w:r>
          </w:p>
        </w:tc>
        <w:tc>
          <w:tcPr>
            <w:tcW w:w="3512" w:type="pct"/>
          </w:tcPr>
          <w:p w:rsidR="0088425B" w:rsidRPr="0088425B" w:rsidRDefault="0088425B" w:rsidP="0088425B">
            <w:pPr>
              <w:spacing w:after="40"/>
              <w:jc w:val="left"/>
              <w:rPr>
                <w:szCs w:val="20"/>
              </w:rPr>
            </w:pPr>
            <w:r w:rsidRPr="0088425B">
              <w:rPr>
                <w:szCs w:val="20"/>
              </w:rPr>
              <w:t>Osteomyelitis, Minor Complexity</w:t>
            </w:r>
          </w:p>
        </w:tc>
        <w:tc>
          <w:tcPr>
            <w:tcW w:w="471" w:type="pct"/>
          </w:tcPr>
          <w:p w:rsidR="0088425B" w:rsidRPr="0088425B" w:rsidRDefault="0088425B" w:rsidP="0088425B">
            <w:pPr>
              <w:spacing w:after="40"/>
              <w:ind w:right="170"/>
              <w:jc w:val="right"/>
              <w:rPr>
                <w:szCs w:val="20"/>
              </w:rPr>
            </w:pPr>
            <w:r w:rsidRPr="0088425B">
              <w:rPr>
                <w:szCs w:val="20"/>
              </w:rPr>
              <w:t>2.354</w:t>
            </w:r>
          </w:p>
        </w:tc>
        <w:tc>
          <w:tcPr>
            <w:tcW w:w="470" w:type="pct"/>
          </w:tcPr>
          <w:p w:rsidR="0088425B" w:rsidRPr="0088425B" w:rsidRDefault="0088425B" w:rsidP="0088425B">
            <w:pPr>
              <w:spacing w:after="40"/>
              <w:ind w:right="170"/>
              <w:jc w:val="right"/>
              <w:rPr>
                <w:szCs w:val="20"/>
              </w:rPr>
            </w:pPr>
            <w:r w:rsidRPr="0088425B">
              <w:rPr>
                <w:szCs w:val="20"/>
              </w:rPr>
              <w:t>3.248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I65A</w:t>
            </w:r>
          </w:p>
        </w:tc>
        <w:tc>
          <w:tcPr>
            <w:tcW w:w="3512" w:type="pct"/>
          </w:tcPr>
          <w:p w:rsidR="0088425B" w:rsidRPr="0088425B" w:rsidRDefault="0088425B" w:rsidP="0088425B">
            <w:pPr>
              <w:spacing w:after="40"/>
              <w:jc w:val="left"/>
              <w:rPr>
                <w:szCs w:val="20"/>
              </w:rPr>
            </w:pPr>
            <w:r w:rsidRPr="0088425B">
              <w:rPr>
                <w:szCs w:val="20"/>
              </w:rPr>
              <w:t>Musculoskeletal Malignant Neoplasms, Major Complexity</w:t>
            </w:r>
          </w:p>
        </w:tc>
        <w:tc>
          <w:tcPr>
            <w:tcW w:w="471" w:type="pct"/>
          </w:tcPr>
          <w:p w:rsidR="0088425B" w:rsidRPr="0088425B" w:rsidRDefault="0088425B" w:rsidP="0088425B">
            <w:pPr>
              <w:spacing w:after="40"/>
              <w:ind w:right="170"/>
              <w:jc w:val="right"/>
              <w:rPr>
                <w:szCs w:val="20"/>
              </w:rPr>
            </w:pPr>
            <w:r w:rsidRPr="0088425B">
              <w:rPr>
                <w:szCs w:val="20"/>
              </w:rPr>
              <w:t>3.635</w:t>
            </w:r>
          </w:p>
        </w:tc>
        <w:tc>
          <w:tcPr>
            <w:tcW w:w="470" w:type="pct"/>
          </w:tcPr>
          <w:p w:rsidR="0088425B" w:rsidRPr="0088425B" w:rsidRDefault="0088425B" w:rsidP="0088425B">
            <w:pPr>
              <w:spacing w:after="40"/>
              <w:ind w:right="170"/>
              <w:jc w:val="right"/>
              <w:rPr>
                <w:szCs w:val="20"/>
              </w:rPr>
            </w:pPr>
            <w:r w:rsidRPr="0088425B">
              <w:rPr>
                <w:szCs w:val="20"/>
              </w:rPr>
              <w:t>3.262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I65B</w:t>
            </w:r>
          </w:p>
        </w:tc>
        <w:tc>
          <w:tcPr>
            <w:tcW w:w="3512" w:type="pct"/>
          </w:tcPr>
          <w:p w:rsidR="0088425B" w:rsidRPr="0088425B" w:rsidRDefault="0088425B" w:rsidP="0088425B">
            <w:pPr>
              <w:spacing w:after="40"/>
              <w:jc w:val="left"/>
              <w:rPr>
                <w:szCs w:val="20"/>
              </w:rPr>
            </w:pPr>
            <w:r w:rsidRPr="0088425B">
              <w:rPr>
                <w:szCs w:val="20"/>
              </w:rPr>
              <w:t>Musculoskeletal Malignant Neoplasms, Minor Complexity</w:t>
            </w:r>
          </w:p>
        </w:tc>
        <w:tc>
          <w:tcPr>
            <w:tcW w:w="471" w:type="pct"/>
          </w:tcPr>
          <w:p w:rsidR="0088425B" w:rsidRPr="0088425B" w:rsidRDefault="0088425B" w:rsidP="0088425B">
            <w:pPr>
              <w:spacing w:after="40"/>
              <w:ind w:right="170"/>
              <w:jc w:val="right"/>
              <w:rPr>
                <w:szCs w:val="20"/>
              </w:rPr>
            </w:pPr>
            <w:r w:rsidRPr="0088425B">
              <w:rPr>
                <w:szCs w:val="20"/>
              </w:rPr>
              <w:t>1.706</w:t>
            </w:r>
          </w:p>
        </w:tc>
        <w:tc>
          <w:tcPr>
            <w:tcW w:w="470" w:type="pct"/>
          </w:tcPr>
          <w:p w:rsidR="0088425B" w:rsidRPr="0088425B" w:rsidRDefault="0088425B" w:rsidP="0088425B">
            <w:pPr>
              <w:spacing w:after="40"/>
              <w:ind w:right="170"/>
              <w:jc w:val="right"/>
              <w:rPr>
                <w:szCs w:val="20"/>
              </w:rPr>
            </w:pPr>
            <w:r w:rsidRPr="0088425B">
              <w:rPr>
                <w:szCs w:val="20"/>
              </w:rPr>
              <w:t>1.483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I66A</w:t>
            </w:r>
          </w:p>
        </w:tc>
        <w:tc>
          <w:tcPr>
            <w:tcW w:w="3512" w:type="pct"/>
          </w:tcPr>
          <w:p w:rsidR="0088425B" w:rsidRPr="0088425B" w:rsidRDefault="0088425B" w:rsidP="0088425B">
            <w:pPr>
              <w:spacing w:after="40"/>
              <w:jc w:val="left"/>
              <w:rPr>
                <w:szCs w:val="20"/>
              </w:rPr>
            </w:pPr>
            <w:r w:rsidRPr="0088425B">
              <w:rPr>
                <w:szCs w:val="20"/>
              </w:rPr>
              <w:t>Inflammatory Musculoskeletal Disorders, Major Complexity</w:t>
            </w:r>
          </w:p>
        </w:tc>
        <w:tc>
          <w:tcPr>
            <w:tcW w:w="471" w:type="pct"/>
          </w:tcPr>
          <w:p w:rsidR="0088425B" w:rsidRPr="0088425B" w:rsidRDefault="0088425B" w:rsidP="0088425B">
            <w:pPr>
              <w:spacing w:after="40"/>
              <w:ind w:right="170"/>
              <w:jc w:val="right"/>
              <w:rPr>
                <w:szCs w:val="20"/>
              </w:rPr>
            </w:pPr>
            <w:r w:rsidRPr="0088425B">
              <w:rPr>
                <w:szCs w:val="20"/>
              </w:rPr>
              <w:t>4.273</w:t>
            </w:r>
          </w:p>
        </w:tc>
        <w:tc>
          <w:tcPr>
            <w:tcW w:w="470" w:type="pct"/>
          </w:tcPr>
          <w:p w:rsidR="0088425B" w:rsidRPr="0088425B" w:rsidRDefault="0088425B" w:rsidP="0088425B">
            <w:pPr>
              <w:spacing w:after="40"/>
              <w:ind w:right="170"/>
              <w:jc w:val="right"/>
              <w:rPr>
                <w:szCs w:val="20"/>
              </w:rPr>
            </w:pPr>
            <w:r w:rsidRPr="0088425B">
              <w:rPr>
                <w:szCs w:val="20"/>
              </w:rPr>
              <w:t>2.504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I66B</w:t>
            </w:r>
          </w:p>
        </w:tc>
        <w:tc>
          <w:tcPr>
            <w:tcW w:w="3512" w:type="pct"/>
          </w:tcPr>
          <w:p w:rsidR="0088425B" w:rsidRPr="0088425B" w:rsidRDefault="0088425B" w:rsidP="0088425B">
            <w:pPr>
              <w:spacing w:after="40"/>
              <w:jc w:val="left"/>
              <w:rPr>
                <w:szCs w:val="20"/>
              </w:rPr>
            </w:pPr>
            <w:r w:rsidRPr="0088425B">
              <w:rPr>
                <w:szCs w:val="20"/>
              </w:rPr>
              <w:t>Inflammatory Musculoskeletal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2.021</w:t>
            </w:r>
          </w:p>
        </w:tc>
        <w:tc>
          <w:tcPr>
            <w:tcW w:w="470" w:type="pct"/>
          </w:tcPr>
          <w:p w:rsidR="0088425B" w:rsidRPr="0088425B" w:rsidRDefault="0088425B" w:rsidP="0088425B">
            <w:pPr>
              <w:spacing w:after="40"/>
              <w:ind w:right="170"/>
              <w:jc w:val="right"/>
              <w:rPr>
                <w:szCs w:val="20"/>
              </w:rPr>
            </w:pPr>
            <w:r w:rsidRPr="0088425B">
              <w:rPr>
                <w:szCs w:val="20"/>
              </w:rPr>
              <w:t>1.154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I66C</w:t>
            </w:r>
          </w:p>
        </w:tc>
        <w:tc>
          <w:tcPr>
            <w:tcW w:w="3512" w:type="pct"/>
          </w:tcPr>
          <w:p w:rsidR="0088425B" w:rsidRPr="0088425B" w:rsidRDefault="0088425B" w:rsidP="0088425B">
            <w:pPr>
              <w:spacing w:after="40"/>
              <w:jc w:val="left"/>
              <w:rPr>
                <w:szCs w:val="20"/>
              </w:rPr>
            </w:pPr>
            <w:r w:rsidRPr="0088425B">
              <w:rPr>
                <w:szCs w:val="20"/>
              </w:rPr>
              <w:t>Inflammatory Musculoskeletal Disorders, Minor Complexity</w:t>
            </w:r>
          </w:p>
        </w:tc>
        <w:tc>
          <w:tcPr>
            <w:tcW w:w="471" w:type="pct"/>
          </w:tcPr>
          <w:p w:rsidR="0088425B" w:rsidRPr="0088425B" w:rsidRDefault="0088425B" w:rsidP="0088425B">
            <w:pPr>
              <w:spacing w:after="40"/>
              <w:ind w:right="170"/>
              <w:jc w:val="right"/>
              <w:rPr>
                <w:szCs w:val="20"/>
              </w:rPr>
            </w:pPr>
            <w:r w:rsidRPr="0088425B">
              <w:rPr>
                <w:szCs w:val="20"/>
              </w:rPr>
              <w:t>1.123</w:t>
            </w:r>
          </w:p>
        </w:tc>
        <w:tc>
          <w:tcPr>
            <w:tcW w:w="470" w:type="pct"/>
          </w:tcPr>
          <w:p w:rsidR="0088425B" w:rsidRPr="0088425B" w:rsidRDefault="0088425B" w:rsidP="0088425B">
            <w:pPr>
              <w:spacing w:after="40"/>
              <w:ind w:right="170"/>
              <w:jc w:val="right"/>
              <w:rPr>
                <w:szCs w:val="20"/>
              </w:rPr>
            </w:pPr>
            <w:r w:rsidRPr="0088425B">
              <w:rPr>
                <w:szCs w:val="20"/>
              </w:rPr>
              <w:t>1.183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I67A</w:t>
            </w:r>
          </w:p>
        </w:tc>
        <w:tc>
          <w:tcPr>
            <w:tcW w:w="3512" w:type="pct"/>
          </w:tcPr>
          <w:p w:rsidR="0088425B" w:rsidRPr="0088425B" w:rsidRDefault="0088425B" w:rsidP="0088425B">
            <w:pPr>
              <w:spacing w:after="40"/>
              <w:jc w:val="left"/>
              <w:rPr>
                <w:szCs w:val="20"/>
              </w:rPr>
            </w:pPr>
            <w:r w:rsidRPr="0088425B">
              <w:rPr>
                <w:szCs w:val="20"/>
              </w:rPr>
              <w:t>Septic Arthritis, Major Complexity</w:t>
            </w:r>
          </w:p>
        </w:tc>
        <w:tc>
          <w:tcPr>
            <w:tcW w:w="471" w:type="pct"/>
          </w:tcPr>
          <w:p w:rsidR="0088425B" w:rsidRPr="0088425B" w:rsidRDefault="0088425B" w:rsidP="0088425B">
            <w:pPr>
              <w:spacing w:after="40"/>
              <w:ind w:right="170"/>
              <w:jc w:val="right"/>
              <w:rPr>
                <w:szCs w:val="20"/>
              </w:rPr>
            </w:pPr>
            <w:r w:rsidRPr="0088425B">
              <w:rPr>
                <w:szCs w:val="20"/>
              </w:rPr>
              <w:t>4.114</w:t>
            </w:r>
          </w:p>
        </w:tc>
        <w:tc>
          <w:tcPr>
            <w:tcW w:w="470" w:type="pct"/>
          </w:tcPr>
          <w:p w:rsidR="0088425B" w:rsidRPr="0088425B" w:rsidRDefault="0088425B" w:rsidP="0088425B">
            <w:pPr>
              <w:spacing w:after="40"/>
              <w:ind w:right="170"/>
              <w:jc w:val="right"/>
              <w:rPr>
                <w:szCs w:val="20"/>
              </w:rPr>
            </w:pPr>
            <w:r w:rsidRPr="0088425B">
              <w:rPr>
                <w:szCs w:val="20"/>
              </w:rPr>
              <w:t>14.128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I67B</w:t>
            </w:r>
          </w:p>
        </w:tc>
        <w:tc>
          <w:tcPr>
            <w:tcW w:w="3512" w:type="pct"/>
          </w:tcPr>
          <w:p w:rsidR="0088425B" w:rsidRPr="0088425B" w:rsidRDefault="0088425B" w:rsidP="0088425B">
            <w:pPr>
              <w:spacing w:after="40"/>
              <w:jc w:val="left"/>
              <w:rPr>
                <w:szCs w:val="20"/>
              </w:rPr>
            </w:pPr>
            <w:r w:rsidRPr="0088425B">
              <w:rPr>
                <w:szCs w:val="20"/>
              </w:rPr>
              <w:t>Septic Arthritis, Minor Complexity</w:t>
            </w:r>
          </w:p>
        </w:tc>
        <w:tc>
          <w:tcPr>
            <w:tcW w:w="471" w:type="pct"/>
          </w:tcPr>
          <w:p w:rsidR="0088425B" w:rsidRPr="0088425B" w:rsidRDefault="0088425B" w:rsidP="0088425B">
            <w:pPr>
              <w:spacing w:after="40"/>
              <w:ind w:right="170"/>
              <w:jc w:val="right"/>
              <w:rPr>
                <w:szCs w:val="20"/>
              </w:rPr>
            </w:pPr>
            <w:r w:rsidRPr="0088425B">
              <w:rPr>
                <w:szCs w:val="20"/>
              </w:rPr>
              <w:t>1.491</w:t>
            </w:r>
          </w:p>
        </w:tc>
        <w:tc>
          <w:tcPr>
            <w:tcW w:w="470" w:type="pct"/>
          </w:tcPr>
          <w:p w:rsidR="0088425B" w:rsidRPr="0088425B" w:rsidRDefault="0088425B" w:rsidP="0088425B">
            <w:pPr>
              <w:spacing w:after="40"/>
              <w:ind w:right="170"/>
              <w:jc w:val="right"/>
              <w:rPr>
                <w:szCs w:val="20"/>
              </w:rPr>
            </w:pPr>
            <w:r w:rsidRPr="0088425B">
              <w:rPr>
                <w:szCs w:val="20"/>
              </w:rPr>
              <w:t>1.022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I68A</w:t>
            </w:r>
          </w:p>
        </w:tc>
        <w:tc>
          <w:tcPr>
            <w:tcW w:w="3512" w:type="pct"/>
          </w:tcPr>
          <w:p w:rsidR="0088425B" w:rsidRPr="0088425B" w:rsidRDefault="0088425B" w:rsidP="0088425B">
            <w:pPr>
              <w:spacing w:after="40"/>
              <w:jc w:val="left"/>
              <w:rPr>
                <w:szCs w:val="20"/>
              </w:rPr>
            </w:pPr>
            <w:r w:rsidRPr="0088425B">
              <w:rPr>
                <w:szCs w:val="20"/>
              </w:rPr>
              <w:t>Non-surgical Spinal Disorders, Major Complexity</w:t>
            </w:r>
          </w:p>
        </w:tc>
        <w:tc>
          <w:tcPr>
            <w:tcW w:w="471" w:type="pct"/>
          </w:tcPr>
          <w:p w:rsidR="0088425B" w:rsidRPr="0088425B" w:rsidRDefault="0088425B" w:rsidP="0088425B">
            <w:pPr>
              <w:spacing w:after="40"/>
              <w:ind w:right="170"/>
              <w:jc w:val="right"/>
              <w:rPr>
                <w:szCs w:val="20"/>
              </w:rPr>
            </w:pPr>
            <w:r w:rsidRPr="0088425B">
              <w:rPr>
                <w:szCs w:val="20"/>
              </w:rPr>
              <w:t>2.687</w:t>
            </w:r>
          </w:p>
        </w:tc>
        <w:tc>
          <w:tcPr>
            <w:tcW w:w="470" w:type="pct"/>
          </w:tcPr>
          <w:p w:rsidR="0088425B" w:rsidRPr="0088425B" w:rsidRDefault="0088425B" w:rsidP="0088425B">
            <w:pPr>
              <w:spacing w:after="40"/>
              <w:ind w:right="170"/>
              <w:jc w:val="right"/>
              <w:rPr>
                <w:szCs w:val="20"/>
              </w:rPr>
            </w:pPr>
            <w:r w:rsidRPr="0088425B">
              <w:rPr>
                <w:szCs w:val="20"/>
              </w:rPr>
              <w:t>2.150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I68B</w:t>
            </w:r>
          </w:p>
        </w:tc>
        <w:tc>
          <w:tcPr>
            <w:tcW w:w="3512" w:type="pct"/>
          </w:tcPr>
          <w:p w:rsidR="0088425B" w:rsidRPr="0088425B" w:rsidRDefault="0088425B" w:rsidP="0088425B">
            <w:pPr>
              <w:spacing w:after="40"/>
              <w:jc w:val="left"/>
              <w:rPr>
                <w:szCs w:val="20"/>
              </w:rPr>
            </w:pPr>
            <w:r w:rsidRPr="0088425B">
              <w:rPr>
                <w:szCs w:val="20"/>
              </w:rPr>
              <w:t>Non-surgical Spinal Disorders, Minor Complexity</w:t>
            </w:r>
          </w:p>
        </w:tc>
        <w:tc>
          <w:tcPr>
            <w:tcW w:w="471" w:type="pct"/>
          </w:tcPr>
          <w:p w:rsidR="0088425B" w:rsidRPr="0088425B" w:rsidRDefault="0088425B" w:rsidP="0088425B">
            <w:pPr>
              <w:spacing w:after="40"/>
              <w:ind w:right="170"/>
              <w:jc w:val="right"/>
              <w:rPr>
                <w:szCs w:val="20"/>
              </w:rPr>
            </w:pPr>
            <w:r w:rsidRPr="0088425B">
              <w:rPr>
                <w:szCs w:val="20"/>
              </w:rPr>
              <w:t>0.635</w:t>
            </w:r>
          </w:p>
        </w:tc>
        <w:tc>
          <w:tcPr>
            <w:tcW w:w="470" w:type="pct"/>
          </w:tcPr>
          <w:p w:rsidR="0088425B" w:rsidRPr="0088425B" w:rsidRDefault="0088425B" w:rsidP="0088425B">
            <w:pPr>
              <w:spacing w:after="40"/>
              <w:ind w:right="170"/>
              <w:jc w:val="right"/>
              <w:rPr>
                <w:szCs w:val="20"/>
              </w:rPr>
            </w:pPr>
            <w:r w:rsidRPr="0088425B">
              <w:rPr>
                <w:szCs w:val="20"/>
              </w:rPr>
              <w:t>0.738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I69A</w:t>
            </w:r>
          </w:p>
        </w:tc>
        <w:tc>
          <w:tcPr>
            <w:tcW w:w="3512" w:type="pct"/>
          </w:tcPr>
          <w:p w:rsidR="0088425B" w:rsidRPr="0088425B" w:rsidRDefault="0088425B" w:rsidP="0088425B">
            <w:pPr>
              <w:spacing w:after="40"/>
              <w:jc w:val="left"/>
              <w:rPr>
                <w:szCs w:val="20"/>
              </w:rPr>
            </w:pPr>
            <w:r w:rsidRPr="0088425B">
              <w:rPr>
                <w:szCs w:val="20"/>
              </w:rPr>
              <w:t>Bone Diseases and Arthropathies, Major Complexity</w:t>
            </w:r>
          </w:p>
        </w:tc>
        <w:tc>
          <w:tcPr>
            <w:tcW w:w="471" w:type="pct"/>
          </w:tcPr>
          <w:p w:rsidR="0088425B" w:rsidRPr="0088425B" w:rsidRDefault="0088425B" w:rsidP="0088425B">
            <w:pPr>
              <w:spacing w:after="40"/>
              <w:ind w:right="170"/>
              <w:jc w:val="right"/>
              <w:rPr>
                <w:szCs w:val="20"/>
              </w:rPr>
            </w:pPr>
            <w:r w:rsidRPr="0088425B">
              <w:rPr>
                <w:szCs w:val="20"/>
              </w:rPr>
              <w:t>1.821</w:t>
            </w:r>
          </w:p>
        </w:tc>
        <w:tc>
          <w:tcPr>
            <w:tcW w:w="470" w:type="pct"/>
          </w:tcPr>
          <w:p w:rsidR="0088425B" w:rsidRPr="0088425B" w:rsidRDefault="0088425B" w:rsidP="0088425B">
            <w:pPr>
              <w:spacing w:after="40"/>
              <w:ind w:right="170"/>
              <w:jc w:val="right"/>
              <w:rPr>
                <w:szCs w:val="20"/>
              </w:rPr>
            </w:pPr>
            <w:r w:rsidRPr="0088425B">
              <w:rPr>
                <w:szCs w:val="20"/>
              </w:rPr>
              <w:t>2.311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I69B</w:t>
            </w:r>
          </w:p>
        </w:tc>
        <w:tc>
          <w:tcPr>
            <w:tcW w:w="3512" w:type="pct"/>
          </w:tcPr>
          <w:p w:rsidR="0088425B" w:rsidRPr="0088425B" w:rsidRDefault="0088425B" w:rsidP="0088425B">
            <w:pPr>
              <w:spacing w:after="40"/>
              <w:jc w:val="left"/>
              <w:rPr>
                <w:szCs w:val="20"/>
              </w:rPr>
            </w:pPr>
            <w:r w:rsidRPr="0088425B">
              <w:rPr>
                <w:szCs w:val="20"/>
              </w:rPr>
              <w:t>Bone Diseases and Arthropathies, Minor Complexity</w:t>
            </w:r>
          </w:p>
        </w:tc>
        <w:tc>
          <w:tcPr>
            <w:tcW w:w="471" w:type="pct"/>
          </w:tcPr>
          <w:p w:rsidR="0088425B" w:rsidRPr="0088425B" w:rsidRDefault="0088425B" w:rsidP="0088425B">
            <w:pPr>
              <w:spacing w:after="40"/>
              <w:ind w:right="170"/>
              <w:jc w:val="right"/>
              <w:rPr>
                <w:szCs w:val="20"/>
              </w:rPr>
            </w:pPr>
            <w:r w:rsidRPr="0088425B">
              <w:rPr>
                <w:szCs w:val="20"/>
              </w:rPr>
              <w:t>0.766</w:t>
            </w:r>
          </w:p>
        </w:tc>
        <w:tc>
          <w:tcPr>
            <w:tcW w:w="470" w:type="pct"/>
          </w:tcPr>
          <w:p w:rsidR="0088425B" w:rsidRPr="0088425B" w:rsidRDefault="0088425B" w:rsidP="0088425B">
            <w:pPr>
              <w:spacing w:after="40"/>
              <w:ind w:right="170"/>
              <w:jc w:val="right"/>
              <w:rPr>
                <w:szCs w:val="20"/>
              </w:rPr>
            </w:pPr>
            <w:r w:rsidRPr="0088425B">
              <w:rPr>
                <w:szCs w:val="20"/>
              </w:rPr>
              <w:t>0.565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I71A</w:t>
            </w:r>
          </w:p>
        </w:tc>
        <w:tc>
          <w:tcPr>
            <w:tcW w:w="3512" w:type="pct"/>
          </w:tcPr>
          <w:p w:rsidR="0088425B" w:rsidRPr="0088425B" w:rsidRDefault="0088425B" w:rsidP="0088425B">
            <w:pPr>
              <w:spacing w:after="40"/>
              <w:jc w:val="left"/>
              <w:rPr>
                <w:szCs w:val="20"/>
              </w:rPr>
            </w:pPr>
            <w:r w:rsidRPr="0088425B">
              <w:rPr>
                <w:szCs w:val="20"/>
              </w:rPr>
              <w:t>Other Musculotendinous Disorders, Major Complexity</w:t>
            </w:r>
          </w:p>
        </w:tc>
        <w:tc>
          <w:tcPr>
            <w:tcW w:w="471" w:type="pct"/>
          </w:tcPr>
          <w:p w:rsidR="0088425B" w:rsidRPr="0088425B" w:rsidRDefault="0088425B" w:rsidP="0088425B">
            <w:pPr>
              <w:spacing w:after="40"/>
              <w:ind w:right="170"/>
              <w:jc w:val="right"/>
              <w:rPr>
                <w:szCs w:val="20"/>
              </w:rPr>
            </w:pPr>
            <w:r w:rsidRPr="0088425B">
              <w:rPr>
                <w:szCs w:val="20"/>
              </w:rPr>
              <w:t>1.720</w:t>
            </w:r>
          </w:p>
        </w:tc>
        <w:tc>
          <w:tcPr>
            <w:tcW w:w="470" w:type="pct"/>
          </w:tcPr>
          <w:p w:rsidR="0088425B" w:rsidRPr="0088425B" w:rsidRDefault="0088425B" w:rsidP="0088425B">
            <w:pPr>
              <w:spacing w:after="40"/>
              <w:ind w:right="170"/>
              <w:jc w:val="right"/>
              <w:rPr>
                <w:szCs w:val="20"/>
              </w:rPr>
            </w:pPr>
            <w:r w:rsidRPr="0088425B">
              <w:rPr>
                <w:szCs w:val="20"/>
              </w:rPr>
              <w:t>1.773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I71B</w:t>
            </w:r>
          </w:p>
        </w:tc>
        <w:tc>
          <w:tcPr>
            <w:tcW w:w="3512" w:type="pct"/>
          </w:tcPr>
          <w:p w:rsidR="0088425B" w:rsidRPr="0088425B" w:rsidRDefault="0088425B" w:rsidP="0088425B">
            <w:pPr>
              <w:spacing w:after="40"/>
              <w:jc w:val="left"/>
              <w:rPr>
                <w:szCs w:val="20"/>
              </w:rPr>
            </w:pPr>
            <w:r w:rsidRPr="0088425B">
              <w:rPr>
                <w:szCs w:val="20"/>
              </w:rPr>
              <w:t>Other Musculotendinous Disorders, Minor Complexity</w:t>
            </w:r>
          </w:p>
        </w:tc>
        <w:tc>
          <w:tcPr>
            <w:tcW w:w="471" w:type="pct"/>
          </w:tcPr>
          <w:p w:rsidR="0088425B" w:rsidRPr="0088425B" w:rsidRDefault="0088425B" w:rsidP="0088425B">
            <w:pPr>
              <w:spacing w:after="40"/>
              <w:ind w:right="170"/>
              <w:jc w:val="right"/>
              <w:rPr>
                <w:szCs w:val="20"/>
              </w:rPr>
            </w:pPr>
            <w:r w:rsidRPr="0088425B">
              <w:rPr>
                <w:szCs w:val="20"/>
              </w:rPr>
              <w:t>0.520</w:t>
            </w:r>
          </w:p>
        </w:tc>
        <w:tc>
          <w:tcPr>
            <w:tcW w:w="470" w:type="pct"/>
          </w:tcPr>
          <w:p w:rsidR="0088425B" w:rsidRPr="0088425B" w:rsidRDefault="0088425B" w:rsidP="0088425B">
            <w:pPr>
              <w:spacing w:after="40"/>
              <w:ind w:right="170"/>
              <w:jc w:val="right"/>
              <w:rPr>
                <w:szCs w:val="20"/>
              </w:rPr>
            </w:pPr>
            <w:r w:rsidRPr="0088425B">
              <w:rPr>
                <w:szCs w:val="20"/>
              </w:rPr>
              <w:t>0.484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I72A</w:t>
            </w:r>
          </w:p>
        </w:tc>
        <w:tc>
          <w:tcPr>
            <w:tcW w:w="3512" w:type="pct"/>
          </w:tcPr>
          <w:p w:rsidR="0088425B" w:rsidRPr="0088425B" w:rsidRDefault="0088425B" w:rsidP="0088425B">
            <w:pPr>
              <w:spacing w:after="40"/>
              <w:jc w:val="left"/>
              <w:rPr>
                <w:szCs w:val="20"/>
              </w:rPr>
            </w:pPr>
            <w:r w:rsidRPr="0088425B">
              <w:rPr>
                <w:szCs w:val="20"/>
              </w:rPr>
              <w:t>Specific Musculotendinous Disorders, Major Complexity</w:t>
            </w:r>
          </w:p>
        </w:tc>
        <w:tc>
          <w:tcPr>
            <w:tcW w:w="471" w:type="pct"/>
          </w:tcPr>
          <w:p w:rsidR="0088425B" w:rsidRPr="0088425B" w:rsidRDefault="0088425B" w:rsidP="0088425B">
            <w:pPr>
              <w:spacing w:after="40"/>
              <w:ind w:right="170"/>
              <w:jc w:val="right"/>
              <w:rPr>
                <w:szCs w:val="20"/>
              </w:rPr>
            </w:pPr>
            <w:r w:rsidRPr="0088425B">
              <w:rPr>
                <w:szCs w:val="20"/>
              </w:rPr>
              <w:t>2.211</w:t>
            </w:r>
          </w:p>
        </w:tc>
        <w:tc>
          <w:tcPr>
            <w:tcW w:w="470" w:type="pct"/>
          </w:tcPr>
          <w:p w:rsidR="0088425B" w:rsidRPr="0088425B" w:rsidRDefault="0088425B" w:rsidP="0088425B">
            <w:pPr>
              <w:spacing w:after="40"/>
              <w:ind w:right="170"/>
              <w:jc w:val="right"/>
              <w:rPr>
                <w:szCs w:val="20"/>
              </w:rPr>
            </w:pPr>
            <w:r w:rsidRPr="0088425B">
              <w:rPr>
                <w:szCs w:val="20"/>
              </w:rPr>
              <w:t>2.126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I72B</w:t>
            </w:r>
          </w:p>
        </w:tc>
        <w:tc>
          <w:tcPr>
            <w:tcW w:w="3512" w:type="pct"/>
          </w:tcPr>
          <w:p w:rsidR="0088425B" w:rsidRPr="0088425B" w:rsidRDefault="0088425B" w:rsidP="0088425B">
            <w:pPr>
              <w:spacing w:after="40"/>
              <w:jc w:val="left"/>
              <w:rPr>
                <w:szCs w:val="20"/>
              </w:rPr>
            </w:pPr>
            <w:r w:rsidRPr="0088425B">
              <w:rPr>
                <w:szCs w:val="20"/>
              </w:rPr>
              <w:t>Specific Musculotendinous Disorders, Minor Complexity</w:t>
            </w:r>
          </w:p>
        </w:tc>
        <w:tc>
          <w:tcPr>
            <w:tcW w:w="471" w:type="pct"/>
          </w:tcPr>
          <w:p w:rsidR="0088425B" w:rsidRPr="0088425B" w:rsidRDefault="0088425B" w:rsidP="0088425B">
            <w:pPr>
              <w:spacing w:after="40"/>
              <w:ind w:right="170"/>
              <w:jc w:val="right"/>
              <w:rPr>
                <w:szCs w:val="20"/>
              </w:rPr>
            </w:pPr>
            <w:r w:rsidRPr="0088425B">
              <w:rPr>
                <w:szCs w:val="20"/>
              </w:rPr>
              <w:t>0.655</w:t>
            </w:r>
          </w:p>
        </w:tc>
        <w:tc>
          <w:tcPr>
            <w:tcW w:w="470" w:type="pct"/>
          </w:tcPr>
          <w:p w:rsidR="0088425B" w:rsidRPr="0088425B" w:rsidRDefault="0088425B" w:rsidP="0088425B">
            <w:pPr>
              <w:spacing w:after="40"/>
              <w:ind w:right="170"/>
              <w:jc w:val="right"/>
              <w:rPr>
                <w:szCs w:val="20"/>
              </w:rPr>
            </w:pPr>
            <w:r w:rsidRPr="0088425B">
              <w:rPr>
                <w:szCs w:val="20"/>
              </w:rPr>
              <w:t>0.635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I73A</w:t>
            </w:r>
          </w:p>
        </w:tc>
        <w:tc>
          <w:tcPr>
            <w:tcW w:w="3512" w:type="pct"/>
          </w:tcPr>
          <w:p w:rsidR="0088425B" w:rsidRPr="0088425B" w:rsidRDefault="0088425B" w:rsidP="0088425B">
            <w:pPr>
              <w:spacing w:after="40"/>
              <w:jc w:val="left"/>
              <w:rPr>
                <w:szCs w:val="20"/>
              </w:rPr>
            </w:pPr>
            <w:r w:rsidRPr="0088425B">
              <w:rPr>
                <w:szCs w:val="20"/>
              </w:rPr>
              <w:t>Aftercare of Musculoskeletal Implants or Prostheses, Major Complexity</w:t>
            </w:r>
          </w:p>
        </w:tc>
        <w:tc>
          <w:tcPr>
            <w:tcW w:w="471" w:type="pct"/>
          </w:tcPr>
          <w:p w:rsidR="0088425B" w:rsidRPr="0088425B" w:rsidRDefault="0088425B" w:rsidP="0088425B">
            <w:pPr>
              <w:spacing w:after="40"/>
              <w:ind w:right="170"/>
              <w:jc w:val="right"/>
              <w:rPr>
                <w:szCs w:val="20"/>
              </w:rPr>
            </w:pPr>
            <w:r w:rsidRPr="0088425B">
              <w:rPr>
                <w:szCs w:val="20"/>
              </w:rPr>
              <w:t>3.323</w:t>
            </w:r>
          </w:p>
        </w:tc>
        <w:tc>
          <w:tcPr>
            <w:tcW w:w="470" w:type="pct"/>
          </w:tcPr>
          <w:p w:rsidR="0088425B" w:rsidRPr="0088425B" w:rsidRDefault="0088425B" w:rsidP="0088425B">
            <w:pPr>
              <w:spacing w:after="40"/>
              <w:ind w:right="170"/>
              <w:jc w:val="right"/>
              <w:rPr>
                <w:szCs w:val="20"/>
              </w:rPr>
            </w:pPr>
            <w:r w:rsidRPr="0088425B">
              <w:rPr>
                <w:szCs w:val="20"/>
              </w:rPr>
              <w:t>2.994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I73B</w:t>
            </w:r>
          </w:p>
        </w:tc>
        <w:tc>
          <w:tcPr>
            <w:tcW w:w="3512" w:type="pct"/>
          </w:tcPr>
          <w:p w:rsidR="0088425B" w:rsidRPr="0088425B" w:rsidRDefault="0088425B" w:rsidP="0088425B">
            <w:pPr>
              <w:spacing w:after="40"/>
              <w:jc w:val="left"/>
              <w:rPr>
                <w:szCs w:val="20"/>
              </w:rPr>
            </w:pPr>
            <w:r w:rsidRPr="0088425B">
              <w:rPr>
                <w:szCs w:val="20"/>
              </w:rPr>
              <w:t>Aftercare of Musculoskeletal Implants or Prostheses, Minor Complexity</w:t>
            </w:r>
          </w:p>
        </w:tc>
        <w:tc>
          <w:tcPr>
            <w:tcW w:w="471" w:type="pct"/>
          </w:tcPr>
          <w:p w:rsidR="0088425B" w:rsidRPr="0088425B" w:rsidRDefault="0088425B" w:rsidP="0088425B">
            <w:pPr>
              <w:spacing w:after="40"/>
              <w:ind w:right="170"/>
              <w:jc w:val="right"/>
              <w:rPr>
                <w:szCs w:val="20"/>
              </w:rPr>
            </w:pPr>
            <w:r w:rsidRPr="0088425B">
              <w:rPr>
                <w:szCs w:val="20"/>
              </w:rPr>
              <w:t>1.309</w:t>
            </w:r>
          </w:p>
        </w:tc>
        <w:tc>
          <w:tcPr>
            <w:tcW w:w="470" w:type="pct"/>
          </w:tcPr>
          <w:p w:rsidR="0088425B" w:rsidRPr="0088425B" w:rsidRDefault="0088425B" w:rsidP="0088425B">
            <w:pPr>
              <w:spacing w:after="40"/>
              <w:ind w:right="170"/>
              <w:jc w:val="right"/>
              <w:rPr>
                <w:szCs w:val="20"/>
              </w:rPr>
            </w:pPr>
            <w:r w:rsidRPr="0088425B">
              <w:rPr>
                <w:szCs w:val="20"/>
              </w:rPr>
              <w:t>1.241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I74A</w:t>
            </w:r>
          </w:p>
        </w:tc>
        <w:tc>
          <w:tcPr>
            <w:tcW w:w="3512" w:type="pct"/>
          </w:tcPr>
          <w:p w:rsidR="0088425B" w:rsidRPr="0088425B" w:rsidRDefault="0088425B" w:rsidP="0088425B">
            <w:pPr>
              <w:spacing w:after="40"/>
              <w:jc w:val="left"/>
              <w:rPr>
                <w:szCs w:val="20"/>
              </w:rPr>
            </w:pPr>
            <w:r w:rsidRPr="0088425B">
              <w:rPr>
                <w:szCs w:val="20"/>
              </w:rPr>
              <w:t>Injuries to Forearm, Wrist, Hand and Foot, Major Complexity</w:t>
            </w:r>
          </w:p>
        </w:tc>
        <w:tc>
          <w:tcPr>
            <w:tcW w:w="471" w:type="pct"/>
          </w:tcPr>
          <w:p w:rsidR="0088425B" w:rsidRPr="0088425B" w:rsidRDefault="0088425B" w:rsidP="0088425B">
            <w:pPr>
              <w:spacing w:after="40"/>
              <w:ind w:right="170"/>
              <w:jc w:val="right"/>
              <w:rPr>
                <w:szCs w:val="20"/>
              </w:rPr>
            </w:pPr>
            <w:r w:rsidRPr="0088425B">
              <w:rPr>
                <w:szCs w:val="20"/>
              </w:rPr>
              <w:t>1.613</w:t>
            </w:r>
          </w:p>
        </w:tc>
        <w:tc>
          <w:tcPr>
            <w:tcW w:w="470" w:type="pct"/>
          </w:tcPr>
          <w:p w:rsidR="0088425B" w:rsidRPr="0088425B" w:rsidRDefault="0088425B" w:rsidP="0088425B">
            <w:pPr>
              <w:spacing w:after="40"/>
              <w:ind w:right="170"/>
              <w:jc w:val="right"/>
              <w:rPr>
                <w:szCs w:val="20"/>
              </w:rPr>
            </w:pPr>
            <w:r w:rsidRPr="0088425B">
              <w:rPr>
                <w:szCs w:val="20"/>
              </w:rPr>
              <w:t>1.463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I74B</w:t>
            </w:r>
          </w:p>
        </w:tc>
        <w:tc>
          <w:tcPr>
            <w:tcW w:w="3512" w:type="pct"/>
          </w:tcPr>
          <w:p w:rsidR="0088425B" w:rsidRPr="0088425B" w:rsidRDefault="0088425B" w:rsidP="0088425B">
            <w:pPr>
              <w:spacing w:after="40"/>
              <w:jc w:val="left"/>
              <w:rPr>
                <w:szCs w:val="20"/>
              </w:rPr>
            </w:pPr>
            <w:r w:rsidRPr="0088425B">
              <w:rPr>
                <w:szCs w:val="20"/>
              </w:rPr>
              <w:t>Injuries to Forearm, Wrist, Hand and Foot, Minor Complexity</w:t>
            </w:r>
          </w:p>
        </w:tc>
        <w:tc>
          <w:tcPr>
            <w:tcW w:w="471" w:type="pct"/>
          </w:tcPr>
          <w:p w:rsidR="0088425B" w:rsidRPr="0088425B" w:rsidRDefault="0088425B" w:rsidP="0088425B">
            <w:pPr>
              <w:spacing w:after="40"/>
              <w:ind w:right="170"/>
              <w:jc w:val="right"/>
              <w:rPr>
                <w:szCs w:val="20"/>
              </w:rPr>
            </w:pPr>
            <w:r w:rsidRPr="0088425B">
              <w:rPr>
                <w:szCs w:val="20"/>
              </w:rPr>
              <w:t>0.504</w:t>
            </w:r>
          </w:p>
        </w:tc>
        <w:tc>
          <w:tcPr>
            <w:tcW w:w="470" w:type="pct"/>
          </w:tcPr>
          <w:p w:rsidR="0088425B" w:rsidRPr="0088425B" w:rsidRDefault="0088425B" w:rsidP="0088425B">
            <w:pPr>
              <w:spacing w:after="40"/>
              <w:ind w:right="170"/>
              <w:jc w:val="right"/>
              <w:rPr>
                <w:szCs w:val="20"/>
              </w:rPr>
            </w:pPr>
            <w:r w:rsidRPr="0088425B">
              <w:rPr>
                <w:szCs w:val="20"/>
              </w:rPr>
              <w:t>0.409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I75A</w:t>
            </w:r>
          </w:p>
        </w:tc>
        <w:tc>
          <w:tcPr>
            <w:tcW w:w="3512" w:type="pct"/>
          </w:tcPr>
          <w:p w:rsidR="0088425B" w:rsidRPr="0088425B" w:rsidRDefault="0088425B" w:rsidP="0088425B">
            <w:pPr>
              <w:spacing w:after="40"/>
              <w:jc w:val="left"/>
              <w:rPr>
                <w:szCs w:val="20"/>
              </w:rPr>
            </w:pPr>
            <w:r w:rsidRPr="0088425B">
              <w:rPr>
                <w:szCs w:val="20"/>
              </w:rPr>
              <w:t>Injuries to Shoulder, Arm, Elbow, Knee, Leg and Ankle, Major Complexity</w:t>
            </w:r>
          </w:p>
        </w:tc>
        <w:tc>
          <w:tcPr>
            <w:tcW w:w="471" w:type="pct"/>
          </w:tcPr>
          <w:p w:rsidR="0088425B" w:rsidRPr="0088425B" w:rsidRDefault="0088425B" w:rsidP="0088425B">
            <w:pPr>
              <w:spacing w:after="40"/>
              <w:ind w:right="170"/>
              <w:jc w:val="right"/>
              <w:rPr>
                <w:szCs w:val="20"/>
              </w:rPr>
            </w:pPr>
            <w:r w:rsidRPr="0088425B">
              <w:rPr>
                <w:szCs w:val="20"/>
              </w:rPr>
              <w:t>2.570</w:t>
            </w:r>
          </w:p>
        </w:tc>
        <w:tc>
          <w:tcPr>
            <w:tcW w:w="470" w:type="pct"/>
          </w:tcPr>
          <w:p w:rsidR="0088425B" w:rsidRPr="0088425B" w:rsidRDefault="0088425B" w:rsidP="0088425B">
            <w:pPr>
              <w:spacing w:after="40"/>
              <w:ind w:right="170"/>
              <w:jc w:val="right"/>
              <w:rPr>
                <w:szCs w:val="20"/>
              </w:rPr>
            </w:pPr>
            <w:r w:rsidRPr="0088425B">
              <w:rPr>
                <w:szCs w:val="20"/>
              </w:rPr>
              <w:t>2.697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I75B</w:t>
            </w:r>
          </w:p>
        </w:tc>
        <w:tc>
          <w:tcPr>
            <w:tcW w:w="3512" w:type="pct"/>
          </w:tcPr>
          <w:p w:rsidR="0088425B" w:rsidRPr="0088425B" w:rsidRDefault="0088425B" w:rsidP="0088425B">
            <w:pPr>
              <w:spacing w:after="40"/>
              <w:jc w:val="left"/>
              <w:rPr>
                <w:szCs w:val="20"/>
              </w:rPr>
            </w:pPr>
            <w:r w:rsidRPr="0088425B">
              <w:rPr>
                <w:szCs w:val="20"/>
              </w:rPr>
              <w:t>Injuries to Shoulder, Arm, Elbow, Knee, Leg and Ankle, Minor Complexity</w:t>
            </w:r>
          </w:p>
        </w:tc>
        <w:tc>
          <w:tcPr>
            <w:tcW w:w="471" w:type="pct"/>
          </w:tcPr>
          <w:p w:rsidR="0088425B" w:rsidRPr="0088425B" w:rsidRDefault="0088425B" w:rsidP="0088425B">
            <w:pPr>
              <w:spacing w:after="40"/>
              <w:ind w:right="170"/>
              <w:jc w:val="right"/>
              <w:rPr>
                <w:szCs w:val="20"/>
              </w:rPr>
            </w:pPr>
            <w:r w:rsidRPr="0088425B">
              <w:rPr>
                <w:szCs w:val="20"/>
              </w:rPr>
              <w:t>0.625</w:t>
            </w:r>
          </w:p>
        </w:tc>
        <w:tc>
          <w:tcPr>
            <w:tcW w:w="470" w:type="pct"/>
          </w:tcPr>
          <w:p w:rsidR="0088425B" w:rsidRPr="0088425B" w:rsidRDefault="0088425B" w:rsidP="0088425B">
            <w:pPr>
              <w:spacing w:after="40"/>
              <w:ind w:right="170"/>
              <w:jc w:val="right"/>
              <w:rPr>
                <w:szCs w:val="20"/>
              </w:rPr>
            </w:pPr>
            <w:r w:rsidRPr="0088425B">
              <w:rPr>
                <w:szCs w:val="20"/>
              </w:rPr>
              <w:t>0.550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I76A</w:t>
            </w:r>
          </w:p>
        </w:tc>
        <w:tc>
          <w:tcPr>
            <w:tcW w:w="3512" w:type="pct"/>
          </w:tcPr>
          <w:p w:rsidR="0088425B" w:rsidRPr="0088425B" w:rsidRDefault="0088425B" w:rsidP="0088425B">
            <w:pPr>
              <w:spacing w:after="40"/>
              <w:jc w:val="left"/>
              <w:rPr>
                <w:szCs w:val="20"/>
              </w:rPr>
            </w:pPr>
            <w:r w:rsidRPr="0088425B">
              <w:rPr>
                <w:szCs w:val="20"/>
              </w:rPr>
              <w:t>Other Musculoskeletal Disorders, Major Complexity</w:t>
            </w:r>
          </w:p>
        </w:tc>
        <w:tc>
          <w:tcPr>
            <w:tcW w:w="471" w:type="pct"/>
          </w:tcPr>
          <w:p w:rsidR="0088425B" w:rsidRPr="0088425B" w:rsidRDefault="0088425B" w:rsidP="0088425B">
            <w:pPr>
              <w:spacing w:after="40"/>
              <w:ind w:right="170"/>
              <w:jc w:val="right"/>
              <w:rPr>
                <w:szCs w:val="20"/>
              </w:rPr>
            </w:pPr>
            <w:r w:rsidRPr="0088425B">
              <w:rPr>
                <w:szCs w:val="20"/>
              </w:rPr>
              <w:t>3.469</w:t>
            </w:r>
          </w:p>
        </w:tc>
        <w:tc>
          <w:tcPr>
            <w:tcW w:w="470" w:type="pct"/>
          </w:tcPr>
          <w:p w:rsidR="0088425B" w:rsidRPr="0088425B" w:rsidRDefault="0088425B" w:rsidP="0088425B">
            <w:pPr>
              <w:spacing w:after="40"/>
              <w:ind w:right="170"/>
              <w:jc w:val="right"/>
              <w:rPr>
                <w:szCs w:val="20"/>
              </w:rPr>
            </w:pPr>
            <w:r w:rsidRPr="0088425B">
              <w:rPr>
                <w:szCs w:val="20"/>
              </w:rPr>
              <w:t>1.933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I76B</w:t>
            </w:r>
          </w:p>
        </w:tc>
        <w:tc>
          <w:tcPr>
            <w:tcW w:w="3512" w:type="pct"/>
          </w:tcPr>
          <w:p w:rsidR="0088425B" w:rsidRPr="0088425B" w:rsidRDefault="0088425B" w:rsidP="0088425B">
            <w:pPr>
              <w:spacing w:after="40"/>
              <w:jc w:val="left"/>
              <w:rPr>
                <w:szCs w:val="20"/>
              </w:rPr>
            </w:pPr>
            <w:r w:rsidRPr="0088425B">
              <w:rPr>
                <w:szCs w:val="20"/>
              </w:rPr>
              <w:t>Other Musculoskeletal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1.297</w:t>
            </w:r>
          </w:p>
        </w:tc>
        <w:tc>
          <w:tcPr>
            <w:tcW w:w="470" w:type="pct"/>
          </w:tcPr>
          <w:p w:rsidR="0088425B" w:rsidRPr="0088425B" w:rsidRDefault="0088425B" w:rsidP="0088425B">
            <w:pPr>
              <w:spacing w:after="40"/>
              <w:ind w:right="170"/>
              <w:jc w:val="right"/>
              <w:rPr>
                <w:szCs w:val="20"/>
              </w:rPr>
            </w:pPr>
            <w:r w:rsidRPr="0088425B">
              <w:rPr>
                <w:szCs w:val="20"/>
              </w:rPr>
              <w:t>1.264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I76C</w:t>
            </w:r>
          </w:p>
        </w:tc>
        <w:tc>
          <w:tcPr>
            <w:tcW w:w="3512" w:type="pct"/>
          </w:tcPr>
          <w:p w:rsidR="0088425B" w:rsidRPr="0088425B" w:rsidRDefault="0088425B" w:rsidP="0088425B">
            <w:pPr>
              <w:spacing w:after="40"/>
              <w:jc w:val="left"/>
              <w:rPr>
                <w:szCs w:val="20"/>
              </w:rPr>
            </w:pPr>
            <w:r w:rsidRPr="0088425B">
              <w:rPr>
                <w:szCs w:val="20"/>
              </w:rPr>
              <w:t>Other Musculoskeletal Disorders, Minor Complexity</w:t>
            </w:r>
          </w:p>
        </w:tc>
        <w:tc>
          <w:tcPr>
            <w:tcW w:w="471" w:type="pct"/>
          </w:tcPr>
          <w:p w:rsidR="0088425B" w:rsidRPr="0088425B" w:rsidRDefault="0088425B" w:rsidP="0088425B">
            <w:pPr>
              <w:spacing w:after="40"/>
              <w:ind w:right="170"/>
              <w:jc w:val="right"/>
              <w:rPr>
                <w:szCs w:val="20"/>
              </w:rPr>
            </w:pPr>
            <w:r w:rsidRPr="0088425B">
              <w:rPr>
                <w:szCs w:val="20"/>
              </w:rPr>
              <w:t>0.609</w:t>
            </w:r>
          </w:p>
        </w:tc>
        <w:tc>
          <w:tcPr>
            <w:tcW w:w="470" w:type="pct"/>
          </w:tcPr>
          <w:p w:rsidR="0088425B" w:rsidRPr="0088425B" w:rsidRDefault="0088425B" w:rsidP="0088425B">
            <w:pPr>
              <w:spacing w:after="40"/>
              <w:ind w:right="170"/>
              <w:jc w:val="right"/>
              <w:rPr>
                <w:szCs w:val="20"/>
              </w:rPr>
            </w:pPr>
            <w:r w:rsidRPr="0088425B">
              <w:rPr>
                <w:szCs w:val="20"/>
              </w:rPr>
              <w:t>0.665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I77A</w:t>
            </w:r>
          </w:p>
        </w:tc>
        <w:tc>
          <w:tcPr>
            <w:tcW w:w="3512" w:type="pct"/>
          </w:tcPr>
          <w:p w:rsidR="0088425B" w:rsidRPr="0088425B" w:rsidRDefault="0088425B" w:rsidP="0088425B">
            <w:pPr>
              <w:spacing w:after="40"/>
              <w:jc w:val="left"/>
              <w:rPr>
                <w:szCs w:val="20"/>
              </w:rPr>
            </w:pPr>
            <w:r w:rsidRPr="0088425B">
              <w:rPr>
                <w:szCs w:val="20"/>
              </w:rPr>
              <w:t>Fractures of Pelvis, Major Complexity</w:t>
            </w:r>
          </w:p>
        </w:tc>
        <w:tc>
          <w:tcPr>
            <w:tcW w:w="471" w:type="pct"/>
          </w:tcPr>
          <w:p w:rsidR="0088425B" w:rsidRPr="0088425B" w:rsidRDefault="0088425B" w:rsidP="0088425B">
            <w:pPr>
              <w:spacing w:after="40"/>
              <w:ind w:right="170"/>
              <w:jc w:val="right"/>
              <w:rPr>
                <w:szCs w:val="20"/>
              </w:rPr>
            </w:pPr>
            <w:r w:rsidRPr="0088425B">
              <w:rPr>
                <w:szCs w:val="20"/>
              </w:rPr>
              <w:t>3.123</w:t>
            </w:r>
          </w:p>
        </w:tc>
        <w:tc>
          <w:tcPr>
            <w:tcW w:w="470" w:type="pct"/>
          </w:tcPr>
          <w:p w:rsidR="0088425B" w:rsidRPr="0088425B" w:rsidRDefault="0088425B" w:rsidP="0088425B">
            <w:pPr>
              <w:spacing w:after="40"/>
              <w:ind w:right="170"/>
              <w:jc w:val="right"/>
              <w:rPr>
                <w:szCs w:val="20"/>
              </w:rPr>
            </w:pPr>
            <w:r w:rsidRPr="0088425B">
              <w:rPr>
                <w:szCs w:val="20"/>
              </w:rPr>
              <w:t>3.377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I77B</w:t>
            </w:r>
          </w:p>
        </w:tc>
        <w:tc>
          <w:tcPr>
            <w:tcW w:w="3512" w:type="pct"/>
          </w:tcPr>
          <w:p w:rsidR="0088425B" w:rsidRPr="0088425B" w:rsidRDefault="0088425B" w:rsidP="0088425B">
            <w:pPr>
              <w:spacing w:after="40"/>
              <w:jc w:val="left"/>
              <w:rPr>
                <w:szCs w:val="20"/>
              </w:rPr>
            </w:pPr>
            <w:r w:rsidRPr="0088425B">
              <w:rPr>
                <w:szCs w:val="20"/>
              </w:rPr>
              <w:t>Fractures of Pelvis, Minor Complexity</w:t>
            </w:r>
          </w:p>
        </w:tc>
        <w:tc>
          <w:tcPr>
            <w:tcW w:w="471" w:type="pct"/>
          </w:tcPr>
          <w:p w:rsidR="0088425B" w:rsidRPr="0088425B" w:rsidRDefault="0088425B" w:rsidP="0088425B">
            <w:pPr>
              <w:spacing w:after="40"/>
              <w:ind w:right="170"/>
              <w:jc w:val="right"/>
              <w:rPr>
                <w:szCs w:val="20"/>
              </w:rPr>
            </w:pPr>
            <w:r w:rsidRPr="0088425B">
              <w:rPr>
                <w:szCs w:val="20"/>
              </w:rPr>
              <w:t>1.111</w:t>
            </w:r>
          </w:p>
        </w:tc>
        <w:tc>
          <w:tcPr>
            <w:tcW w:w="470" w:type="pct"/>
          </w:tcPr>
          <w:p w:rsidR="0088425B" w:rsidRPr="0088425B" w:rsidRDefault="0088425B" w:rsidP="0088425B">
            <w:pPr>
              <w:spacing w:after="40"/>
              <w:ind w:right="170"/>
              <w:jc w:val="right"/>
              <w:rPr>
                <w:szCs w:val="20"/>
              </w:rPr>
            </w:pPr>
            <w:r w:rsidRPr="0088425B">
              <w:rPr>
                <w:szCs w:val="20"/>
              </w:rPr>
              <w:t>1.043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I78A</w:t>
            </w:r>
          </w:p>
        </w:tc>
        <w:tc>
          <w:tcPr>
            <w:tcW w:w="3512" w:type="pct"/>
          </w:tcPr>
          <w:p w:rsidR="0088425B" w:rsidRPr="0088425B" w:rsidRDefault="0088425B" w:rsidP="0088425B">
            <w:pPr>
              <w:spacing w:after="40"/>
              <w:jc w:val="left"/>
              <w:rPr>
                <w:szCs w:val="20"/>
              </w:rPr>
            </w:pPr>
            <w:r w:rsidRPr="0088425B">
              <w:rPr>
                <w:szCs w:val="20"/>
              </w:rPr>
              <w:t>Fractures of Neck of Femur, Major Complexity</w:t>
            </w:r>
          </w:p>
        </w:tc>
        <w:tc>
          <w:tcPr>
            <w:tcW w:w="471" w:type="pct"/>
          </w:tcPr>
          <w:p w:rsidR="0088425B" w:rsidRPr="0088425B" w:rsidRDefault="0088425B" w:rsidP="0088425B">
            <w:pPr>
              <w:spacing w:after="40"/>
              <w:ind w:right="170"/>
              <w:jc w:val="right"/>
              <w:rPr>
                <w:szCs w:val="20"/>
              </w:rPr>
            </w:pPr>
            <w:r w:rsidRPr="0088425B">
              <w:rPr>
                <w:szCs w:val="20"/>
              </w:rPr>
              <w:t>3.736</w:t>
            </w:r>
          </w:p>
        </w:tc>
        <w:tc>
          <w:tcPr>
            <w:tcW w:w="470" w:type="pct"/>
          </w:tcPr>
          <w:p w:rsidR="0088425B" w:rsidRPr="0088425B" w:rsidRDefault="0088425B" w:rsidP="0088425B">
            <w:pPr>
              <w:spacing w:after="40"/>
              <w:ind w:right="170"/>
              <w:jc w:val="right"/>
              <w:rPr>
                <w:szCs w:val="20"/>
              </w:rPr>
            </w:pPr>
            <w:r w:rsidRPr="0088425B">
              <w:rPr>
                <w:szCs w:val="20"/>
              </w:rPr>
              <w:t>2.928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I78B</w:t>
            </w:r>
          </w:p>
        </w:tc>
        <w:tc>
          <w:tcPr>
            <w:tcW w:w="3512" w:type="pct"/>
          </w:tcPr>
          <w:p w:rsidR="0088425B" w:rsidRPr="0088425B" w:rsidRDefault="0088425B" w:rsidP="0088425B">
            <w:pPr>
              <w:spacing w:after="40"/>
              <w:jc w:val="left"/>
              <w:rPr>
                <w:szCs w:val="20"/>
              </w:rPr>
            </w:pPr>
            <w:r w:rsidRPr="0088425B">
              <w:rPr>
                <w:szCs w:val="20"/>
              </w:rPr>
              <w:t>Fractures of Neck of Femur, Minor Complexity</w:t>
            </w:r>
          </w:p>
        </w:tc>
        <w:tc>
          <w:tcPr>
            <w:tcW w:w="471" w:type="pct"/>
          </w:tcPr>
          <w:p w:rsidR="0088425B" w:rsidRPr="0088425B" w:rsidRDefault="0088425B" w:rsidP="0088425B">
            <w:pPr>
              <w:spacing w:after="40"/>
              <w:ind w:right="170"/>
              <w:jc w:val="right"/>
              <w:rPr>
                <w:szCs w:val="20"/>
              </w:rPr>
            </w:pPr>
            <w:r w:rsidRPr="0088425B">
              <w:rPr>
                <w:szCs w:val="20"/>
              </w:rPr>
              <w:t>1.564</w:t>
            </w:r>
          </w:p>
        </w:tc>
        <w:tc>
          <w:tcPr>
            <w:tcW w:w="470" w:type="pct"/>
          </w:tcPr>
          <w:p w:rsidR="0088425B" w:rsidRPr="0088425B" w:rsidRDefault="0088425B" w:rsidP="0088425B">
            <w:pPr>
              <w:spacing w:after="40"/>
              <w:ind w:right="170"/>
              <w:jc w:val="right"/>
              <w:rPr>
                <w:szCs w:val="20"/>
              </w:rPr>
            </w:pPr>
            <w:r w:rsidRPr="0088425B">
              <w:rPr>
                <w:szCs w:val="20"/>
              </w:rPr>
              <w:t>1.596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I79A</w:t>
            </w:r>
          </w:p>
        </w:tc>
        <w:tc>
          <w:tcPr>
            <w:tcW w:w="3512" w:type="pct"/>
          </w:tcPr>
          <w:p w:rsidR="0088425B" w:rsidRPr="0088425B" w:rsidRDefault="0088425B" w:rsidP="0088425B">
            <w:pPr>
              <w:spacing w:after="40"/>
              <w:jc w:val="left"/>
              <w:rPr>
                <w:szCs w:val="20"/>
              </w:rPr>
            </w:pPr>
            <w:r w:rsidRPr="0088425B">
              <w:rPr>
                <w:szCs w:val="20"/>
              </w:rPr>
              <w:t>Pathological Fractures, Major Complexity</w:t>
            </w:r>
          </w:p>
        </w:tc>
        <w:tc>
          <w:tcPr>
            <w:tcW w:w="471" w:type="pct"/>
          </w:tcPr>
          <w:p w:rsidR="0088425B" w:rsidRPr="0088425B" w:rsidRDefault="0088425B" w:rsidP="0088425B">
            <w:pPr>
              <w:spacing w:after="40"/>
              <w:ind w:right="170"/>
              <w:jc w:val="right"/>
              <w:rPr>
                <w:szCs w:val="20"/>
              </w:rPr>
            </w:pPr>
            <w:r w:rsidRPr="0088425B">
              <w:rPr>
                <w:szCs w:val="20"/>
              </w:rPr>
              <w:t>3.800</w:t>
            </w:r>
          </w:p>
        </w:tc>
        <w:tc>
          <w:tcPr>
            <w:tcW w:w="470" w:type="pct"/>
          </w:tcPr>
          <w:p w:rsidR="0088425B" w:rsidRPr="0088425B" w:rsidRDefault="0088425B" w:rsidP="0088425B">
            <w:pPr>
              <w:spacing w:after="40"/>
              <w:ind w:right="170"/>
              <w:jc w:val="right"/>
              <w:rPr>
                <w:szCs w:val="20"/>
              </w:rPr>
            </w:pPr>
            <w:r w:rsidRPr="0088425B">
              <w:rPr>
                <w:szCs w:val="20"/>
              </w:rPr>
              <w:t>4.578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I79B</w:t>
            </w:r>
          </w:p>
        </w:tc>
        <w:tc>
          <w:tcPr>
            <w:tcW w:w="3512" w:type="pct"/>
          </w:tcPr>
          <w:p w:rsidR="0088425B" w:rsidRPr="0088425B" w:rsidRDefault="0088425B" w:rsidP="0088425B">
            <w:pPr>
              <w:spacing w:after="40"/>
              <w:jc w:val="left"/>
              <w:rPr>
                <w:szCs w:val="20"/>
              </w:rPr>
            </w:pPr>
            <w:r w:rsidRPr="0088425B">
              <w:rPr>
                <w:szCs w:val="20"/>
              </w:rPr>
              <w:t>Pathological Fractures, Minor Complexity</w:t>
            </w:r>
          </w:p>
        </w:tc>
        <w:tc>
          <w:tcPr>
            <w:tcW w:w="471" w:type="pct"/>
          </w:tcPr>
          <w:p w:rsidR="0088425B" w:rsidRPr="0088425B" w:rsidRDefault="0088425B" w:rsidP="0088425B">
            <w:pPr>
              <w:spacing w:after="40"/>
              <w:ind w:right="170"/>
              <w:jc w:val="right"/>
              <w:rPr>
                <w:szCs w:val="20"/>
              </w:rPr>
            </w:pPr>
            <w:r w:rsidRPr="0088425B">
              <w:rPr>
                <w:szCs w:val="20"/>
              </w:rPr>
              <w:t>1.716</w:t>
            </w:r>
          </w:p>
        </w:tc>
        <w:tc>
          <w:tcPr>
            <w:tcW w:w="470" w:type="pct"/>
          </w:tcPr>
          <w:p w:rsidR="0088425B" w:rsidRPr="0088425B" w:rsidRDefault="0088425B" w:rsidP="0088425B">
            <w:pPr>
              <w:spacing w:after="40"/>
              <w:ind w:right="170"/>
              <w:jc w:val="right"/>
              <w:rPr>
                <w:szCs w:val="20"/>
              </w:rPr>
            </w:pPr>
            <w:r w:rsidRPr="0088425B">
              <w:rPr>
                <w:szCs w:val="20"/>
              </w:rPr>
              <w:t>1.431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I80Z</w:t>
            </w:r>
          </w:p>
        </w:tc>
        <w:tc>
          <w:tcPr>
            <w:tcW w:w="3512" w:type="pct"/>
          </w:tcPr>
          <w:p w:rsidR="0088425B" w:rsidRPr="0088425B" w:rsidRDefault="0088425B" w:rsidP="0088425B">
            <w:pPr>
              <w:spacing w:after="40"/>
              <w:jc w:val="left"/>
              <w:rPr>
                <w:szCs w:val="20"/>
              </w:rPr>
            </w:pPr>
            <w:r w:rsidRPr="0088425B">
              <w:rPr>
                <w:szCs w:val="20"/>
              </w:rPr>
              <w:t>Femoral Fractures, Transferred to Acute Facility &lt;2 Days</w:t>
            </w:r>
          </w:p>
        </w:tc>
        <w:tc>
          <w:tcPr>
            <w:tcW w:w="471" w:type="pct"/>
          </w:tcPr>
          <w:p w:rsidR="0088425B" w:rsidRPr="0088425B" w:rsidRDefault="0088425B" w:rsidP="0088425B">
            <w:pPr>
              <w:spacing w:after="40"/>
              <w:ind w:right="170"/>
              <w:jc w:val="right"/>
              <w:rPr>
                <w:szCs w:val="20"/>
              </w:rPr>
            </w:pPr>
            <w:r w:rsidRPr="0088425B">
              <w:rPr>
                <w:szCs w:val="20"/>
              </w:rPr>
              <w:t>0.208</w:t>
            </w:r>
          </w:p>
        </w:tc>
        <w:tc>
          <w:tcPr>
            <w:tcW w:w="470" w:type="pct"/>
          </w:tcPr>
          <w:p w:rsidR="0088425B" w:rsidRPr="0088425B" w:rsidRDefault="0088425B" w:rsidP="0088425B">
            <w:pPr>
              <w:spacing w:after="40"/>
              <w:ind w:right="170"/>
              <w:jc w:val="right"/>
              <w:rPr>
                <w:szCs w:val="20"/>
              </w:rPr>
            </w:pPr>
            <w:r w:rsidRPr="0088425B">
              <w:rPr>
                <w:szCs w:val="20"/>
              </w:rPr>
              <w:t>0.089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I81Z</w:t>
            </w:r>
          </w:p>
        </w:tc>
        <w:tc>
          <w:tcPr>
            <w:tcW w:w="3512" w:type="pct"/>
          </w:tcPr>
          <w:p w:rsidR="0088425B" w:rsidRPr="0088425B" w:rsidRDefault="0088425B" w:rsidP="0088425B">
            <w:pPr>
              <w:spacing w:after="40"/>
              <w:jc w:val="left"/>
              <w:rPr>
                <w:szCs w:val="20"/>
              </w:rPr>
            </w:pPr>
            <w:r w:rsidRPr="0088425B">
              <w:rPr>
                <w:szCs w:val="20"/>
              </w:rPr>
              <w:t>Musculoskeletal Injuries, Sameday</w:t>
            </w:r>
          </w:p>
        </w:tc>
        <w:tc>
          <w:tcPr>
            <w:tcW w:w="471" w:type="pct"/>
          </w:tcPr>
          <w:p w:rsidR="0088425B" w:rsidRPr="0088425B" w:rsidRDefault="0088425B" w:rsidP="0088425B">
            <w:pPr>
              <w:spacing w:after="40"/>
              <w:ind w:right="170"/>
              <w:jc w:val="right"/>
              <w:rPr>
                <w:szCs w:val="20"/>
              </w:rPr>
            </w:pPr>
            <w:r w:rsidRPr="0088425B">
              <w:rPr>
                <w:szCs w:val="20"/>
              </w:rPr>
              <w:t>0.138</w:t>
            </w:r>
          </w:p>
        </w:tc>
        <w:tc>
          <w:tcPr>
            <w:tcW w:w="470" w:type="pct"/>
          </w:tcPr>
          <w:p w:rsidR="0088425B" w:rsidRPr="0088425B" w:rsidRDefault="0088425B" w:rsidP="0088425B">
            <w:pPr>
              <w:spacing w:after="40"/>
              <w:ind w:right="170"/>
              <w:jc w:val="right"/>
              <w:rPr>
                <w:szCs w:val="20"/>
              </w:rPr>
            </w:pPr>
            <w:r w:rsidRPr="0088425B">
              <w:rPr>
                <w:szCs w:val="20"/>
              </w:rPr>
              <w:t>0.099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I82Z</w:t>
            </w:r>
          </w:p>
        </w:tc>
        <w:tc>
          <w:tcPr>
            <w:tcW w:w="3512" w:type="pct"/>
          </w:tcPr>
          <w:p w:rsidR="0088425B" w:rsidRPr="0088425B" w:rsidRDefault="0088425B" w:rsidP="0088425B">
            <w:pPr>
              <w:spacing w:after="40"/>
              <w:jc w:val="left"/>
              <w:rPr>
                <w:szCs w:val="20"/>
              </w:rPr>
            </w:pPr>
            <w:r w:rsidRPr="0088425B">
              <w:rPr>
                <w:szCs w:val="20"/>
              </w:rPr>
              <w:t>Other Sameday Treatment for Musculoskeletal Disorders</w:t>
            </w:r>
          </w:p>
        </w:tc>
        <w:tc>
          <w:tcPr>
            <w:tcW w:w="471" w:type="pct"/>
          </w:tcPr>
          <w:p w:rsidR="0088425B" w:rsidRPr="0088425B" w:rsidRDefault="0088425B" w:rsidP="0088425B">
            <w:pPr>
              <w:spacing w:after="40"/>
              <w:ind w:right="170"/>
              <w:jc w:val="right"/>
              <w:rPr>
                <w:szCs w:val="20"/>
              </w:rPr>
            </w:pPr>
            <w:r w:rsidRPr="0088425B">
              <w:rPr>
                <w:szCs w:val="20"/>
              </w:rPr>
              <w:t>0.142</w:t>
            </w:r>
          </w:p>
        </w:tc>
        <w:tc>
          <w:tcPr>
            <w:tcW w:w="470" w:type="pct"/>
          </w:tcPr>
          <w:p w:rsidR="0088425B" w:rsidRPr="0088425B" w:rsidRDefault="0088425B" w:rsidP="0088425B">
            <w:pPr>
              <w:spacing w:after="40"/>
              <w:ind w:right="170"/>
              <w:jc w:val="right"/>
              <w:rPr>
                <w:szCs w:val="20"/>
              </w:rPr>
            </w:pPr>
            <w:r w:rsidRPr="0088425B">
              <w:rPr>
                <w:szCs w:val="20"/>
              </w:rPr>
              <w:t>0.121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J01A</w:t>
            </w:r>
          </w:p>
        </w:tc>
        <w:tc>
          <w:tcPr>
            <w:tcW w:w="3512" w:type="pct"/>
          </w:tcPr>
          <w:p w:rsidR="0088425B" w:rsidRPr="0088425B" w:rsidRDefault="0088425B" w:rsidP="0088425B">
            <w:pPr>
              <w:spacing w:after="40"/>
              <w:jc w:val="left"/>
              <w:rPr>
                <w:szCs w:val="20"/>
              </w:rPr>
            </w:pPr>
            <w:r w:rsidRPr="0088425B">
              <w:rPr>
                <w:szCs w:val="20"/>
              </w:rPr>
              <w:t>Microvas Tiss Transf for Skin, Subcut Tiss &amp; Breast Dsrds, Major Complexity</w:t>
            </w:r>
          </w:p>
        </w:tc>
        <w:tc>
          <w:tcPr>
            <w:tcW w:w="471" w:type="pct"/>
          </w:tcPr>
          <w:p w:rsidR="0088425B" w:rsidRPr="0088425B" w:rsidRDefault="0088425B" w:rsidP="0088425B">
            <w:pPr>
              <w:spacing w:after="40"/>
              <w:ind w:right="170"/>
              <w:jc w:val="right"/>
              <w:rPr>
                <w:szCs w:val="20"/>
              </w:rPr>
            </w:pPr>
            <w:r w:rsidRPr="0088425B">
              <w:rPr>
                <w:szCs w:val="20"/>
              </w:rPr>
              <w:t>13.493</w:t>
            </w:r>
          </w:p>
        </w:tc>
        <w:tc>
          <w:tcPr>
            <w:tcW w:w="470" w:type="pct"/>
          </w:tcPr>
          <w:p w:rsidR="0088425B" w:rsidRPr="0088425B" w:rsidRDefault="0088425B" w:rsidP="0088425B">
            <w:pPr>
              <w:spacing w:after="40"/>
              <w:ind w:right="170"/>
              <w:jc w:val="right"/>
              <w:rPr>
                <w:szCs w:val="20"/>
              </w:rPr>
            </w:pPr>
            <w:r w:rsidRPr="0088425B">
              <w:rPr>
                <w:szCs w:val="20"/>
              </w:rPr>
              <w:t>6.397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J01B</w:t>
            </w:r>
          </w:p>
        </w:tc>
        <w:tc>
          <w:tcPr>
            <w:tcW w:w="3512" w:type="pct"/>
          </w:tcPr>
          <w:p w:rsidR="0088425B" w:rsidRPr="0088425B" w:rsidRDefault="0088425B" w:rsidP="0088425B">
            <w:pPr>
              <w:spacing w:after="40"/>
              <w:jc w:val="left"/>
              <w:rPr>
                <w:szCs w:val="20"/>
              </w:rPr>
            </w:pPr>
            <w:r w:rsidRPr="0088425B">
              <w:rPr>
                <w:szCs w:val="20"/>
              </w:rPr>
              <w:t>Microvas Tiss Transf for Skin, Subcut Tiss &amp; Breast Dsrds, Minor Complexity</w:t>
            </w:r>
          </w:p>
        </w:tc>
        <w:tc>
          <w:tcPr>
            <w:tcW w:w="471" w:type="pct"/>
          </w:tcPr>
          <w:p w:rsidR="0088425B" w:rsidRPr="0088425B" w:rsidRDefault="0088425B" w:rsidP="0088425B">
            <w:pPr>
              <w:spacing w:after="40"/>
              <w:ind w:right="170"/>
              <w:jc w:val="right"/>
              <w:rPr>
                <w:szCs w:val="20"/>
              </w:rPr>
            </w:pPr>
            <w:r w:rsidRPr="0088425B">
              <w:rPr>
                <w:szCs w:val="20"/>
              </w:rPr>
              <w:t>7.160</w:t>
            </w:r>
          </w:p>
        </w:tc>
        <w:tc>
          <w:tcPr>
            <w:tcW w:w="470" w:type="pct"/>
          </w:tcPr>
          <w:p w:rsidR="0088425B" w:rsidRPr="0088425B" w:rsidRDefault="0088425B" w:rsidP="0088425B">
            <w:pPr>
              <w:spacing w:after="40"/>
              <w:ind w:right="170"/>
              <w:jc w:val="right"/>
              <w:rPr>
                <w:szCs w:val="20"/>
              </w:rPr>
            </w:pPr>
            <w:r w:rsidRPr="0088425B">
              <w:rPr>
                <w:szCs w:val="20"/>
              </w:rPr>
              <w:t>10.284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J06A</w:t>
            </w:r>
          </w:p>
        </w:tc>
        <w:tc>
          <w:tcPr>
            <w:tcW w:w="3512" w:type="pct"/>
          </w:tcPr>
          <w:p w:rsidR="0088425B" w:rsidRPr="0088425B" w:rsidRDefault="0088425B" w:rsidP="0088425B">
            <w:pPr>
              <w:spacing w:after="40"/>
              <w:jc w:val="left"/>
              <w:rPr>
                <w:szCs w:val="20"/>
              </w:rPr>
            </w:pPr>
            <w:r w:rsidRPr="0088425B">
              <w:rPr>
                <w:szCs w:val="20"/>
              </w:rPr>
              <w:t>Major Procedures for Breast Disorders, Major Complexity</w:t>
            </w:r>
          </w:p>
        </w:tc>
        <w:tc>
          <w:tcPr>
            <w:tcW w:w="471" w:type="pct"/>
          </w:tcPr>
          <w:p w:rsidR="0088425B" w:rsidRPr="0088425B" w:rsidRDefault="0088425B" w:rsidP="0088425B">
            <w:pPr>
              <w:spacing w:after="40"/>
              <w:ind w:right="170"/>
              <w:jc w:val="right"/>
              <w:rPr>
                <w:szCs w:val="20"/>
              </w:rPr>
            </w:pPr>
            <w:r w:rsidRPr="0088425B">
              <w:rPr>
                <w:szCs w:val="20"/>
              </w:rPr>
              <w:t>2.362</w:t>
            </w:r>
          </w:p>
        </w:tc>
        <w:tc>
          <w:tcPr>
            <w:tcW w:w="470" w:type="pct"/>
          </w:tcPr>
          <w:p w:rsidR="0088425B" w:rsidRPr="0088425B" w:rsidRDefault="0088425B" w:rsidP="0088425B">
            <w:pPr>
              <w:spacing w:after="40"/>
              <w:ind w:right="170"/>
              <w:jc w:val="right"/>
              <w:rPr>
                <w:szCs w:val="20"/>
              </w:rPr>
            </w:pPr>
            <w:r w:rsidRPr="0088425B">
              <w:rPr>
                <w:szCs w:val="20"/>
              </w:rPr>
              <w:t>0.572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J06B</w:t>
            </w:r>
          </w:p>
        </w:tc>
        <w:tc>
          <w:tcPr>
            <w:tcW w:w="3512" w:type="pct"/>
          </w:tcPr>
          <w:p w:rsidR="0088425B" w:rsidRPr="0088425B" w:rsidRDefault="0088425B" w:rsidP="0088425B">
            <w:pPr>
              <w:spacing w:after="40"/>
              <w:jc w:val="left"/>
              <w:rPr>
                <w:szCs w:val="20"/>
              </w:rPr>
            </w:pPr>
            <w:r w:rsidRPr="0088425B">
              <w:rPr>
                <w:szCs w:val="20"/>
              </w:rPr>
              <w:t>Major Procedures for Breast Disorders, Minor Complexity</w:t>
            </w:r>
          </w:p>
        </w:tc>
        <w:tc>
          <w:tcPr>
            <w:tcW w:w="471" w:type="pct"/>
          </w:tcPr>
          <w:p w:rsidR="0088425B" w:rsidRPr="0088425B" w:rsidRDefault="0088425B" w:rsidP="0088425B">
            <w:pPr>
              <w:spacing w:after="40"/>
              <w:ind w:right="170"/>
              <w:jc w:val="right"/>
              <w:rPr>
                <w:szCs w:val="20"/>
              </w:rPr>
            </w:pPr>
            <w:r w:rsidRPr="0088425B">
              <w:rPr>
                <w:szCs w:val="20"/>
              </w:rPr>
              <w:t>1.529</w:t>
            </w:r>
          </w:p>
        </w:tc>
        <w:tc>
          <w:tcPr>
            <w:tcW w:w="470" w:type="pct"/>
          </w:tcPr>
          <w:p w:rsidR="0088425B" w:rsidRPr="0088425B" w:rsidRDefault="0088425B" w:rsidP="0088425B">
            <w:pPr>
              <w:spacing w:after="40"/>
              <w:ind w:right="170"/>
              <w:jc w:val="right"/>
              <w:rPr>
                <w:szCs w:val="20"/>
              </w:rPr>
            </w:pPr>
            <w:r w:rsidRPr="0088425B">
              <w:rPr>
                <w:szCs w:val="20"/>
              </w:rPr>
              <w:t>7.701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J07A</w:t>
            </w:r>
          </w:p>
        </w:tc>
        <w:tc>
          <w:tcPr>
            <w:tcW w:w="3512" w:type="pct"/>
          </w:tcPr>
          <w:p w:rsidR="0088425B" w:rsidRPr="0088425B" w:rsidRDefault="0088425B" w:rsidP="0088425B">
            <w:pPr>
              <w:spacing w:after="40"/>
              <w:jc w:val="left"/>
              <w:rPr>
                <w:szCs w:val="20"/>
              </w:rPr>
            </w:pPr>
            <w:r w:rsidRPr="0088425B">
              <w:rPr>
                <w:szCs w:val="20"/>
              </w:rPr>
              <w:t>Minor Procedures for Breast Disorders, Major Complexity</w:t>
            </w:r>
          </w:p>
        </w:tc>
        <w:tc>
          <w:tcPr>
            <w:tcW w:w="471" w:type="pct"/>
          </w:tcPr>
          <w:p w:rsidR="0088425B" w:rsidRPr="0088425B" w:rsidRDefault="0088425B" w:rsidP="0088425B">
            <w:pPr>
              <w:spacing w:after="40"/>
              <w:ind w:right="170"/>
              <w:jc w:val="right"/>
              <w:rPr>
                <w:szCs w:val="20"/>
              </w:rPr>
            </w:pPr>
            <w:r w:rsidRPr="0088425B">
              <w:rPr>
                <w:szCs w:val="20"/>
              </w:rPr>
              <w:t>0.818</w:t>
            </w:r>
          </w:p>
        </w:tc>
        <w:tc>
          <w:tcPr>
            <w:tcW w:w="470" w:type="pct"/>
          </w:tcPr>
          <w:p w:rsidR="0088425B" w:rsidRPr="0088425B" w:rsidRDefault="0088425B" w:rsidP="0088425B">
            <w:pPr>
              <w:spacing w:after="40"/>
              <w:ind w:right="170"/>
              <w:jc w:val="right"/>
              <w:rPr>
                <w:szCs w:val="20"/>
              </w:rPr>
            </w:pPr>
            <w:r w:rsidRPr="0088425B">
              <w:rPr>
                <w:szCs w:val="20"/>
              </w:rPr>
              <w:t>0.725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J07B</w:t>
            </w:r>
          </w:p>
        </w:tc>
        <w:tc>
          <w:tcPr>
            <w:tcW w:w="3512" w:type="pct"/>
          </w:tcPr>
          <w:p w:rsidR="0088425B" w:rsidRPr="0088425B" w:rsidRDefault="0088425B" w:rsidP="0088425B">
            <w:pPr>
              <w:spacing w:after="40"/>
              <w:jc w:val="left"/>
              <w:rPr>
                <w:szCs w:val="20"/>
              </w:rPr>
            </w:pPr>
            <w:r w:rsidRPr="0088425B">
              <w:rPr>
                <w:szCs w:val="20"/>
              </w:rPr>
              <w:t>Minor Procedures for Breast Disorders, Minor Complexity</w:t>
            </w:r>
          </w:p>
        </w:tc>
        <w:tc>
          <w:tcPr>
            <w:tcW w:w="471" w:type="pct"/>
          </w:tcPr>
          <w:p w:rsidR="0088425B" w:rsidRPr="0088425B" w:rsidRDefault="0088425B" w:rsidP="0088425B">
            <w:pPr>
              <w:spacing w:after="40"/>
              <w:ind w:right="170"/>
              <w:jc w:val="right"/>
              <w:rPr>
                <w:szCs w:val="20"/>
              </w:rPr>
            </w:pPr>
            <w:r w:rsidRPr="0088425B">
              <w:rPr>
                <w:szCs w:val="20"/>
              </w:rPr>
              <w:t>0.630</w:t>
            </w:r>
          </w:p>
        </w:tc>
        <w:tc>
          <w:tcPr>
            <w:tcW w:w="470" w:type="pct"/>
          </w:tcPr>
          <w:p w:rsidR="0088425B" w:rsidRPr="0088425B" w:rsidRDefault="0088425B" w:rsidP="0088425B">
            <w:pPr>
              <w:spacing w:after="40"/>
              <w:ind w:right="170"/>
              <w:jc w:val="right"/>
              <w:rPr>
                <w:szCs w:val="20"/>
              </w:rPr>
            </w:pPr>
            <w:r w:rsidRPr="0088425B">
              <w:rPr>
                <w:szCs w:val="20"/>
              </w:rPr>
              <w:t>0.448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J08A</w:t>
            </w:r>
          </w:p>
        </w:tc>
        <w:tc>
          <w:tcPr>
            <w:tcW w:w="3512" w:type="pct"/>
          </w:tcPr>
          <w:p w:rsidR="0088425B" w:rsidRPr="0088425B" w:rsidRDefault="0088425B" w:rsidP="0088425B">
            <w:pPr>
              <w:spacing w:after="40"/>
              <w:jc w:val="left"/>
              <w:rPr>
                <w:szCs w:val="20"/>
              </w:rPr>
            </w:pPr>
            <w:r w:rsidRPr="0088425B">
              <w:rPr>
                <w:szCs w:val="20"/>
              </w:rPr>
              <w:t>Other Skin Grafts and Debridement Procedures, Major Complexity</w:t>
            </w:r>
          </w:p>
        </w:tc>
        <w:tc>
          <w:tcPr>
            <w:tcW w:w="471" w:type="pct"/>
          </w:tcPr>
          <w:p w:rsidR="0088425B" w:rsidRPr="0088425B" w:rsidRDefault="0088425B" w:rsidP="0088425B">
            <w:pPr>
              <w:spacing w:after="40"/>
              <w:ind w:right="170"/>
              <w:jc w:val="right"/>
              <w:rPr>
                <w:szCs w:val="20"/>
              </w:rPr>
            </w:pPr>
            <w:r w:rsidRPr="0088425B">
              <w:rPr>
                <w:szCs w:val="20"/>
              </w:rPr>
              <w:t>3.459</w:t>
            </w:r>
          </w:p>
        </w:tc>
        <w:tc>
          <w:tcPr>
            <w:tcW w:w="470" w:type="pct"/>
          </w:tcPr>
          <w:p w:rsidR="0088425B" w:rsidRPr="0088425B" w:rsidRDefault="0088425B" w:rsidP="0088425B">
            <w:pPr>
              <w:spacing w:after="40"/>
              <w:ind w:right="170"/>
              <w:jc w:val="right"/>
              <w:rPr>
                <w:szCs w:val="20"/>
              </w:rPr>
            </w:pPr>
            <w:r w:rsidRPr="0088425B">
              <w:rPr>
                <w:szCs w:val="20"/>
              </w:rPr>
              <w:t>2.314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J08B</w:t>
            </w:r>
          </w:p>
        </w:tc>
        <w:tc>
          <w:tcPr>
            <w:tcW w:w="3512" w:type="pct"/>
          </w:tcPr>
          <w:p w:rsidR="0088425B" w:rsidRPr="0088425B" w:rsidRDefault="0088425B" w:rsidP="0088425B">
            <w:pPr>
              <w:spacing w:after="40"/>
              <w:jc w:val="left"/>
              <w:rPr>
                <w:szCs w:val="20"/>
              </w:rPr>
            </w:pPr>
            <w:r w:rsidRPr="0088425B">
              <w:rPr>
                <w:szCs w:val="20"/>
              </w:rPr>
              <w:t>Other Skin Grafts and Debridement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1.536</w:t>
            </w:r>
          </w:p>
        </w:tc>
        <w:tc>
          <w:tcPr>
            <w:tcW w:w="470" w:type="pct"/>
          </w:tcPr>
          <w:p w:rsidR="0088425B" w:rsidRPr="0088425B" w:rsidRDefault="0088425B" w:rsidP="0088425B">
            <w:pPr>
              <w:spacing w:after="40"/>
              <w:ind w:right="170"/>
              <w:jc w:val="right"/>
              <w:rPr>
                <w:szCs w:val="20"/>
              </w:rPr>
            </w:pPr>
            <w:r w:rsidRPr="0088425B">
              <w:rPr>
                <w:szCs w:val="20"/>
              </w:rPr>
              <w:t>1.627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J08C</w:t>
            </w:r>
          </w:p>
        </w:tc>
        <w:tc>
          <w:tcPr>
            <w:tcW w:w="3512" w:type="pct"/>
          </w:tcPr>
          <w:p w:rsidR="0088425B" w:rsidRPr="0088425B" w:rsidRDefault="0088425B" w:rsidP="0088425B">
            <w:pPr>
              <w:spacing w:after="40"/>
              <w:jc w:val="left"/>
              <w:rPr>
                <w:szCs w:val="20"/>
              </w:rPr>
            </w:pPr>
            <w:r w:rsidRPr="0088425B">
              <w:rPr>
                <w:szCs w:val="20"/>
              </w:rPr>
              <w:t>Other Skin Grafts and Debridement Procedures, Minor Complexity</w:t>
            </w:r>
          </w:p>
        </w:tc>
        <w:tc>
          <w:tcPr>
            <w:tcW w:w="471" w:type="pct"/>
          </w:tcPr>
          <w:p w:rsidR="0088425B" w:rsidRPr="0088425B" w:rsidRDefault="0088425B" w:rsidP="0088425B">
            <w:pPr>
              <w:spacing w:after="40"/>
              <w:ind w:right="170"/>
              <w:jc w:val="right"/>
              <w:rPr>
                <w:szCs w:val="20"/>
              </w:rPr>
            </w:pPr>
            <w:r w:rsidRPr="0088425B">
              <w:rPr>
                <w:szCs w:val="20"/>
              </w:rPr>
              <w:t>1.423</w:t>
            </w:r>
          </w:p>
        </w:tc>
        <w:tc>
          <w:tcPr>
            <w:tcW w:w="470" w:type="pct"/>
          </w:tcPr>
          <w:p w:rsidR="0088425B" w:rsidRPr="0088425B" w:rsidRDefault="0088425B" w:rsidP="0088425B">
            <w:pPr>
              <w:spacing w:after="40"/>
              <w:ind w:right="170"/>
              <w:jc w:val="right"/>
              <w:rPr>
                <w:szCs w:val="20"/>
              </w:rPr>
            </w:pPr>
            <w:r w:rsidRPr="0088425B">
              <w:rPr>
                <w:szCs w:val="20"/>
              </w:rPr>
              <w:t>1.000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J09Z</w:t>
            </w:r>
          </w:p>
        </w:tc>
        <w:tc>
          <w:tcPr>
            <w:tcW w:w="3512" w:type="pct"/>
          </w:tcPr>
          <w:p w:rsidR="0088425B" w:rsidRPr="0088425B" w:rsidRDefault="0088425B" w:rsidP="0088425B">
            <w:pPr>
              <w:spacing w:after="40"/>
              <w:jc w:val="left"/>
              <w:rPr>
                <w:szCs w:val="20"/>
              </w:rPr>
            </w:pPr>
            <w:r w:rsidRPr="0088425B">
              <w:rPr>
                <w:szCs w:val="20"/>
              </w:rPr>
              <w:t>Perianal and Pilonidal Procedures</w:t>
            </w:r>
          </w:p>
        </w:tc>
        <w:tc>
          <w:tcPr>
            <w:tcW w:w="471" w:type="pct"/>
          </w:tcPr>
          <w:p w:rsidR="0088425B" w:rsidRPr="0088425B" w:rsidRDefault="0088425B" w:rsidP="0088425B">
            <w:pPr>
              <w:spacing w:after="40"/>
              <w:ind w:right="170"/>
              <w:jc w:val="right"/>
              <w:rPr>
                <w:szCs w:val="20"/>
              </w:rPr>
            </w:pPr>
            <w:r w:rsidRPr="0088425B">
              <w:rPr>
                <w:szCs w:val="20"/>
              </w:rPr>
              <w:t>0.805</w:t>
            </w:r>
          </w:p>
        </w:tc>
        <w:tc>
          <w:tcPr>
            <w:tcW w:w="470" w:type="pct"/>
          </w:tcPr>
          <w:p w:rsidR="0088425B" w:rsidRPr="0088425B" w:rsidRDefault="0088425B" w:rsidP="0088425B">
            <w:pPr>
              <w:spacing w:after="40"/>
              <w:ind w:right="170"/>
              <w:jc w:val="right"/>
              <w:rPr>
                <w:szCs w:val="20"/>
              </w:rPr>
            </w:pPr>
            <w:r w:rsidRPr="0088425B">
              <w:rPr>
                <w:szCs w:val="20"/>
              </w:rPr>
              <w:t>0.707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J10A</w:t>
            </w:r>
          </w:p>
        </w:tc>
        <w:tc>
          <w:tcPr>
            <w:tcW w:w="3512" w:type="pct"/>
          </w:tcPr>
          <w:p w:rsidR="0088425B" w:rsidRPr="0088425B" w:rsidRDefault="0088425B" w:rsidP="0088425B">
            <w:pPr>
              <w:spacing w:after="40"/>
              <w:jc w:val="left"/>
              <w:rPr>
                <w:szCs w:val="20"/>
              </w:rPr>
            </w:pPr>
            <w:r w:rsidRPr="0088425B">
              <w:rPr>
                <w:szCs w:val="20"/>
              </w:rPr>
              <w:t>Plastic OR Procs for Skin, Subcutaneous Tissue and Breast Disorders, Major Comp</w:t>
            </w:r>
          </w:p>
        </w:tc>
        <w:tc>
          <w:tcPr>
            <w:tcW w:w="471" w:type="pct"/>
          </w:tcPr>
          <w:p w:rsidR="0088425B" w:rsidRPr="0088425B" w:rsidRDefault="0088425B" w:rsidP="0088425B">
            <w:pPr>
              <w:spacing w:after="40"/>
              <w:ind w:right="170"/>
              <w:jc w:val="right"/>
              <w:rPr>
                <w:szCs w:val="20"/>
              </w:rPr>
            </w:pPr>
            <w:r w:rsidRPr="0088425B">
              <w:rPr>
                <w:szCs w:val="20"/>
              </w:rPr>
              <w:t>1.843</w:t>
            </w:r>
          </w:p>
        </w:tc>
        <w:tc>
          <w:tcPr>
            <w:tcW w:w="470" w:type="pct"/>
          </w:tcPr>
          <w:p w:rsidR="0088425B" w:rsidRPr="0088425B" w:rsidRDefault="0088425B" w:rsidP="0088425B">
            <w:pPr>
              <w:spacing w:after="40"/>
              <w:ind w:right="170"/>
              <w:jc w:val="right"/>
              <w:rPr>
                <w:szCs w:val="20"/>
              </w:rPr>
            </w:pPr>
            <w:r w:rsidRPr="0088425B">
              <w:rPr>
                <w:szCs w:val="20"/>
              </w:rPr>
              <w:t>1.585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J10B</w:t>
            </w:r>
          </w:p>
        </w:tc>
        <w:tc>
          <w:tcPr>
            <w:tcW w:w="3512" w:type="pct"/>
          </w:tcPr>
          <w:p w:rsidR="0088425B" w:rsidRPr="0088425B" w:rsidRDefault="0088425B" w:rsidP="0088425B">
            <w:pPr>
              <w:spacing w:after="40"/>
              <w:jc w:val="left"/>
              <w:rPr>
                <w:szCs w:val="20"/>
              </w:rPr>
            </w:pPr>
            <w:r w:rsidRPr="0088425B">
              <w:rPr>
                <w:szCs w:val="20"/>
              </w:rPr>
              <w:t>Plastic OR Procs for Skin, Subcutaneous Tissue and Breast Disorders, Minor Comp</w:t>
            </w:r>
          </w:p>
        </w:tc>
        <w:tc>
          <w:tcPr>
            <w:tcW w:w="471" w:type="pct"/>
          </w:tcPr>
          <w:p w:rsidR="0088425B" w:rsidRPr="0088425B" w:rsidRDefault="0088425B" w:rsidP="0088425B">
            <w:pPr>
              <w:spacing w:after="40"/>
              <w:ind w:right="170"/>
              <w:jc w:val="right"/>
              <w:rPr>
                <w:szCs w:val="20"/>
              </w:rPr>
            </w:pPr>
            <w:r w:rsidRPr="0088425B">
              <w:rPr>
                <w:szCs w:val="20"/>
              </w:rPr>
              <w:t>0.638</w:t>
            </w:r>
          </w:p>
        </w:tc>
        <w:tc>
          <w:tcPr>
            <w:tcW w:w="470" w:type="pct"/>
          </w:tcPr>
          <w:p w:rsidR="0088425B" w:rsidRPr="0088425B" w:rsidRDefault="0088425B" w:rsidP="0088425B">
            <w:pPr>
              <w:spacing w:after="40"/>
              <w:ind w:right="170"/>
              <w:jc w:val="right"/>
              <w:rPr>
                <w:szCs w:val="20"/>
              </w:rPr>
            </w:pPr>
            <w:r w:rsidRPr="0088425B">
              <w:rPr>
                <w:szCs w:val="20"/>
              </w:rPr>
              <w:t>0.673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J11A</w:t>
            </w:r>
          </w:p>
        </w:tc>
        <w:tc>
          <w:tcPr>
            <w:tcW w:w="3512" w:type="pct"/>
          </w:tcPr>
          <w:p w:rsidR="0088425B" w:rsidRPr="0088425B" w:rsidRDefault="0088425B" w:rsidP="0088425B">
            <w:pPr>
              <w:spacing w:after="40"/>
              <w:jc w:val="left"/>
              <w:rPr>
                <w:szCs w:val="20"/>
              </w:rPr>
            </w:pPr>
            <w:r w:rsidRPr="0088425B">
              <w:rPr>
                <w:szCs w:val="20"/>
              </w:rPr>
              <w:t>Other Skin, Subcutaneous Tissue and Breast Procedures, Major Complexity</w:t>
            </w:r>
          </w:p>
        </w:tc>
        <w:tc>
          <w:tcPr>
            <w:tcW w:w="471" w:type="pct"/>
          </w:tcPr>
          <w:p w:rsidR="0088425B" w:rsidRPr="0088425B" w:rsidRDefault="0088425B" w:rsidP="0088425B">
            <w:pPr>
              <w:spacing w:after="40"/>
              <w:ind w:right="170"/>
              <w:jc w:val="right"/>
              <w:rPr>
                <w:szCs w:val="20"/>
              </w:rPr>
            </w:pPr>
            <w:r w:rsidRPr="0088425B">
              <w:rPr>
                <w:szCs w:val="20"/>
              </w:rPr>
              <w:t>1.351</w:t>
            </w:r>
          </w:p>
        </w:tc>
        <w:tc>
          <w:tcPr>
            <w:tcW w:w="470" w:type="pct"/>
          </w:tcPr>
          <w:p w:rsidR="0088425B" w:rsidRPr="0088425B" w:rsidRDefault="0088425B" w:rsidP="0088425B">
            <w:pPr>
              <w:spacing w:after="40"/>
              <w:ind w:right="170"/>
              <w:jc w:val="right"/>
              <w:rPr>
                <w:szCs w:val="20"/>
              </w:rPr>
            </w:pPr>
            <w:r w:rsidRPr="0088425B">
              <w:rPr>
                <w:szCs w:val="20"/>
              </w:rPr>
              <w:t>1.320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J11B</w:t>
            </w:r>
          </w:p>
        </w:tc>
        <w:tc>
          <w:tcPr>
            <w:tcW w:w="3512" w:type="pct"/>
          </w:tcPr>
          <w:p w:rsidR="0088425B" w:rsidRPr="0088425B" w:rsidRDefault="0088425B" w:rsidP="0088425B">
            <w:pPr>
              <w:spacing w:after="40"/>
              <w:jc w:val="left"/>
              <w:rPr>
                <w:szCs w:val="20"/>
              </w:rPr>
            </w:pPr>
            <w:r w:rsidRPr="0088425B">
              <w:rPr>
                <w:szCs w:val="20"/>
              </w:rPr>
              <w:t>Other Skin, Subcutaneous Tissue and Breast Procedures, Minor Complexity</w:t>
            </w:r>
          </w:p>
        </w:tc>
        <w:tc>
          <w:tcPr>
            <w:tcW w:w="471" w:type="pct"/>
          </w:tcPr>
          <w:p w:rsidR="0088425B" w:rsidRPr="0088425B" w:rsidRDefault="0088425B" w:rsidP="0088425B">
            <w:pPr>
              <w:spacing w:after="40"/>
              <w:ind w:right="170"/>
              <w:jc w:val="right"/>
              <w:rPr>
                <w:szCs w:val="20"/>
              </w:rPr>
            </w:pPr>
            <w:r w:rsidRPr="0088425B">
              <w:rPr>
                <w:szCs w:val="20"/>
              </w:rPr>
              <w:t>0.415</w:t>
            </w:r>
          </w:p>
        </w:tc>
        <w:tc>
          <w:tcPr>
            <w:tcW w:w="470" w:type="pct"/>
          </w:tcPr>
          <w:p w:rsidR="0088425B" w:rsidRPr="0088425B" w:rsidRDefault="0088425B" w:rsidP="0088425B">
            <w:pPr>
              <w:spacing w:after="40"/>
              <w:ind w:right="170"/>
              <w:jc w:val="right"/>
              <w:rPr>
                <w:szCs w:val="20"/>
              </w:rPr>
            </w:pPr>
            <w:r w:rsidRPr="0088425B">
              <w:rPr>
                <w:szCs w:val="20"/>
              </w:rPr>
              <w:t>0.531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J12A</w:t>
            </w:r>
          </w:p>
        </w:tc>
        <w:tc>
          <w:tcPr>
            <w:tcW w:w="3512" w:type="pct"/>
          </w:tcPr>
          <w:p w:rsidR="0088425B" w:rsidRPr="0088425B" w:rsidRDefault="0088425B" w:rsidP="0088425B">
            <w:pPr>
              <w:spacing w:after="40"/>
              <w:jc w:val="left"/>
              <w:rPr>
                <w:szCs w:val="20"/>
              </w:rPr>
            </w:pPr>
            <w:r w:rsidRPr="0088425B">
              <w:rPr>
                <w:szCs w:val="20"/>
              </w:rPr>
              <w:t>Lower Limb Procedures W Ulcer or Cellulitis, Major Complexity</w:t>
            </w:r>
          </w:p>
        </w:tc>
        <w:tc>
          <w:tcPr>
            <w:tcW w:w="471" w:type="pct"/>
          </w:tcPr>
          <w:p w:rsidR="0088425B" w:rsidRPr="0088425B" w:rsidRDefault="0088425B" w:rsidP="0088425B">
            <w:pPr>
              <w:spacing w:after="40"/>
              <w:ind w:right="170"/>
              <w:jc w:val="right"/>
              <w:rPr>
                <w:szCs w:val="20"/>
              </w:rPr>
            </w:pPr>
            <w:r w:rsidRPr="0088425B">
              <w:rPr>
                <w:szCs w:val="20"/>
              </w:rPr>
              <w:t>6.872</w:t>
            </w:r>
          </w:p>
        </w:tc>
        <w:tc>
          <w:tcPr>
            <w:tcW w:w="470" w:type="pct"/>
          </w:tcPr>
          <w:p w:rsidR="0088425B" w:rsidRPr="0088425B" w:rsidRDefault="0088425B" w:rsidP="0088425B">
            <w:pPr>
              <w:spacing w:after="40"/>
              <w:ind w:right="170"/>
              <w:jc w:val="right"/>
              <w:rPr>
                <w:szCs w:val="20"/>
              </w:rPr>
            </w:pPr>
            <w:r w:rsidRPr="0088425B">
              <w:rPr>
                <w:szCs w:val="20"/>
              </w:rPr>
              <w:t>8.784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J12B</w:t>
            </w:r>
          </w:p>
        </w:tc>
        <w:tc>
          <w:tcPr>
            <w:tcW w:w="3512" w:type="pct"/>
          </w:tcPr>
          <w:p w:rsidR="0088425B" w:rsidRPr="0088425B" w:rsidRDefault="0088425B" w:rsidP="0088425B">
            <w:pPr>
              <w:spacing w:after="40"/>
              <w:jc w:val="left"/>
              <w:rPr>
                <w:szCs w:val="20"/>
              </w:rPr>
            </w:pPr>
            <w:r w:rsidRPr="0088425B">
              <w:rPr>
                <w:szCs w:val="20"/>
              </w:rPr>
              <w:t>Lower Limb Procedures W Ulcer or Cellulitis, Minor Complexity</w:t>
            </w:r>
          </w:p>
        </w:tc>
        <w:tc>
          <w:tcPr>
            <w:tcW w:w="471" w:type="pct"/>
          </w:tcPr>
          <w:p w:rsidR="0088425B" w:rsidRPr="0088425B" w:rsidRDefault="0088425B" w:rsidP="0088425B">
            <w:pPr>
              <w:spacing w:after="40"/>
              <w:ind w:right="170"/>
              <w:jc w:val="right"/>
              <w:rPr>
                <w:szCs w:val="20"/>
              </w:rPr>
            </w:pPr>
            <w:r w:rsidRPr="0088425B">
              <w:rPr>
                <w:szCs w:val="20"/>
              </w:rPr>
              <w:t>2.353</w:t>
            </w:r>
          </w:p>
        </w:tc>
        <w:tc>
          <w:tcPr>
            <w:tcW w:w="470" w:type="pct"/>
          </w:tcPr>
          <w:p w:rsidR="0088425B" w:rsidRPr="0088425B" w:rsidRDefault="0088425B" w:rsidP="0088425B">
            <w:pPr>
              <w:spacing w:after="40"/>
              <w:ind w:right="170"/>
              <w:jc w:val="right"/>
              <w:rPr>
                <w:szCs w:val="20"/>
              </w:rPr>
            </w:pPr>
            <w:r w:rsidRPr="0088425B">
              <w:rPr>
                <w:szCs w:val="20"/>
              </w:rPr>
              <w:t>6.474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J13A</w:t>
            </w:r>
          </w:p>
        </w:tc>
        <w:tc>
          <w:tcPr>
            <w:tcW w:w="3512" w:type="pct"/>
          </w:tcPr>
          <w:p w:rsidR="0088425B" w:rsidRPr="0088425B" w:rsidRDefault="0088425B" w:rsidP="0088425B">
            <w:pPr>
              <w:spacing w:after="40"/>
              <w:jc w:val="left"/>
              <w:rPr>
                <w:szCs w:val="20"/>
              </w:rPr>
            </w:pPr>
            <w:r w:rsidRPr="0088425B">
              <w:rPr>
                <w:szCs w:val="20"/>
              </w:rPr>
              <w:t>Lower Limb Procedures W/O Ulcer or Cellulitis, Major Complexity</w:t>
            </w:r>
          </w:p>
        </w:tc>
        <w:tc>
          <w:tcPr>
            <w:tcW w:w="471" w:type="pct"/>
          </w:tcPr>
          <w:p w:rsidR="0088425B" w:rsidRPr="0088425B" w:rsidRDefault="0088425B" w:rsidP="0088425B">
            <w:pPr>
              <w:spacing w:after="40"/>
              <w:ind w:right="170"/>
              <w:jc w:val="right"/>
              <w:rPr>
                <w:szCs w:val="20"/>
              </w:rPr>
            </w:pPr>
            <w:r w:rsidRPr="0088425B">
              <w:rPr>
                <w:szCs w:val="20"/>
              </w:rPr>
              <w:t>2.749</w:t>
            </w:r>
          </w:p>
        </w:tc>
        <w:tc>
          <w:tcPr>
            <w:tcW w:w="470" w:type="pct"/>
          </w:tcPr>
          <w:p w:rsidR="0088425B" w:rsidRPr="0088425B" w:rsidRDefault="0088425B" w:rsidP="0088425B">
            <w:pPr>
              <w:spacing w:after="40"/>
              <w:ind w:right="170"/>
              <w:jc w:val="right"/>
              <w:rPr>
                <w:szCs w:val="20"/>
              </w:rPr>
            </w:pPr>
            <w:r w:rsidRPr="0088425B">
              <w:rPr>
                <w:szCs w:val="20"/>
              </w:rPr>
              <w:t>5.927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J13B</w:t>
            </w:r>
          </w:p>
        </w:tc>
        <w:tc>
          <w:tcPr>
            <w:tcW w:w="3512" w:type="pct"/>
          </w:tcPr>
          <w:p w:rsidR="0088425B" w:rsidRPr="0088425B" w:rsidRDefault="0088425B" w:rsidP="0088425B">
            <w:pPr>
              <w:spacing w:after="40"/>
              <w:jc w:val="left"/>
              <w:rPr>
                <w:szCs w:val="20"/>
              </w:rPr>
            </w:pPr>
            <w:r w:rsidRPr="0088425B">
              <w:rPr>
                <w:szCs w:val="20"/>
              </w:rPr>
              <w:t>Lower Limb Procedures W/O Ulcer or Cellulitis, Minor Complexity</w:t>
            </w:r>
          </w:p>
        </w:tc>
        <w:tc>
          <w:tcPr>
            <w:tcW w:w="471" w:type="pct"/>
          </w:tcPr>
          <w:p w:rsidR="0088425B" w:rsidRPr="0088425B" w:rsidRDefault="0088425B" w:rsidP="0088425B">
            <w:pPr>
              <w:spacing w:after="40"/>
              <w:ind w:right="170"/>
              <w:jc w:val="right"/>
              <w:rPr>
                <w:szCs w:val="20"/>
              </w:rPr>
            </w:pPr>
            <w:r w:rsidRPr="0088425B">
              <w:rPr>
                <w:szCs w:val="20"/>
              </w:rPr>
              <w:t>1.596</w:t>
            </w:r>
          </w:p>
        </w:tc>
        <w:tc>
          <w:tcPr>
            <w:tcW w:w="470" w:type="pct"/>
          </w:tcPr>
          <w:p w:rsidR="0088425B" w:rsidRPr="0088425B" w:rsidRDefault="0088425B" w:rsidP="0088425B">
            <w:pPr>
              <w:spacing w:after="40"/>
              <w:ind w:right="170"/>
              <w:jc w:val="right"/>
              <w:rPr>
                <w:szCs w:val="20"/>
              </w:rPr>
            </w:pPr>
            <w:r w:rsidRPr="0088425B">
              <w:rPr>
                <w:szCs w:val="20"/>
              </w:rPr>
              <w:t>1.201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J14Z</w:t>
            </w:r>
          </w:p>
        </w:tc>
        <w:tc>
          <w:tcPr>
            <w:tcW w:w="3512" w:type="pct"/>
          </w:tcPr>
          <w:p w:rsidR="0088425B" w:rsidRPr="0088425B" w:rsidRDefault="0088425B" w:rsidP="0088425B">
            <w:pPr>
              <w:spacing w:after="40"/>
              <w:jc w:val="left"/>
              <w:rPr>
                <w:szCs w:val="20"/>
              </w:rPr>
            </w:pPr>
            <w:r w:rsidRPr="0088425B">
              <w:rPr>
                <w:szCs w:val="20"/>
              </w:rPr>
              <w:t>Major Breast Reconstructions</w:t>
            </w:r>
          </w:p>
        </w:tc>
        <w:tc>
          <w:tcPr>
            <w:tcW w:w="471" w:type="pct"/>
          </w:tcPr>
          <w:p w:rsidR="0088425B" w:rsidRPr="0088425B" w:rsidRDefault="0088425B" w:rsidP="0088425B">
            <w:pPr>
              <w:spacing w:after="40"/>
              <w:ind w:right="170"/>
              <w:jc w:val="right"/>
              <w:rPr>
                <w:szCs w:val="20"/>
              </w:rPr>
            </w:pPr>
            <w:r w:rsidRPr="0088425B">
              <w:rPr>
                <w:szCs w:val="20"/>
              </w:rPr>
              <w:t>4.922</w:t>
            </w:r>
          </w:p>
        </w:tc>
        <w:tc>
          <w:tcPr>
            <w:tcW w:w="470" w:type="pct"/>
          </w:tcPr>
          <w:p w:rsidR="0088425B" w:rsidRPr="0088425B" w:rsidRDefault="0088425B" w:rsidP="0088425B">
            <w:pPr>
              <w:spacing w:after="40"/>
              <w:ind w:right="170"/>
              <w:jc w:val="right"/>
              <w:rPr>
                <w:szCs w:val="20"/>
              </w:rPr>
            </w:pPr>
            <w:r w:rsidRPr="0088425B">
              <w:rPr>
                <w:szCs w:val="20"/>
              </w:rPr>
              <w:t>3.501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J60A</w:t>
            </w:r>
          </w:p>
        </w:tc>
        <w:tc>
          <w:tcPr>
            <w:tcW w:w="3512" w:type="pct"/>
          </w:tcPr>
          <w:p w:rsidR="0088425B" w:rsidRPr="0088425B" w:rsidRDefault="0088425B" w:rsidP="0088425B">
            <w:pPr>
              <w:spacing w:after="40"/>
              <w:jc w:val="left"/>
              <w:rPr>
                <w:szCs w:val="20"/>
              </w:rPr>
            </w:pPr>
            <w:r w:rsidRPr="0088425B">
              <w:rPr>
                <w:szCs w:val="20"/>
              </w:rPr>
              <w:t>Skin Ulcers, Major Complexity</w:t>
            </w:r>
          </w:p>
        </w:tc>
        <w:tc>
          <w:tcPr>
            <w:tcW w:w="471" w:type="pct"/>
          </w:tcPr>
          <w:p w:rsidR="0088425B" w:rsidRPr="0088425B" w:rsidRDefault="0088425B" w:rsidP="0088425B">
            <w:pPr>
              <w:spacing w:after="40"/>
              <w:ind w:right="170"/>
              <w:jc w:val="right"/>
              <w:rPr>
                <w:szCs w:val="20"/>
              </w:rPr>
            </w:pPr>
            <w:r w:rsidRPr="0088425B">
              <w:rPr>
                <w:szCs w:val="20"/>
              </w:rPr>
              <w:t>3.122</w:t>
            </w:r>
          </w:p>
        </w:tc>
        <w:tc>
          <w:tcPr>
            <w:tcW w:w="470" w:type="pct"/>
          </w:tcPr>
          <w:p w:rsidR="0088425B" w:rsidRPr="0088425B" w:rsidRDefault="0088425B" w:rsidP="0088425B">
            <w:pPr>
              <w:spacing w:after="40"/>
              <w:ind w:right="170"/>
              <w:jc w:val="right"/>
              <w:rPr>
                <w:szCs w:val="20"/>
              </w:rPr>
            </w:pPr>
            <w:r w:rsidRPr="0088425B">
              <w:rPr>
                <w:szCs w:val="20"/>
              </w:rPr>
              <w:t>2.788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J60B</w:t>
            </w:r>
          </w:p>
        </w:tc>
        <w:tc>
          <w:tcPr>
            <w:tcW w:w="3512" w:type="pct"/>
          </w:tcPr>
          <w:p w:rsidR="0088425B" w:rsidRPr="0088425B" w:rsidRDefault="0088425B" w:rsidP="0088425B">
            <w:pPr>
              <w:spacing w:after="40"/>
              <w:jc w:val="left"/>
              <w:rPr>
                <w:szCs w:val="20"/>
              </w:rPr>
            </w:pPr>
            <w:r w:rsidRPr="0088425B">
              <w:rPr>
                <w:szCs w:val="20"/>
              </w:rPr>
              <w:t>Skin Ulcers, Intermediate Complexity</w:t>
            </w:r>
          </w:p>
        </w:tc>
        <w:tc>
          <w:tcPr>
            <w:tcW w:w="471" w:type="pct"/>
          </w:tcPr>
          <w:p w:rsidR="0088425B" w:rsidRPr="0088425B" w:rsidRDefault="0088425B" w:rsidP="0088425B">
            <w:pPr>
              <w:spacing w:after="40"/>
              <w:ind w:right="170"/>
              <w:jc w:val="right"/>
              <w:rPr>
                <w:szCs w:val="20"/>
              </w:rPr>
            </w:pPr>
            <w:r w:rsidRPr="0088425B">
              <w:rPr>
                <w:szCs w:val="20"/>
              </w:rPr>
              <w:t>1.286</w:t>
            </w:r>
          </w:p>
        </w:tc>
        <w:tc>
          <w:tcPr>
            <w:tcW w:w="470" w:type="pct"/>
          </w:tcPr>
          <w:p w:rsidR="0088425B" w:rsidRPr="0088425B" w:rsidRDefault="0088425B" w:rsidP="0088425B">
            <w:pPr>
              <w:spacing w:after="40"/>
              <w:ind w:right="170"/>
              <w:jc w:val="right"/>
              <w:rPr>
                <w:szCs w:val="20"/>
              </w:rPr>
            </w:pPr>
            <w:r w:rsidRPr="0088425B">
              <w:rPr>
                <w:szCs w:val="20"/>
              </w:rPr>
              <w:t>1.629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J60C</w:t>
            </w:r>
          </w:p>
        </w:tc>
        <w:tc>
          <w:tcPr>
            <w:tcW w:w="3512" w:type="pct"/>
          </w:tcPr>
          <w:p w:rsidR="0088425B" w:rsidRPr="0088425B" w:rsidRDefault="0088425B" w:rsidP="0088425B">
            <w:pPr>
              <w:spacing w:after="40"/>
              <w:jc w:val="left"/>
              <w:rPr>
                <w:szCs w:val="20"/>
              </w:rPr>
            </w:pPr>
            <w:r w:rsidRPr="0088425B">
              <w:rPr>
                <w:szCs w:val="20"/>
              </w:rPr>
              <w:t>Skin Ulcers, Minor Complexity</w:t>
            </w:r>
          </w:p>
        </w:tc>
        <w:tc>
          <w:tcPr>
            <w:tcW w:w="471" w:type="pct"/>
          </w:tcPr>
          <w:p w:rsidR="0088425B" w:rsidRPr="0088425B" w:rsidRDefault="0088425B" w:rsidP="0088425B">
            <w:pPr>
              <w:spacing w:after="40"/>
              <w:ind w:right="170"/>
              <w:jc w:val="right"/>
              <w:rPr>
                <w:szCs w:val="20"/>
              </w:rPr>
            </w:pPr>
            <w:r w:rsidRPr="0088425B">
              <w:rPr>
                <w:szCs w:val="20"/>
              </w:rPr>
              <w:t>0.764</w:t>
            </w:r>
          </w:p>
        </w:tc>
        <w:tc>
          <w:tcPr>
            <w:tcW w:w="470" w:type="pct"/>
          </w:tcPr>
          <w:p w:rsidR="0088425B" w:rsidRPr="0088425B" w:rsidRDefault="0088425B" w:rsidP="0088425B">
            <w:pPr>
              <w:spacing w:after="40"/>
              <w:ind w:right="170"/>
              <w:jc w:val="right"/>
              <w:rPr>
                <w:szCs w:val="20"/>
              </w:rPr>
            </w:pPr>
            <w:r w:rsidRPr="0088425B">
              <w:rPr>
                <w:szCs w:val="20"/>
              </w:rPr>
              <w:t>5.703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J62A</w:t>
            </w:r>
          </w:p>
        </w:tc>
        <w:tc>
          <w:tcPr>
            <w:tcW w:w="3512" w:type="pct"/>
          </w:tcPr>
          <w:p w:rsidR="0088425B" w:rsidRPr="0088425B" w:rsidRDefault="0088425B" w:rsidP="0088425B">
            <w:pPr>
              <w:spacing w:after="40"/>
              <w:jc w:val="left"/>
              <w:rPr>
                <w:szCs w:val="20"/>
              </w:rPr>
            </w:pPr>
            <w:r w:rsidRPr="0088425B">
              <w:rPr>
                <w:szCs w:val="20"/>
              </w:rPr>
              <w:t>Malignant Breast Disorders, Major Complexity</w:t>
            </w:r>
          </w:p>
        </w:tc>
        <w:tc>
          <w:tcPr>
            <w:tcW w:w="471" w:type="pct"/>
          </w:tcPr>
          <w:p w:rsidR="0088425B" w:rsidRPr="0088425B" w:rsidRDefault="0088425B" w:rsidP="0088425B">
            <w:pPr>
              <w:spacing w:after="40"/>
              <w:ind w:right="170"/>
              <w:jc w:val="right"/>
              <w:rPr>
                <w:szCs w:val="20"/>
              </w:rPr>
            </w:pPr>
            <w:r w:rsidRPr="0088425B">
              <w:rPr>
                <w:szCs w:val="20"/>
              </w:rPr>
              <w:t>2.830</w:t>
            </w:r>
          </w:p>
        </w:tc>
        <w:tc>
          <w:tcPr>
            <w:tcW w:w="470" w:type="pct"/>
          </w:tcPr>
          <w:p w:rsidR="0088425B" w:rsidRPr="0088425B" w:rsidRDefault="0088425B" w:rsidP="0088425B">
            <w:pPr>
              <w:spacing w:after="40"/>
              <w:ind w:right="170"/>
              <w:jc w:val="right"/>
              <w:rPr>
                <w:szCs w:val="20"/>
              </w:rPr>
            </w:pPr>
            <w:r w:rsidRPr="0088425B">
              <w:rPr>
                <w:szCs w:val="20"/>
              </w:rPr>
              <w:t>1.742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J62B</w:t>
            </w:r>
          </w:p>
        </w:tc>
        <w:tc>
          <w:tcPr>
            <w:tcW w:w="3512" w:type="pct"/>
          </w:tcPr>
          <w:p w:rsidR="0088425B" w:rsidRPr="0088425B" w:rsidRDefault="0088425B" w:rsidP="0088425B">
            <w:pPr>
              <w:spacing w:after="40"/>
              <w:jc w:val="left"/>
              <w:rPr>
                <w:szCs w:val="20"/>
              </w:rPr>
            </w:pPr>
            <w:r w:rsidRPr="0088425B">
              <w:rPr>
                <w:szCs w:val="20"/>
              </w:rPr>
              <w:t>Malignant Breast Disorders, Minor Complexity</w:t>
            </w:r>
          </w:p>
        </w:tc>
        <w:tc>
          <w:tcPr>
            <w:tcW w:w="471" w:type="pct"/>
          </w:tcPr>
          <w:p w:rsidR="0088425B" w:rsidRPr="0088425B" w:rsidRDefault="0088425B" w:rsidP="0088425B">
            <w:pPr>
              <w:spacing w:after="40"/>
              <w:ind w:right="170"/>
              <w:jc w:val="right"/>
              <w:rPr>
                <w:szCs w:val="20"/>
              </w:rPr>
            </w:pPr>
            <w:r w:rsidRPr="0088425B">
              <w:rPr>
                <w:szCs w:val="20"/>
              </w:rPr>
              <w:t>1.105</w:t>
            </w:r>
          </w:p>
        </w:tc>
        <w:tc>
          <w:tcPr>
            <w:tcW w:w="470" w:type="pct"/>
          </w:tcPr>
          <w:p w:rsidR="0088425B" w:rsidRPr="0088425B" w:rsidRDefault="0088425B" w:rsidP="0088425B">
            <w:pPr>
              <w:spacing w:after="40"/>
              <w:ind w:right="170"/>
              <w:jc w:val="right"/>
              <w:rPr>
                <w:szCs w:val="20"/>
              </w:rPr>
            </w:pPr>
            <w:r w:rsidRPr="0088425B">
              <w:rPr>
                <w:szCs w:val="20"/>
              </w:rPr>
              <w:t>1.217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J63A</w:t>
            </w:r>
          </w:p>
        </w:tc>
        <w:tc>
          <w:tcPr>
            <w:tcW w:w="3512" w:type="pct"/>
          </w:tcPr>
          <w:p w:rsidR="0088425B" w:rsidRPr="0088425B" w:rsidRDefault="0088425B" w:rsidP="0088425B">
            <w:pPr>
              <w:spacing w:after="40"/>
              <w:jc w:val="left"/>
              <w:rPr>
                <w:szCs w:val="20"/>
              </w:rPr>
            </w:pPr>
            <w:r w:rsidRPr="0088425B">
              <w:rPr>
                <w:szCs w:val="20"/>
              </w:rPr>
              <w:t>Non-Malignant Breast Disorders, Major Complexity</w:t>
            </w:r>
          </w:p>
        </w:tc>
        <w:tc>
          <w:tcPr>
            <w:tcW w:w="471" w:type="pct"/>
          </w:tcPr>
          <w:p w:rsidR="0088425B" w:rsidRPr="0088425B" w:rsidRDefault="0088425B" w:rsidP="0088425B">
            <w:pPr>
              <w:spacing w:after="40"/>
              <w:ind w:right="170"/>
              <w:jc w:val="right"/>
              <w:rPr>
                <w:szCs w:val="20"/>
              </w:rPr>
            </w:pPr>
            <w:r w:rsidRPr="0088425B">
              <w:rPr>
                <w:szCs w:val="20"/>
              </w:rPr>
              <w:t>0.783</w:t>
            </w:r>
          </w:p>
        </w:tc>
        <w:tc>
          <w:tcPr>
            <w:tcW w:w="470" w:type="pct"/>
          </w:tcPr>
          <w:p w:rsidR="0088425B" w:rsidRPr="0088425B" w:rsidRDefault="0088425B" w:rsidP="0088425B">
            <w:pPr>
              <w:spacing w:after="40"/>
              <w:ind w:right="170"/>
              <w:jc w:val="right"/>
              <w:rPr>
                <w:szCs w:val="20"/>
              </w:rPr>
            </w:pPr>
            <w:r w:rsidRPr="0088425B">
              <w:rPr>
                <w:szCs w:val="20"/>
              </w:rPr>
              <w:t>0.712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J63B</w:t>
            </w:r>
          </w:p>
        </w:tc>
        <w:tc>
          <w:tcPr>
            <w:tcW w:w="3512" w:type="pct"/>
          </w:tcPr>
          <w:p w:rsidR="0088425B" w:rsidRPr="0088425B" w:rsidRDefault="0088425B" w:rsidP="0088425B">
            <w:pPr>
              <w:spacing w:after="40"/>
              <w:jc w:val="left"/>
              <w:rPr>
                <w:szCs w:val="20"/>
              </w:rPr>
            </w:pPr>
            <w:r w:rsidRPr="0088425B">
              <w:rPr>
                <w:szCs w:val="20"/>
              </w:rPr>
              <w:t>Non-Malignant Breast Disorders, Minor Complexity</w:t>
            </w:r>
          </w:p>
        </w:tc>
        <w:tc>
          <w:tcPr>
            <w:tcW w:w="471" w:type="pct"/>
          </w:tcPr>
          <w:p w:rsidR="0088425B" w:rsidRPr="0088425B" w:rsidRDefault="0088425B" w:rsidP="0088425B">
            <w:pPr>
              <w:spacing w:after="40"/>
              <w:ind w:right="170"/>
              <w:jc w:val="right"/>
              <w:rPr>
                <w:szCs w:val="20"/>
              </w:rPr>
            </w:pPr>
            <w:r w:rsidRPr="0088425B">
              <w:rPr>
                <w:szCs w:val="20"/>
              </w:rPr>
              <w:t>0.610</w:t>
            </w:r>
          </w:p>
        </w:tc>
        <w:tc>
          <w:tcPr>
            <w:tcW w:w="470" w:type="pct"/>
          </w:tcPr>
          <w:p w:rsidR="0088425B" w:rsidRPr="0088425B" w:rsidRDefault="0088425B" w:rsidP="0088425B">
            <w:pPr>
              <w:spacing w:after="40"/>
              <w:ind w:right="170"/>
              <w:jc w:val="right"/>
              <w:rPr>
                <w:szCs w:val="20"/>
              </w:rPr>
            </w:pPr>
            <w:r w:rsidRPr="0088425B">
              <w:rPr>
                <w:szCs w:val="20"/>
              </w:rPr>
              <w:t>0.546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J64A</w:t>
            </w:r>
          </w:p>
        </w:tc>
        <w:tc>
          <w:tcPr>
            <w:tcW w:w="3512" w:type="pct"/>
          </w:tcPr>
          <w:p w:rsidR="0088425B" w:rsidRPr="0088425B" w:rsidRDefault="0088425B" w:rsidP="0088425B">
            <w:pPr>
              <w:spacing w:after="40"/>
              <w:jc w:val="left"/>
              <w:rPr>
                <w:szCs w:val="20"/>
              </w:rPr>
            </w:pPr>
            <w:r w:rsidRPr="0088425B">
              <w:rPr>
                <w:szCs w:val="20"/>
              </w:rPr>
              <w:t>Cellulitis, Major Complexity</w:t>
            </w:r>
          </w:p>
        </w:tc>
        <w:tc>
          <w:tcPr>
            <w:tcW w:w="471" w:type="pct"/>
          </w:tcPr>
          <w:p w:rsidR="0088425B" w:rsidRPr="0088425B" w:rsidRDefault="0088425B" w:rsidP="0088425B">
            <w:pPr>
              <w:spacing w:after="40"/>
              <w:ind w:right="170"/>
              <w:jc w:val="right"/>
              <w:rPr>
                <w:szCs w:val="20"/>
              </w:rPr>
            </w:pPr>
            <w:r w:rsidRPr="0088425B">
              <w:rPr>
                <w:szCs w:val="20"/>
              </w:rPr>
              <w:t>2.510</w:t>
            </w:r>
          </w:p>
        </w:tc>
        <w:tc>
          <w:tcPr>
            <w:tcW w:w="470" w:type="pct"/>
          </w:tcPr>
          <w:p w:rsidR="0088425B" w:rsidRPr="0088425B" w:rsidRDefault="0088425B" w:rsidP="0088425B">
            <w:pPr>
              <w:spacing w:after="40"/>
              <w:ind w:right="170"/>
              <w:jc w:val="right"/>
              <w:rPr>
                <w:szCs w:val="20"/>
              </w:rPr>
            </w:pPr>
            <w:r w:rsidRPr="0088425B">
              <w:rPr>
                <w:szCs w:val="20"/>
              </w:rPr>
              <w:t>1.567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J64B</w:t>
            </w:r>
          </w:p>
        </w:tc>
        <w:tc>
          <w:tcPr>
            <w:tcW w:w="3512" w:type="pct"/>
          </w:tcPr>
          <w:p w:rsidR="0088425B" w:rsidRPr="0088425B" w:rsidRDefault="0088425B" w:rsidP="0088425B">
            <w:pPr>
              <w:spacing w:after="40"/>
              <w:jc w:val="left"/>
              <w:rPr>
                <w:szCs w:val="20"/>
              </w:rPr>
            </w:pPr>
            <w:r w:rsidRPr="0088425B">
              <w:rPr>
                <w:szCs w:val="20"/>
              </w:rPr>
              <w:t>Cellulitis, Minor Complexity</w:t>
            </w:r>
          </w:p>
        </w:tc>
        <w:tc>
          <w:tcPr>
            <w:tcW w:w="471" w:type="pct"/>
          </w:tcPr>
          <w:p w:rsidR="0088425B" w:rsidRPr="0088425B" w:rsidRDefault="0088425B" w:rsidP="0088425B">
            <w:pPr>
              <w:spacing w:after="40"/>
              <w:ind w:right="170"/>
              <w:jc w:val="right"/>
              <w:rPr>
                <w:szCs w:val="20"/>
              </w:rPr>
            </w:pPr>
            <w:r w:rsidRPr="0088425B">
              <w:rPr>
                <w:szCs w:val="20"/>
              </w:rPr>
              <w:t>0.691</w:t>
            </w:r>
          </w:p>
        </w:tc>
        <w:tc>
          <w:tcPr>
            <w:tcW w:w="470" w:type="pct"/>
          </w:tcPr>
          <w:p w:rsidR="0088425B" w:rsidRPr="0088425B" w:rsidRDefault="0088425B" w:rsidP="0088425B">
            <w:pPr>
              <w:spacing w:after="40"/>
              <w:ind w:right="170"/>
              <w:jc w:val="right"/>
              <w:rPr>
                <w:szCs w:val="20"/>
              </w:rPr>
            </w:pPr>
            <w:r w:rsidRPr="0088425B">
              <w:rPr>
                <w:szCs w:val="20"/>
              </w:rPr>
              <w:t>0.667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J65A</w:t>
            </w:r>
          </w:p>
        </w:tc>
        <w:tc>
          <w:tcPr>
            <w:tcW w:w="3512" w:type="pct"/>
          </w:tcPr>
          <w:p w:rsidR="0088425B" w:rsidRPr="0088425B" w:rsidRDefault="0088425B" w:rsidP="0088425B">
            <w:pPr>
              <w:spacing w:after="40"/>
              <w:jc w:val="left"/>
              <w:rPr>
                <w:szCs w:val="20"/>
              </w:rPr>
            </w:pPr>
            <w:r w:rsidRPr="0088425B">
              <w:rPr>
                <w:szCs w:val="20"/>
              </w:rPr>
              <w:t>Trauma to Skin, Subcutaneous Tissue and Breast, Major Complexity</w:t>
            </w:r>
          </w:p>
        </w:tc>
        <w:tc>
          <w:tcPr>
            <w:tcW w:w="471" w:type="pct"/>
          </w:tcPr>
          <w:p w:rsidR="0088425B" w:rsidRPr="0088425B" w:rsidRDefault="0088425B" w:rsidP="0088425B">
            <w:pPr>
              <w:spacing w:after="40"/>
              <w:ind w:right="170"/>
              <w:jc w:val="right"/>
              <w:rPr>
                <w:szCs w:val="20"/>
              </w:rPr>
            </w:pPr>
            <w:r w:rsidRPr="0088425B">
              <w:rPr>
                <w:szCs w:val="20"/>
              </w:rPr>
              <w:t>1.217</w:t>
            </w:r>
          </w:p>
        </w:tc>
        <w:tc>
          <w:tcPr>
            <w:tcW w:w="470" w:type="pct"/>
          </w:tcPr>
          <w:p w:rsidR="0088425B" w:rsidRPr="0088425B" w:rsidRDefault="0088425B" w:rsidP="0088425B">
            <w:pPr>
              <w:spacing w:after="40"/>
              <w:ind w:right="170"/>
              <w:jc w:val="right"/>
              <w:rPr>
                <w:szCs w:val="20"/>
              </w:rPr>
            </w:pPr>
            <w:r w:rsidRPr="0088425B">
              <w:rPr>
                <w:szCs w:val="20"/>
              </w:rPr>
              <w:t>1.180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J65B</w:t>
            </w:r>
          </w:p>
        </w:tc>
        <w:tc>
          <w:tcPr>
            <w:tcW w:w="3512" w:type="pct"/>
          </w:tcPr>
          <w:p w:rsidR="0088425B" w:rsidRPr="0088425B" w:rsidRDefault="0088425B" w:rsidP="0088425B">
            <w:pPr>
              <w:spacing w:after="40"/>
              <w:jc w:val="left"/>
              <w:rPr>
                <w:szCs w:val="20"/>
              </w:rPr>
            </w:pPr>
            <w:r w:rsidRPr="0088425B">
              <w:rPr>
                <w:szCs w:val="20"/>
              </w:rPr>
              <w:t>Trauma to Skin, Subcutaneous Tissue and Breast, Minor Complexity</w:t>
            </w:r>
          </w:p>
        </w:tc>
        <w:tc>
          <w:tcPr>
            <w:tcW w:w="471" w:type="pct"/>
          </w:tcPr>
          <w:p w:rsidR="0088425B" w:rsidRPr="0088425B" w:rsidRDefault="0088425B" w:rsidP="0088425B">
            <w:pPr>
              <w:spacing w:after="40"/>
              <w:ind w:right="170"/>
              <w:jc w:val="right"/>
              <w:rPr>
                <w:szCs w:val="20"/>
              </w:rPr>
            </w:pPr>
            <w:r w:rsidRPr="0088425B">
              <w:rPr>
                <w:szCs w:val="20"/>
              </w:rPr>
              <w:t>0.240</w:t>
            </w:r>
          </w:p>
        </w:tc>
        <w:tc>
          <w:tcPr>
            <w:tcW w:w="470" w:type="pct"/>
          </w:tcPr>
          <w:p w:rsidR="0088425B" w:rsidRPr="0088425B" w:rsidRDefault="0088425B" w:rsidP="0088425B">
            <w:pPr>
              <w:spacing w:after="40"/>
              <w:ind w:right="170"/>
              <w:jc w:val="right"/>
              <w:rPr>
                <w:szCs w:val="20"/>
              </w:rPr>
            </w:pPr>
            <w:r w:rsidRPr="0088425B">
              <w:rPr>
                <w:szCs w:val="20"/>
              </w:rPr>
              <w:t>0.215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J67A</w:t>
            </w:r>
          </w:p>
        </w:tc>
        <w:tc>
          <w:tcPr>
            <w:tcW w:w="3512" w:type="pct"/>
          </w:tcPr>
          <w:p w:rsidR="0088425B" w:rsidRPr="0088425B" w:rsidRDefault="0088425B" w:rsidP="0088425B">
            <w:pPr>
              <w:spacing w:after="40"/>
              <w:jc w:val="left"/>
              <w:rPr>
                <w:szCs w:val="20"/>
              </w:rPr>
            </w:pPr>
            <w:r w:rsidRPr="0088425B">
              <w:rPr>
                <w:szCs w:val="20"/>
              </w:rPr>
              <w:t>Minor Skin Disorders, Major Complexity</w:t>
            </w:r>
          </w:p>
        </w:tc>
        <w:tc>
          <w:tcPr>
            <w:tcW w:w="471" w:type="pct"/>
          </w:tcPr>
          <w:p w:rsidR="0088425B" w:rsidRPr="0088425B" w:rsidRDefault="0088425B" w:rsidP="0088425B">
            <w:pPr>
              <w:spacing w:after="40"/>
              <w:ind w:right="170"/>
              <w:jc w:val="right"/>
              <w:rPr>
                <w:szCs w:val="20"/>
              </w:rPr>
            </w:pPr>
            <w:r w:rsidRPr="0088425B">
              <w:rPr>
                <w:szCs w:val="20"/>
              </w:rPr>
              <w:t>1.050</w:t>
            </w:r>
          </w:p>
        </w:tc>
        <w:tc>
          <w:tcPr>
            <w:tcW w:w="470" w:type="pct"/>
          </w:tcPr>
          <w:p w:rsidR="0088425B" w:rsidRPr="0088425B" w:rsidRDefault="0088425B" w:rsidP="0088425B">
            <w:pPr>
              <w:spacing w:after="40"/>
              <w:ind w:right="170"/>
              <w:jc w:val="right"/>
              <w:rPr>
                <w:szCs w:val="20"/>
              </w:rPr>
            </w:pPr>
            <w:r w:rsidRPr="0088425B">
              <w:rPr>
                <w:szCs w:val="20"/>
              </w:rPr>
              <w:t>0.975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J67B</w:t>
            </w:r>
          </w:p>
        </w:tc>
        <w:tc>
          <w:tcPr>
            <w:tcW w:w="3512" w:type="pct"/>
          </w:tcPr>
          <w:p w:rsidR="0088425B" w:rsidRPr="0088425B" w:rsidRDefault="0088425B" w:rsidP="0088425B">
            <w:pPr>
              <w:spacing w:after="40"/>
              <w:jc w:val="left"/>
              <w:rPr>
                <w:szCs w:val="20"/>
              </w:rPr>
            </w:pPr>
            <w:r w:rsidRPr="0088425B">
              <w:rPr>
                <w:szCs w:val="20"/>
              </w:rPr>
              <w:t>Minor Skin Disorders, Minor Complexity</w:t>
            </w:r>
          </w:p>
        </w:tc>
        <w:tc>
          <w:tcPr>
            <w:tcW w:w="471" w:type="pct"/>
          </w:tcPr>
          <w:p w:rsidR="0088425B" w:rsidRPr="0088425B" w:rsidRDefault="0088425B" w:rsidP="0088425B">
            <w:pPr>
              <w:spacing w:after="40"/>
              <w:ind w:right="170"/>
              <w:jc w:val="right"/>
              <w:rPr>
                <w:szCs w:val="20"/>
              </w:rPr>
            </w:pPr>
            <w:r w:rsidRPr="0088425B">
              <w:rPr>
                <w:szCs w:val="20"/>
              </w:rPr>
              <w:t>0.285</w:t>
            </w:r>
          </w:p>
        </w:tc>
        <w:tc>
          <w:tcPr>
            <w:tcW w:w="470" w:type="pct"/>
          </w:tcPr>
          <w:p w:rsidR="0088425B" w:rsidRPr="0088425B" w:rsidRDefault="0088425B" w:rsidP="0088425B">
            <w:pPr>
              <w:spacing w:after="40"/>
              <w:ind w:right="170"/>
              <w:jc w:val="right"/>
              <w:rPr>
                <w:szCs w:val="20"/>
              </w:rPr>
            </w:pPr>
            <w:r w:rsidRPr="0088425B">
              <w:rPr>
                <w:szCs w:val="20"/>
              </w:rPr>
              <w:t>0.262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J68A</w:t>
            </w:r>
          </w:p>
        </w:tc>
        <w:tc>
          <w:tcPr>
            <w:tcW w:w="3512" w:type="pct"/>
          </w:tcPr>
          <w:p w:rsidR="0088425B" w:rsidRPr="0088425B" w:rsidRDefault="0088425B" w:rsidP="0088425B">
            <w:pPr>
              <w:spacing w:after="40"/>
              <w:jc w:val="left"/>
              <w:rPr>
                <w:szCs w:val="20"/>
              </w:rPr>
            </w:pPr>
            <w:r w:rsidRPr="0088425B">
              <w:rPr>
                <w:szCs w:val="20"/>
              </w:rPr>
              <w:t>Major Skin Disorders, Major Complexity</w:t>
            </w:r>
          </w:p>
        </w:tc>
        <w:tc>
          <w:tcPr>
            <w:tcW w:w="471" w:type="pct"/>
          </w:tcPr>
          <w:p w:rsidR="0088425B" w:rsidRPr="0088425B" w:rsidRDefault="0088425B" w:rsidP="0088425B">
            <w:pPr>
              <w:spacing w:after="40"/>
              <w:ind w:right="170"/>
              <w:jc w:val="right"/>
              <w:rPr>
                <w:szCs w:val="20"/>
              </w:rPr>
            </w:pPr>
            <w:r w:rsidRPr="0088425B">
              <w:rPr>
                <w:szCs w:val="20"/>
              </w:rPr>
              <w:t>1.833</w:t>
            </w:r>
          </w:p>
        </w:tc>
        <w:tc>
          <w:tcPr>
            <w:tcW w:w="470" w:type="pct"/>
          </w:tcPr>
          <w:p w:rsidR="0088425B" w:rsidRPr="0088425B" w:rsidRDefault="0088425B" w:rsidP="0088425B">
            <w:pPr>
              <w:spacing w:after="40"/>
              <w:ind w:right="170"/>
              <w:jc w:val="right"/>
              <w:rPr>
                <w:szCs w:val="20"/>
              </w:rPr>
            </w:pPr>
            <w:r w:rsidRPr="0088425B">
              <w:rPr>
                <w:szCs w:val="20"/>
              </w:rPr>
              <w:t>1.196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J68B</w:t>
            </w:r>
          </w:p>
        </w:tc>
        <w:tc>
          <w:tcPr>
            <w:tcW w:w="3512" w:type="pct"/>
          </w:tcPr>
          <w:p w:rsidR="0088425B" w:rsidRPr="0088425B" w:rsidRDefault="0088425B" w:rsidP="0088425B">
            <w:pPr>
              <w:spacing w:after="40"/>
              <w:jc w:val="left"/>
              <w:rPr>
                <w:szCs w:val="20"/>
              </w:rPr>
            </w:pPr>
            <w:r w:rsidRPr="0088425B">
              <w:rPr>
                <w:szCs w:val="20"/>
              </w:rPr>
              <w:t>Major Skin Disorders, Minor Complexity</w:t>
            </w:r>
          </w:p>
        </w:tc>
        <w:tc>
          <w:tcPr>
            <w:tcW w:w="471" w:type="pct"/>
          </w:tcPr>
          <w:p w:rsidR="0088425B" w:rsidRPr="0088425B" w:rsidRDefault="0088425B" w:rsidP="0088425B">
            <w:pPr>
              <w:spacing w:after="40"/>
              <w:ind w:right="170"/>
              <w:jc w:val="right"/>
              <w:rPr>
                <w:szCs w:val="20"/>
              </w:rPr>
            </w:pPr>
            <w:r w:rsidRPr="0088425B">
              <w:rPr>
                <w:szCs w:val="20"/>
              </w:rPr>
              <w:t>0.825</w:t>
            </w:r>
          </w:p>
        </w:tc>
        <w:tc>
          <w:tcPr>
            <w:tcW w:w="470" w:type="pct"/>
          </w:tcPr>
          <w:p w:rsidR="0088425B" w:rsidRPr="0088425B" w:rsidRDefault="0088425B" w:rsidP="0088425B">
            <w:pPr>
              <w:spacing w:after="40"/>
              <w:ind w:right="170"/>
              <w:jc w:val="right"/>
              <w:rPr>
                <w:szCs w:val="20"/>
              </w:rPr>
            </w:pPr>
            <w:r w:rsidRPr="0088425B">
              <w:rPr>
                <w:szCs w:val="20"/>
              </w:rPr>
              <w:t>0.784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J69A</w:t>
            </w:r>
          </w:p>
        </w:tc>
        <w:tc>
          <w:tcPr>
            <w:tcW w:w="3512" w:type="pct"/>
          </w:tcPr>
          <w:p w:rsidR="0088425B" w:rsidRPr="0088425B" w:rsidRDefault="0088425B" w:rsidP="0088425B">
            <w:pPr>
              <w:spacing w:after="40"/>
              <w:jc w:val="left"/>
              <w:rPr>
                <w:szCs w:val="20"/>
              </w:rPr>
            </w:pPr>
            <w:r w:rsidRPr="0088425B">
              <w:rPr>
                <w:szCs w:val="20"/>
              </w:rPr>
              <w:t>Skin Malignancy, Major Complexity</w:t>
            </w:r>
          </w:p>
        </w:tc>
        <w:tc>
          <w:tcPr>
            <w:tcW w:w="471" w:type="pct"/>
          </w:tcPr>
          <w:p w:rsidR="0088425B" w:rsidRPr="0088425B" w:rsidRDefault="0088425B" w:rsidP="0088425B">
            <w:pPr>
              <w:spacing w:after="40"/>
              <w:ind w:right="170"/>
              <w:jc w:val="right"/>
              <w:rPr>
                <w:szCs w:val="20"/>
              </w:rPr>
            </w:pPr>
            <w:r w:rsidRPr="0088425B">
              <w:rPr>
                <w:szCs w:val="20"/>
              </w:rPr>
              <w:t>3.103</w:t>
            </w:r>
          </w:p>
        </w:tc>
        <w:tc>
          <w:tcPr>
            <w:tcW w:w="470" w:type="pct"/>
          </w:tcPr>
          <w:p w:rsidR="0088425B" w:rsidRPr="0088425B" w:rsidRDefault="0088425B" w:rsidP="0088425B">
            <w:pPr>
              <w:spacing w:after="40"/>
              <w:ind w:right="170"/>
              <w:jc w:val="right"/>
              <w:rPr>
                <w:szCs w:val="20"/>
              </w:rPr>
            </w:pPr>
            <w:r w:rsidRPr="0088425B">
              <w:rPr>
                <w:szCs w:val="20"/>
              </w:rPr>
              <w:t>5.132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J69B</w:t>
            </w:r>
          </w:p>
        </w:tc>
        <w:tc>
          <w:tcPr>
            <w:tcW w:w="3512" w:type="pct"/>
          </w:tcPr>
          <w:p w:rsidR="0088425B" w:rsidRPr="0088425B" w:rsidRDefault="0088425B" w:rsidP="0088425B">
            <w:pPr>
              <w:spacing w:after="40"/>
              <w:jc w:val="left"/>
              <w:rPr>
                <w:szCs w:val="20"/>
              </w:rPr>
            </w:pPr>
            <w:r w:rsidRPr="0088425B">
              <w:rPr>
                <w:szCs w:val="20"/>
              </w:rPr>
              <w:t>Skin Malignancy, Intermediate Complexity</w:t>
            </w:r>
          </w:p>
        </w:tc>
        <w:tc>
          <w:tcPr>
            <w:tcW w:w="471" w:type="pct"/>
          </w:tcPr>
          <w:p w:rsidR="0088425B" w:rsidRPr="0088425B" w:rsidRDefault="0088425B" w:rsidP="0088425B">
            <w:pPr>
              <w:spacing w:after="40"/>
              <w:ind w:right="170"/>
              <w:jc w:val="right"/>
              <w:rPr>
                <w:szCs w:val="20"/>
              </w:rPr>
            </w:pPr>
            <w:r w:rsidRPr="0088425B">
              <w:rPr>
                <w:szCs w:val="20"/>
              </w:rPr>
              <w:t>1.291</w:t>
            </w:r>
          </w:p>
        </w:tc>
        <w:tc>
          <w:tcPr>
            <w:tcW w:w="470" w:type="pct"/>
          </w:tcPr>
          <w:p w:rsidR="0088425B" w:rsidRPr="0088425B" w:rsidRDefault="0088425B" w:rsidP="0088425B">
            <w:pPr>
              <w:spacing w:after="40"/>
              <w:ind w:right="170"/>
              <w:jc w:val="right"/>
              <w:rPr>
                <w:szCs w:val="20"/>
              </w:rPr>
            </w:pPr>
            <w:r w:rsidRPr="0088425B">
              <w:rPr>
                <w:szCs w:val="20"/>
              </w:rPr>
              <w:t>1.052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J69C</w:t>
            </w:r>
          </w:p>
        </w:tc>
        <w:tc>
          <w:tcPr>
            <w:tcW w:w="3512" w:type="pct"/>
          </w:tcPr>
          <w:p w:rsidR="0088425B" w:rsidRPr="0088425B" w:rsidRDefault="0088425B" w:rsidP="0088425B">
            <w:pPr>
              <w:spacing w:after="40"/>
              <w:jc w:val="left"/>
              <w:rPr>
                <w:szCs w:val="20"/>
              </w:rPr>
            </w:pPr>
            <w:r w:rsidRPr="0088425B">
              <w:rPr>
                <w:szCs w:val="20"/>
              </w:rPr>
              <w:t>Skin Malignancy, Minor Complexity</w:t>
            </w:r>
          </w:p>
        </w:tc>
        <w:tc>
          <w:tcPr>
            <w:tcW w:w="471" w:type="pct"/>
          </w:tcPr>
          <w:p w:rsidR="0088425B" w:rsidRPr="0088425B" w:rsidRDefault="0088425B" w:rsidP="0088425B">
            <w:pPr>
              <w:spacing w:after="40"/>
              <w:ind w:right="170"/>
              <w:jc w:val="right"/>
              <w:rPr>
                <w:szCs w:val="20"/>
              </w:rPr>
            </w:pPr>
            <w:r w:rsidRPr="0088425B">
              <w:rPr>
                <w:szCs w:val="20"/>
              </w:rPr>
              <w:t>0.241</w:t>
            </w:r>
          </w:p>
        </w:tc>
        <w:tc>
          <w:tcPr>
            <w:tcW w:w="470" w:type="pct"/>
          </w:tcPr>
          <w:p w:rsidR="0088425B" w:rsidRPr="0088425B" w:rsidRDefault="0088425B" w:rsidP="0088425B">
            <w:pPr>
              <w:spacing w:after="40"/>
              <w:ind w:right="170"/>
              <w:jc w:val="right"/>
              <w:rPr>
                <w:szCs w:val="20"/>
              </w:rPr>
            </w:pPr>
            <w:r w:rsidRPr="0088425B">
              <w:rPr>
                <w:szCs w:val="20"/>
              </w:rPr>
              <w:t>0.215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K01A</w:t>
            </w:r>
          </w:p>
        </w:tc>
        <w:tc>
          <w:tcPr>
            <w:tcW w:w="3512" w:type="pct"/>
          </w:tcPr>
          <w:p w:rsidR="0088425B" w:rsidRPr="0088425B" w:rsidRDefault="0088425B" w:rsidP="0088425B">
            <w:pPr>
              <w:spacing w:after="40"/>
              <w:jc w:val="left"/>
              <w:rPr>
                <w:szCs w:val="20"/>
              </w:rPr>
            </w:pPr>
            <w:r w:rsidRPr="0088425B">
              <w:rPr>
                <w:szCs w:val="20"/>
              </w:rPr>
              <w:t>OR Procedures for Diabetic Complications, Major Complexity</w:t>
            </w:r>
          </w:p>
        </w:tc>
        <w:tc>
          <w:tcPr>
            <w:tcW w:w="471" w:type="pct"/>
          </w:tcPr>
          <w:p w:rsidR="0088425B" w:rsidRPr="0088425B" w:rsidRDefault="0088425B" w:rsidP="0088425B">
            <w:pPr>
              <w:spacing w:after="40"/>
              <w:ind w:right="170"/>
              <w:jc w:val="right"/>
              <w:rPr>
                <w:szCs w:val="20"/>
              </w:rPr>
            </w:pPr>
            <w:r w:rsidRPr="0088425B">
              <w:rPr>
                <w:szCs w:val="20"/>
              </w:rPr>
              <w:t>13.252</w:t>
            </w:r>
          </w:p>
        </w:tc>
        <w:tc>
          <w:tcPr>
            <w:tcW w:w="470" w:type="pct"/>
          </w:tcPr>
          <w:p w:rsidR="0088425B" w:rsidRPr="0088425B" w:rsidRDefault="0088425B" w:rsidP="0088425B">
            <w:pPr>
              <w:spacing w:after="40"/>
              <w:ind w:right="170"/>
              <w:jc w:val="right"/>
              <w:rPr>
                <w:szCs w:val="20"/>
              </w:rPr>
            </w:pPr>
            <w:r w:rsidRPr="0088425B">
              <w:rPr>
                <w:szCs w:val="20"/>
              </w:rPr>
              <w:t>7.566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K01B</w:t>
            </w:r>
          </w:p>
        </w:tc>
        <w:tc>
          <w:tcPr>
            <w:tcW w:w="3512" w:type="pct"/>
          </w:tcPr>
          <w:p w:rsidR="0088425B" w:rsidRPr="0088425B" w:rsidRDefault="0088425B" w:rsidP="0088425B">
            <w:pPr>
              <w:spacing w:after="40"/>
              <w:jc w:val="left"/>
              <w:rPr>
                <w:szCs w:val="20"/>
              </w:rPr>
            </w:pPr>
            <w:r w:rsidRPr="0088425B">
              <w:rPr>
                <w:szCs w:val="20"/>
              </w:rPr>
              <w:t>OR Procedures for Diabetic Complications, Intermediate Complexity</w:t>
            </w:r>
          </w:p>
        </w:tc>
        <w:tc>
          <w:tcPr>
            <w:tcW w:w="471" w:type="pct"/>
          </w:tcPr>
          <w:p w:rsidR="0088425B" w:rsidRPr="0088425B" w:rsidRDefault="0088425B" w:rsidP="0088425B">
            <w:pPr>
              <w:spacing w:after="40"/>
              <w:ind w:right="170"/>
              <w:jc w:val="right"/>
              <w:rPr>
                <w:szCs w:val="20"/>
              </w:rPr>
            </w:pPr>
            <w:r w:rsidRPr="0088425B">
              <w:rPr>
                <w:szCs w:val="20"/>
              </w:rPr>
              <w:t>6.264</w:t>
            </w:r>
          </w:p>
        </w:tc>
        <w:tc>
          <w:tcPr>
            <w:tcW w:w="470" w:type="pct"/>
          </w:tcPr>
          <w:p w:rsidR="0088425B" w:rsidRPr="0088425B" w:rsidRDefault="0088425B" w:rsidP="0088425B">
            <w:pPr>
              <w:spacing w:after="40"/>
              <w:ind w:right="170"/>
              <w:jc w:val="right"/>
              <w:rPr>
                <w:szCs w:val="20"/>
              </w:rPr>
            </w:pPr>
            <w:r w:rsidRPr="0088425B">
              <w:rPr>
                <w:szCs w:val="20"/>
              </w:rPr>
              <w:t>2.977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K01C</w:t>
            </w:r>
          </w:p>
        </w:tc>
        <w:tc>
          <w:tcPr>
            <w:tcW w:w="3512" w:type="pct"/>
          </w:tcPr>
          <w:p w:rsidR="0088425B" w:rsidRPr="0088425B" w:rsidRDefault="0088425B" w:rsidP="0088425B">
            <w:pPr>
              <w:spacing w:after="40"/>
              <w:jc w:val="left"/>
              <w:rPr>
                <w:szCs w:val="20"/>
              </w:rPr>
            </w:pPr>
            <w:r w:rsidRPr="0088425B">
              <w:rPr>
                <w:szCs w:val="20"/>
              </w:rPr>
              <w:t>OR Procedures for Diabetic Complications, Minor Complexity</w:t>
            </w:r>
          </w:p>
        </w:tc>
        <w:tc>
          <w:tcPr>
            <w:tcW w:w="471" w:type="pct"/>
          </w:tcPr>
          <w:p w:rsidR="0088425B" w:rsidRPr="0088425B" w:rsidRDefault="0088425B" w:rsidP="0088425B">
            <w:pPr>
              <w:spacing w:after="40"/>
              <w:ind w:right="170"/>
              <w:jc w:val="right"/>
              <w:rPr>
                <w:szCs w:val="20"/>
              </w:rPr>
            </w:pPr>
            <w:r w:rsidRPr="0088425B">
              <w:rPr>
                <w:szCs w:val="20"/>
              </w:rPr>
              <w:t>3.324</w:t>
            </w:r>
          </w:p>
        </w:tc>
        <w:tc>
          <w:tcPr>
            <w:tcW w:w="470" w:type="pct"/>
          </w:tcPr>
          <w:p w:rsidR="0088425B" w:rsidRPr="0088425B" w:rsidRDefault="0088425B" w:rsidP="0088425B">
            <w:pPr>
              <w:spacing w:after="40"/>
              <w:ind w:right="170"/>
              <w:jc w:val="right"/>
              <w:rPr>
                <w:szCs w:val="20"/>
              </w:rPr>
            </w:pPr>
            <w:r w:rsidRPr="0088425B">
              <w:rPr>
                <w:szCs w:val="20"/>
              </w:rPr>
              <w:t>3.190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K02A</w:t>
            </w:r>
          </w:p>
        </w:tc>
        <w:tc>
          <w:tcPr>
            <w:tcW w:w="3512" w:type="pct"/>
          </w:tcPr>
          <w:p w:rsidR="0088425B" w:rsidRPr="0088425B" w:rsidRDefault="0088425B" w:rsidP="0088425B">
            <w:pPr>
              <w:spacing w:after="40"/>
              <w:jc w:val="left"/>
              <w:rPr>
                <w:szCs w:val="20"/>
              </w:rPr>
            </w:pPr>
            <w:r w:rsidRPr="0088425B">
              <w:rPr>
                <w:szCs w:val="20"/>
              </w:rPr>
              <w:t>Pituitary Procedures, Major Complexity</w:t>
            </w:r>
          </w:p>
        </w:tc>
        <w:tc>
          <w:tcPr>
            <w:tcW w:w="471" w:type="pct"/>
          </w:tcPr>
          <w:p w:rsidR="0088425B" w:rsidRPr="0088425B" w:rsidRDefault="0088425B" w:rsidP="0088425B">
            <w:pPr>
              <w:spacing w:after="40"/>
              <w:ind w:right="170"/>
              <w:jc w:val="right"/>
              <w:rPr>
                <w:szCs w:val="20"/>
              </w:rPr>
            </w:pPr>
            <w:r w:rsidRPr="0088425B">
              <w:rPr>
                <w:szCs w:val="20"/>
              </w:rPr>
              <w:t>8.853</w:t>
            </w:r>
          </w:p>
        </w:tc>
        <w:tc>
          <w:tcPr>
            <w:tcW w:w="470" w:type="pct"/>
          </w:tcPr>
          <w:p w:rsidR="0088425B" w:rsidRPr="0088425B" w:rsidRDefault="0088425B" w:rsidP="0088425B">
            <w:pPr>
              <w:spacing w:after="40"/>
              <w:ind w:right="170"/>
              <w:jc w:val="right"/>
              <w:rPr>
                <w:szCs w:val="20"/>
              </w:rPr>
            </w:pPr>
            <w:r w:rsidRPr="0088425B">
              <w:rPr>
                <w:szCs w:val="20"/>
              </w:rPr>
              <w:t>9.513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K02B</w:t>
            </w:r>
          </w:p>
        </w:tc>
        <w:tc>
          <w:tcPr>
            <w:tcW w:w="3512" w:type="pct"/>
          </w:tcPr>
          <w:p w:rsidR="0088425B" w:rsidRPr="0088425B" w:rsidRDefault="0088425B" w:rsidP="0088425B">
            <w:pPr>
              <w:spacing w:after="40"/>
              <w:jc w:val="left"/>
              <w:rPr>
                <w:szCs w:val="20"/>
              </w:rPr>
            </w:pPr>
            <w:r w:rsidRPr="0088425B">
              <w:rPr>
                <w:szCs w:val="20"/>
              </w:rPr>
              <w:t>Pituitary Procedures, Minor Complexity</w:t>
            </w:r>
          </w:p>
        </w:tc>
        <w:tc>
          <w:tcPr>
            <w:tcW w:w="471" w:type="pct"/>
          </w:tcPr>
          <w:p w:rsidR="0088425B" w:rsidRPr="0088425B" w:rsidRDefault="0088425B" w:rsidP="0088425B">
            <w:pPr>
              <w:spacing w:after="40"/>
              <w:ind w:right="170"/>
              <w:jc w:val="right"/>
              <w:rPr>
                <w:szCs w:val="20"/>
              </w:rPr>
            </w:pPr>
            <w:r w:rsidRPr="0088425B">
              <w:rPr>
                <w:szCs w:val="20"/>
              </w:rPr>
              <w:t>3.680</w:t>
            </w:r>
          </w:p>
        </w:tc>
        <w:tc>
          <w:tcPr>
            <w:tcW w:w="470" w:type="pct"/>
          </w:tcPr>
          <w:p w:rsidR="0088425B" w:rsidRPr="0088425B" w:rsidRDefault="0088425B" w:rsidP="0088425B">
            <w:pPr>
              <w:spacing w:after="40"/>
              <w:ind w:right="170"/>
              <w:jc w:val="right"/>
              <w:rPr>
                <w:szCs w:val="20"/>
              </w:rPr>
            </w:pPr>
            <w:r w:rsidRPr="0088425B">
              <w:rPr>
                <w:szCs w:val="20"/>
              </w:rPr>
              <w:t>1.525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K03Z</w:t>
            </w:r>
          </w:p>
        </w:tc>
        <w:tc>
          <w:tcPr>
            <w:tcW w:w="3512" w:type="pct"/>
          </w:tcPr>
          <w:p w:rsidR="0088425B" w:rsidRPr="0088425B" w:rsidRDefault="0088425B" w:rsidP="0088425B">
            <w:pPr>
              <w:spacing w:after="40"/>
              <w:jc w:val="left"/>
              <w:rPr>
                <w:szCs w:val="20"/>
              </w:rPr>
            </w:pPr>
            <w:r w:rsidRPr="0088425B">
              <w:rPr>
                <w:szCs w:val="20"/>
              </w:rPr>
              <w:t>Adrenal Procedures</w:t>
            </w:r>
          </w:p>
        </w:tc>
        <w:tc>
          <w:tcPr>
            <w:tcW w:w="471" w:type="pct"/>
          </w:tcPr>
          <w:p w:rsidR="0088425B" w:rsidRPr="0088425B" w:rsidRDefault="0088425B" w:rsidP="0088425B">
            <w:pPr>
              <w:spacing w:after="40"/>
              <w:ind w:right="170"/>
              <w:jc w:val="right"/>
              <w:rPr>
                <w:szCs w:val="20"/>
              </w:rPr>
            </w:pPr>
            <w:r w:rsidRPr="0088425B">
              <w:rPr>
                <w:szCs w:val="20"/>
              </w:rPr>
              <w:t>3.803</w:t>
            </w:r>
          </w:p>
        </w:tc>
        <w:tc>
          <w:tcPr>
            <w:tcW w:w="470" w:type="pct"/>
          </w:tcPr>
          <w:p w:rsidR="0088425B" w:rsidRPr="0088425B" w:rsidRDefault="0088425B" w:rsidP="0088425B">
            <w:pPr>
              <w:spacing w:after="40"/>
              <w:ind w:right="170"/>
              <w:jc w:val="right"/>
              <w:rPr>
                <w:szCs w:val="20"/>
              </w:rPr>
            </w:pPr>
            <w:r w:rsidRPr="0088425B">
              <w:rPr>
                <w:szCs w:val="20"/>
              </w:rPr>
              <w:t>3.282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K05A</w:t>
            </w:r>
          </w:p>
        </w:tc>
        <w:tc>
          <w:tcPr>
            <w:tcW w:w="3512" w:type="pct"/>
          </w:tcPr>
          <w:p w:rsidR="0088425B" w:rsidRPr="0088425B" w:rsidRDefault="0088425B" w:rsidP="0088425B">
            <w:pPr>
              <w:spacing w:after="40"/>
              <w:jc w:val="left"/>
              <w:rPr>
                <w:szCs w:val="20"/>
              </w:rPr>
            </w:pPr>
            <w:r w:rsidRPr="0088425B">
              <w:rPr>
                <w:szCs w:val="20"/>
              </w:rPr>
              <w:t>Parathyroid Procedures, Major Complexity</w:t>
            </w:r>
          </w:p>
        </w:tc>
        <w:tc>
          <w:tcPr>
            <w:tcW w:w="471" w:type="pct"/>
          </w:tcPr>
          <w:p w:rsidR="0088425B" w:rsidRPr="0088425B" w:rsidRDefault="0088425B" w:rsidP="0088425B">
            <w:pPr>
              <w:spacing w:after="40"/>
              <w:ind w:right="170"/>
              <w:jc w:val="right"/>
              <w:rPr>
                <w:szCs w:val="20"/>
              </w:rPr>
            </w:pPr>
            <w:r w:rsidRPr="0088425B">
              <w:rPr>
                <w:szCs w:val="20"/>
              </w:rPr>
              <w:t>3.565</w:t>
            </w:r>
          </w:p>
        </w:tc>
        <w:tc>
          <w:tcPr>
            <w:tcW w:w="470" w:type="pct"/>
          </w:tcPr>
          <w:p w:rsidR="0088425B" w:rsidRPr="0088425B" w:rsidRDefault="0088425B" w:rsidP="0088425B">
            <w:pPr>
              <w:spacing w:after="40"/>
              <w:ind w:right="170"/>
              <w:jc w:val="right"/>
              <w:rPr>
                <w:szCs w:val="20"/>
              </w:rPr>
            </w:pPr>
            <w:r w:rsidRPr="0088425B">
              <w:rPr>
                <w:szCs w:val="20"/>
              </w:rPr>
              <w:t>5.046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K05B</w:t>
            </w:r>
          </w:p>
        </w:tc>
        <w:tc>
          <w:tcPr>
            <w:tcW w:w="3512" w:type="pct"/>
          </w:tcPr>
          <w:p w:rsidR="0088425B" w:rsidRPr="0088425B" w:rsidRDefault="0088425B" w:rsidP="0088425B">
            <w:pPr>
              <w:spacing w:after="40"/>
              <w:jc w:val="left"/>
              <w:rPr>
                <w:szCs w:val="20"/>
              </w:rPr>
            </w:pPr>
            <w:r w:rsidRPr="0088425B">
              <w:rPr>
                <w:szCs w:val="20"/>
              </w:rPr>
              <w:t>Parathyroid Procedures, Minor Complexity</w:t>
            </w:r>
          </w:p>
        </w:tc>
        <w:tc>
          <w:tcPr>
            <w:tcW w:w="471" w:type="pct"/>
          </w:tcPr>
          <w:p w:rsidR="0088425B" w:rsidRPr="0088425B" w:rsidRDefault="0088425B" w:rsidP="0088425B">
            <w:pPr>
              <w:spacing w:after="40"/>
              <w:ind w:right="170"/>
              <w:jc w:val="right"/>
              <w:rPr>
                <w:szCs w:val="20"/>
              </w:rPr>
            </w:pPr>
            <w:r w:rsidRPr="0088425B">
              <w:rPr>
                <w:szCs w:val="20"/>
              </w:rPr>
              <w:t>1.468</w:t>
            </w:r>
          </w:p>
        </w:tc>
        <w:tc>
          <w:tcPr>
            <w:tcW w:w="470" w:type="pct"/>
          </w:tcPr>
          <w:p w:rsidR="0088425B" w:rsidRPr="0088425B" w:rsidRDefault="0088425B" w:rsidP="0088425B">
            <w:pPr>
              <w:spacing w:after="40"/>
              <w:ind w:right="170"/>
              <w:jc w:val="right"/>
              <w:rPr>
                <w:szCs w:val="20"/>
              </w:rPr>
            </w:pPr>
            <w:r w:rsidRPr="0088425B">
              <w:rPr>
                <w:szCs w:val="20"/>
              </w:rPr>
              <w:t>0.736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K06A</w:t>
            </w:r>
          </w:p>
        </w:tc>
        <w:tc>
          <w:tcPr>
            <w:tcW w:w="3512" w:type="pct"/>
          </w:tcPr>
          <w:p w:rsidR="0088425B" w:rsidRPr="0088425B" w:rsidRDefault="0088425B" w:rsidP="0088425B">
            <w:pPr>
              <w:spacing w:after="40"/>
              <w:jc w:val="left"/>
              <w:rPr>
                <w:szCs w:val="20"/>
              </w:rPr>
            </w:pPr>
            <w:r w:rsidRPr="0088425B">
              <w:rPr>
                <w:szCs w:val="20"/>
              </w:rPr>
              <w:t>Thyroid Procedures, Major Complexity</w:t>
            </w:r>
          </w:p>
        </w:tc>
        <w:tc>
          <w:tcPr>
            <w:tcW w:w="471" w:type="pct"/>
          </w:tcPr>
          <w:p w:rsidR="0088425B" w:rsidRPr="0088425B" w:rsidRDefault="0088425B" w:rsidP="0088425B">
            <w:pPr>
              <w:spacing w:after="40"/>
              <w:ind w:right="170"/>
              <w:jc w:val="right"/>
              <w:rPr>
                <w:szCs w:val="20"/>
              </w:rPr>
            </w:pPr>
            <w:r w:rsidRPr="0088425B">
              <w:rPr>
                <w:szCs w:val="20"/>
              </w:rPr>
              <w:t>2.953</w:t>
            </w:r>
          </w:p>
        </w:tc>
        <w:tc>
          <w:tcPr>
            <w:tcW w:w="470" w:type="pct"/>
          </w:tcPr>
          <w:p w:rsidR="0088425B" w:rsidRPr="0088425B" w:rsidRDefault="0088425B" w:rsidP="0088425B">
            <w:pPr>
              <w:spacing w:after="40"/>
              <w:ind w:right="170"/>
              <w:jc w:val="right"/>
              <w:rPr>
                <w:szCs w:val="20"/>
              </w:rPr>
            </w:pPr>
            <w:r w:rsidRPr="0088425B">
              <w:rPr>
                <w:szCs w:val="20"/>
              </w:rPr>
              <w:t>1.362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K06B</w:t>
            </w:r>
          </w:p>
        </w:tc>
        <w:tc>
          <w:tcPr>
            <w:tcW w:w="3512" w:type="pct"/>
          </w:tcPr>
          <w:p w:rsidR="0088425B" w:rsidRPr="0088425B" w:rsidRDefault="0088425B" w:rsidP="0088425B">
            <w:pPr>
              <w:spacing w:after="40"/>
              <w:jc w:val="left"/>
              <w:rPr>
                <w:szCs w:val="20"/>
              </w:rPr>
            </w:pPr>
            <w:r w:rsidRPr="0088425B">
              <w:rPr>
                <w:szCs w:val="20"/>
              </w:rPr>
              <w:t>Thyroid Procedures, Minor Complexity</w:t>
            </w:r>
          </w:p>
        </w:tc>
        <w:tc>
          <w:tcPr>
            <w:tcW w:w="471" w:type="pct"/>
          </w:tcPr>
          <w:p w:rsidR="0088425B" w:rsidRPr="0088425B" w:rsidRDefault="0088425B" w:rsidP="0088425B">
            <w:pPr>
              <w:spacing w:after="40"/>
              <w:ind w:right="170"/>
              <w:jc w:val="right"/>
              <w:rPr>
                <w:szCs w:val="20"/>
              </w:rPr>
            </w:pPr>
            <w:r w:rsidRPr="0088425B">
              <w:rPr>
                <w:szCs w:val="20"/>
              </w:rPr>
              <w:t>1.868</w:t>
            </w:r>
          </w:p>
        </w:tc>
        <w:tc>
          <w:tcPr>
            <w:tcW w:w="470" w:type="pct"/>
          </w:tcPr>
          <w:p w:rsidR="0088425B" w:rsidRPr="0088425B" w:rsidRDefault="0088425B" w:rsidP="0088425B">
            <w:pPr>
              <w:spacing w:after="40"/>
              <w:ind w:right="170"/>
              <w:jc w:val="right"/>
              <w:rPr>
                <w:szCs w:val="20"/>
              </w:rPr>
            </w:pPr>
            <w:r w:rsidRPr="0088425B">
              <w:rPr>
                <w:szCs w:val="20"/>
              </w:rPr>
              <w:t>2.962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K08Z</w:t>
            </w:r>
          </w:p>
        </w:tc>
        <w:tc>
          <w:tcPr>
            <w:tcW w:w="3512" w:type="pct"/>
          </w:tcPr>
          <w:p w:rsidR="0088425B" w:rsidRPr="0088425B" w:rsidRDefault="0088425B" w:rsidP="0088425B">
            <w:pPr>
              <w:spacing w:after="40"/>
              <w:jc w:val="left"/>
              <w:rPr>
                <w:szCs w:val="20"/>
              </w:rPr>
            </w:pPr>
            <w:r w:rsidRPr="0088425B">
              <w:rPr>
                <w:szCs w:val="20"/>
              </w:rPr>
              <w:t>Thyroglossal Procedures</w:t>
            </w:r>
          </w:p>
        </w:tc>
        <w:tc>
          <w:tcPr>
            <w:tcW w:w="471" w:type="pct"/>
          </w:tcPr>
          <w:p w:rsidR="0088425B" w:rsidRPr="0088425B" w:rsidRDefault="0088425B" w:rsidP="0088425B">
            <w:pPr>
              <w:spacing w:after="40"/>
              <w:ind w:right="170"/>
              <w:jc w:val="right"/>
              <w:rPr>
                <w:szCs w:val="20"/>
              </w:rPr>
            </w:pPr>
            <w:r w:rsidRPr="0088425B">
              <w:rPr>
                <w:szCs w:val="20"/>
              </w:rPr>
              <w:t>1.192</w:t>
            </w:r>
          </w:p>
        </w:tc>
        <w:tc>
          <w:tcPr>
            <w:tcW w:w="470" w:type="pct"/>
          </w:tcPr>
          <w:p w:rsidR="0088425B" w:rsidRPr="0088425B" w:rsidRDefault="0088425B" w:rsidP="0088425B">
            <w:pPr>
              <w:spacing w:after="40"/>
              <w:ind w:right="170"/>
              <w:jc w:val="right"/>
              <w:rPr>
                <w:szCs w:val="20"/>
              </w:rPr>
            </w:pPr>
            <w:r w:rsidRPr="0088425B">
              <w:rPr>
                <w:szCs w:val="20"/>
              </w:rPr>
              <w:t>0.832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K09A</w:t>
            </w:r>
          </w:p>
        </w:tc>
        <w:tc>
          <w:tcPr>
            <w:tcW w:w="3512" w:type="pct"/>
          </w:tcPr>
          <w:p w:rsidR="0088425B" w:rsidRPr="0088425B" w:rsidRDefault="0088425B" w:rsidP="0088425B">
            <w:pPr>
              <w:spacing w:after="40"/>
              <w:jc w:val="left"/>
              <w:rPr>
                <w:szCs w:val="20"/>
              </w:rPr>
            </w:pPr>
            <w:r w:rsidRPr="0088425B">
              <w:rPr>
                <w:szCs w:val="20"/>
              </w:rPr>
              <w:t>Other Endocrine, Nutritional and Metabolic OR Procedures, Major Complexity</w:t>
            </w:r>
          </w:p>
        </w:tc>
        <w:tc>
          <w:tcPr>
            <w:tcW w:w="471" w:type="pct"/>
          </w:tcPr>
          <w:p w:rsidR="0088425B" w:rsidRPr="0088425B" w:rsidRDefault="0088425B" w:rsidP="0088425B">
            <w:pPr>
              <w:spacing w:after="40"/>
              <w:ind w:right="170"/>
              <w:jc w:val="right"/>
              <w:rPr>
                <w:szCs w:val="20"/>
              </w:rPr>
            </w:pPr>
            <w:r w:rsidRPr="0088425B">
              <w:rPr>
                <w:szCs w:val="20"/>
              </w:rPr>
              <w:t>6.697</w:t>
            </w:r>
          </w:p>
        </w:tc>
        <w:tc>
          <w:tcPr>
            <w:tcW w:w="470" w:type="pct"/>
          </w:tcPr>
          <w:p w:rsidR="0088425B" w:rsidRPr="0088425B" w:rsidRDefault="0088425B" w:rsidP="0088425B">
            <w:pPr>
              <w:spacing w:after="40"/>
              <w:ind w:right="170"/>
              <w:jc w:val="right"/>
              <w:rPr>
                <w:szCs w:val="20"/>
              </w:rPr>
            </w:pPr>
            <w:r w:rsidRPr="0088425B">
              <w:rPr>
                <w:szCs w:val="20"/>
              </w:rPr>
              <w:t>8.924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K09B</w:t>
            </w:r>
          </w:p>
        </w:tc>
        <w:tc>
          <w:tcPr>
            <w:tcW w:w="3512" w:type="pct"/>
          </w:tcPr>
          <w:p w:rsidR="0088425B" w:rsidRPr="0088425B" w:rsidRDefault="0088425B" w:rsidP="0088425B">
            <w:pPr>
              <w:spacing w:after="40"/>
              <w:jc w:val="left"/>
              <w:rPr>
                <w:szCs w:val="20"/>
              </w:rPr>
            </w:pPr>
            <w:r w:rsidRPr="0088425B">
              <w:rPr>
                <w:szCs w:val="20"/>
              </w:rPr>
              <w:t>Other Endocrine, Nutritional and Metabolic OR Procedures, Minor Complexity</w:t>
            </w:r>
          </w:p>
        </w:tc>
        <w:tc>
          <w:tcPr>
            <w:tcW w:w="471" w:type="pct"/>
          </w:tcPr>
          <w:p w:rsidR="0088425B" w:rsidRPr="0088425B" w:rsidRDefault="0088425B" w:rsidP="0088425B">
            <w:pPr>
              <w:spacing w:after="40"/>
              <w:ind w:right="170"/>
              <w:jc w:val="right"/>
              <w:rPr>
                <w:szCs w:val="20"/>
              </w:rPr>
            </w:pPr>
            <w:r w:rsidRPr="0088425B">
              <w:rPr>
                <w:szCs w:val="20"/>
              </w:rPr>
              <w:t>1.984</w:t>
            </w:r>
          </w:p>
        </w:tc>
        <w:tc>
          <w:tcPr>
            <w:tcW w:w="470" w:type="pct"/>
          </w:tcPr>
          <w:p w:rsidR="0088425B" w:rsidRPr="0088425B" w:rsidRDefault="0088425B" w:rsidP="0088425B">
            <w:pPr>
              <w:spacing w:after="40"/>
              <w:ind w:right="170"/>
              <w:jc w:val="right"/>
              <w:rPr>
                <w:szCs w:val="20"/>
              </w:rPr>
            </w:pPr>
            <w:r w:rsidRPr="0088425B">
              <w:rPr>
                <w:szCs w:val="20"/>
              </w:rPr>
              <w:t>2.778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K10A</w:t>
            </w:r>
          </w:p>
        </w:tc>
        <w:tc>
          <w:tcPr>
            <w:tcW w:w="3512" w:type="pct"/>
          </w:tcPr>
          <w:p w:rsidR="0088425B" w:rsidRPr="0088425B" w:rsidRDefault="0088425B" w:rsidP="0088425B">
            <w:pPr>
              <w:spacing w:after="40"/>
              <w:jc w:val="left"/>
              <w:rPr>
                <w:szCs w:val="20"/>
              </w:rPr>
            </w:pPr>
            <w:r w:rsidRPr="0088425B">
              <w:rPr>
                <w:szCs w:val="20"/>
              </w:rPr>
              <w:t>Revisional and Open Bariatric Procedures, Major Complexity</w:t>
            </w:r>
          </w:p>
        </w:tc>
        <w:tc>
          <w:tcPr>
            <w:tcW w:w="471" w:type="pct"/>
          </w:tcPr>
          <w:p w:rsidR="0088425B" w:rsidRPr="0088425B" w:rsidRDefault="0088425B" w:rsidP="0088425B">
            <w:pPr>
              <w:spacing w:after="40"/>
              <w:ind w:right="170"/>
              <w:jc w:val="right"/>
              <w:rPr>
                <w:szCs w:val="20"/>
              </w:rPr>
            </w:pPr>
            <w:r w:rsidRPr="0088425B">
              <w:rPr>
                <w:szCs w:val="20"/>
              </w:rPr>
              <w:t>4.875</w:t>
            </w:r>
          </w:p>
        </w:tc>
        <w:tc>
          <w:tcPr>
            <w:tcW w:w="470" w:type="pct"/>
          </w:tcPr>
          <w:p w:rsidR="0088425B" w:rsidRPr="0088425B" w:rsidRDefault="0088425B" w:rsidP="0088425B">
            <w:pPr>
              <w:spacing w:after="40"/>
              <w:ind w:right="170"/>
              <w:jc w:val="right"/>
              <w:rPr>
                <w:szCs w:val="20"/>
              </w:rPr>
            </w:pPr>
            <w:r w:rsidRPr="0088425B">
              <w:rPr>
                <w:szCs w:val="20"/>
              </w:rPr>
              <w:t>3.625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K10B</w:t>
            </w:r>
          </w:p>
        </w:tc>
        <w:tc>
          <w:tcPr>
            <w:tcW w:w="3512" w:type="pct"/>
          </w:tcPr>
          <w:p w:rsidR="0088425B" w:rsidRPr="0088425B" w:rsidRDefault="0088425B" w:rsidP="0088425B">
            <w:pPr>
              <w:spacing w:after="40"/>
              <w:jc w:val="left"/>
              <w:rPr>
                <w:szCs w:val="20"/>
              </w:rPr>
            </w:pPr>
            <w:r w:rsidRPr="0088425B">
              <w:rPr>
                <w:szCs w:val="20"/>
              </w:rPr>
              <w:t>Revisional and Open Bariatric Procedures, Minor Complexity</w:t>
            </w:r>
          </w:p>
        </w:tc>
        <w:tc>
          <w:tcPr>
            <w:tcW w:w="471" w:type="pct"/>
          </w:tcPr>
          <w:p w:rsidR="0088425B" w:rsidRPr="0088425B" w:rsidRDefault="0088425B" w:rsidP="0088425B">
            <w:pPr>
              <w:spacing w:after="40"/>
              <w:ind w:right="170"/>
              <w:jc w:val="right"/>
              <w:rPr>
                <w:szCs w:val="20"/>
              </w:rPr>
            </w:pPr>
            <w:r w:rsidRPr="0088425B">
              <w:rPr>
                <w:szCs w:val="20"/>
              </w:rPr>
              <w:t>2.798</w:t>
            </w:r>
          </w:p>
        </w:tc>
        <w:tc>
          <w:tcPr>
            <w:tcW w:w="470" w:type="pct"/>
          </w:tcPr>
          <w:p w:rsidR="0088425B" w:rsidRPr="0088425B" w:rsidRDefault="0088425B" w:rsidP="0088425B">
            <w:pPr>
              <w:spacing w:after="40"/>
              <w:ind w:right="170"/>
              <w:jc w:val="right"/>
              <w:rPr>
                <w:szCs w:val="20"/>
              </w:rPr>
            </w:pPr>
            <w:r w:rsidRPr="0088425B">
              <w:rPr>
                <w:szCs w:val="20"/>
              </w:rPr>
              <w:t>2.486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K11A</w:t>
            </w:r>
          </w:p>
        </w:tc>
        <w:tc>
          <w:tcPr>
            <w:tcW w:w="3512" w:type="pct"/>
          </w:tcPr>
          <w:p w:rsidR="0088425B" w:rsidRPr="0088425B" w:rsidRDefault="0088425B" w:rsidP="0088425B">
            <w:pPr>
              <w:spacing w:after="40"/>
              <w:jc w:val="left"/>
              <w:rPr>
                <w:szCs w:val="20"/>
              </w:rPr>
            </w:pPr>
            <w:r w:rsidRPr="0088425B">
              <w:rPr>
                <w:szCs w:val="20"/>
              </w:rPr>
              <w:t>Major Laparoscopic Bariatric Procedures, Major Complexity</w:t>
            </w:r>
          </w:p>
        </w:tc>
        <w:tc>
          <w:tcPr>
            <w:tcW w:w="471" w:type="pct"/>
          </w:tcPr>
          <w:p w:rsidR="0088425B" w:rsidRPr="0088425B" w:rsidRDefault="0088425B" w:rsidP="0088425B">
            <w:pPr>
              <w:spacing w:after="40"/>
              <w:ind w:right="170"/>
              <w:jc w:val="right"/>
              <w:rPr>
                <w:szCs w:val="20"/>
              </w:rPr>
            </w:pPr>
            <w:r w:rsidRPr="0088425B">
              <w:rPr>
                <w:szCs w:val="20"/>
              </w:rPr>
              <w:t>2.870</w:t>
            </w:r>
          </w:p>
        </w:tc>
        <w:tc>
          <w:tcPr>
            <w:tcW w:w="470" w:type="pct"/>
          </w:tcPr>
          <w:p w:rsidR="0088425B" w:rsidRPr="0088425B" w:rsidRDefault="0088425B" w:rsidP="0088425B">
            <w:pPr>
              <w:spacing w:after="40"/>
              <w:ind w:right="170"/>
              <w:jc w:val="right"/>
              <w:rPr>
                <w:szCs w:val="20"/>
              </w:rPr>
            </w:pPr>
            <w:r w:rsidRPr="0088425B">
              <w:rPr>
                <w:szCs w:val="20"/>
              </w:rPr>
              <w:t>2.090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K11B</w:t>
            </w:r>
          </w:p>
        </w:tc>
        <w:tc>
          <w:tcPr>
            <w:tcW w:w="3512" w:type="pct"/>
          </w:tcPr>
          <w:p w:rsidR="0088425B" w:rsidRPr="0088425B" w:rsidRDefault="0088425B" w:rsidP="0088425B">
            <w:pPr>
              <w:spacing w:after="40"/>
              <w:jc w:val="left"/>
              <w:rPr>
                <w:szCs w:val="20"/>
              </w:rPr>
            </w:pPr>
            <w:r w:rsidRPr="0088425B">
              <w:rPr>
                <w:szCs w:val="20"/>
              </w:rPr>
              <w:t>Major Laparoscopic Bariatric Procedures, Minor Complexity</w:t>
            </w:r>
          </w:p>
        </w:tc>
        <w:tc>
          <w:tcPr>
            <w:tcW w:w="471" w:type="pct"/>
          </w:tcPr>
          <w:p w:rsidR="0088425B" w:rsidRPr="0088425B" w:rsidRDefault="0088425B" w:rsidP="0088425B">
            <w:pPr>
              <w:spacing w:after="40"/>
              <w:ind w:right="170"/>
              <w:jc w:val="right"/>
              <w:rPr>
                <w:szCs w:val="20"/>
              </w:rPr>
            </w:pPr>
            <w:r w:rsidRPr="0088425B">
              <w:rPr>
                <w:szCs w:val="20"/>
              </w:rPr>
              <w:t>1.847</w:t>
            </w:r>
          </w:p>
        </w:tc>
        <w:tc>
          <w:tcPr>
            <w:tcW w:w="470" w:type="pct"/>
          </w:tcPr>
          <w:p w:rsidR="0088425B" w:rsidRPr="0088425B" w:rsidRDefault="0088425B" w:rsidP="0088425B">
            <w:pPr>
              <w:spacing w:after="40"/>
              <w:ind w:right="170"/>
              <w:jc w:val="right"/>
              <w:rPr>
                <w:szCs w:val="20"/>
              </w:rPr>
            </w:pPr>
            <w:r w:rsidRPr="0088425B">
              <w:rPr>
                <w:szCs w:val="20"/>
              </w:rPr>
              <w:t>1.742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K12A</w:t>
            </w:r>
          </w:p>
        </w:tc>
        <w:tc>
          <w:tcPr>
            <w:tcW w:w="3512" w:type="pct"/>
          </w:tcPr>
          <w:p w:rsidR="0088425B" w:rsidRPr="0088425B" w:rsidRDefault="0088425B" w:rsidP="0088425B">
            <w:pPr>
              <w:spacing w:after="40"/>
              <w:jc w:val="left"/>
              <w:rPr>
                <w:szCs w:val="20"/>
              </w:rPr>
            </w:pPr>
            <w:r w:rsidRPr="0088425B">
              <w:rPr>
                <w:szCs w:val="20"/>
              </w:rPr>
              <w:t>Other Bariatric Procedures, Major Complexity</w:t>
            </w:r>
          </w:p>
        </w:tc>
        <w:tc>
          <w:tcPr>
            <w:tcW w:w="471" w:type="pct"/>
          </w:tcPr>
          <w:p w:rsidR="0088425B" w:rsidRPr="0088425B" w:rsidRDefault="0088425B" w:rsidP="0088425B">
            <w:pPr>
              <w:spacing w:after="40"/>
              <w:ind w:right="170"/>
              <w:jc w:val="right"/>
              <w:rPr>
                <w:szCs w:val="20"/>
              </w:rPr>
            </w:pPr>
            <w:r w:rsidRPr="0088425B">
              <w:rPr>
                <w:szCs w:val="20"/>
              </w:rPr>
              <w:t>1.929</w:t>
            </w:r>
          </w:p>
        </w:tc>
        <w:tc>
          <w:tcPr>
            <w:tcW w:w="470" w:type="pct"/>
          </w:tcPr>
          <w:p w:rsidR="0088425B" w:rsidRPr="0088425B" w:rsidRDefault="0088425B" w:rsidP="0088425B">
            <w:pPr>
              <w:spacing w:after="40"/>
              <w:ind w:right="170"/>
              <w:jc w:val="right"/>
              <w:rPr>
                <w:szCs w:val="20"/>
              </w:rPr>
            </w:pPr>
            <w:r w:rsidRPr="0088425B">
              <w:rPr>
                <w:szCs w:val="20"/>
              </w:rPr>
              <w:t>1.657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K12B</w:t>
            </w:r>
          </w:p>
        </w:tc>
        <w:tc>
          <w:tcPr>
            <w:tcW w:w="3512" w:type="pct"/>
          </w:tcPr>
          <w:p w:rsidR="0088425B" w:rsidRPr="0088425B" w:rsidRDefault="0088425B" w:rsidP="0088425B">
            <w:pPr>
              <w:spacing w:after="40"/>
              <w:jc w:val="left"/>
              <w:rPr>
                <w:szCs w:val="20"/>
              </w:rPr>
            </w:pPr>
            <w:r w:rsidRPr="0088425B">
              <w:rPr>
                <w:szCs w:val="20"/>
              </w:rPr>
              <w:t>Other Bariatric Procedures, Minor Complexity</w:t>
            </w:r>
          </w:p>
        </w:tc>
        <w:tc>
          <w:tcPr>
            <w:tcW w:w="471" w:type="pct"/>
          </w:tcPr>
          <w:p w:rsidR="0088425B" w:rsidRPr="0088425B" w:rsidRDefault="0088425B" w:rsidP="0088425B">
            <w:pPr>
              <w:spacing w:after="40"/>
              <w:ind w:right="170"/>
              <w:jc w:val="right"/>
              <w:rPr>
                <w:szCs w:val="20"/>
              </w:rPr>
            </w:pPr>
            <w:r w:rsidRPr="0088425B">
              <w:rPr>
                <w:szCs w:val="20"/>
              </w:rPr>
              <w:t>1.581</w:t>
            </w:r>
          </w:p>
        </w:tc>
        <w:tc>
          <w:tcPr>
            <w:tcW w:w="470" w:type="pct"/>
          </w:tcPr>
          <w:p w:rsidR="0088425B" w:rsidRPr="0088425B" w:rsidRDefault="0088425B" w:rsidP="0088425B">
            <w:pPr>
              <w:spacing w:after="40"/>
              <w:ind w:right="170"/>
              <w:jc w:val="right"/>
              <w:rPr>
                <w:szCs w:val="20"/>
              </w:rPr>
            </w:pPr>
            <w:r w:rsidRPr="0088425B">
              <w:rPr>
                <w:szCs w:val="20"/>
              </w:rPr>
              <w:t>1.517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K13Z</w:t>
            </w:r>
          </w:p>
        </w:tc>
        <w:tc>
          <w:tcPr>
            <w:tcW w:w="3512" w:type="pct"/>
          </w:tcPr>
          <w:p w:rsidR="0088425B" w:rsidRPr="0088425B" w:rsidRDefault="0088425B" w:rsidP="0088425B">
            <w:pPr>
              <w:spacing w:after="40"/>
              <w:jc w:val="left"/>
              <w:rPr>
                <w:szCs w:val="20"/>
              </w:rPr>
            </w:pPr>
            <w:r w:rsidRPr="0088425B">
              <w:rPr>
                <w:szCs w:val="20"/>
              </w:rPr>
              <w:t>Plastic OR Procedures for Endocrine, Nutritional and Metabolic Disorders</w:t>
            </w:r>
          </w:p>
        </w:tc>
        <w:tc>
          <w:tcPr>
            <w:tcW w:w="471" w:type="pct"/>
          </w:tcPr>
          <w:p w:rsidR="0088425B" w:rsidRPr="0088425B" w:rsidRDefault="0088425B" w:rsidP="0088425B">
            <w:pPr>
              <w:spacing w:after="40"/>
              <w:ind w:right="170"/>
              <w:jc w:val="right"/>
              <w:rPr>
                <w:szCs w:val="20"/>
              </w:rPr>
            </w:pPr>
            <w:r w:rsidRPr="0088425B">
              <w:rPr>
                <w:szCs w:val="20"/>
              </w:rPr>
              <w:t>2.132</w:t>
            </w:r>
          </w:p>
        </w:tc>
        <w:tc>
          <w:tcPr>
            <w:tcW w:w="470" w:type="pct"/>
          </w:tcPr>
          <w:p w:rsidR="0088425B" w:rsidRPr="0088425B" w:rsidRDefault="0088425B" w:rsidP="0088425B">
            <w:pPr>
              <w:spacing w:after="40"/>
              <w:ind w:right="170"/>
              <w:jc w:val="right"/>
              <w:rPr>
                <w:szCs w:val="20"/>
              </w:rPr>
            </w:pPr>
            <w:r w:rsidRPr="0088425B">
              <w:rPr>
                <w:szCs w:val="20"/>
              </w:rPr>
              <w:t>2.029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K40A</w:t>
            </w:r>
          </w:p>
        </w:tc>
        <w:tc>
          <w:tcPr>
            <w:tcW w:w="3512" w:type="pct"/>
          </w:tcPr>
          <w:p w:rsidR="0088425B" w:rsidRPr="0088425B" w:rsidRDefault="0088425B" w:rsidP="0088425B">
            <w:pPr>
              <w:spacing w:after="40"/>
              <w:jc w:val="left"/>
              <w:rPr>
                <w:szCs w:val="20"/>
              </w:rPr>
            </w:pPr>
            <w:r w:rsidRPr="0088425B">
              <w:rPr>
                <w:szCs w:val="20"/>
              </w:rPr>
              <w:t>Endoscopic and Investigative Procedures for Metabolic Disorders, Major Comp</w:t>
            </w:r>
          </w:p>
        </w:tc>
        <w:tc>
          <w:tcPr>
            <w:tcW w:w="471" w:type="pct"/>
          </w:tcPr>
          <w:p w:rsidR="0088425B" w:rsidRPr="0088425B" w:rsidRDefault="0088425B" w:rsidP="0088425B">
            <w:pPr>
              <w:spacing w:after="40"/>
              <w:ind w:right="170"/>
              <w:jc w:val="right"/>
              <w:rPr>
                <w:szCs w:val="20"/>
              </w:rPr>
            </w:pPr>
            <w:r w:rsidRPr="0088425B">
              <w:rPr>
                <w:szCs w:val="20"/>
              </w:rPr>
              <w:t>4.137</w:t>
            </w:r>
          </w:p>
        </w:tc>
        <w:tc>
          <w:tcPr>
            <w:tcW w:w="470" w:type="pct"/>
          </w:tcPr>
          <w:p w:rsidR="0088425B" w:rsidRPr="0088425B" w:rsidRDefault="0088425B" w:rsidP="0088425B">
            <w:pPr>
              <w:spacing w:after="40"/>
              <w:ind w:right="170"/>
              <w:jc w:val="right"/>
              <w:rPr>
                <w:szCs w:val="20"/>
              </w:rPr>
            </w:pPr>
            <w:r w:rsidRPr="0088425B">
              <w:rPr>
                <w:szCs w:val="20"/>
              </w:rPr>
              <w:t>17.878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K40B</w:t>
            </w:r>
          </w:p>
        </w:tc>
        <w:tc>
          <w:tcPr>
            <w:tcW w:w="3512" w:type="pct"/>
          </w:tcPr>
          <w:p w:rsidR="0088425B" w:rsidRPr="0088425B" w:rsidRDefault="0088425B" w:rsidP="0088425B">
            <w:pPr>
              <w:spacing w:after="40"/>
              <w:jc w:val="left"/>
              <w:rPr>
                <w:szCs w:val="20"/>
              </w:rPr>
            </w:pPr>
            <w:r w:rsidRPr="0088425B">
              <w:rPr>
                <w:szCs w:val="20"/>
              </w:rPr>
              <w:t>Endoscopic and Investigative Procedures for Metabolic Disorders, Minor Comp</w:t>
            </w:r>
          </w:p>
        </w:tc>
        <w:tc>
          <w:tcPr>
            <w:tcW w:w="471" w:type="pct"/>
          </w:tcPr>
          <w:p w:rsidR="0088425B" w:rsidRPr="0088425B" w:rsidRDefault="0088425B" w:rsidP="0088425B">
            <w:pPr>
              <w:spacing w:after="40"/>
              <w:ind w:right="170"/>
              <w:jc w:val="right"/>
              <w:rPr>
                <w:szCs w:val="20"/>
              </w:rPr>
            </w:pPr>
            <w:r w:rsidRPr="0088425B">
              <w:rPr>
                <w:szCs w:val="20"/>
              </w:rPr>
              <w:t>0.482</w:t>
            </w:r>
          </w:p>
        </w:tc>
        <w:tc>
          <w:tcPr>
            <w:tcW w:w="470" w:type="pct"/>
          </w:tcPr>
          <w:p w:rsidR="0088425B" w:rsidRPr="0088425B" w:rsidRDefault="0088425B" w:rsidP="0088425B">
            <w:pPr>
              <w:spacing w:after="40"/>
              <w:ind w:right="170"/>
              <w:jc w:val="right"/>
              <w:rPr>
                <w:szCs w:val="20"/>
              </w:rPr>
            </w:pPr>
            <w:r w:rsidRPr="0088425B">
              <w:rPr>
                <w:szCs w:val="20"/>
              </w:rPr>
              <w:t>1.468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K60A</w:t>
            </w:r>
          </w:p>
        </w:tc>
        <w:tc>
          <w:tcPr>
            <w:tcW w:w="3512" w:type="pct"/>
          </w:tcPr>
          <w:p w:rsidR="0088425B" w:rsidRPr="0088425B" w:rsidRDefault="0088425B" w:rsidP="0088425B">
            <w:pPr>
              <w:spacing w:after="40"/>
              <w:jc w:val="left"/>
              <w:rPr>
                <w:szCs w:val="20"/>
              </w:rPr>
            </w:pPr>
            <w:r w:rsidRPr="0088425B">
              <w:rPr>
                <w:szCs w:val="20"/>
              </w:rPr>
              <w:t>Diabetes, Major Complexity</w:t>
            </w:r>
          </w:p>
        </w:tc>
        <w:tc>
          <w:tcPr>
            <w:tcW w:w="471" w:type="pct"/>
          </w:tcPr>
          <w:p w:rsidR="0088425B" w:rsidRPr="0088425B" w:rsidRDefault="0088425B" w:rsidP="0088425B">
            <w:pPr>
              <w:spacing w:after="40"/>
              <w:ind w:right="170"/>
              <w:jc w:val="right"/>
              <w:rPr>
                <w:szCs w:val="20"/>
              </w:rPr>
            </w:pPr>
            <w:r w:rsidRPr="0088425B">
              <w:rPr>
                <w:szCs w:val="20"/>
              </w:rPr>
              <w:t>1.550</w:t>
            </w:r>
          </w:p>
        </w:tc>
        <w:tc>
          <w:tcPr>
            <w:tcW w:w="470" w:type="pct"/>
          </w:tcPr>
          <w:p w:rsidR="0088425B" w:rsidRPr="0088425B" w:rsidRDefault="0088425B" w:rsidP="0088425B">
            <w:pPr>
              <w:spacing w:after="40"/>
              <w:ind w:right="170"/>
              <w:jc w:val="right"/>
              <w:rPr>
                <w:szCs w:val="20"/>
              </w:rPr>
            </w:pPr>
            <w:r w:rsidRPr="0088425B">
              <w:rPr>
                <w:szCs w:val="20"/>
              </w:rPr>
              <w:t>2.233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K60B</w:t>
            </w:r>
          </w:p>
        </w:tc>
        <w:tc>
          <w:tcPr>
            <w:tcW w:w="3512" w:type="pct"/>
          </w:tcPr>
          <w:p w:rsidR="0088425B" w:rsidRPr="0088425B" w:rsidRDefault="0088425B" w:rsidP="0088425B">
            <w:pPr>
              <w:spacing w:after="40"/>
              <w:jc w:val="left"/>
              <w:rPr>
                <w:szCs w:val="20"/>
              </w:rPr>
            </w:pPr>
            <w:r w:rsidRPr="0088425B">
              <w:rPr>
                <w:szCs w:val="20"/>
              </w:rPr>
              <w:t>Diabetes, Minor Complexity</w:t>
            </w:r>
          </w:p>
        </w:tc>
        <w:tc>
          <w:tcPr>
            <w:tcW w:w="471" w:type="pct"/>
          </w:tcPr>
          <w:p w:rsidR="0088425B" w:rsidRPr="0088425B" w:rsidRDefault="0088425B" w:rsidP="0088425B">
            <w:pPr>
              <w:spacing w:after="40"/>
              <w:ind w:right="170"/>
              <w:jc w:val="right"/>
              <w:rPr>
                <w:szCs w:val="20"/>
              </w:rPr>
            </w:pPr>
            <w:r w:rsidRPr="0088425B">
              <w:rPr>
                <w:szCs w:val="20"/>
              </w:rPr>
              <w:t>0.849</w:t>
            </w:r>
          </w:p>
        </w:tc>
        <w:tc>
          <w:tcPr>
            <w:tcW w:w="470" w:type="pct"/>
          </w:tcPr>
          <w:p w:rsidR="0088425B" w:rsidRPr="0088425B" w:rsidRDefault="0088425B" w:rsidP="0088425B">
            <w:pPr>
              <w:spacing w:after="40"/>
              <w:ind w:right="170"/>
              <w:jc w:val="right"/>
              <w:rPr>
                <w:szCs w:val="20"/>
              </w:rPr>
            </w:pPr>
            <w:r w:rsidRPr="0088425B">
              <w:rPr>
                <w:szCs w:val="20"/>
              </w:rPr>
              <w:t>0.847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K61A</w:t>
            </w:r>
          </w:p>
        </w:tc>
        <w:tc>
          <w:tcPr>
            <w:tcW w:w="3512" w:type="pct"/>
          </w:tcPr>
          <w:p w:rsidR="0088425B" w:rsidRPr="0088425B" w:rsidRDefault="0088425B" w:rsidP="0088425B">
            <w:pPr>
              <w:spacing w:after="40"/>
              <w:jc w:val="left"/>
              <w:rPr>
                <w:szCs w:val="20"/>
              </w:rPr>
            </w:pPr>
            <w:r w:rsidRPr="0088425B">
              <w:rPr>
                <w:szCs w:val="20"/>
              </w:rPr>
              <w:t>Severe Nutritional Disturbance, Major Complexity</w:t>
            </w:r>
          </w:p>
        </w:tc>
        <w:tc>
          <w:tcPr>
            <w:tcW w:w="471" w:type="pct"/>
          </w:tcPr>
          <w:p w:rsidR="0088425B" w:rsidRPr="0088425B" w:rsidRDefault="0088425B" w:rsidP="0088425B">
            <w:pPr>
              <w:spacing w:after="40"/>
              <w:ind w:right="170"/>
              <w:jc w:val="right"/>
              <w:rPr>
                <w:szCs w:val="20"/>
              </w:rPr>
            </w:pPr>
            <w:r w:rsidRPr="0088425B">
              <w:rPr>
                <w:szCs w:val="20"/>
              </w:rPr>
              <w:t>3.878</w:t>
            </w:r>
          </w:p>
        </w:tc>
        <w:tc>
          <w:tcPr>
            <w:tcW w:w="470" w:type="pct"/>
          </w:tcPr>
          <w:p w:rsidR="0088425B" w:rsidRPr="0088425B" w:rsidRDefault="0088425B" w:rsidP="0088425B">
            <w:pPr>
              <w:spacing w:after="40"/>
              <w:ind w:right="170"/>
              <w:jc w:val="right"/>
              <w:rPr>
                <w:szCs w:val="20"/>
              </w:rPr>
            </w:pPr>
            <w:r w:rsidRPr="0088425B">
              <w:rPr>
                <w:szCs w:val="20"/>
              </w:rPr>
              <w:t>3.641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K61B</w:t>
            </w:r>
          </w:p>
        </w:tc>
        <w:tc>
          <w:tcPr>
            <w:tcW w:w="3512" w:type="pct"/>
          </w:tcPr>
          <w:p w:rsidR="0088425B" w:rsidRPr="0088425B" w:rsidRDefault="0088425B" w:rsidP="0088425B">
            <w:pPr>
              <w:spacing w:after="40"/>
              <w:jc w:val="left"/>
              <w:rPr>
                <w:szCs w:val="20"/>
              </w:rPr>
            </w:pPr>
            <w:r w:rsidRPr="0088425B">
              <w:rPr>
                <w:szCs w:val="20"/>
              </w:rPr>
              <w:t>Severe Nutritional Disturbance, Minor Complexity</w:t>
            </w:r>
          </w:p>
        </w:tc>
        <w:tc>
          <w:tcPr>
            <w:tcW w:w="471" w:type="pct"/>
          </w:tcPr>
          <w:p w:rsidR="0088425B" w:rsidRPr="0088425B" w:rsidRDefault="0088425B" w:rsidP="0088425B">
            <w:pPr>
              <w:spacing w:after="40"/>
              <w:ind w:right="170"/>
              <w:jc w:val="right"/>
              <w:rPr>
                <w:szCs w:val="20"/>
              </w:rPr>
            </w:pPr>
            <w:r w:rsidRPr="0088425B">
              <w:rPr>
                <w:szCs w:val="20"/>
              </w:rPr>
              <w:t>1.963</w:t>
            </w:r>
          </w:p>
        </w:tc>
        <w:tc>
          <w:tcPr>
            <w:tcW w:w="470" w:type="pct"/>
          </w:tcPr>
          <w:p w:rsidR="0088425B" w:rsidRPr="0088425B" w:rsidRDefault="0088425B" w:rsidP="0088425B">
            <w:pPr>
              <w:spacing w:after="40"/>
              <w:ind w:right="170"/>
              <w:jc w:val="right"/>
              <w:rPr>
                <w:szCs w:val="20"/>
              </w:rPr>
            </w:pPr>
            <w:r w:rsidRPr="0088425B">
              <w:rPr>
                <w:szCs w:val="20"/>
              </w:rPr>
              <w:t>1.957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K62A</w:t>
            </w:r>
          </w:p>
        </w:tc>
        <w:tc>
          <w:tcPr>
            <w:tcW w:w="3512" w:type="pct"/>
          </w:tcPr>
          <w:p w:rsidR="0088425B" w:rsidRPr="0088425B" w:rsidRDefault="0088425B" w:rsidP="0088425B">
            <w:pPr>
              <w:spacing w:after="40"/>
              <w:jc w:val="left"/>
              <w:rPr>
                <w:szCs w:val="20"/>
              </w:rPr>
            </w:pPr>
            <w:r w:rsidRPr="0088425B">
              <w:rPr>
                <w:szCs w:val="20"/>
              </w:rPr>
              <w:t>Miscellaneous Metabolic Disorders, Major Complexity</w:t>
            </w:r>
          </w:p>
        </w:tc>
        <w:tc>
          <w:tcPr>
            <w:tcW w:w="471" w:type="pct"/>
          </w:tcPr>
          <w:p w:rsidR="0088425B" w:rsidRPr="0088425B" w:rsidRDefault="0088425B" w:rsidP="0088425B">
            <w:pPr>
              <w:spacing w:after="40"/>
              <w:ind w:right="170"/>
              <w:jc w:val="right"/>
              <w:rPr>
                <w:szCs w:val="20"/>
              </w:rPr>
            </w:pPr>
            <w:r w:rsidRPr="0088425B">
              <w:rPr>
                <w:szCs w:val="20"/>
              </w:rPr>
              <w:t>2.477</w:t>
            </w:r>
          </w:p>
        </w:tc>
        <w:tc>
          <w:tcPr>
            <w:tcW w:w="470" w:type="pct"/>
          </w:tcPr>
          <w:p w:rsidR="0088425B" w:rsidRPr="0088425B" w:rsidRDefault="0088425B" w:rsidP="0088425B">
            <w:pPr>
              <w:spacing w:after="40"/>
              <w:ind w:right="170"/>
              <w:jc w:val="right"/>
              <w:rPr>
                <w:szCs w:val="20"/>
              </w:rPr>
            </w:pPr>
            <w:r w:rsidRPr="0088425B">
              <w:rPr>
                <w:szCs w:val="20"/>
              </w:rPr>
              <w:t>1.025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K62B</w:t>
            </w:r>
          </w:p>
        </w:tc>
        <w:tc>
          <w:tcPr>
            <w:tcW w:w="3512" w:type="pct"/>
          </w:tcPr>
          <w:p w:rsidR="0088425B" w:rsidRPr="0088425B" w:rsidRDefault="0088425B" w:rsidP="0088425B">
            <w:pPr>
              <w:spacing w:after="40"/>
              <w:jc w:val="left"/>
              <w:rPr>
                <w:szCs w:val="20"/>
              </w:rPr>
            </w:pPr>
            <w:r w:rsidRPr="0088425B">
              <w:rPr>
                <w:szCs w:val="20"/>
              </w:rPr>
              <w:t>Miscellaneous Metabolic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1.947</w:t>
            </w:r>
          </w:p>
        </w:tc>
        <w:tc>
          <w:tcPr>
            <w:tcW w:w="470" w:type="pct"/>
          </w:tcPr>
          <w:p w:rsidR="0088425B" w:rsidRPr="0088425B" w:rsidRDefault="0088425B" w:rsidP="0088425B">
            <w:pPr>
              <w:spacing w:after="40"/>
              <w:ind w:right="170"/>
              <w:jc w:val="right"/>
              <w:rPr>
                <w:szCs w:val="20"/>
              </w:rPr>
            </w:pPr>
            <w:r w:rsidRPr="0088425B">
              <w:rPr>
                <w:szCs w:val="20"/>
              </w:rPr>
              <w:t>0.924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K62C</w:t>
            </w:r>
          </w:p>
        </w:tc>
        <w:tc>
          <w:tcPr>
            <w:tcW w:w="3512" w:type="pct"/>
          </w:tcPr>
          <w:p w:rsidR="0088425B" w:rsidRPr="0088425B" w:rsidRDefault="0088425B" w:rsidP="0088425B">
            <w:pPr>
              <w:spacing w:after="40"/>
              <w:jc w:val="left"/>
              <w:rPr>
                <w:szCs w:val="20"/>
              </w:rPr>
            </w:pPr>
            <w:r w:rsidRPr="0088425B">
              <w:rPr>
                <w:szCs w:val="20"/>
              </w:rPr>
              <w:t>Miscellaneous Metabolic Disorders, Minor Complexity</w:t>
            </w:r>
          </w:p>
        </w:tc>
        <w:tc>
          <w:tcPr>
            <w:tcW w:w="471" w:type="pct"/>
          </w:tcPr>
          <w:p w:rsidR="0088425B" w:rsidRPr="0088425B" w:rsidRDefault="0088425B" w:rsidP="0088425B">
            <w:pPr>
              <w:spacing w:after="40"/>
              <w:ind w:right="170"/>
              <w:jc w:val="right"/>
              <w:rPr>
                <w:szCs w:val="20"/>
              </w:rPr>
            </w:pPr>
            <w:r w:rsidRPr="0088425B">
              <w:rPr>
                <w:szCs w:val="20"/>
              </w:rPr>
              <w:t>0.620</w:t>
            </w:r>
          </w:p>
        </w:tc>
        <w:tc>
          <w:tcPr>
            <w:tcW w:w="470" w:type="pct"/>
          </w:tcPr>
          <w:p w:rsidR="0088425B" w:rsidRPr="0088425B" w:rsidRDefault="0088425B" w:rsidP="0088425B">
            <w:pPr>
              <w:spacing w:after="40"/>
              <w:ind w:right="170"/>
              <w:jc w:val="right"/>
              <w:rPr>
                <w:szCs w:val="20"/>
              </w:rPr>
            </w:pPr>
            <w:r w:rsidRPr="0088425B">
              <w:rPr>
                <w:szCs w:val="20"/>
              </w:rPr>
              <w:t>1.284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K63A</w:t>
            </w:r>
          </w:p>
        </w:tc>
        <w:tc>
          <w:tcPr>
            <w:tcW w:w="3512" w:type="pct"/>
          </w:tcPr>
          <w:p w:rsidR="0088425B" w:rsidRPr="0088425B" w:rsidRDefault="0088425B" w:rsidP="0088425B">
            <w:pPr>
              <w:spacing w:after="40"/>
              <w:jc w:val="left"/>
              <w:rPr>
                <w:szCs w:val="20"/>
              </w:rPr>
            </w:pPr>
            <w:r w:rsidRPr="0088425B">
              <w:rPr>
                <w:szCs w:val="20"/>
              </w:rPr>
              <w:t>Inborn Errors of Metabolism, Major Complexity</w:t>
            </w:r>
          </w:p>
        </w:tc>
        <w:tc>
          <w:tcPr>
            <w:tcW w:w="471" w:type="pct"/>
          </w:tcPr>
          <w:p w:rsidR="0088425B" w:rsidRPr="0088425B" w:rsidRDefault="0088425B" w:rsidP="0088425B">
            <w:pPr>
              <w:spacing w:after="40"/>
              <w:ind w:right="170"/>
              <w:jc w:val="right"/>
              <w:rPr>
                <w:szCs w:val="20"/>
              </w:rPr>
            </w:pPr>
            <w:r w:rsidRPr="0088425B">
              <w:rPr>
                <w:szCs w:val="20"/>
              </w:rPr>
              <w:t>0.883</w:t>
            </w:r>
          </w:p>
        </w:tc>
        <w:tc>
          <w:tcPr>
            <w:tcW w:w="470" w:type="pct"/>
          </w:tcPr>
          <w:p w:rsidR="0088425B" w:rsidRPr="0088425B" w:rsidRDefault="0088425B" w:rsidP="0088425B">
            <w:pPr>
              <w:spacing w:after="40"/>
              <w:ind w:right="170"/>
              <w:jc w:val="right"/>
              <w:rPr>
                <w:szCs w:val="20"/>
              </w:rPr>
            </w:pPr>
            <w:r w:rsidRPr="0088425B">
              <w:rPr>
                <w:szCs w:val="20"/>
              </w:rPr>
              <w:t>0.795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K63B</w:t>
            </w:r>
          </w:p>
        </w:tc>
        <w:tc>
          <w:tcPr>
            <w:tcW w:w="3512" w:type="pct"/>
          </w:tcPr>
          <w:p w:rsidR="0088425B" w:rsidRPr="0088425B" w:rsidRDefault="0088425B" w:rsidP="0088425B">
            <w:pPr>
              <w:spacing w:after="40"/>
              <w:jc w:val="left"/>
              <w:rPr>
                <w:szCs w:val="20"/>
              </w:rPr>
            </w:pPr>
            <w:r w:rsidRPr="0088425B">
              <w:rPr>
                <w:szCs w:val="20"/>
              </w:rPr>
              <w:t>Inborn Errors of Metabolism, Minor Complexity</w:t>
            </w:r>
          </w:p>
        </w:tc>
        <w:tc>
          <w:tcPr>
            <w:tcW w:w="471" w:type="pct"/>
          </w:tcPr>
          <w:p w:rsidR="0088425B" w:rsidRPr="0088425B" w:rsidRDefault="0088425B" w:rsidP="0088425B">
            <w:pPr>
              <w:spacing w:after="40"/>
              <w:ind w:right="170"/>
              <w:jc w:val="right"/>
              <w:rPr>
                <w:szCs w:val="20"/>
              </w:rPr>
            </w:pPr>
            <w:r w:rsidRPr="0088425B">
              <w:rPr>
                <w:szCs w:val="20"/>
              </w:rPr>
              <w:t>0.232</w:t>
            </w:r>
          </w:p>
        </w:tc>
        <w:tc>
          <w:tcPr>
            <w:tcW w:w="470" w:type="pct"/>
          </w:tcPr>
          <w:p w:rsidR="0088425B" w:rsidRPr="0088425B" w:rsidRDefault="0088425B" w:rsidP="0088425B">
            <w:pPr>
              <w:spacing w:after="40"/>
              <w:ind w:right="170"/>
              <w:jc w:val="right"/>
              <w:rPr>
                <w:szCs w:val="20"/>
              </w:rPr>
            </w:pPr>
            <w:r w:rsidRPr="0088425B">
              <w:rPr>
                <w:szCs w:val="20"/>
              </w:rPr>
              <w:t>-</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K64A</w:t>
            </w:r>
          </w:p>
        </w:tc>
        <w:tc>
          <w:tcPr>
            <w:tcW w:w="3512" w:type="pct"/>
          </w:tcPr>
          <w:p w:rsidR="0088425B" w:rsidRPr="0088425B" w:rsidRDefault="0088425B" w:rsidP="0088425B">
            <w:pPr>
              <w:spacing w:after="40"/>
              <w:jc w:val="left"/>
              <w:rPr>
                <w:szCs w:val="20"/>
              </w:rPr>
            </w:pPr>
            <w:r w:rsidRPr="0088425B">
              <w:rPr>
                <w:szCs w:val="20"/>
              </w:rPr>
              <w:t>Endocrine Disorders, Major Complexity</w:t>
            </w:r>
          </w:p>
        </w:tc>
        <w:tc>
          <w:tcPr>
            <w:tcW w:w="471" w:type="pct"/>
          </w:tcPr>
          <w:p w:rsidR="0088425B" w:rsidRPr="0088425B" w:rsidRDefault="0088425B" w:rsidP="0088425B">
            <w:pPr>
              <w:spacing w:after="40"/>
              <w:ind w:right="170"/>
              <w:jc w:val="right"/>
              <w:rPr>
                <w:szCs w:val="20"/>
              </w:rPr>
            </w:pPr>
            <w:r w:rsidRPr="0088425B">
              <w:rPr>
                <w:szCs w:val="20"/>
              </w:rPr>
              <w:t>1.670</w:t>
            </w:r>
          </w:p>
        </w:tc>
        <w:tc>
          <w:tcPr>
            <w:tcW w:w="470" w:type="pct"/>
          </w:tcPr>
          <w:p w:rsidR="0088425B" w:rsidRPr="0088425B" w:rsidRDefault="0088425B" w:rsidP="0088425B">
            <w:pPr>
              <w:spacing w:after="40"/>
              <w:ind w:right="170"/>
              <w:jc w:val="right"/>
              <w:rPr>
                <w:szCs w:val="20"/>
              </w:rPr>
            </w:pPr>
            <w:r w:rsidRPr="0088425B">
              <w:rPr>
                <w:szCs w:val="20"/>
              </w:rPr>
              <w:t>2.754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K64B</w:t>
            </w:r>
          </w:p>
        </w:tc>
        <w:tc>
          <w:tcPr>
            <w:tcW w:w="3512" w:type="pct"/>
          </w:tcPr>
          <w:p w:rsidR="0088425B" w:rsidRPr="0088425B" w:rsidRDefault="0088425B" w:rsidP="0088425B">
            <w:pPr>
              <w:spacing w:after="40"/>
              <w:jc w:val="left"/>
              <w:rPr>
                <w:szCs w:val="20"/>
              </w:rPr>
            </w:pPr>
            <w:r w:rsidRPr="0088425B">
              <w:rPr>
                <w:szCs w:val="20"/>
              </w:rPr>
              <w:t>Endocrine Disorders, Minor Complexity</w:t>
            </w:r>
          </w:p>
        </w:tc>
        <w:tc>
          <w:tcPr>
            <w:tcW w:w="471" w:type="pct"/>
          </w:tcPr>
          <w:p w:rsidR="0088425B" w:rsidRPr="0088425B" w:rsidRDefault="0088425B" w:rsidP="0088425B">
            <w:pPr>
              <w:spacing w:after="40"/>
              <w:ind w:right="170"/>
              <w:jc w:val="right"/>
              <w:rPr>
                <w:szCs w:val="20"/>
              </w:rPr>
            </w:pPr>
            <w:r w:rsidRPr="0088425B">
              <w:rPr>
                <w:szCs w:val="20"/>
              </w:rPr>
              <w:t>0.762</w:t>
            </w:r>
          </w:p>
        </w:tc>
        <w:tc>
          <w:tcPr>
            <w:tcW w:w="470" w:type="pct"/>
          </w:tcPr>
          <w:p w:rsidR="0088425B" w:rsidRPr="0088425B" w:rsidRDefault="0088425B" w:rsidP="0088425B">
            <w:pPr>
              <w:spacing w:after="40"/>
              <w:ind w:right="170"/>
              <w:jc w:val="right"/>
              <w:rPr>
                <w:szCs w:val="20"/>
              </w:rPr>
            </w:pPr>
            <w:r w:rsidRPr="0088425B">
              <w:rPr>
                <w:szCs w:val="20"/>
              </w:rPr>
              <w:t>0.291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L02A</w:t>
            </w:r>
          </w:p>
        </w:tc>
        <w:tc>
          <w:tcPr>
            <w:tcW w:w="3512" w:type="pct"/>
          </w:tcPr>
          <w:p w:rsidR="0088425B" w:rsidRPr="0088425B" w:rsidRDefault="0088425B" w:rsidP="0088425B">
            <w:pPr>
              <w:spacing w:after="40"/>
              <w:jc w:val="left"/>
              <w:rPr>
                <w:szCs w:val="20"/>
              </w:rPr>
            </w:pPr>
            <w:r w:rsidRPr="0088425B">
              <w:rPr>
                <w:szCs w:val="20"/>
              </w:rPr>
              <w:t>Operative Insertion of Peritoneal Catheter for Dialysis, Major Complexity</w:t>
            </w:r>
          </w:p>
        </w:tc>
        <w:tc>
          <w:tcPr>
            <w:tcW w:w="471" w:type="pct"/>
          </w:tcPr>
          <w:p w:rsidR="0088425B" w:rsidRPr="0088425B" w:rsidRDefault="0088425B" w:rsidP="0088425B">
            <w:pPr>
              <w:spacing w:after="40"/>
              <w:ind w:right="170"/>
              <w:jc w:val="right"/>
              <w:rPr>
                <w:szCs w:val="20"/>
              </w:rPr>
            </w:pPr>
            <w:r w:rsidRPr="0088425B">
              <w:rPr>
                <w:szCs w:val="20"/>
              </w:rPr>
              <w:t>4.631</w:t>
            </w:r>
          </w:p>
        </w:tc>
        <w:tc>
          <w:tcPr>
            <w:tcW w:w="470" w:type="pct"/>
          </w:tcPr>
          <w:p w:rsidR="0088425B" w:rsidRPr="0088425B" w:rsidRDefault="0088425B" w:rsidP="0088425B">
            <w:pPr>
              <w:spacing w:after="40"/>
              <w:ind w:right="170"/>
              <w:jc w:val="right"/>
              <w:rPr>
                <w:szCs w:val="20"/>
              </w:rPr>
            </w:pPr>
            <w:r w:rsidRPr="0088425B">
              <w:rPr>
                <w:szCs w:val="20"/>
              </w:rPr>
              <w:t>4.869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L02B</w:t>
            </w:r>
          </w:p>
        </w:tc>
        <w:tc>
          <w:tcPr>
            <w:tcW w:w="3512" w:type="pct"/>
          </w:tcPr>
          <w:p w:rsidR="0088425B" w:rsidRPr="0088425B" w:rsidRDefault="0088425B" w:rsidP="0088425B">
            <w:pPr>
              <w:spacing w:after="40"/>
              <w:jc w:val="left"/>
              <w:rPr>
                <w:szCs w:val="20"/>
              </w:rPr>
            </w:pPr>
            <w:r w:rsidRPr="0088425B">
              <w:rPr>
                <w:szCs w:val="20"/>
              </w:rPr>
              <w:t>Operative Insertion of Peritoneal Catheter for Dialysis, Minor Complexity</w:t>
            </w:r>
          </w:p>
        </w:tc>
        <w:tc>
          <w:tcPr>
            <w:tcW w:w="471" w:type="pct"/>
          </w:tcPr>
          <w:p w:rsidR="0088425B" w:rsidRPr="0088425B" w:rsidRDefault="0088425B" w:rsidP="0088425B">
            <w:pPr>
              <w:spacing w:after="40"/>
              <w:ind w:right="170"/>
              <w:jc w:val="right"/>
              <w:rPr>
                <w:szCs w:val="20"/>
              </w:rPr>
            </w:pPr>
            <w:r w:rsidRPr="0088425B">
              <w:rPr>
                <w:szCs w:val="20"/>
              </w:rPr>
              <w:t>1.102</w:t>
            </w:r>
          </w:p>
        </w:tc>
        <w:tc>
          <w:tcPr>
            <w:tcW w:w="470" w:type="pct"/>
          </w:tcPr>
          <w:p w:rsidR="0088425B" w:rsidRPr="0088425B" w:rsidRDefault="0088425B" w:rsidP="0088425B">
            <w:pPr>
              <w:spacing w:after="40"/>
              <w:ind w:right="170"/>
              <w:jc w:val="right"/>
              <w:rPr>
                <w:szCs w:val="20"/>
              </w:rPr>
            </w:pPr>
            <w:r w:rsidRPr="0088425B">
              <w:rPr>
                <w:szCs w:val="20"/>
              </w:rPr>
              <w:t>1.024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L03A</w:t>
            </w:r>
          </w:p>
        </w:tc>
        <w:tc>
          <w:tcPr>
            <w:tcW w:w="3512" w:type="pct"/>
          </w:tcPr>
          <w:p w:rsidR="0088425B" w:rsidRPr="0088425B" w:rsidRDefault="0088425B" w:rsidP="0088425B">
            <w:pPr>
              <w:spacing w:after="40"/>
              <w:jc w:val="left"/>
              <w:rPr>
                <w:szCs w:val="20"/>
              </w:rPr>
            </w:pPr>
            <w:r w:rsidRPr="0088425B">
              <w:rPr>
                <w:szCs w:val="20"/>
              </w:rPr>
              <w:t>Kidney, Ureter and Major Bladder Procedures for Neoplasm, Major Complexity</w:t>
            </w:r>
          </w:p>
        </w:tc>
        <w:tc>
          <w:tcPr>
            <w:tcW w:w="471" w:type="pct"/>
          </w:tcPr>
          <w:p w:rsidR="0088425B" w:rsidRPr="0088425B" w:rsidRDefault="0088425B" w:rsidP="0088425B">
            <w:pPr>
              <w:spacing w:after="40"/>
              <w:ind w:right="170"/>
              <w:jc w:val="right"/>
              <w:rPr>
                <w:szCs w:val="20"/>
              </w:rPr>
            </w:pPr>
            <w:r w:rsidRPr="0088425B">
              <w:rPr>
                <w:szCs w:val="20"/>
              </w:rPr>
              <w:t>10.056</w:t>
            </w:r>
          </w:p>
        </w:tc>
        <w:tc>
          <w:tcPr>
            <w:tcW w:w="470" w:type="pct"/>
          </w:tcPr>
          <w:p w:rsidR="0088425B" w:rsidRPr="0088425B" w:rsidRDefault="0088425B" w:rsidP="0088425B">
            <w:pPr>
              <w:spacing w:after="40"/>
              <w:ind w:right="170"/>
              <w:jc w:val="right"/>
              <w:rPr>
                <w:szCs w:val="20"/>
              </w:rPr>
            </w:pPr>
            <w:r w:rsidRPr="0088425B">
              <w:rPr>
                <w:szCs w:val="20"/>
              </w:rPr>
              <w:t>8.723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L03B</w:t>
            </w:r>
          </w:p>
        </w:tc>
        <w:tc>
          <w:tcPr>
            <w:tcW w:w="3512" w:type="pct"/>
          </w:tcPr>
          <w:p w:rsidR="0088425B" w:rsidRPr="0088425B" w:rsidRDefault="0088425B" w:rsidP="0088425B">
            <w:pPr>
              <w:spacing w:after="40"/>
              <w:jc w:val="left"/>
              <w:rPr>
                <w:szCs w:val="20"/>
              </w:rPr>
            </w:pPr>
            <w:r w:rsidRPr="0088425B">
              <w:rPr>
                <w:szCs w:val="20"/>
              </w:rPr>
              <w:t>Kidney, Ureter and Major Bladder Procedures for Neoplasm, Intermediate Comp</w:t>
            </w:r>
          </w:p>
        </w:tc>
        <w:tc>
          <w:tcPr>
            <w:tcW w:w="471" w:type="pct"/>
          </w:tcPr>
          <w:p w:rsidR="0088425B" w:rsidRPr="0088425B" w:rsidRDefault="0088425B" w:rsidP="0088425B">
            <w:pPr>
              <w:spacing w:after="40"/>
              <w:ind w:right="170"/>
              <w:jc w:val="right"/>
              <w:rPr>
                <w:szCs w:val="20"/>
              </w:rPr>
            </w:pPr>
            <w:r w:rsidRPr="0088425B">
              <w:rPr>
                <w:szCs w:val="20"/>
              </w:rPr>
              <w:t>4.613</w:t>
            </w:r>
          </w:p>
        </w:tc>
        <w:tc>
          <w:tcPr>
            <w:tcW w:w="470" w:type="pct"/>
          </w:tcPr>
          <w:p w:rsidR="0088425B" w:rsidRPr="0088425B" w:rsidRDefault="0088425B" w:rsidP="0088425B">
            <w:pPr>
              <w:spacing w:after="40"/>
              <w:ind w:right="170"/>
              <w:jc w:val="right"/>
              <w:rPr>
                <w:szCs w:val="20"/>
              </w:rPr>
            </w:pPr>
            <w:r w:rsidRPr="0088425B">
              <w:rPr>
                <w:szCs w:val="20"/>
              </w:rPr>
              <w:t>3.704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L03C</w:t>
            </w:r>
          </w:p>
        </w:tc>
        <w:tc>
          <w:tcPr>
            <w:tcW w:w="3512" w:type="pct"/>
          </w:tcPr>
          <w:p w:rsidR="0088425B" w:rsidRPr="0088425B" w:rsidRDefault="0088425B" w:rsidP="0088425B">
            <w:pPr>
              <w:spacing w:after="40"/>
              <w:jc w:val="left"/>
              <w:rPr>
                <w:szCs w:val="20"/>
              </w:rPr>
            </w:pPr>
            <w:r w:rsidRPr="0088425B">
              <w:rPr>
                <w:szCs w:val="20"/>
              </w:rPr>
              <w:t>Kidney, Ureter and Major Bladder Procedures for Neoplasm, Minor Complexity</w:t>
            </w:r>
          </w:p>
        </w:tc>
        <w:tc>
          <w:tcPr>
            <w:tcW w:w="471" w:type="pct"/>
          </w:tcPr>
          <w:p w:rsidR="0088425B" w:rsidRPr="0088425B" w:rsidRDefault="0088425B" w:rsidP="0088425B">
            <w:pPr>
              <w:spacing w:after="40"/>
              <w:ind w:right="170"/>
              <w:jc w:val="right"/>
              <w:rPr>
                <w:szCs w:val="20"/>
              </w:rPr>
            </w:pPr>
            <w:r w:rsidRPr="0088425B">
              <w:rPr>
                <w:szCs w:val="20"/>
              </w:rPr>
              <w:t>2.844</w:t>
            </w:r>
          </w:p>
        </w:tc>
        <w:tc>
          <w:tcPr>
            <w:tcW w:w="470" w:type="pct"/>
          </w:tcPr>
          <w:p w:rsidR="0088425B" w:rsidRPr="0088425B" w:rsidRDefault="0088425B" w:rsidP="0088425B">
            <w:pPr>
              <w:spacing w:after="40"/>
              <w:ind w:right="170"/>
              <w:jc w:val="right"/>
              <w:rPr>
                <w:szCs w:val="20"/>
              </w:rPr>
            </w:pPr>
            <w:r w:rsidRPr="0088425B">
              <w:rPr>
                <w:szCs w:val="20"/>
              </w:rPr>
              <w:t>2.517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L04A</w:t>
            </w:r>
          </w:p>
        </w:tc>
        <w:tc>
          <w:tcPr>
            <w:tcW w:w="3512" w:type="pct"/>
          </w:tcPr>
          <w:p w:rsidR="0088425B" w:rsidRPr="0088425B" w:rsidRDefault="0088425B" w:rsidP="0088425B">
            <w:pPr>
              <w:spacing w:after="40"/>
              <w:jc w:val="left"/>
              <w:rPr>
                <w:szCs w:val="20"/>
              </w:rPr>
            </w:pPr>
            <w:r w:rsidRPr="0088425B">
              <w:rPr>
                <w:szCs w:val="20"/>
              </w:rPr>
              <w:t>Kidney, Ureter and Major Bladder Procedures for Non-Neoplasm, Major Complexity</w:t>
            </w:r>
          </w:p>
        </w:tc>
        <w:tc>
          <w:tcPr>
            <w:tcW w:w="471" w:type="pct"/>
          </w:tcPr>
          <w:p w:rsidR="0088425B" w:rsidRPr="0088425B" w:rsidRDefault="0088425B" w:rsidP="0088425B">
            <w:pPr>
              <w:spacing w:after="40"/>
              <w:ind w:right="170"/>
              <w:jc w:val="right"/>
              <w:rPr>
                <w:szCs w:val="20"/>
              </w:rPr>
            </w:pPr>
            <w:r w:rsidRPr="0088425B">
              <w:rPr>
                <w:szCs w:val="20"/>
              </w:rPr>
              <w:t>5.938</w:t>
            </w:r>
          </w:p>
        </w:tc>
        <w:tc>
          <w:tcPr>
            <w:tcW w:w="470" w:type="pct"/>
          </w:tcPr>
          <w:p w:rsidR="0088425B" w:rsidRPr="0088425B" w:rsidRDefault="0088425B" w:rsidP="0088425B">
            <w:pPr>
              <w:spacing w:after="40"/>
              <w:ind w:right="170"/>
              <w:jc w:val="right"/>
              <w:rPr>
                <w:szCs w:val="20"/>
              </w:rPr>
            </w:pPr>
            <w:r w:rsidRPr="0088425B">
              <w:rPr>
                <w:szCs w:val="20"/>
              </w:rPr>
              <w:t>5.324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L04B</w:t>
            </w:r>
          </w:p>
        </w:tc>
        <w:tc>
          <w:tcPr>
            <w:tcW w:w="3512" w:type="pct"/>
          </w:tcPr>
          <w:p w:rsidR="0088425B" w:rsidRPr="0088425B" w:rsidRDefault="0088425B" w:rsidP="0088425B">
            <w:pPr>
              <w:spacing w:after="40"/>
              <w:jc w:val="left"/>
              <w:rPr>
                <w:szCs w:val="20"/>
              </w:rPr>
            </w:pPr>
            <w:r w:rsidRPr="0088425B">
              <w:rPr>
                <w:szCs w:val="20"/>
              </w:rPr>
              <w:t>Kidney, Ureter and Major Bladder Procedures for Non-Neoplasm, Intermediate Comp</w:t>
            </w:r>
          </w:p>
        </w:tc>
        <w:tc>
          <w:tcPr>
            <w:tcW w:w="471" w:type="pct"/>
          </w:tcPr>
          <w:p w:rsidR="0088425B" w:rsidRPr="0088425B" w:rsidRDefault="0088425B" w:rsidP="0088425B">
            <w:pPr>
              <w:spacing w:after="40"/>
              <w:ind w:right="170"/>
              <w:jc w:val="right"/>
              <w:rPr>
                <w:szCs w:val="20"/>
              </w:rPr>
            </w:pPr>
            <w:r w:rsidRPr="0088425B">
              <w:rPr>
                <w:szCs w:val="20"/>
              </w:rPr>
              <w:t>2.402</w:t>
            </w:r>
          </w:p>
        </w:tc>
        <w:tc>
          <w:tcPr>
            <w:tcW w:w="470" w:type="pct"/>
          </w:tcPr>
          <w:p w:rsidR="0088425B" w:rsidRPr="0088425B" w:rsidRDefault="0088425B" w:rsidP="0088425B">
            <w:pPr>
              <w:spacing w:after="40"/>
              <w:ind w:right="170"/>
              <w:jc w:val="right"/>
              <w:rPr>
                <w:szCs w:val="20"/>
              </w:rPr>
            </w:pPr>
            <w:r w:rsidRPr="0088425B">
              <w:rPr>
                <w:szCs w:val="20"/>
              </w:rPr>
              <w:t>0.830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L04C</w:t>
            </w:r>
          </w:p>
        </w:tc>
        <w:tc>
          <w:tcPr>
            <w:tcW w:w="3512" w:type="pct"/>
          </w:tcPr>
          <w:p w:rsidR="0088425B" w:rsidRPr="0088425B" w:rsidRDefault="0088425B" w:rsidP="0088425B">
            <w:pPr>
              <w:spacing w:after="40"/>
              <w:jc w:val="left"/>
              <w:rPr>
                <w:szCs w:val="20"/>
              </w:rPr>
            </w:pPr>
            <w:r w:rsidRPr="0088425B">
              <w:rPr>
                <w:szCs w:val="20"/>
              </w:rPr>
              <w:t>Kidney, Ureter and Major Bladder Procedures for Non-Neoplasm, Minor Complexity</w:t>
            </w:r>
          </w:p>
        </w:tc>
        <w:tc>
          <w:tcPr>
            <w:tcW w:w="471" w:type="pct"/>
          </w:tcPr>
          <w:p w:rsidR="0088425B" w:rsidRPr="0088425B" w:rsidRDefault="0088425B" w:rsidP="0088425B">
            <w:pPr>
              <w:spacing w:after="40"/>
              <w:ind w:right="170"/>
              <w:jc w:val="right"/>
              <w:rPr>
                <w:szCs w:val="20"/>
              </w:rPr>
            </w:pPr>
            <w:r w:rsidRPr="0088425B">
              <w:rPr>
                <w:szCs w:val="20"/>
              </w:rPr>
              <w:t>1.466</w:t>
            </w:r>
          </w:p>
        </w:tc>
        <w:tc>
          <w:tcPr>
            <w:tcW w:w="470" w:type="pct"/>
          </w:tcPr>
          <w:p w:rsidR="0088425B" w:rsidRPr="0088425B" w:rsidRDefault="0088425B" w:rsidP="0088425B">
            <w:pPr>
              <w:spacing w:after="40"/>
              <w:ind w:right="170"/>
              <w:jc w:val="right"/>
              <w:rPr>
                <w:szCs w:val="20"/>
              </w:rPr>
            </w:pPr>
            <w:r w:rsidRPr="0088425B">
              <w:rPr>
                <w:szCs w:val="20"/>
              </w:rPr>
              <w:t>3.822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L05A</w:t>
            </w:r>
          </w:p>
        </w:tc>
        <w:tc>
          <w:tcPr>
            <w:tcW w:w="3512" w:type="pct"/>
          </w:tcPr>
          <w:p w:rsidR="0088425B" w:rsidRPr="0088425B" w:rsidRDefault="0088425B" w:rsidP="0088425B">
            <w:pPr>
              <w:spacing w:after="40"/>
              <w:jc w:val="left"/>
              <w:rPr>
                <w:szCs w:val="20"/>
              </w:rPr>
            </w:pPr>
            <w:r w:rsidRPr="0088425B">
              <w:rPr>
                <w:szCs w:val="20"/>
              </w:rPr>
              <w:t>Transurethral Prostatectomy for Urinary Disorder, Major Complexity</w:t>
            </w:r>
          </w:p>
        </w:tc>
        <w:tc>
          <w:tcPr>
            <w:tcW w:w="471" w:type="pct"/>
          </w:tcPr>
          <w:p w:rsidR="0088425B" w:rsidRPr="0088425B" w:rsidRDefault="0088425B" w:rsidP="0088425B">
            <w:pPr>
              <w:spacing w:after="40"/>
              <w:ind w:right="170"/>
              <w:jc w:val="right"/>
              <w:rPr>
                <w:szCs w:val="20"/>
              </w:rPr>
            </w:pPr>
            <w:r w:rsidRPr="0088425B">
              <w:rPr>
                <w:szCs w:val="20"/>
              </w:rPr>
              <w:t>3.486</w:t>
            </w:r>
          </w:p>
        </w:tc>
        <w:tc>
          <w:tcPr>
            <w:tcW w:w="470" w:type="pct"/>
          </w:tcPr>
          <w:p w:rsidR="0088425B" w:rsidRPr="0088425B" w:rsidRDefault="0088425B" w:rsidP="0088425B">
            <w:pPr>
              <w:spacing w:after="40"/>
              <w:ind w:right="170"/>
              <w:jc w:val="right"/>
              <w:rPr>
                <w:szCs w:val="20"/>
              </w:rPr>
            </w:pPr>
            <w:r w:rsidRPr="0088425B">
              <w:rPr>
                <w:szCs w:val="20"/>
              </w:rPr>
              <w:t>2.623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L05B</w:t>
            </w:r>
          </w:p>
        </w:tc>
        <w:tc>
          <w:tcPr>
            <w:tcW w:w="3512" w:type="pct"/>
          </w:tcPr>
          <w:p w:rsidR="0088425B" w:rsidRPr="0088425B" w:rsidRDefault="0088425B" w:rsidP="0088425B">
            <w:pPr>
              <w:spacing w:after="40"/>
              <w:jc w:val="left"/>
              <w:rPr>
                <w:szCs w:val="20"/>
              </w:rPr>
            </w:pPr>
            <w:r w:rsidRPr="0088425B">
              <w:rPr>
                <w:szCs w:val="20"/>
              </w:rPr>
              <w:t>Transurethral Prostatectomy for Urinary Disorder, Minor Complexity</w:t>
            </w:r>
          </w:p>
        </w:tc>
        <w:tc>
          <w:tcPr>
            <w:tcW w:w="471" w:type="pct"/>
          </w:tcPr>
          <w:p w:rsidR="0088425B" w:rsidRPr="0088425B" w:rsidRDefault="0088425B" w:rsidP="0088425B">
            <w:pPr>
              <w:spacing w:after="40"/>
              <w:ind w:right="170"/>
              <w:jc w:val="right"/>
              <w:rPr>
                <w:szCs w:val="20"/>
              </w:rPr>
            </w:pPr>
            <w:r w:rsidRPr="0088425B">
              <w:rPr>
                <w:szCs w:val="20"/>
              </w:rPr>
              <w:t>1.352</w:t>
            </w:r>
          </w:p>
        </w:tc>
        <w:tc>
          <w:tcPr>
            <w:tcW w:w="470" w:type="pct"/>
          </w:tcPr>
          <w:p w:rsidR="0088425B" w:rsidRPr="0088425B" w:rsidRDefault="0088425B" w:rsidP="0088425B">
            <w:pPr>
              <w:spacing w:after="40"/>
              <w:ind w:right="170"/>
              <w:jc w:val="right"/>
              <w:rPr>
                <w:szCs w:val="20"/>
              </w:rPr>
            </w:pPr>
            <w:r w:rsidRPr="0088425B">
              <w:rPr>
                <w:szCs w:val="20"/>
              </w:rPr>
              <w:t>1.175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L06A</w:t>
            </w:r>
          </w:p>
        </w:tc>
        <w:tc>
          <w:tcPr>
            <w:tcW w:w="3512" w:type="pct"/>
          </w:tcPr>
          <w:p w:rsidR="0088425B" w:rsidRPr="0088425B" w:rsidRDefault="0088425B" w:rsidP="0088425B">
            <w:pPr>
              <w:spacing w:after="40"/>
              <w:jc w:val="left"/>
              <w:rPr>
                <w:szCs w:val="20"/>
              </w:rPr>
            </w:pPr>
            <w:r w:rsidRPr="0088425B">
              <w:rPr>
                <w:szCs w:val="20"/>
              </w:rPr>
              <w:t>Minor Bladder Procedures, Major Complexity</w:t>
            </w:r>
          </w:p>
        </w:tc>
        <w:tc>
          <w:tcPr>
            <w:tcW w:w="471" w:type="pct"/>
          </w:tcPr>
          <w:p w:rsidR="0088425B" w:rsidRPr="0088425B" w:rsidRDefault="0088425B" w:rsidP="0088425B">
            <w:pPr>
              <w:spacing w:after="40"/>
              <w:ind w:right="170"/>
              <w:jc w:val="right"/>
              <w:rPr>
                <w:szCs w:val="20"/>
              </w:rPr>
            </w:pPr>
            <w:r w:rsidRPr="0088425B">
              <w:rPr>
                <w:szCs w:val="20"/>
              </w:rPr>
              <w:t>4.690</w:t>
            </w:r>
          </w:p>
        </w:tc>
        <w:tc>
          <w:tcPr>
            <w:tcW w:w="470" w:type="pct"/>
          </w:tcPr>
          <w:p w:rsidR="0088425B" w:rsidRPr="0088425B" w:rsidRDefault="0088425B" w:rsidP="0088425B">
            <w:pPr>
              <w:spacing w:after="40"/>
              <w:ind w:right="170"/>
              <w:jc w:val="right"/>
              <w:rPr>
                <w:szCs w:val="20"/>
              </w:rPr>
            </w:pPr>
            <w:r w:rsidRPr="0088425B">
              <w:rPr>
                <w:szCs w:val="20"/>
              </w:rPr>
              <w:t>1.707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L06B</w:t>
            </w:r>
          </w:p>
        </w:tc>
        <w:tc>
          <w:tcPr>
            <w:tcW w:w="3512" w:type="pct"/>
          </w:tcPr>
          <w:p w:rsidR="0088425B" w:rsidRPr="0088425B" w:rsidRDefault="0088425B" w:rsidP="0088425B">
            <w:pPr>
              <w:spacing w:after="40"/>
              <w:jc w:val="left"/>
              <w:rPr>
                <w:szCs w:val="20"/>
              </w:rPr>
            </w:pPr>
            <w:r w:rsidRPr="0088425B">
              <w:rPr>
                <w:szCs w:val="20"/>
              </w:rPr>
              <w:t>Minor Bladder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1.750</w:t>
            </w:r>
          </w:p>
        </w:tc>
        <w:tc>
          <w:tcPr>
            <w:tcW w:w="470" w:type="pct"/>
          </w:tcPr>
          <w:p w:rsidR="0088425B" w:rsidRPr="0088425B" w:rsidRDefault="0088425B" w:rsidP="0088425B">
            <w:pPr>
              <w:spacing w:after="40"/>
              <w:ind w:right="170"/>
              <w:jc w:val="right"/>
              <w:rPr>
                <w:szCs w:val="20"/>
              </w:rPr>
            </w:pPr>
            <w:r w:rsidRPr="0088425B">
              <w:rPr>
                <w:szCs w:val="20"/>
              </w:rPr>
              <w:t>0.619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L06C</w:t>
            </w:r>
          </w:p>
        </w:tc>
        <w:tc>
          <w:tcPr>
            <w:tcW w:w="3512" w:type="pct"/>
          </w:tcPr>
          <w:p w:rsidR="0088425B" w:rsidRPr="0088425B" w:rsidRDefault="0088425B" w:rsidP="0088425B">
            <w:pPr>
              <w:spacing w:after="40"/>
              <w:jc w:val="left"/>
              <w:rPr>
                <w:szCs w:val="20"/>
              </w:rPr>
            </w:pPr>
            <w:r w:rsidRPr="0088425B">
              <w:rPr>
                <w:szCs w:val="20"/>
              </w:rPr>
              <w:t>Minor Bladder Procedures, Minor Complexity</w:t>
            </w:r>
          </w:p>
        </w:tc>
        <w:tc>
          <w:tcPr>
            <w:tcW w:w="471" w:type="pct"/>
          </w:tcPr>
          <w:p w:rsidR="0088425B" w:rsidRPr="0088425B" w:rsidRDefault="0088425B" w:rsidP="0088425B">
            <w:pPr>
              <w:spacing w:after="40"/>
              <w:ind w:right="170"/>
              <w:jc w:val="right"/>
              <w:rPr>
                <w:szCs w:val="20"/>
              </w:rPr>
            </w:pPr>
            <w:r w:rsidRPr="0088425B">
              <w:rPr>
                <w:szCs w:val="20"/>
              </w:rPr>
              <w:t>1.097</w:t>
            </w:r>
          </w:p>
        </w:tc>
        <w:tc>
          <w:tcPr>
            <w:tcW w:w="470" w:type="pct"/>
          </w:tcPr>
          <w:p w:rsidR="0088425B" w:rsidRPr="0088425B" w:rsidRDefault="0088425B" w:rsidP="0088425B">
            <w:pPr>
              <w:spacing w:after="40"/>
              <w:ind w:right="170"/>
              <w:jc w:val="right"/>
              <w:rPr>
                <w:szCs w:val="20"/>
              </w:rPr>
            </w:pPr>
            <w:r w:rsidRPr="0088425B">
              <w:rPr>
                <w:szCs w:val="20"/>
              </w:rPr>
              <w:t>1.084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L07A</w:t>
            </w:r>
          </w:p>
        </w:tc>
        <w:tc>
          <w:tcPr>
            <w:tcW w:w="3512" w:type="pct"/>
          </w:tcPr>
          <w:p w:rsidR="0088425B" w:rsidRPr="0088425B" w:rsidRDefault="0088425B" w:rsidP="0088425B">
            <w:pPr>
              <w:spacing w:after="40"/>
              <w:jc w:val="left"/>
              <w:rPr>
                <w:szCs w:val="20"/>
              </w:rPr>
            </w:pPr>
            <w:r w:rsidRPr="0088425B">
              <w:rPr>
                <w:szCs w:val="20"/>
              </w:rPr>
              <w:t>Other Transurethral Procedures, Major Complexity</w:t>
            </w:r>
          </w:p>
        </w:tc>
        <w:tc>
          <w:tcPr>
            <w:tcW w:w="471" w:type="pct"/>
          </w:tcPr>
          <w:p w:rsidR="0088425B" w:rsidRPr="0088425B" w:rsidRDefault="0088425B" w:rsidP="0088425B">
            <w:pPr>
              <w:spacing w:after="40"/>
              <w:ind w:right="170"/>
              <w:jc w:val="right"/>
              <w:rPr>
                <w:szCs w:val="20"/>
              </w:rPr>
            </w:pPr>
            <w:r w:rsidRPr="0088425B">
              <w:rPr>
                <w:szCs w:val="20"/>
              </w:rPr>
              <w:t>1.944</w:t>
            </w:r>
          </w:p>
        </w:tc>
        <w:tc>
          <w:tcPr>
            <w:tcW w:w="470" w:type="pct"/>
          </w:tcPr>
          <w:p w:rsidR="0088425B" w:rsidRPr="0088425B" w:rsidRDefault="0088425B" w:rsidP="0088425B">
            <w:pPr>
              <w:spacing w:after="40"/>
              <w:ind w:right="170"/>
              <w:jc w:val="right"/>
              <w:rPr>
                <w:szCs w:val="20"/>
              </w:rPr>
            </w:pPr>
            <w:r w:rsidRPr="0088425B">
              <w:rPr>
                <w:szCs w:val="20"/>
              </w:rPr>
              <w:t>1.473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L07B</w:t>
            </w:r>
          </w:p>
        </w:tc>
        <w:tc>
          <w:tcPr>
            <w:tcW w:w="3512" w:type="pct"/>
          </w:tcPr>
          <w:p w:rsidR="0088425B" w:rsidRPr="0088425B" w:rsidRDefault="0088425B" w:rsidP="0088425B">
            <w:pPr>
              <w:spacing w:after="40"/>
              <w:jc w:val="left"/>
              <w:rPr>
                <w:szCs w:val="20"/>
              </w:rPr>
            </w:pPr>
            <w:r w:rsidRPr="0088425B">
              <w:rPr>
                <w:szCs w:val="20"/>
              </w:rPr>
              <w:t>Other Transurethral Procedures, Minor Complexity</w:t>
            </w:r>
          </w:p>
        </w:tc>
        <w:tc>
          <w:tcPr>
            <w:tcW w:w="471" w:type="pct"/>
          </w:tcPr>
          <w:p w:rsidR="0088425B" w:rsidRPr="0088425B" w:rsidRDefault="0088425B" w:rsidP="0088425B">
            <w:pPr>
              <w:spacing w:after="40"/>
              <w:ind w:right="170"/>
              <w:jc w:val="right"/>
              <w:rPr>
                <w:szCs w:val="20"/>
              </w:rPr>
            </w:pPr>
            <w:r w:rsidRPr="0088425B">
              <w:rPr>
                <w:szCs w:val="20"/>
              </w:rPr>
              <w:t>0.770</w:t>
            </w:r>
          </w:p>
        </w:tc>
        <w:tc>
          <w:tcPr>
            <w:tcW w:w="470" w:type="pct"/>
          </w:tcPr>
          <w:p w:rsidR="0088425B" w:rsidRPr="0088425B" w:rsidRDefault="0088425B" w:rsidP="0088425B">
            <w:pPr>
              <w:spacing w:after="40"/>
              <w:ind w:right="170"/>
              <w:jc w:val="right"/>
              <w:rPr>
                <w:szCs w:val="20"/>
              </w:rPr>
            </w:pPr>
            <w:r w:rsidRPr="0088425B">
              <w:rPr>
                <w:szCs w:val="20"/>
              </w:rPr>
              <w:t>0.589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L08A</w:t>
            </w:r>
          </w:p>
        </w:tc>
        <w:tc>
          <w:tcPr>
            <w:tcW w:w="3512" w:type="pct"/>
          </w:tcPr>
          <w:p w:rsidR="0088425B" w:rsidRPr="0088425B" w:rsidRDefault="0088425B" w:rsidP="0088425B">
            <w:pPr>
              <w:spacing w:after="40"/>
              <w:jc w:val="left"/>
              <w:rPr>
                <w:szCs w:val="20"/>
              </w:rPr>
            </w:pPr>
            <w:r w:rsidRPr="0088425B">
              <w:rPr>
                <w:szCs w:val="20"/>
              </w:rPr>
              <w:t>Urethral Procedures, Major Complexity</w:t>
            </w:r>
          </w:p>
        </w:tc>
        <w:tc>
          <w:tcPr>
            <w:tcW w:w="471" w:type="pct"/>
          </w:tcPr>
          <w:p w:rsidR="0088425B" w:rsidRPr="0088425B" w:rsidRDefault="0088425B" w:rsidP="0088425B">
            <w:pPr>
              <w:spacing w:after="40"/>
              <w:ind w:right="170"/>
              <w:jc w:val="right"/>
              <w:rPr>
                <w:szCs w:val="20"/>
              </w:rPr>
            </w:pPr>
            <w:r w:rsidRPr="0088425B">
              <w:rPr>
                <w:szCs w:val="20"/>
              </w:rPr>
              <w:t>1.755</w:t>
            </w:r>
          </w:p>
        </w:tc>
        <w:tc>
          <w:tcPr>
            <w:tcW w:w="470" w:type="pct"/>
          </w:tcPr>
          <w:p w:rsidR="0088425B" w:rsidRPr="0088425B" w:rsidRDefault="0088425B" w:rsidP="0088425B">
            <w:pPr>
              <w:spacing w:after="40"/>
              <w:ind w:right="170"/>
              <w:jc w:val="right"/>
              <w:rPr>
                <w:szCs w:val="20"/>
              </w:rPr>
            </w:pPr>
            <w:r w:rsidRPr="0088425B">
              <w:rPr>
                <w:szCs w:val="20"/>
              </w:rPr>
              <w:t>1.928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L08B</w:t>
            </w:r>
          </w:p>
        </w:tc>
        <w:tc>
          <w:tcPr>
            <w:tcW w:w="3512" w:type="pct"/>
          </w:tcPr>
          <w:p w:rsidR="0088425B" w:rsidRPr="0088425B" w:rsidRDefault="0088425B" w:rsidP="0088425B">
            <w:pPr>
              <w:spacing w:after="40"/>
              <w:jc w:val="left"/>
              <w:rPr>
                <w:szCs w:val="20"/>
              </w:rPr>
            </w:pPr>
            <w:r w:rsidRPr="0088425B">
              <w:rPr>
                <w:szCs w:val="20"/>
              </w:rPr>
              <w:t>Urethral Procedures, Minor Complexity</w:t>
            </w:r>
          </w:p>
        </w:tc>
        <w:tc>
          <w:tcPr>
            <w:tcW w:w="471" w:type="pct"/>
          </w:tcPr>
          <w:p w:rsidR="0088425B" w:rsidRPr="0088425B" w:rsidRDefault="0088425B" w:rsidP="0088425B">
            <w:pPr>
              <w:spacing w:after="40"/>
              <w:ind w:right="170"/>
              <w:jc w:val="right"/>
              <w:rPr>
                <w:szCs w:val="20"/>
              </w:rPr>
            </w:pPr>
            <w:r w:rsidRPr="0088425B">
              <w:rPr>
                <w:szCs w:val="20"/>
              </w:rPr>
              <w:t>0.788</w:t>
            </w:r>
          </w:p>
        </w:tc>
        <w:tc>
          <w:tcPr>
            <w:tcW w:w="470" w:type="pct"/>
          </w:tcPr>
          <w:p w:rsidR="0088425B" w:rsidRPr="0088425B" w:rsidRDefault="0088425B" w:rsidP="0088425B">
            <w:pPr>
              <w:spacing w:after="40"/>
              <w:ind w:right="170"/>
              <w:jc w:val="right"/>
              <w:rPr>
                <w:szCs w:val="20"/>
              </w:rPr>
            </w:pPr>
            <w:r w:rsidRPr="0088425B">
              <w:rPr>
                <w:szCs w:val="20"/>
              </w:rPr>
              <w:t>0.607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L09A</w:t>
            </w:r>
          </w:p>
        </w:tc>
        <w:tc>
          <w:tcPr>
            <w:tcW w:w="3512" w:type="pct"/>
          </w:tcPr>
          <w:p w:rsidR="0088425B" w:rsidRPr="0088425B" w:rsidRDefault="0088425B" w:rsidP="0088425B">
            <w:pPr>
              <w:spacing w:after="40"/>
              <w:jc w:val="left"/>
              <w:rPr>
                <w:szCs w:val="20"/>
              </w:rPr>
            </w:pPr>
            <w:r w:rsidRPr="0088425B">
              <w:rPr>
                <w:szCs w:val="20"/>
              </w:rPr>
              <w:t>Other Procedures for Kidney and Urinary Tract Disorders, Major Complexity</w:t>
            </w:r>
          </w:p>
        </w:tc>
        <w:tc>
          <w:tcPr>
            <w:tcW w:w="471" w:type="pct"/>
          </w:tcPr>
          <w:p w:rsidR="0088425B" w:rsidRPr="0088425B" w:rsidRDefault="0088425B" w:rsidP="0088425B">
            <w:pPr>
              <w:spacing w:after="40"/>
              <w:ind w:right="170"/>
              <w:jc w:val="right"/>
              <w:rPr>
                <w:szCs w:val="20"/>
              </w:rPr>
            </w:pPr>
            <w:r w:rsidRPr="0088425B">
              <w:rPr>
                <w:szCs w:val="20"/>
              </w:rPr>
              <w:t>8.524</w:t>
            </w:r>
          </w:p>
        </w:tc>
        <w:tc>
          <w:tcPr>
            <w:tcW w:w="470" w:type="pct"/>
          </w:tcPr>
          <w:p w:rsidR="0088425B" w:rsidRPr="0088425B" w:rsidRDefault="0088425B" w:rsidP="0088425B">
            <w:pPr>
              <w:spacing w:after="40"/>
              <w:ind w:right="170"/>
              <w:jc w:val="right"/>
              <w:rPr>
                <w:szCs w:val="20"/>
              </w:rPr>
            </w:pPr>
            <w:r w:rsidRPr="0088425B">
              <w:rPr>
                <w:szCs w:val="20"/>
              </w:rPr>
              <w:t>3.246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L09B</w:t>
            </w:r>
          </w:p>
        </w:tc>
        <w:tc>
          <w:tcPr>
            <w:tcW w:w="3512" w:type="pct"/>
          </w:tcPr>
          <w:p w:rsidR="0088425B" w:rsidRPr="0088425B" w:rsidRDefault="0088425B" w:rsidP="0088425B">
            <w:pPr>
              <w:spacing w:after="40"/>
              <w:jc w:val="left"/>
              <w:rPr>
                <w:szCs w:val="20"/>
              </w:rPr>
            </w:pPr>
            <w:r w:rsidRPr="0088425B">
              <w:rPr>
                <w:szCs w:val="20"/>
              </w:rPr>
              <w:t>Other Procedures for Kidney and Urinary Tract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3.106</w:t>
            </w:r>
          </w:p>
        </w:tc>
        <w:tc>
          <w:tcPr>
            <w:tcW w:w="470" w:type="pct"/>
          </w:tcPr>
          <w:p w:rsidR="0088425B" w:rsidRPr="0088425B" w:rsidRDefault="0088425B" w:rsidP="0088425B">
            <w:pPr>
              <w:spacing w:after="40"/>
              <w:ind w:right="170"/>
              <w:jc w:val="right"/>
              <w:rPr>
                <w:szCs w:val="20"/>
              </w:rPr>
            </w:pPr>
            <w:r w:rsidRPr="0088425B">
              <w:rPr>
                <w:szCs w:val="20"/>
              </w:rPr>
              <w:t>4.605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L09C</w:t>
            </w:r>
          </w:p>
        </w:tc>
        <w:tc>
          <w:tcPr>
            <w:tcW w:w="3512" w:type="pct"/>
          </w:tcPr>
          <w:p w:rsidR="0088425B" w:rsidRPr="0088425B" w:rsidRDefault="0088425B" w:rsidP="0088425B">
            <w:pPr>
              <w:spacing w:after="40"/>
              <w:jc w:val="left"/>
              <w:rPr>
                <w:szCs w:val="20"/>
              </w:rPr>
            </w:pPr>
            <w:r w:rsidRPr="0088425B">
              <w:rPr>
                <w:szCs w:val="20"/>
              </w:rPr>
              <w:t>Other Procedures for Kidney and Urinary Tract Disorders, Minor Complexity</w:t>
            </w:r>
          </w:p>
        </w:tc>
        <w:tc>
          <w:tcPr>
            <w:tcW w:w="471" w:type="pct"/>
          </w:tcPr>
          <w:p w:rsidR="0088425B" w:rsidRPr="0088425B" w:rsidRDefault="0088425B" w:rsidP="0088425B">
            <w:pPr>
              <w:spacing w:after="40"/>
              <w:ind w:right="170"/>
              <w:jc w:val="right"/>
              <w:rPr>
                <w:szCs w:val="20"/>
              </w:rPr>
            </w:pPr>
            <w:r w:rsidRPr="0088425B">
              <w:rPr>
                <w:szCs w:val="20"/>
              </w:rPr>
              <w:t>1.074</w:t>
            </w:r>
          </w:p>
        </w:tc>
        <w:tc>
          <w:tcPr>
            <w:tcW w:w="470" w:type="pct"/>
          </w:tcPr>
          <w:p w:rsidR="0088425B" w:rsidRPr="0088425B" w:rsidRDefault="0088425B" w:rsidP="0088425B">
            <w:pPr>
              <w:spacing w:after="40"/>
              <w:ind w:right="170"/>
              <w:jc w:val="right"/>
              <w:rPr>
                <w:szCs w:val="20"/>
              </w:rPr>
            </w:pPr>
            <w:r w:rsidRPr="0088425B">
              <w:rPr>
                <w:szCs w:val="20"/>
              </w:rPr>
              <w:t>1.043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L40Z</w:t>
            </w:r>
          </w:p>
        </w:tc>
        <w:tc>
          <w:tcPr>
            <w:tcW w:w="3512" w:type="pct"/>
          </w:tcPr>
          <w:p w:rsidR="0088425B" w:rsidRPr="0088425B" w:rsidRDefault="0088425B" w:rsidP="0088425B">
            <w:pPr>
              <w:spacing w:after="40"/>
              <w:jc w:val="left"/>
              <w:rPr>
                <w:szCs w:val="20"/>
              </w:rPr>
            </w:pPr>
            <w:r w:rsidRPr="0088425B">
              <w:rPr>
                <w:szCs w:val="20"/>
              </w:rPr>
              <w:t>Ureteroscopy</w:t>
            </w:r>
          </w:p>
        </w:tc>
        <w:tc>
          <w:tcPr>
            <w:tcW w:w="471" w:type="pct"/>
          </w:tcPr>
          <w:p w:rsidR="0088425B" w:rsidRPr="0088425B" w:rsidRDefault="0088425B" w:rsidP="0088425B">
            <w:pPr>
              <w:spacing w:after="40"/>
              <w:ind w:right="170"/>
              <w:jc w:val="right"/>
              <w:rPr>
                <w:szCs w:val="20"/>
              </w:rPr>
            </w:pPr>
            <w:r w:rsidRPr="0088425B">
              <w:rPr>
                <w:szCs w:val="20"/>
              </w:rPr>
              <w:t>0.711</w:t>
            </w:r>
          </w:p>
        </w:tc>
        <w:tc>
          <w:tcPr>
            <w:tcW w:w="470" w:type="pct"/>
          </w:tcPr>
          <w:p w:rsidR="0088425B" w:rsidRPr="0088425B" w:rsidRDefault="0088425B" w:rsidP="0088425B">
            <w:pPr>
              <w:spacing w:after="40"/>
              <w:ind w:right="170"/>
              <w:jc w:val="right"/>
              <w:rPr>
                <w:szCs w:val="20"/>
              </w:rPr>
            </w:pPr>
            <w:r w:rsidRPr="0088425B">
              <w:rPr>
                <w:szCs w:val="20"/>
              </w:rPr>
              <w:t>0.527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L41Z</w:t>
            </w:r>
          </w:p>
        </w:tc>
        <w:tc>
          <w:tcPr>
            <w:tcW w:w="3512" w:type="pct"/>
          </w:tcPr>
          <w:p w:rsidR="0088425B" w:rsidRPr="0088425B" w:rsidRDefault="0088425B" w:rsidP="0088425B">
            <w:pPr>
              <w:spacing w:after="40"/>
              <w:jc w:val="left"/>
              <w:rPr>
                <w:szCs w:val="20"/>
              </w:rPr>
            </w:pPr>
            <w:r w:rsidRPr="0088425B">
              <w:rPr>
                <w:szCs w:val="20"/>
              </w:rPr>
              <w:t>Cystourethroscopy for Urinary Disorder, Sameday</w:t>
            </w:r>
          </w:p>
        </w:tc>
        <w:tc>
          <w:tcPr>
            <w:tcW w:w="471" w:type="pct"/>
          </w:tcPr>
          <w:p w:rsidR="0088425B" w:rsidRPr="0088425B" w:rsidRDefault="0088425B" w:rsidP="0088425B">
            <w:pPr>
              <w:spacing w:after="40"/>
              <w:ind w:right="170"/>
              <w:jc w:val="right"/>
              <w:rPr>
                <w:szCs w:val="20"/>
              </w:rPr>
            </w:pPr>
            <w:r w:rsidRPr="0088425B">
              <w:rPr>
                <w:szCs w:val="20"/>
              </w:rPr>
              <w:t>0.225</w:t>
            </w:r>
          </w:p>
        </w:tc>
        <w:tc>
          <w:tcPr>
            <w:tcW w:w="470" w:type="pct"/>
          </w:tcPr>
          <w:p w:rsidR="0088425B" w:rsidRPr="0088425B" w:rsidRDefault="0088425B" w:rsidP="0088425B">
            <w:pPr>
              <w:spacing w:after="40"/>
              <w:ind w:right="170"/>
              <w:jc w:val="right"/>
              <w:rPr>
                <w:szCs w:val="20"/>
              </w:rPr>
            </w:pPr>
            <w:r w:rsidRPr="0088425B">
              <w:rPr>
                <w:szCs w:val="20"/>
              </w:rPr>
              <w:t>0.176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L42Z</w:t>
            </w:r>
          </w:p>
        </w:tc>
        <w:tc>
          <w:tcPr>
            <w:tcW w:w="3512" w:type="pct"/>
          </w:tcPr>
          <w:p w:rsidR="0088425B" w:rsidRPr="0088425B" w:rsidRDefault="0088425B" w:rsidP="0088425B">
            <w:pPr>
              <w:spacing w:after="40"/>
              <w:jc w:val="left"/>
              <w:rPr>
                <w:szCs w:val="20"/>
              </w:rPr>
            </w:pPr>
            <w:r w:rsidRPr="0088425B">
              <w:rPr>
                <w:szCs w:val="20"/>
              </w:rPr>
              <w:t>ESW Lithotripsy</w:t>
            </w:r>
          </w:p>
        </w:tc>
        <w:tc>
          <w:tcPr>
            <w:tcW w:w="471" w:type="pct"/>
          </w:tcPr>
          <w:p w:rsidR="0088425B" w:rsidRPr="0088425B" w:rsidRDefault="0088425B" w:rsidP="0088425B">
            <w:pPr>
              <w:spacing w:after="40"/>
              <w:ind w:right="170"/>
              <w:jc w:val="right"/>
              <w:rPr>
                <w:szCs w:val="20"/>
              </w:rPr>
            </w:pPr>
            <w:r w:rsidRPr="0088425B">
              <w:rPr>
                <w:szCs w:val="20"/>
              </w:rPr>
              <w:t>0.914</w:t>
            </w:r>
          </w:p>
        </w:tc>
        <w:tc>
          <w:tcPr>
            <w:tcW w:w="470" w:type="pct"/>
          </w:tcPr>
          <w:p w:rsidR="0088425B" w:rsidRPr="0088425B" w:rsidRDefault="0088425B" w:rsidP="0088425B">
            <w:pPr>
              <w:spacing w:after="40"/>
              <w:ind w:right="170"/>
              <w:jc w:val="right"/>
              <w:rPr>
                <w:szCs w:val="20"/>
              </w:rPr>
            </w:pPr>
            <w:r w:rsidRPr="0088425B">
              <w:rPr>
                <w:szCs w:val="20"/>
              </w:rPr>
              <w:t>0.429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L60A</w:t>
            </w:r>
          </w:p>
        </w:tc>
        <w:tc>
          <w:tcPr>
            <w:tcW w:w="3512" w:type="pct"/>
          </w:tcPr>
          <w:p w:rsidR="0088425B" w:rsidRPr="0088425B" w:rsidRDefault="0088425B" w:rsidP="0088425B">
            <w:pPr>
              <w:spacing w:after="40"/>
              <w:jc w:val="left"/>
              <w:rPr>
                <w:szCs w:val="20"/>
              </w:rPr>
            </w:pPr>
            <w:r w:rsidRPr="0088425B">
              <w:rPr>
                <w:szCs w:val="20"/>
              </w:rPr>
              <w:t>Kidney Failure, Major Complexity</w:t>
            </w:r>
          </w:p>
        </w:tc>
        <w:tc>
          <w:tcPr>
            <w:tcW w:w="471" w:type="pct"/>
          </w:tcPr>
          <w:p w:rsidR="0088425B" w:rsidRPr="0088425B" w:rsidRDefault="0088425B" w:rsidP="0088425B">
            <w:pPr>
              <w:spacing w:after="40"/>
              <w:ind w:right="170"/>
              <w:jc w:val="right"/>
              <w:rPr>
                <w:szCs w:val="20"/>
              </w:rPr>
            </w:pPr>
            <w:r w:rsidRPr="0088425B">
              <w:rPr>
                <w:szCs w:val="20"/>
              </w:rPr>
              <w:t>4.230</w:t>
            </w:r>
          </w:p>
        </w:tc>
        <w:tc>
          <w:tcPr>
            <w:tcW w:w="470" w:type="pct"/>
          </w:tcPr>
          <w:p w:rsidR="0088425B" w:rsidRPr="0088425B" w:rsidRDefault="0088425B" w:rsidP="0088425B">
            <w:pPr>
              <w:spacing w:after="40"/>
              <w:ind w:right="170"/>
              <w:jc w:val="right"/>
              <w:rPr>
                <w:szCs w:val="20"/>
              </w:rPr>
            </w:pPr>
            <w:r w:rsidRPr="0088425B">
              <w:rPr>
                <w:szCs w:val="20"/>
              </w:rPr>
              <w:t>3.057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L60B</w:t>
            </w:r>
          </w:p>
        </w:tc>
        <w:tc>
          <w:tcPr>
            <w:tcW w:w="3512" w:type="pct"/>
          </w:tcPr>
          <w:p w:rsidR="0088425B" w:rsidRPr="0088425B" w:rsidRDefault="0088425B" w:rsidP="0088425B">
            <w:pPr>
              <w:spacing w:after="40"/>
              <w:jc w:val="left"/>
              <w:rPr>
                <w:szCs w:val="20"/>
              </w:rPr>
            </w:pPr>
            <w:r w:rsidRPr="0088425B">
              <w:rPr>
                <w:szCs w:val="20"/>
              </w:rPr>
              <w:t>Kidney Failure, Intermediate Complexity</w:t>
            </w:r>
          </w:p>
        </w:tc>
        <w:tc>
          <w:tcPr>
            <w:tcW w:w="471" w:type="pct"/>
          </w:tcPr>
          <w:p w:rsidR="0088425B" w:rsidRPr="0088425B" w:rsidRDefault="0088425B" w:rsidP="0088425B">
            <w:pPr>
              <w:spacing w:after="40"/>
              <w:ind w:right="170"/>
              <w:jc w:val="right"/>
              <w:rPr>
                <w:szCs w:val="20"/>
              </w:rPr>
            </w:pPr>
            <w:r w:rsidRPr="0088425B">
              <w:rPr>
                <w:szCs w:val="20"/>
              </w:rPr>
              <w:t>1.313</w:t>
            </w:r>
          </w:p>
        </w:tc>
        <w:tc>
          <w:tcPr>
            <w:tcW w:w="470" w:type="pct"/>
          </w:tcPr>
          <w:p w:rsidR="0088425B" w:rsidRPr="0088425B" w:rsidRDefault="0088425B" w:rsidP="0088425B">
            <w:pPr>
              <w:spacing w:after="40"/>
              <w:ind w:right="170"/>
              <w:jc w:val="right"/>
              <w:rPr>
                <w:szCs w:val="20"/>
              </w:rPr>
            </w:pPr>
            <w:r w:rsidRPr="0088425B">
              <w:rPr>
                <w:szCs w:val="20"/>
              </w:rPr>
              <w:t>1.885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L60C</w:t>
            </w:r>
          </w:p>
        </w:tc>
        <w:tc>
          <w:tcPr>
            <w:tcW w:w="3512" w:type="pct"/>
          </w:tcPr>
          <w:p w:rsidR="0088425B" w:rsidRPr="0088425B" w:rsidRDefault="0088425B" w:rsidP="0088425B">
            <w:pPr>
              <w:spacing w:after="40"/>
              <w:jc w:val="left"/>
              <w:rPr>
                <w:szCs w:val="20"/>
              </w:rPr>
            </w:pPr>
            <w:r w:rsidRPr="0088425B">
              <w:rPr>
                <w:szCs w:val="20"/>
              </w:rPr>
              <w:t>Kidney Failure, Minor Complexity</w:t>
            </w:r>
          </w:p>
        </w:tc>
        <w:tc>
          <w:tcPr>
            <w:tcW w:w="471" w:type="pct"/>
          </w:tcPr>
          <w:p w:rsidR="0088425B" w:rsidRPr="0088425B" w:rsidRDefault="0088425B" w:rsidP="0088425B">
            <w:pPr>
              <w:spacing w:after="40"/>
              <w:ind w:right="170"/>
              <w:jc w:val="right"/>
              <w:rPr>
                <w:szCs w:val="20"/>
              </w:rPr>
            </w:pPr>
            <w:r w:rsidRPr="0088425B">
              <w:rPr>
                <w:szCs w:val="20"/>
              </w:rPr>
              <w:t>0.860</w:t>
            </w:r>
          </w:p>
        </w:tc>
        <w:tc>
          <w:tcPr>
            <w:tcW w:w="470" w:type="pct"/>
          </w:tcPr>
          <w:p w:rsidR="0088425B" w:rsidRPr="0088425B" w:rsidRDefault="0088425B" w:rsidP="0088425B">
            <w:pPr>
              <w:spacing w:after="40"/>
              <w:ind w:right="170"/>
              <w:jc w:val="right"/>
              <w:rPr>
                <w:szCs w:val="20"/>
              </w:rPr>
            </w:pPr>
            <w:r w:rsidRPr="0088425B">
              <w:rPr>
                <w:szCs w:val="20"/>
              </w:rPr>
              <w:t>0.461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L61Z</w:t>
            </w:r>
          </w:p>
        </w:tc>
        <w:tc>
          <w:tcPr>
            <w:tcW w:w="3512" w:type="pct"/>
          </w:tcPr>
          <w:p w:rsidR="0088425B" w:rsidRPr="0088425B" w:rsidRDefault="0088425B" w:rsidP="0088425B">
            <w:pPr>
              <w:spacing w:after="40"/>
              <w:jc w:val="left"/>
              <w:rPr>
                <w:szCs w:val="20"/>
              </w:rPr>
            </w:pPr>
            <w:r w:rsidRPr="0088425B">
              <w:rPr>
                <w:szCs w:val="20"/>
              </w:rPr>
              <w:t>Haemodialysis</w:t>
            </w:r>
          </w:p>
        </w:tc>
        <w:tc>
          <w:tcPr>
            <w:tcW w:w="471" w:type="pct"/>
          </w:tcPr>
          <w:p w:rsidR="0088425B" w:rsidRPr="0088425B" w:rsidRDefault="0088425B" w:rsidP="0088425B">
            <w:pPr>
              <w:spacing w:after="40"/>
              <w:ind w:right="170"/>
              <w:jc w:val="right"/>
              <w:rPr>
                <w:szCs w:val="20"/>
              </w:rPr>
            </w:pPr>
            <w:r w:rsidRPr="0088425B">
              <w:rPr>
                <w:szCs w:val="20"/>
              </w:rPr>
              <w:t>0.109</w:t>
            </w:r>
          </w:p>
        </w:tc>
        <w:tc>
          <w:tcPr>
            <w:tcW w:w="470" w:type="pct"/>
          </w:tcPr>
          <w:p w:rsidR="0088425B" w:rsidRPr="0088425B" w:rsidRDefault="0088425B" w:rsidP="0088425B">
            <w:pPr>
              <w:spacing w:after="40"/>
              <w:ind w:right="170"/>
              <w:jc w:val="right"/>
              <w:rPr>
                <w:szCs w:val="20"/>
              </w:rPr>
            </w:pPr>
            <w:r w:rsidRPr="0088425B">
              <w:rPr>
                <w:szCs w:val="20"/>
              </w:rPr>
              <w:t>0.299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L62A</w:t>
            </w:r>
          </w:p>
        </w:tc>
        <w:tc>
          <w:tcPr>
            <w:tcW w:w="3512" w:type="pct"/>
          </w:tcPr>
          <w:p w:rsidR="0088425B" w:rsidRPr="0088425B" w:rsidRDefault="0088425B" w:rsidP="0088425B">
            <w:pPr>
              <w:spacing w:after="40"/>
              <w:jc w:val="left"/>
              <w:rPr>
                <w:szCs w:val="20"/>
              </w:rPr>
            </w:pPr>
            <w:r w:rsidRPr="0088425B">
              <w:rPr>
                <w:szCs w:val="20"/>
              </w:rPr>
              <w:t>Kidney and Urinary Tract Neoplasms, Major Complexity</w:t>
            </w:r>
          </w:p>
        </w:tc>
        <w:tc>
          <w:tcPr>
            <w:tcW w:w="471" w:type="pct"/>
          </w:tcPr>
          <w:p w:rsidR="0088425B" w:rsidRPr="0088425B" w:rsidRDefault="0088425B" w:rsidP="0088425B">
            <w:pPr>
              <w:spacing w:after="40"/>
              <w:ind w:right="170"/>
              <w:jc w:val="right"/>
              <w:rPr>
                <w:szCs w:val="20"/>
              </w:rPr>
            </w:pPr>
            <w:r w:rsidRPr="0088425B">
              <w:rPr>
                <w:szCs w:val="20"/>
              </w:rPr>
              <w:t>2.659</w:t>
            </w:r>
          </w:p>
        </w:tc>
        <w:tc>
          <w:tcPr>
            <w:tcW w:w="470" w:type="pct"/>
          </w:tcPr>
          <w:p w:rsidR="0088425B" w:rsidRPr="0088425B" w:rsidRDefault="0088425B" w:rsidP="0088425B">
            <w:pPr>
              <w:spacing w:after="40"/>
              <w:ind w:right="170"/>
              <w:jc w:val="right"/>
              <w:rPr>
                <w:szCs w:val="20"/>
              </w:rPr>
            </w:pPr>
            <w:r w:rsidRPr="0088425B">
              <w:rPr>
                <w:szCs w:val="20"/>
              </w:rPr>
              <w:t>2.499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L62B</w:t>
            </w:r>
          </w:p>
        </w:tc>
        <w:tc>
          <w:tcPr>
            <w:tcW w:w="3512" w:type="pct"/>
          </w:tcPr>
          <w:p w:rsidR="0088425B" w:rsidRPr="0088425B" w:rsidRDefault="0088425B" w:rsidP="0088425B">
            <w:pPr>
              <w:spacing w:after="40"/>
              <w:jc w:val="left"/>
              <w:rPr>
                <w:szCs w:val="20"/>
              </w:rPr>
            </w:pPr>
            <w:r w:rsidRPr="0088425B">
              <w:rPr>
                <w:szCs w:val="20"/>
              </w:rPr>
              <w:t>Kidney and Urinary Tract Neoplasms, Minor Complexity</w:t>
            </w:r>
          </w:p>
        </w:tc>
        <w:tc>
          <w:tcPr>
            <w:tcW w:w="471" w:type="pct"/>
          </w:tcPr>
          <w:p w:rsidR="0088425B" w:rsidRPr="0088425B" w:rsidRDefault="0088425B" w:rsidP="0088425B">
            <w:pPr>
              <w:spacing w:after="40"/>
              <w:ind w:right="170"/>
              <w:jc w:val="right"/>
              <w:rPr>
                <w:szCs w:val="20"/>
              </w:rPr>
            </w:pPr>
            <w:r w:rsidRPr="0088425B">
              <w:rPr>
                <w:szCs w:val="20"/>
              </w:rPr>
              <w:t>0.645</w:t>
            </w:r>
          </w:p>
        </w:tc>
        <w:tc>
          <w:tcPr>
            <w:tcW w:w="470" w:type="pct"/>
          </w:tcPr>
          <w:p w:rsidR="0088425B" w:rsidRPr="0088425B" w:rsidRDefault="0088425B" w:rsidP="0088425B">
            <w:pPr>
              <w:spacing w:after="40"/>
              <w:ind w:right="170"/>
              <w:jc w:val="right"/>
              <w:rPr>
                <w:szCs w:val="20"/>
              </w:rPr>
            </w:pPr>
            <w:r w:rsidRPr="0088425B">
              <w:rPr>
                <w:szCs w:val="20"/>
              </w:rPr>
              <w:t>0.544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L63A</w:t>
            </w:r>
          </w:p>
        </w:tc>
        <w:tc>
          <w:tcPr>
            <w:tcW w:w="3512" w:type="pct"/>
          </w:tcPr>
          <w:p w:rsidR="0088425B" w:rsidRPr="0088425B" w:rsidRDefault="0088425B" w:rsidP="0088425B">
            <w:pPr>
              <w:spacing w:after="40"/>
              <w:jc w:val="left"/>
              <w:rPr>
                <w:szCs w:val="20"/>
              </w:rPr>
            </w:pPr>
            <w:r w:rsidRPr="0088425B">
              <w:rPr>
                <w:szCs w:val="20"/>
              </w:rPr>
              <w:t>Kidney and Urinary Tract Infections, Major Complexity</w:t>
            </w:r>
          </w:p>
        </w:tc>
        <w:tc>
          <w:tcPr>
            <w:tcW w:w="471" w:type="pct"/>
          </w:tcPr>
          <w:p w:rsidR="0088425B" w:rsidRPr="0088425B" w:rsidRDefault="0088425B" w:rsidP="0088425B">
            <w:pPr>
              <w:spacing w:after="40"/>
              <w:ind w:right="170"/>
              <w:jc w:val="right"/>
              <w:rPr>
                <w:szCs w:val="20"/>
              </w:rPr>
            </w:pPr>
            <w:r w:rsidRPr="0088425B">
              <w:rPr>
                <w:szCs w:val="20"/>
              </w:rPr>
              <w:t>1.480</w:t>
            </w:r>
          </w:p>
        </w:tc>
        <w:tc>
          <w:tcPr>
            <w:tcW w:w="470" w:type="pct"/>
          </w:tcPr>
          <w:p w:rsidR="0088425B" w:rsidRPr="0088425B" w:rsidRDefault="0088425B" w:rsidP="0088425B">
            <w:pPr>
              <w:spacing w:after="40"/>
              <w:ind w:right="170"/>
              <w:jc w:val="right"/>
              <w:rPr>
                <w:szCs w:val="20"/>
              </w:rPr>
            </w:pPr>
            <w:r w:rsidRPr="0088425B">
              <w:rPr>
                <w:szCs w:val="20"/>
              </w:rPr>
              <w:t>1.712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L63B</w:t>
            </w:r>
          </w:p>
        </w:tc>
        <w:tc>
          <w:tcPr>
            <w:tcW w:w="3512" w:type="pct"/>
          </w:tcPr>
          <w:p w:rsidR="0088425B" w:rsidRPr="0088425B" w:rsidRDefault="0088425B" w:rsidP="0088425B">
            <w:pPr>
              <w:spacing w:after="40"/>
              <w:jc w:val="left"/>
              <w:rPr>
                <w:szCs w:val="20"/>
              </w:rPr>
            </w:pPr>
            <w:r w:rsidRPr="0088425B">
              <w:rPr>
                <w:szCs w:val="20"/>
              </w:rPr>
              <w:t>Kidney and Urinary Tract Infections, Minor Complexity</w:t>
            </w:r>
          </w:p>
        </w:tc>
        <w:tc>
          <w:tcPr>
            <w:tcW w:w="471" w:type="pct"/>
          </w:tcPr>
          <w:p w:rsidR="0088425B" w:rsidRPr="0088425B" w:rsidRDefault="0088425B" w:rsidP="0088425B">
            <w:pPr>
              <w:spacing w:after="40"/>
              <w:ind w:right="170"/>
              <w:jc w:val="right"/>
              <w:rPr>
                <w:szCs w:val="20"/>
              </w:rPr>
            </w:pPr>
            <w:r w:rsidRPr="0088425B">
              <w:rPr>
                <w:szCs w:val="20"/>
              </w:rPr>
              <w:t>0.650</w:t>
            </w:r>
          </w:p>
        </w:tc>
        <w:tc>
          <w:tcPr>
            <w:tcW w:w="470" w:type="pct"/>
          </w:tcPr>
          <w:p w:rsidR="0088425B" w:rsidRPr="0088425B" w:rsidRDefault="0088425B" w:rsidP="0088425B">
            <w:pPr>
              <w:spacing w:after="40"/>
              <w:ind w:right="170"/>
              <w:jc w:val="right"/>
              <w:rPr>
                <w:szCs w:val="20"/>
              </w:rPr>
            </w:pPr>
            <w:r w:rsidRPr="0088425B">
              <w:rPr>
                <w:szCs w:val="20"/>
              </w:rPr>
              <w:t>0.564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L64A</w:t>
            </w:r>
          </w:p>
        </w:tc>
        <w:tc>
          <w:tcPr>
            <w:tcW w:w="3512" w:type="pct"/>
          </w:tcPr>
          <w:p w:rsidR="0088425B" w:rsidRPr="0088425B" w:rsidRDefault="0088425B" w:rsidP="0088425B">
            <w:pPr>
              <w:spacing w:after="40"/>
              <w:jc w:val="left"/>
              <w:rPr>
                <w:szCs w:val="20"/>
              </w:rPr>
            </w:pPr>
            <w:r w:rsidRPr="0088425B">
              <w:rPr>
                <w:szCs w:val="20"/>
              </w:rPr>
              <w:t>Urinary Stones and Obstruction, Major Complexity</w:t>
            </w:r>
          </w:p>
        </w:tc>
        <w:tc>
          <w:tcPr>
            <w:tcW w:w="471" w:type="pct"/>
          </w:tcPr>
          <w:p w:rsidR="0088425B" w:rsidRPr="0088425B" w:rsidRDefault="0088425B" w:rsidP="0088425B">
            <w:pPr>
              <w:spacing w:after="40"/>
              <w:ind w:right="170"/>
              <w:jc w:val="right"/>
              <w:rPr>
                <w:szCs w:val="20"/>
              </w:rPr>
            </w:pPr>
            <w:r w:rsidRPr="0088425B">
              <w:rPr>
                <w:szCs w:val="20"/>
              </w:rPr>
              <w:t>0.877</w:t>
            </w:r>
          </w:p>
        </w:tc>
        <w:tc>
          <w:tcPr>
            <w:tcW w:w="470" w:type="pct"/>
          </w:tcPr>
          <w:p w:rsidR="0088425B" w:rsidRPr="0088425B" w:rsidRDefault="0088425B" w:rsidP="0088425B">
            <w:pPr>
              <w:spacing w:after="40"/>
              <w:ind w:right="170"/>
              <w:jc w:val="right"/>
              <w:rPr>
                <w:szCs w:val="20"/>
              </w:rPr>
            </w:pPr>
            <w:r w:rsidRPr="0088425B">
              <w:rPr>
                <w:szCs w:val="20"/>
              </w:rPr>
              <w:t>2.882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L64B</w:t>
            </w:r>
          </w:p>
        </w:tc>
        <w:tc>
          <w:tcPr>
            <w:tcW w:w="3512" w:type="pct"/>
          </w:tcPr>
          <w:p w:rsidR="0088425B" w:rsidRPr="0088425B" w:rsidRDefault="0088425B" w:rsidP="0088425B">
            <w:pPr>
              <w:spacing w:after="40"/>
              <w:jc w:val="left"/>
              <w:rPr>
                <w:szCs w:val="20"/>
              </w:rPr>
            </w:pPr>
            <w:r w:rsidRPr="0088425B">
              <w:rPr>
                <w:szCs w:val="20"/>
              </w:rPr>
              <w:t>Urinary Stones and Obstruction, Minor Complexity</w:t>
            </w:r>
          </w:p>
        </w:tc>
        <w:tc>
          <w:tcPr>
            <w:tcW w:w="471" w:type="pct"/>
          </w:tcPr>
          <w:p w:rsidR="0088425B" w:rsidRPr="0088425B" w:rsidRDefault="0088425B" w:rsidP="0088425B">
            <w:pPr>
              <w:spacing w:after="40"/>
              <w:ind w:right="170"/>
              <w:jc w:val="right"/>
              <w:rPr>
                <w:szCs w:val="20"/>
              </w:rPr>
            </w:pPr>
            <w:r w:rsidRPr="0088425B">
              <w:rPr>
                <w:szCs w:val="20"/>
              </w:rPr>
              <w:t>0.265</w:t>
            </w:r>
          </w:p>
        </w:tc>
        <w:tc>
          <w:tcPr>
            <w:tcW w:w="470" w:type="pct"/>
          </w:tcPr>
          <w:p w:rsidR="0088425B" w:rsidRPr="0088425B" w:rsidRDefault="0088425B" w:rsidP="0088425B">
            <w:pPr>
              <w:spacing w:after="40"/>
              <w:ind w:right="170"/>
              <w:jc w:val="right"/>
              <w:rPr>
                <w:szCs w:val="20"/>
              </w:rPr>
            </w:pPr>
            <w:r w:rsidRPr="0088425B">
              <w:rPr>
                <w:szCs w:val="20"/>
              </w:rPr>
              <w:t>0.167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L65A</w:t>
            </w:r>
          </w:p>
        </w:tc>
        <w:tc>
          <w:tcPr>
            <w:tcW w:w="3512" w:type="pct"/>
          </w:tcPr>
          <w:p w:rsidR="0088425B" w:rsidRPr="0088425B" w:rsidRDefault="0088425B" w:rsidP="0088425B">
            <w:pPr>
              <w:spacing w:after="40"/>
              <w:jc w:val="left"/>
              <w:rPr>
                <w:szCs w:val="20"/>
              </w:rPr>
            </w:pPr>
            <w:r w:rsidRPr="0088425B">
              <w:rPr>
                <w:szCs w:val="20"/>
              </w:rPr>
              <w:t>Kidney and Urinary Tract Signs and Symptoms, Major Complexity</w:t>
            </w:r>
          </w:p>
        </w:tc>
        <w:tc>
          <w:tcPr>
            <w:tcW w:w="471" w:type="pct"/>
          </w:tcPr>
          <w:p w:rsidR="0088425B" w:rsidRPr="0088425B" w:rsidRDefault="0088425B" w:rsidP="0088425B">
            <w:pPr>
              <w:spacing w:after="40"/>
              <w:ind w:right="170"/>
              <w:jc w:val="right"/>
              <w:rPr>
                <w:szCs w:val="20"/>
              </w:rPr>
            </w:pPr>
            <w:r w:rsidRPr="0088425B">
              <w:rPr>
                <w:szCs w:val="20"/>
              </w:rPr>
              <w:t>1.424</w:t>
            </w:r>
          </w:p>
        </w:tc>
        <w:tc>
          <w:tcPr>
            <w:tcW w:w="470" w:type="pct"/>
          </w:tcPr>
          <w:p w:rsidR="0088425B" w:rsidRPr="0088425B" w:rsidRDefault="0088425B" w:rsidP="0088425B">
            <w:pPr>
              <w:spacing w:after="40"/>
              <w:ind w:right="170"/>
              <w:jc w:val="right"/>
              <w:rPr>
                <w:szCs w:val="20"/>
              </w:rPr>
            </w:pPr>
            <w:r w:rsidRPr="0088425B">
              <w:rPr>
                <w:szCs w:val="20"/>
              </w:rPr>
              <w:t>1.384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L65B</w:t>
            </w:r>
          </w:p>
        </w:tc>
        <w:tc>
          <w:tcPr>
            <w:tcW w:w="3512" w:type="pct"/>
          </w:tcPr>
          <w:p w:rsidR="0088425B" w:rsidRPr="0088425B" w:rsidRDefault="0088425B" w:rsidP="0088425B">
            <w:pPr>
              <w:spacing w:after="40"/>
              <w:jc w:val="left"/>
              <w:rPr>
                <w:szCs w:val="20"/>
              </w:rPr>
            </w:pPr>
            <w:r w:rsidRPr="0088425B">
              <w:rPr>
                <w:szCs w:val="20"/>
              </w:rPr>
              <w:t>Kidney and Urinary Tract Signs and Symptoms, Minor Complexity</w:t>
            </w:r>
          </w:p>
        </w:tc>
        <w:tc>
          <w:tcPr>
            <w:tcW w:w="471" w:type="pct"/>
          </w:tcPr>
          <w:p w:rsidR="0088425B" w:rsidRPr="0088425B" w:rsidRDefault="0088425B" w:rsidP="0088425B">
            <w:pPr>
              <w:spacing w:after="40"/>
              <w:ind w:right="170"/>
              <w:jc w:val="right"/>
              <w:rPr>
                <w:szCs w:val="20"/>
              </w:rPr>
            </w:pPr>
            <w:r w:rsidRPr="0088425B">
              <w:rPr>
                <w:szCs w:val="20"/>
              </w:rPr>
              <w:t>0.536</w:t>
            </w:r>
          </w:p>
        </w:tc>
        <w:tc>
          <w:tcPr>
            <w:tcW w:w="470" w:type="pct"/>
          </w:tcPr>
          <w:p w:rsidR="0088425B" w:rsidRPr="0088425B" w:rsidRDefault="0088425B" w:rsidP="0088425B">
            <w:pPr>
              <w:spacing w:after="40"/>
              <w:ind w:right="170"/>
              <w:jc w:val="right"/>
              <w:rPr>
                <w:szCs w:val="20"/>
              </w:rPr>
            </w:pPr>
            <w:r w:rsidRPr="0088425B">
              <w:rPr>
                <w:szCs w:val="20"/>
              </w:rPr>
              <w:t>0.462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L66Z</w:t>
            </w:r>
          </w:p>
        </w:tc>
        <w:tc>
          <w:tcPr>
            <w:tcW w:w="3512" w:type="pct"/>
          </w:tcPr>
          <w:p w:rsidR="0088425B" w:rsidRPr="0088425B" w:rsidRDefault="0088425B" w:rsidP="0088425B">
            <w:pPr>
              <w:spacing w:after="40"/>
              <w:jc w:val="left"/>
              <w:rPr>
                <w:szCs w:val="20"/>
              </w:rPr>
            </w:pPr>
            <w:r w:rsidRPr="0088425B">
              <w:rPr>
                <w:szCs w:val="20"/>
              </w:rPr>
              <w:t>Urethral Stricture</w:t>
            </w:r>
          </w:p>
        </w:tc>
        <w:tc>
          <w:tcPr>
            <w:tcW w:w="471" w:type="pct"/>
          </w:tcPr>
          <w:p w:rsidR="0088425B" w:rsidRPr="0088425B" w:rsidRDefault="0088425B" w:rsidP="0088425B">
            <w:pPr>
              <w:spacing w:after="40"/>
              <w:ind w:right="170"/>
              <w:jc w:val="right"/>
              <w:rPr>
                <w:szCs w:val="20"/>
              </w:rPr>
            </w:pPr>
            <w:r w:rsidRPr="0088425B">
              <w:rPr>
                <w:szCs w:val="20"/>
              </w:rPr>
              <w:t>0.583</w:t>
            </w:r>
          </w:p>
        </w:tc>
        <w:tc>
          <w:tcPr>
            <w:tcW w:w="470" w:type="pct"/>
          </w:tcPr>
          <w:p w:rsidR="0088425B" w:rsidRPr="0088425B" w:rsidRDefault="0088425B" w:rsidP="0088425B">
            <w:pPr>
              <w:spacing w:after="40"/>
              <w:ind w:right="170"/>
              <w:jc w:val="right"/>
              <w:rPr>
                <w:szCs w:val="20"/>
              </w:rPr>
            </w:pPr>
            <w:r w:rsidRPr="0088425B">
              <w:rPr>
                <w:szCs w:val="20"/>
              </w:rPr>
              <w:t>0.507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L67A</w:t>
            </w:r>
          </w:p>
        </w:tc>
        <w:tc>
          <w:tcPr>
            <w:tcW w:w="3512" w:type="pct"/>
          </w:tcPr>
          <w:p w:rsidR="0088425B" w:rsidRPr="0088425B" w:rsidRDefault="0088425B" w:rsidP="0088425B">
            <w:pPr>
              <w:spacing w:after="40"/>
              <w:jc w:val="left"/>
              <w:rPr>
                <w:szCs w:val="20"/>
              </w:rPr>
            </w:pPr>
            <w:r w:rsidRPr="0088425B">
              <w:rPr>
                <w:szCs w:val="20"/>
              </w:rPr>
              <w:t>Other Kidney and Urinary Tract Disorders, Major Complexity</w:t>
            </w:r>
          </w:p>
        </w:tc>
        <w:tc>
          <w:tcPr>
            <w:tcW w:w="471" w:type="pct"/>
          </w:tcPr>
          <w:p w:rsidR="0088425B" w:rsidRPr="0088425B" w:rsidRDefault="0088425B" w:rsidP="0088425B">
            <w:pPr>
              <w:spacing w:after="40"/>
              <w:ind w:right="170"/>
              <w:jc w:val="right"/>
              <w:rPr>
                <w:szCs w:val="20"/>
              </w:rPr>
            </w:pPr>
            <w:r w:rsidRPr="0088425B">
              <w:rPr>
                <w:szCs w:val="20"/>
              </w:rPr>
              <w:t>1.414</w:t>
            </w:r>
          </w:p>
        </w:tc>
        <w:tc>
          <w:tcPr>
            <w:tcW w:w="470" w:type="pct"/>
          </w:tcPr>
          <w:p w:rsidR="0088425B" w:rsidRPr="0088425B" w:rsidRDefault="0088425B" w:rsidP="0088425B">
            <w:pPr>
              <w:spacing w:after="40"/>
              <w:ind w:right="170"/>
              <w:jc w:val="right"/>
              <w:rPr>
                <w:szCs w:val="20"/>
              </w:rPr>
            </w:pPr>
            <w:r w:rsidRPr="0088425B">
              <w:rPr>
                <w:szCs w:val="20"/>
              </w:rPr>
              <w:t>1.558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L67B</w:t>
            </w:r>
          </w:p>
        </w:tc>
        <w:tc>
          <w:tcPr>
            <w:tcW w:w="3512" w:type="pct"/>
          </w:tcPr>
          <w:p w:rsidR="0088425B" w:rsidRPr="0088425B" w:rsidRDefault="0088425B" w:rsidP="0088425B">
            <w:pPr>
              <w:spacing w:after="40"/>
              <w:jc w:val="left"/>
              <w:rPr>
                <w:szCs w:val="20"/>
              </w:rPr>
            </w:pPr>
            <w:r w:rsidRPr="0088425B">
              <w:rPr>
                <w:szCs w:val="20"/>
              </w:rPr>
              <w:t>Other Kidney and Urinary Tract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0.680</w:t>
            </w:r>
          </w:p>
        </w:tc>
        <w:tc>
          <w:tcPr>
            <w:tcW w:w="470" w:type="pct"/>
          </w:tcPr>
          <w:p w:rsidR="0088425B" w:rsidRPr="0088425B" w:rsidRDefault="0088425B" w:rsidP="0088425B">
            <w:pPr>
              <w:spacing w:after="40"/>
              <w:ind w:right="170"/>
              <w:jc w:val="right"/>
              <w:rPr>
                <w:szCs w:val="20"/>
              </w:rPr>
            </w:pPr>
            <w:r w:rsidRPr="0088425B">
              <w:rPr>
                <w:szCs w:val="20"/>
              </w:rPr>
              <w:t>0.567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L67C</w:t>
            </w:r>
          </w:p>
        </w:tc>
        <w:tc>
          <w:tcPr>
            <w:tcW w:w="3512" w:type="pct"/>
          </w:tcPr>
          <w:p w:rsidR="0088425B" w:rsidRPr="0088425B" w:rsidRDefault="0088425B" w:rsidP="0088425B">
            <w:pPr>
              <w:spacing w:after="40"/>
              <w:jc w:val="left"/>
              <w:rPr>
                <w:szCs w:val="20"/>
              </w:rPr>
            </w:pPr>
            <w:r w:rsidRPr="0088425B">
              <w:rPr>
                <w:szCs w:val="20"/>
              </w:rPr>
              <w:t>Other Kidney and Urinary Tract Disorders, Minor Complexity</w:t>
            </w:r>
          </w:p>
        </w:tc>
        <w:tc>
          <w:tcPr>
            <w:tcW w:w="471" w:type="pct"/>
          </w:tcPr>
          <w:p w:rsidR="0088425B" w:rsidRPr="0088425B" w:rsidRDefault="0088425B" w:rsidP="0088425B">
            <w:pPr>
              <w:spacing w:after="40"/>
              <w:ind w:right="170"/>
              <w:jc w:val="right"/>
              <w:rPr>
                <w:szCs w:val="20"/>
              </w:rPr>
            </w:pPr>
            <w:r w:rsidRPr="0088425B">
              <w:rPr>
                <w:szCs w:val="20"/>
              </w:rPr>
              <w:t>0.165</w:t>
            </w:r>
          </w:p>
        </w:tc>
        <w:tc>
          <w:tcPr>
            <w:tcW w:w="470" w:type="pct"/>
          </w:tcPr>
          <w:p w:rsidR="0088425B" w:rsidRPr="0088425B" w:rsidRDefault="0088425B" w:rsidP="0088425B">
            <w:pPr>
              <w:spacing w:after="40"/>
              <w:ind w:right="170"/>
              <w:jc w:val="right"/>
              <w:rPr>
                <w:szCs w:val="20"/>
              </w:rPr>
            </w:pPr>
            <w:r w:rsidRPr="0088425B">
              <w:rPr>
                <w:szCs w:val="20"/>
              </w:rPr>
              <w:t>0.147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L68Z</w:t>
            </w:r>
          </w:p>
        </w:tc>
        <w:tc>
          <w:tcPr>
            <w:tcW w:w="3512" w:type="pct"/>
          </w:tcPr>
          <w:p w:rsidR="0088425B" w:rsidRPr="0088425B" w:rsidRDefault="0088425B" w:rsidP="0088425B">
            <w:pPr>
              <w:spacing w:after="40"/>
              <w:jc w:val="left"/>
              <w:rPr>
                <w:szCs w:val="20"/>
              </w:rPr>
            </w:pPr>
            <w:r w:rsidRPr="0088425B">
              <w:rPr>
                <w:szCs w:val="20"/>
              </w:rPr>
              <w:t>Peritoneal Dialysis</w:t>
            </w:r>
          </w:p>
        </w:tc>
        <w:tc>
          <w:tcPr>
            <w:tcW w:w="471" w:type="pct"/>
          </w:tcPr>
          <w:p w:rsidR="0088425B" w:rsidRPr="0088425B" w:rsidRDefault="0088425B" w:rsidP="0088425B">
            <w:pPr>
              <w:spacing w:after="40"/>
              <w:ind w:right="170"/>
              <w:jc w:val="right"/>
              <w:rPr>
                <w:szCs w:val="20"/>
              </w:rPr>
            </w:pPr>
            <w:r w:rsidRPr="0088425B">
              <w:rPr>
                <w:szCs w:val="20"/>
              </w:rPr>
              <w:t>0.227</w:t>
            </w:r>
          </w:p>
        </w:tc>
        <w:tc>
          <w:tcPr>
            <w:tcW w:w="470" w:type="pct"/>
          </w:tcPr>
          <w:p w:rsidR="0088425B" w:rsidRPr="0088425B" w:rsidRDefault="0088425B" w:rsidP="0088425B">
            <w:pPr>
              <w:spacing w:after="40"/>
              <w:ind w:right="170"/>
              <w:jc w:val="right"/>
              <w:rPr>
                <w:szCs w:val="20"/>
              </w:rPr>
            </w:pPr>
            <w:r w:rsidRPr="0088425B">
              <w:rPr>
                <w:szCs w:val="20"/>
              </w:rPr>
              <w:t>0.366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M01A</w:t>
            </w:r>
          </w:p>
        </w:tc>
        <w:tc>
          <w:tcPr>
            <w:tcW w:w="3512" w:type="pct"/>
          </w:tcPr>
          <w:p w:rsidR="0088425B" w:rsidRPr="0088425B" w:rsidRDefault="0088425B" w:rsidP="0088425B">
            <w:pPr>
              <w:spacing w:after="40"/>
              <w:jc w:val="left"/>
              <w:rPr>
                <w:szCs w:val="20"/>
              </w:rPr>
            </w:pPr>
            <w:r w:rsidRPr="0088425B">
              <w:rPr>
                <w:szCs w:val="20"/>
              </w:rPr>
              <w:t>Major Male Pelvic Procedures, Major Complexity</w:t>
            </w:r>
          </w:p>
        </w:tc>
        <w:tc>
          <w:tcPr>
            <w:tcW w:w="471" w:type="pct"/>
          </w:tcPr>
          <w:p w:rsidR="0088425B" w:rsidRPr="0088425B" w:rsidRDefault="0088425B" w:rsidP="0088425B">
            <w:pPr>
              <w:spacing w:after="40"/>
              <w:ind w:right="170"/>
              <w:jc w:val="right"/>
              <w:rPr>
                <w:szCs w:val="20"/>
              </w:rPr>
            </w:pPr>
            <w:r w:rsidRPr="0088425B">
              <w:rPr>
                <w:szCs w:val="20"/>
              </w:rPr>
              <w:t>4.827</w:t>
            </w:r>
          </w:p>
        </w:tc>
        <w:tc>
          <w:tcPr>
            <w:tcW w:w="470" w:type="pct"/>
          </w:tcPr>
          <w:p w:rsidR="0088425B" w:rsidRPr="0088425B" w:rsidRDefault="0088425B" w:rsidP="0088425B">
            <w:pPr>
              <w:spacing w:after="40"/>
              <w:ind w:right="170"/>
              <w:jc w:val="right"/>
              <w:rPr>
                <w:szCs w:val="20"/>
              </w:rPr>
            </w:pPr>
            <w:r w:rsidRPr="0088425B">
              <w:rPr>
                <w:szCs w:val="20"/>
              </w:rPr>
              <w:t>-</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M01B</w:t>
            </w:r>
          </w:p>
        </w:tc>
        <w:tc>
          <w:tcPr>
            <w:tcW w:w="3512" w:type="pct"/>
          </w:tcPr>
          <w:p w:rsidR="0088425B" w:rsidRPr="0088425B" w:rsidRDefault="0088425B" w:rsidP="0088425B">
            <w:pPr>
              <w:spacing w:after="40"/>
              <w:jc w:val="left"/>
              <w:rPr>
                <w:szCs w:val="20"/>
              </w:rPr>
            </w:pPr>
            <w:r w:rsidRPr="0088425B">
              <w:rPr>
                <w:szCs w:val="20"/>
              </w:rPr>
              <w:t>Major Male Pelvic Procedures, Minor Complexity</w:t>
            </w:r>
          </w:p>
        </w:tc>
        <w:tc>
          <w:tcPr>
            <w:tcW w:w="471" w:type="pct"/>
          </w:tcPr>
          <w:p w:rsidR="0088425B" w:rsidRPr="0088425B" w:rsidRDefault="0088425B" w:rsidP="0088425B">
            <w:pPr>
              <w:spacing w:after="40"/>
              <w:ind w:right="170"/>
              <w:jc w:val="right"/>
              <w:rPr>
                <w:szCs w:val="20"/>
              </w:rPr>
            </w:pPr>
            <w:r w:rsidRPr="0088425B">
              <w:rPr>
                <w:szCs w:val="20"/>
              </w:rPr>
              <w:t>3.519</w:t>
            </w:r>
          </w:p>
        </w:tc>
        <w:tc>
          <w:tcPr>
            <w:tcW w:w="470" w:type="pct"/>
          </w:tcPr>
          <w:p w:rsidR="0088425B" w:rsidRPr="0088425B" w:rsidRDefault="0088425B" w:rsidP="0088425B">
            <w:pPr>
              <w:spacing w:after="40"/>
              <w:ind w:right="170"/>
              <w:jc w:val="right"/>
              <w:rPr>
                <w:szCs w:val="20"/>
              </w:rPr>
            </w:pPr>
            <w:r w:rsidRPr="0088425B">
              <w:rPr>
                <w:szCs w:val="20"/>
              </w:rPr>
              <w:t>5.085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M02A</w:t>
            </w:r>
          </w:p>
        </w:tc>
        <w:tc>
          <w:tcPr>
            <w:tcW w:w="3512" w:type="pct"/>
          </w:tcPr>
          <w:p w:rsidR="0088425B" w:rsidRPr="0088425B" w:rsidRDefault="0088425B" w:rsidP="0088425B">
            <w:pPr>
              <w:spacing w:after="40"/>
              <w:jc w:val="left"/>
              <w:rPr>
                <w:szCs w:val="20"/>
              </w:rPr>
            </w:pPr>
            <w:r w:rsidRPr="0088425B">
              <w:rPr>
                <w:szCs w:val="20"/>
              </w:rPr>
              <w:t>Transurethral Prostatectomy for Reproductive System Disorder, Major Complexity</w:t>
            </w:r>
          </w:p>
        </w:tc>
        <w:tc>
          <w:tcPr>
            <w:tcW w:w="471" w:type="pct"/>
          </w:tcPr>
          <w:p w:rsidR="0088425B" w:rsidRPr="0088425B" w:rsidRDefault="0088425B" w:rsidP="0088425B">
            <w:pPr>
              <w:spacing w:after="40"/>
              <w:ind w:right="170"/>
              <w:jc w:val="right"/>
              <w:rPr>
                <w:szCs w:val="20"/>
              </w:rPr>
            </w:pPr>
            <w:r w:rsidRPr="0088425B">
              <w:rPr>
                <w:szCs w:val="20"/>
              </w:rPr>
              <w:t>2.445</w:t>
            </w:r>
          </w:p>
        </w:tc>
        <w:tc>
          <w:tcPr>
            <w:tcW w:w="470" w:type="pct"/>
          </w:tcPr>
          <w:p w:rsidR="0088425B" w:rsidRPr="0088425B" w:rsidRDefault="0088425B" w:rsidP="0088425B">
            <w:pPr>
              <w:spacing w:after="40"/>
              <w:ind w:right="170"/>
              <w:jc w:val="right"/>
              <w:rPr>
                <w:szCs w:val="20"/>
              </w:rPr>
            </w:pPr>
            <w:r w:rsidRPr="0088425B">
              <w:rPr>
                <w:szCs w:val="20"/>
              </w:rPr>
              <w:t>1.013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M02B</w:t>
            </w:r>
          </w:p>
        </w:tc>
        <w:tc>
          <w:tcPr>
            <w:tcW w:w="3512" w:type="pct"/>
          </w:tcPr>
          <w:p w:rsidR="0088425B" w:rsidRPr="0088425B" w:rsidRDefault="0088425B" w:rsidP="0088425B">
            <w:pPr>
              <w:spacing w:after="40"/>
              <w:jc w:val="left"/>
              <w:rPr>
                <w:szCs w:val="20"/>
              </w:rPr>
            </w:pPr>
            <w:r w:rsidRPr="0088425B">
              <w:rPr>
                <w:szCs w:val="20"/>
              </w:rPr>
              <w:t>Transurethral Prostatectomy for Reproductive System Disorder, Minor Complexity</w:t>
            </w:r>
          </w:p>
        </w:tc>
        <w:tc>
          <w:tcPr>
            <w:tcW w:w="471" w:type="pct"/>
          </w:tcPr>
          <w:p w:rsidR="0088425B" w:rsidRPr="0088425B" w:rsidRDefault="0088425B" w:rsidP="0088425B">
            <w:pPr>
              <w:spacing w:after="40"/>
              <w:ind w:right="170"/>
              <w:jc w:val="right"/>
              <w:rPr>
                <w:szCs w:val="20"/>
              </w:rPr>
            </w:pPr>
            <w:r w:rsidRPr="0088425B">
              <w:rPr>
                <w:szCs w:val="20"/>
              </w:rPr>
              <w:t>1.336</w:t>
            </w:r>
          </w:p>
        </w:tc>
        <w:tc>
          <w:tcPr>
            <w:tcW w:w="470" w:type="pct"/>
          </w:tcPr>
          <w:p w:rsidR="0088425B" w:rsidRPr="0088425B" w:rsidRDefault="0088425B" w:rsidP="0088425B">
            <w:pPr>
              <w:spacing w:after="40"/>
              <w:ind w:right="170"/>
              <w:jc w:val="right"/>
              <w:rPr>
                <w:szCs w:val="20"/>
              </w:rPr>
            </w:pPr>
            <w:r w:rsidRPr="0088425B">
              <w:rPr>
                <w:szCs w:val="20"/>
              </w:rPr>
              <w:t>1.086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M03A</w:t>
            </w:r>
          </w:p>
        </w:tc>
        <w:tc>
          <w:tcPr>
            <w:tcW w:w="3512" w:type="pct"/>
          </w:tcPr>
          <w:p w:rsidR="0088425B" w:rsidRPr="0088425B" w:rsidRDefault="0088425B" w:rsidP="0088425B">
            <w:pPr>
              <w:spacing w:after="40"/>
              <w:jc w:val="left"/>
              <w:rPr>
                <w:szCs w:val="20"/>
              </w:rPr>
            </w:pPr>
            <w:r w:rsidRPr="0088425B">
              <w:rPr>
                <w:szCs w:val="20"/>
              </w:rPr>
              <w:t>Penis Procedures, Major Complexity</w:t>
            </w:r>
          </w:p>
        </w:tc>
        <w:tc>
          <w:tcPr>
            <w:tcW w:w="471" w:type="pct"/>
          </w:tcPr>
          <w:p w:rsidR="0088425B" w:rsidRPr="0088425B" w:rsidRDefault="0088425B" w:rsidP="0088425B">
            <w:pPr>
              <w:spacing w:after="40"/>
              <w:ind w:right="170"/>
              <w:jc w:val="right"/>
              <w:rPr>
                <w:szCs w:val="20"/>
              </w:rPr>
            </w:pPr>
            <w:r w:rsidRPr="0088425B">
              <w:rPr>
                <w:szCs w:val="20"/>
              </w:rPr>
              <w:t>1.615</w:t>
            </w:r>
          </w:p>
        </w:tc>
        <w:tc>
          <w:tcPr>
            <w:tcW w:w="470" w:type="pct"/>
          </w:tcPr>
          <w:p w:rsidR="0088425B" w:rsidRPr="0088425B" w:rsidRDefault="0088425B" w:rsidP="0088425B">
            <w:pPr>
              <w:spacing w:after="40"/>
              <w:ind w:right="170"/>
              <w:jc w:val="right"/>
              <w:rPr>
                <w:szCs w:val="20"/>
              </w:rPr>
            </w:pPr>
            <w:r w:rsidRPr="0088425B">
              <w:rPr>
                <w:szCs w:val="20"/>
              </w:rPr>
              <w:t>1.529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M03B</w:t>
            </w:r>
          </w:p>
        </w:tc>
        <w:tc>
          <w:tcPr>
            <w:tcW w:w="3512" w:type="pct"/>
          </w:tcPr>
          <w:p w:rsidR="0088425B" w:rsidRPr="0088425B" w:rsidRDefault="0088425B" w:rsidP="0088425B">
            <w:pPr>
              <w:spacing w:after="40"/>
              <w:jc w:val="left"/>
              <w:rPr>
                <w:szCs w:val="20"/>
              </w:rPr>
            </w:pPr>
            <w:r w:rsidRPr="0088425B">
              <w:rPr>
                <w:szCs w:val="20"/>
              </w:rPr>
              <w:t>Penis Procedures, Minor Complexity</w:t>
            </w:r>
          </w:p>
        </w:tc>
        <w:tc>
          <w:tcPr>
            <w:tcW w:w="471" w:type="pct"/>
          </w:tcPr>
          <w:p w:rsidR="0088425B" w:rsidRPr="0088425B" w:rsidRDefault="0088425B" w:rsidP="0088425B">
            <w:pPr>
              <w:spacing w:after="40"/>
              <w:ind w:right="170"/>
              <w:jc w:val="right"/>
              <w:rPr>
                <w:szCs w:val="20"/>
              </w:rPr>
            </w:pPr>
            <w:r w:rsidRPr="0088425B">
              <w:rPr>
                <w:szCs w:val="20"/>
              </w:rPr>
              <w:t>0.872</w:t>
            </w:r>
          </w:p>
        </w:tc>
        <w:tc>
          <w:tcPr>
            <w:tcW w:w="470" w:type="pct"/>
          </w:tcPr>
          <w:p w:rsidR="0088425B" w:rsidRPr="0088425B" w:rsidRDefault="0088425B" w:rsidP="0088425B">
            <w:pPr>
              <w:spacing w:after="40"/>
              <w:ind w:right="170"/>
              <w:jc w:val="right"/>
              <w:rPr>
                <w:szCs w:val="20"/>
              </w:rPr>
            </w:pPr>
            <w:r w:rsidRPr="0088425B">
              <w:rPr>
                <w:szCs w:val="20"/>
              </w:rPr>
              <w:t>0.909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M04Z</w:t>
            </w:r>
          </w:p>
        </w:tc>
        <w:tc>
          <w:tcPr>
            <w:tcW w:w="3512" w:type="pct"/>
          </w:tcPr>
          <w:p w:rsidR="0088425B" w:rsidRPr="0088425B" w:rsidRDefault="0088425B" w:rsidP="0088425B">
            <w:pPr>
              <w:spacing w:after="40"/>
              <w:jc w:val="left"/>
              <w:rPr>
                <w:szCs w:val="20"/>
              </w:rPr>
            </w:pPr>
            <w:r w:rsidRPr="0088425B">
              <w:rPr>
                <w:szCs w:val="20"/>
              </w:rPr>
              <w:t>Testes Procedures</w:t>
            </w:r>
          </w:p>
        </w:tc>
        <w:tc>
          <w:tcPr>
            <w:tcW w:w="471" w:type="pct"/>
          </w:tcPr>
          <w:p w:rsidR="0088425B" w:rsidRPr="0088425B" w:rsidRDefault="0088425B" w:rsidP="0088425B">
            <w:pPr>
              <w:spacing w:after="40"/>
              <w:ind w:right="170"/>
              <w:jc w:val="right"/>
              <w:rPr>
                <w:szCs w:val="20"/>
              </w:rPr>
            </w:pPr>
            <w:r w:rsidRPr="0088425B">
              <w:rPr>
                <w:szCs w:val="20"/>
              </w:rPr>
              <w:t>0.691</w:t>
            </w:r>
          </w:p>
        </w:tc>
        <w:tc>
          <w:tcPr>
            <w:tcW w:w="470" w:type="pct"/>
          </w:tcPr>
          <w:p w:rsidR="0088425B" w:rsidRPr="0088425B" w:rsidRDefault="0088425B" w:rsidP="0088425B">
            <w:pPr>
              <w:spacing w:after="40"/>
              <w:ind w:right="170"/>
              <w:jc w:val="right"/>
              <w:rPr>
                <w:szCs w:val="20"/>
              </w:rPr>
            </w:pPr>
            <w:r w:rsidRPr="0088425B">
              <w:rPr>
                <w:szCs w:val="20"/>
              </w:rPr>
              <w:t>0.596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M05Z</w:t>
            </w:r>
          </w:p>
        </w:tc>
        <w:tc>
          <w:tcPr>
            <w:tcW w:w="3512" w:type="pct"/>
          </w:tcPr>
          <w:p w:rsidR="0088425B" w:rsidRPr="0088425B" w:rsidRDefault="0088425B" w:rsidP="0088425B">
            <w:pPr>
              <w:spacing w:after="40"/>
              <w:jc w:val="left"/>
              <w:rPr>
                <w:szCs w:val="20"/>
              </w:rPr>
            </w:pPr>
            <w:r w:rsidRPr="0088425B">
              <w:rPr>
                <w:szCs w:val="20"/>
              </w:rPr>
              <w:t>Circumcision</w:t>
            </w:r>
          </w:p>
        </w:tc>
        <w:tc>
          <w:tcPr>
            <w:tcW w:w="471" w:type="pct"/>
          </w:tcPr>
          <w:p w:rsidR="0088425B" w:rsidRPr="0088425B" w:rsidRDefault="0088425B" w:rsidP="0088425B">
            <w:pPr>
              <w:spacing w:after="40"/>
              <w:ind w:right="170"/>
              <w:jc w:val="right"/>
              <w:rPr>
                <w:szCs w:val="20"/>
              </w:rPr>
            </w:pPr>
            <w:r w:rsidRPr="0088425B">
              <w:rPr>
                <w:szCs w:val="20"/>
              </w:rPr>
              <w:t>0.591</w:t>
            </w:r>
          </w:p>
        </w:tc>
        <w:tc>
          <w:tcPr>
            <w:tcW w:w="470" w:type="pct"/>
          </w:tcPr>
          <w:p w:rsidR="0088425B" w:rsidRPr="0088425B" w:rsidRDefault="0088425B" w:rsidP="0088425B">
            <w:pPr>
              <w:spacing w:after="40"/>
              <w:ind w:right="170"/>
              <w:jc w:val="right"/>
              <w:rPr>
                <w:szCs w:val="20"/>
              </w:rPr>
            </w:pPr>
            <w:r w:rsidRPr="0088425B">
              <w:rPr>
                <w:szCs w:val="20"/>
              </w:rPr>
              <w:t>0.532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M06A</w:t>
            </w:r>
          </w:p>
        </w:tc>
        <w:tc>
          <w:tcPr>
            <w:tcW w:w="3512" w:type="pct"/>
          </w:tcPr>
          <w:p w:rsidR="0088425B" w:rsidRPr="0088425B" w:rsidRDefault="0088425B" w:rsidP="0088425B">
            <w:pPr>
              <w:spacing w:after="40"/>
              <w:jc w:val="left"/>
              <w:rPr>
                <w:szCs w:val="20"/>
              </w:rPr>
            </w:pPr>
            <w:r w:rsidRPr="0088425B">
              <w:rPr>
                <w:szCs w:val="20"/>
              </w:rPr>
              <w:t>Other Male Reproductive System OR Procedures, Major Complexity</w:t>
            </w:r>
          </w:p>
        </w:tc>
        <w:tc>
          <w:tcPr>
            <w:tcW w:w="471" w:type="pct"/>
          </w:tcPr>
          <w:p w:rsidR="0088425B" w:rsidRPr="0088425B" w:rsidRDefault="0088425B" w:rsidP="0088425B">
            <w:pPr>
              <w:spacing w:after="40"/>
              <w:ind w:right="170"/>
              <w:jc w:val="right"/>
              <w:rPr>
                <w:szCs w:val="20"/>
              </w:rPr>
            </w:pPr>
            <w:r w:rsidRPr="0088425B">
              <w:rPr>
                <w:szCs w:val="20"/>
              </w:rPr>
              <w:t>2.575</w:t>
            </w:r>
          </w:p>
        </w:tc>
        <w:tc>
          <w:tcPr>
            <w:tcW w:w="470" w:type="pct"/>
          </w:tcPr>
          <w:p w:rsidR="0088425B" w:rsidRPr="0088425B" w:rsidRDefault="0088425B" w:rsidP="0088425B">
            <w:pPr>
              <w:spacing w:after="40"/>
              <w:ind w:right="170"/>
              <w:jc w:val="right"/>
              <w:rPr>
                <w:szCs w:val="20"/>
              </w:rPr>
            </w:pPr>
            <w:r w:rsidRPr="0088425B">
              <w:rPr>
                <w:szCs w:val="20"/>
              </w:rPr>
              <w:t>6.531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M06B</w:t>
            </w:r>
          </w:p>
        </w:tc>
        <w:tc>
          <w:tcPr>
            <w:tcW w:w="3512" w:type="pct"/>
          </w:tcPr>
          <w:p w:rsidR="0088425B" w:rsidRPr="0088425B" w:rsidRDefault="0088425B" w:rsidP="0088425B">
            <w:pPr>
              <w:spacing w:after="40"/>
              <w:jc w:val="left"/>
              <w:rPr>
                <w:szCs w:val="20"/>
              </w:rPr>
            </w:pPr>
            <w:r w:rsidRPr="0088425B">
              <w:rPr>
                <w:szCs w:val="20"/>
              </w:rPr>
              <w:t>Other Male Reproductive System OR Procedures, Minor Complexity</w:t>
            </w:r>
          </w:p>
        </w:tc>
        <w:tc>
          <w:tcPr>
            <w:tcW w:w="471" w:type="pct"/>
          </w:tcPr>
          <w:p w:rsidR="0088425B" w:rsidRPr="0088425B" w:rsidRDefault="0088425B" w:rsidP="0088425B">
            <w:pPr>
              <w:spacing w:after="40"/>
              <w:ind w:right="170"/>
              <w:jc w:val="right"/>
              <w:rPr>
                <w:szCs w:val="20"/>
              </w:rPr>
            </w:pPr>
            <w:r w:rsidRPr="0088425B">
              <w:rPr>
                <w:szCs w:val="20"/>
              </w:rPr>
              <w:t>1.184</w:t>
            </w:r>
          </w:p>
        </w:tc>
        <w:tc>
          <w:tcPr>
            <w:tcW w:w="470" w:type="pct"/>
          </w:tcPr>
          <w:p w:rsidR="0088425B" w:rsidRPr="0088425B" w:rsidRDefault="0088425B" w:rsidP="0088425B">
            <w:pPr>
              <w:spacing w:after="40"/>
              <w:ind w:right="170"/>
              <w:jc w:val="right"/>
              <w:rPr>
                <w:szCs w:val="20"/>
              </w:rPr>
            </w:pPr>
            <w:r w:rsidRPr="0088425B">
              <w:rPr>
                <w:szCs w:val="20"/>
              </w:rPr>
              <w:t>1.022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M40Z</w:t>
            </w:r>
          </w:p>
        </w:tc>
        <w:tc>
          <w:tcPr>
            <w:tcW w:w="3512" w:type="pct"/>
          </w:tcPr>
          <w:p w:rsidR="0088425B" w:rsidRPr="0088425B" w:rsidRDefault="0088425B" w:rsidP="0088425B">
            <w:pPr>
              <w:spacing w:after="40"/>
              <w:jc w:val="left"/>
              <w:rPr>
                <w:szCs w:val="20"/>
              </w:rPr>
            </w:pPr>
            <w:r w:rsidRPr="0088425B">
              <w:rPr>
                <w:szCs w:val="20"/>
              </w:rPr>
              <w:t>Cystourethroscopy for Male Reproductive System Disorder, Sameday</w:t>
            </w:r>
          </w:p>
        </w:tc>
        <w:tc>
          <w:tcPr>
            <w:tcW w:w="471" w:type="pct"/>
          </w:tcPr>
          <w:p w:rsidR="0088425B" w:rsidRPr="0088425B" w:rsidRDefault="0088425B" w:rsidP="0088425B">
            <w:pPr>
              <w:spacing w:after="40"/>
              <w:ind w:right="170"/>
              <w:jc w:val="right"/>
              <w:rPr>
                <w:szCs w:val="20"/>
              </w:rPr>
            </w:pPr>
            <w:r w:rsidRPr="0088425B">
              <w:rPr>
                <w:szCs w:val="20"/>
              </w:rPr>
              <w:t>0.222</w:t>
            </w:r>
          </w:p>
        </w:tc>
        <w:tc>
          <w:tcPr>
            <w:tcW w:w="470" w:type="pct"/>
          </w:tcPr>
          <w:p w:rsidR="0088425B" w:rsidRPr="0088425B" w:rsidRDefault="0088425B" w:rsidP="0088425B">
            <w:pPr>
              <w:spacing w:after="40"/>
              <w:ind w:right="170"/>
              <w:jc w:val="right"/>
              <w:rPr>
                <w:szCs w:val="20"/>
              </w:rPr>
            </w:pPr>
            <w:r w:rsidRPr="0088425B">
              <w:rPr>
                <w:szCs w:val="20"/>
              </w:rPr>
              <w:t>0.127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M60A</w:t>
            </w:r>
          </w:p>
        </w:tc>
        <w:tc>
          <w:tcPr>
            <w:tcW w:w="3512" w:type="pct"/>
          </w:tcPr>
          <w:p w:rsidR="0088425B" w:rsidRPr="0088425B" w:rsidRDefault="0088425B" w:rsidP="0088425B">
            <w:pPr>
              <w:spacing w:after="40"/>
              <w:jc w:val="left"/>
              <w:rPr>
                <w:szCs w:val="20"/>
              </w:rPr>
            </w:pPr>
            <w:r w:rsidRPr="0088425B">
              <w:rPr>
                <w:szCs w:val="20"/>
              </w:rPr>
              <w:t>Male Reproductive System Malignancy, Major Complexity</w:t>
            </w:r>
          </w:p>
        </w:tc>
        <w:tc>
          <w:tcPr>
            <w:tcW w:w="471" w:type="pct"/>
          </w:tcPr>
          <w:p w:rsidR="0088425B" w:rsidRPr="0088425B" w:rsidRDefault="0088425B" w:rsidP="0088425B">
            <w:pPr>
              <w:spacing w:after="40"/>
              <w:ind w:right="170"/>
              <w:jc w:val="right"/>
              <w:rPr>
                <w:szCs w:val="20"/>
              </w:rPr>
            </w:pPr>
            <w:r w:rsidRPr="0088425B">
              <w:rPr>
                <w:szCs w:val="20"/>
              </w:rPr>
              <w:t>2.285</w:t>
            </w:r>
          </w:p>
        </w:tc>
        <w:tc>
          <w:tcPr>
            <w:tcW w:w="470" w:type="pct"/>
          </w:tcPr>
          <w:p w:rsidR="0088425B" w:rsidRPr="0088425B" w:rsidRDefault="0088425B" w:rsidP="0088425B">
            <w:pPr>
              <w:spacing w:after="40"/>
              <w:ind w:right="170"/>
              <w:jc w:val="right"/>
              <w:rPr>
                <w:szCs w:val="20"/>
              </w:rPr>
            </w:pPr>
            <w:r w:rsidRPr="0088425B">
              <w:rPr>
                <w:szCs w:val="20"/>
              </w:rPr>
              <w:t>2.233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M60B</w:t>
            </w:r>
          </w:p>
        </w:tc>
        <w:tc>
          <w:tcPr>
            <w:tcW w:w="3512" w:type="pct"/>
          </w:tcPr>
          <w:p w:rsidR="0088425B" w:rsidRPr="0088425B" w:rsidRDefault="0088425B" w:rsidP="0088425B">
            <w:pPr>
              <w:spacing w:after="40"/>
              <w:jc w:val="left"/>
              <w:rPr>
                <w:szCs w:val="20"/>
              </w:rPr>
            </w:pPr>
            <w:r w:rsidRPr="0088425B">
              <w:rPr>
                <w:szCs w:val="20"/>
              </w:rPr>
              <w:t>Male Reproductive System Malignancy, Minor Complexity</w:t>
            </w:r>
          </w:p>
        </w:tc>
        <w:tc>
          <w:tcPr>
            <w:tcW w:w="471" w:type="pct"/>
          </w:tcPr>
          <w:p w:rsidR="0088425B" w:rsidRPr="0088425B" w:rsidRDefault="0088425B" w:rsidP="0088425B">
            <w:pPr>
              <w:spacing w:after="40"/>
              <w:ind w:right="170"/>
              <w:jc w:val="right"/>
              <w:rPr>
                <w:szCs w:val="20"/>
              </w:rPr>
            </w:pPr>
            <w:r w:rsidRPr="0088425B">
              <w:rPr>
                <w:szCs w:val="20"/>
              </w:rPr>
              <w:t>0.358</w:t>
            </w:r>
          </w:p>
        </w:tc>
        <w:tc>
          <w:tcPr>
            <w:tcW w:w="470" w:type="pct"/>
          </w:tcPr>
          <w:p w:rsidR="0088425B" w:rsidRPr="0088425B" w:rsidRDefault="0088425B" w:rsidP="0088425B">
            <w:pPr>
              <w:spacing w:after="40"/>
              <w:ind w:right="170"/>
              <w:jc w:val="right"/>
              <w:rPr>
                <w:szCs w:val="20"/>
              </w:rPr>
            </w:pPr>
            <w:r w:rsidRPr="0088425B">
              <w:rPr>
                <w:szCs w:val="20"/>
              </w:rPr>
              <w:t>0.295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M61A</w:t>
            </w:r>
          </w:p>
        </w:tc>
        <w:tc>
          <w:tcPr>
            <w:tcW w:w="3512" w:type="pct"/>
          </w:tcPr>
          <w:p w:rsidR="0088425B" w:rsidRPr="0088425B" w:rsidRDefault="0088425B" w:rsidP="0088425B">
            <w:pPr>
              <w:spacing w:after="40"/>
              <w:jc w:val="left"/>
              <w:rPr>
                <w:szCs w:val="20"/>
              </w:rPr>
            </w:pPr>
            <w:r w:rsidRPr="0088425B">
              <w:rPr>
                <w:szCs w:val="20"/>
              </w:rPr>
              <w:t>Benign Prostatic Hypertrophy, Major Complexity</w:t>
            </w:r>
          </w:p>
        </w:tc>
        <w:tc>
          <w:tcPr>
            <w:tcW w:w="471" w:type="pct"/>
          </w:tcPr>
          <w:p w:rsidR="0088425B" w:rsidRPr="0088425B" w:rsidRDefault="0088425B" w:rsidP="0088425B">
            <w:pPr>
              <w:spacing w:after="40"/>
              <w:ind w:right="170"/>
              <w:jc w:val="right"/>
              <w:rPr>
                <w:szCs w:val="20"/>
              </w:rPr>
            </w:pPr>
            <w:r w:rsidRPr="0088425B">
              <w:rPr>
                <w:szCs w:val="20"/>
              </w:rPr>
              <w:t>0.837</w:t>
            </w:r>
          </w:p>
        </w:tc>
        <w:tc>
          <w:tcPr>
            <w:tcW w:w="470" w:type="pct"/>
          </w:tcPr>
          <w:p w:rsidR="0088425B" w:rsidRPr="0088425B" w:rsidRDefault="0088425B" w:rsidP="0088425B">
            <w:pPr>
              <w:spacing w:after="40"/>
              <w:ind w:right="170"/>
              <w:jc w:val="right"/>
              <w:rPr>
                <w:szCs w:val="20"/>
              </w:rPr>
            </w:pPr>
            <w:r w:rsidRPr="0088425B">
              <w:rPr>
                <w:szCs w:val="20"/>
              </w:rPr>
              <w:t>0.458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M61B</w:t>
            </w:r>
          </w:p>
        </w:tc>
        <w:tc>
          <w:tcPr>
            <w:tcW w:w="3512" w:type="pct"/>
          </w:tcPr>
          <w:p w:rsidR="0088425B" w:rsidRPr="0088425B" w:rsidRDefault="0088425B" w:rsidP="0088425B">
            <w:pPr>
              <w:spacing w:after="40"/>
              <w:jc w:val="left"/>
              <w:rPr>
                <w:szCs w:val="20"/>
              </w:rPr>
            </w:pPr>
            <w:r w:rsidRPr="0088425B">
              <w:rPr>
                <w:szCs w:val="20"/>
              </w:rPr>
              <w:t>Benign Prostatic Hypertrophy, Minor Complexity</w:t>
            </w:r>
          </w:p>
        </w:tc>
        <w:tc>
          <w:tcPr>
            <w:tcW w:w="471" w:type="pct"/>
          </w:tcPr>
          <w:p w:rsidR="0088425B" w:rsidRPr="0088425B" w:rsidRDefault="0088425B" w:rsidP="0088425B">
            <w:pPr>
              <w:spacing w:after="40"/>
              <w:ind w:right="170"/>
              <w:jc w:val="right"/>
              <w:rPr>
                <w:szCs w:val="20"/>
              </w:rPr>
            </w:pPr>
            <w:r w:rsidRPr="0088425B">
              <w:rPr>
                <w:szCs w:val="20"/>
              </w:rPr>
              <w:t>0.379</w:t>
            </w:r>
          </w:p>
        </w:tc>
        <w:tc>
          <w:tcPr>
            <w:tcW w:w="470" w:type="pct"/>
          </w:tcPr>
          <w:p w:rsidR="0088425B" w:rsidRPr="0088425B" w:rsidRDefault="0088425B" w:rsidP="0088425B">
            <w:pPr>
              <w:spacing w:after="40"/>
              <w:ind w:right="170"/>
              <w:jc w:val="right"/>
              <w:rPr>
                <w:szCs w:val="20"/>
              </w:rPr>
            </w:pPr>
            <w:r w:rsidRPr="0088425B">
              <w:rPr>
                <w:szCs w:val="20"/>
              </w:rPr>
              <w:t>0.594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M62A</w:t>
            </w:r>
          </w:p>
        </w:tc>
        <w:tc>
          <w:tcPr>
            <w:tcW w:w="3512" w:type="pct"/>
          </w:tcPr>
          <w:p w:rsidR="0088425B" w:rsidRPr="0088425B" w:rsidRDefault="0088425B" w:rsidP="0088425B">
            <w:pPr>
              <w:spacing w:after="40"/>
              <w:jc w:val="left"/>
              <w:rPr>
                <w:szCs w:val="20"/>
              </w:rPr>
            </w:pPr>
            <w:r w:rsidRPr="0088425B">
              <w:rPr>
                <w:szCs w:val="20"/>
              </w:rPr>
              <w:t>Male Reproductive System Inflammation, Major Complexity</w:t>
            </w:r>
          </w:p>
        </w:tc>
        <w:tc>
          <w:tcPr>
            <w:tcW w:w="471" w:type="pct"/>
          </w:tcPr>
          <w:p w:rsidR="0088425B" w:rsidRPr="0088425B" w:rsidRDefault="0088425B" w:rsidP="0088425B">
            <w:pPr>
              <w:spacing w:after="40"/>
              <w:ind w:right="170"/>
              <w:jc w:val="right"/>
              <w:rPr>
                <w:szCs w:val="20"/>
              </w:rPr>
            </w:pPr>
            <w:r w:rsidRPr="0088425B">
              <w:rPr>
                <w:szCs w:val="20"/>
              </w:rPr>
              <w:t>1.158</w:t>
            </w:r>
          </w:p>
        </w:tc>
        <w:tc>
          <w:tcPr>
            <w:tcW w:w="470" w:type="pct"/>
          </w:tcPr>
          <w:p w:rsidR="0088425B" w:rsidRPr="0088425B" w:rsidRDefault="0088425B" w:rsidP="0088425B">
            <w:pPr>
              <w:spacing w:after="40"/>
              <w:ind w:right="170"/>
              <w:jc w:val="right"/>
              <w:rPr>
                <w:szCs w:val="20"/>
              </w:rPr>
            </w:pPr>
            <w:r w:rsidRPr="0088425B">
              <w:rPr>
                <w:szCs w:val="20"/>
              </w:rPr>
              <w:t>0.509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M62B</w:t>
            </w:r>
          </w:p>
        </w:tc>
        <w:tc>
          <w:tcPr>
            <w:tcW w:w="3512" w:type="pct"/>
          </w:tcPr>
          <w:p w:rsidR="0088425B" w:rsidRPr="0088425B" w:rsidRDefault="0088425B" w:rsidP="0088425B">
            <w:pPr>
              <w:spacing w:after="40"/>
              <w:jc w:val="left"/>
              <w:rPr>
                <w:szCs w:val="20"/>
              </w:rPr>
            </w:pPr>
            <w:r w:rsidRPr="0088425B">
              <w:rPr>
                <w:szCs w:val="20"/>
              </w:rPr>
              <w:t>Male Reproductive System Inflammation, Minor Complexity</w:t>
            </w:r>
          </w:p>
        </w:tc>
        <w:tc>
          <w:tcPr>
            <w:tcW w:w="471" w:type="pct"/>
          </w:tcPr>
          <w:p w:rsidR="0088425B" w:rsidRPr="0088425B" w:rsidRDefault="0088425B" w:rsidP="0088425B">
            <w:pPr>
              <w:spacing w:after="40"/>
              <w:ind w:right="170"/>
              <w:jc w:val="right"/>
              <w:rPr>
                <w:szCs w:val="20"/>
              </w:rPr>
            </w:pPr>
            <w:r w:rsidRPr="0088425B">
              <w:rPr>
                <w:szCs w:val="20"/>
              </w:rPr>
              <w:t>0.591</w:t>
            </w:r>
          </w:p>
        </w:tc>
        <w:tc>
          <w:tcPr>
            <w:tcW w:w="470" w:type="pct"/>
          </w:tcPr>
          <w:p w:rsidR="0088425B" w:rsidRPr="0088425B" w:rsidRDefault="0088425B" w:rsidP="0088425B">
            <w:pPr>
              <w:spacing w:after="40"/>
              <w:ind w:right="170"/>
              <w:jc w:val="right"/>
              <w:rPr>
                <w:szCs w:val="20"/>
              </w:rPr>
            </w:pPr>
            <w:r w:rsidRPr="0088425B">
              <w:rPr>
                <w:szCs w:val="20"/>
              </w:rPr>
              <w:t>0.767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M63Z</w:t>
            </w:r>
          </w:p>
        </w:tc>
        <w:tc>
          <w:tcPr>
            <w:tcW w:w="3512" w:type="pct"/>
          </w:tcPr>
          <w:p w:rsidR="0088425B" w:rsidRPr="0088425B" w:rsidRDefault="0088425B" w:rsidP="0088425B">
            <w:pPr>
              <w:spacing w:after="40"/>
              <w:jc w:val="left"/>
              <w:rPr>
                <w:szCs w:val="20"/>
              </w:rPr>
            </w:pPr>
            <w:r w:rsidRPr="0088425B">
              <w:rPr>
                <w:szCs w:val="20"/>
              </w:rPr>
              <w:t>Male Sterilisation Procedures</w:t>
            </w:r>
          </w:p>
        </w:tc>
        <w:tc>
          <w:tcPr>
            <w:tcW w:w="471" w:type="pct"/>
          </w:tcPr>
          <w:p w:rsidR="0088425B" w:rsidRPr="0088425B" w:rsidRDefault="0088425B" w:rsidP="0088425B">
            <w:pPr>
              <w:spacing w:after="40"/>
              <w:ind w:right="170"/>
              <w:jc w:val="right"/>
              <w:rPr>
                <w:szCs w:val="20"/>
              </w:rPr>
            </w:pPr>
            <w:r w:rsidRPr="0088425B">
              <w:rPr>
                <w:szCs w:val="20"/>
              </w:rPr>
              <w:t>0.428</w:t>
            </w:r>
          </w:p>
        </w:tc>
        <w:tc>
          <w:tcPr>
            <w:tcW w:w="470" w:type="pct"/>
          </w:tcPr>
          <w:p w:rsidR="0088425B" w:rsidRPr="0088425B" w:rsidRDefault="0088425B" w:rsidP="0088425B">
            <w:pPr>
              <w:spacing w:after="40"/>
              <w:ind w:right="170"/>
              <w:jc w:val="right"/>
              <w:rPr>
                <w:szCs w:val="20"/>
              </w:rPr>
            </w:pPr>
            <w:r w:rsidRPr="0088425B">
              <w:rPr>
                <w:szCs w:val="20"/>
              </w:rPr>
              <w:t>0.351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M64A</w:t>
            </w:r>
          </w:p>
        </w:tc>
        <w:tc>
          <w:tcPr>
            <w:tcW w:w="3512" w:type="pct"/>
          </w:tcPr>
          <w:p w:rsidR="0088425B" w:rsidRPr="0088425B" w:rsidRDefault="0088425B" w:rsidP="0088425B">
            <w:pPr>
              <w:spacing w:after="40"/>
              <w:jc w:val="left"/>
              <w:rPr>
                <w:szCs w:val="20"/>
              </w:rPr>
            </w:pPr>
            <w:r w:rsidRPr="0088425B">
              <w:rPr>
                <w:szCs w:val="20"/>
              </w:rPr>
              <w:t>Other Male Reproductive System Disorders, Major Complexity</w:t>
            </w:r>
          </w:p>
        </w:tc>
        <w:tc>
          <w:tcPr>
            <w:tcW w:w="471" w:type="pct"/>
          </w:tcPr>
          <w:p w:rsidR="0088425B" w:rsidRPr="0088425B" w:rsidRDefault="0088425B" w:rsidP="0088425B">
            <w:pPr>
              <w:spacing w:after="40"/>
              <w:ind w:right="170"/>
              <w:jc w:val="right"/>
              <w:rPr>
                <w:szCs w:val="20"/>
              </w:rPr>
            </w:pPr>
            <w:r w:rsidRPr="0088425B">
              <w:rPr>
                <w:szCs w:val="20"/>
              </w:rPr>
              <w:t>0.696</w:t>
            </w:r>
          </w:p>
        </w:tc>
        <w:tc>
          <w:tcPr>
            <w:tcW w:w="470" w:type="pct"/>
          </w:tcPr>
          <w:p w:rsidR="0088425B" w:rsidRPr="0088425B" w:rsidRDefault="0088425B" w:rsidP="0088425B">
            <w:pPr>
              <w:spacing w:after="40"/>
              <w:ind w:right="170"/>
              <w:jc w:val="right"/>
              <w:rPr>
                <w:szCs w:val="20"/>
              </w:rPr>
            </w:pPr>
            <w:r w:rsidRPr="0088425B">
              <w:rPr>
                <w:szCs w:val="20"/>
              </w:rPr>
              <w:t>0.699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M64B</w:t>
            </w:r>
          </w:p>
        </w:tc>
        <w:tc>
          <w:tcPr>
            <w:tcW w:w="3512" w:type="pct"/>
          </w:tcPr>
          <w:p w:rsidR="0088425B" w:rsidRPr="0088425B" w:rsidRDefault="0088425B" w:rsidP="0088425B">
            <w:pPr>
              <w:spacing w:after="40"/>
              <w:jc w:val="left"/>
              <w:rPr>
                <w:szCs w:val="20"/>
              </w:rPr>
            </w:pPr>
            <w:r w:rsidRPr="0088425B">
              <w:rPr>
                <w:szCs w:val="20"/>
              </w:rPr>
              <w:t>Other Male Reproductive System Disorders, Minor Complexity</w:t>
            </w:r>
          </w:p>
        </w:tc>
        <w:tc>
          <w:tcPr>
            <w:tcW w:w="471" w:type="pct"/>
          </w:tcPr>
          <w:p w:rsidR="0088425B" w:rsidRPr="0088425B" w:rsidRDefault="0088425B" w:rsidP="0088425B">
            <w:pPr>
              <w:spacing w:after="40"/>
              <w:ind w:right="170"/>
              <w:jc w:val="right"/>
              <w:rPr>
                <w:szCs w:val="20"/>
              </w:rPr>
            </w:pPr>
            <w:r w:rsidRPr="0088425B">
              <w:rPr>
                <w:szCs w:val="20"/>
              </w:rPr>
              <w:t>0.279</w:t>
            </w:r>
          </w:p>
        </w:tc>
        <w:tc>
          <w:tcPr>
            <w:tcW w:w="470" w:type="pct"/>
          </w:tcPr>
          <w:p w:rsidR="0088425B" w:rsidRPr="0088425B" w:rsidRDefault="0088425B" w:rsidP="0088425B">
            <w:pPr>
              <w:spacing w:after="40"/>
              <w:ind w:right="170"/>
              <w:jc w:val="right"/>
              <w:rPr>
                <w:szCs w:val="20"/>
              </w:rPr>
            </w:pPr>
            <w:r w:rsidRPr="0088425B">
              <w:rPr>
                <w:szCs w:val="20"/>
              </w:rPr>
              <w:t>0.434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N01A</w:t>
            </w:r>
          </w:p>
        </w:tc>
        <w:tc>
          <w:tcPr>
            <w:tcW w:w="3512" w:type="pct"/>
          </w:tcPr>
          <w:p w:rsidR="0088425B" w:rsidRPr="0088425B" w:rsidRDefault="0088425B" w:rsidP="0088425B">
            <w:pPr>
              <w:spacing w:after="40"/>
              <w:jc w:val="left"/>
              <w:rPr>
                <w:szCs w:val="20"/>
              </w:rPr>
            </w:pPr>
            <w:r w:rsidRPr="0088425B">
              <w:rPr>
                <w:szCs w:val="20"/>
              </w:rPr>
              <w:t>Pelvic Evisceration and Radical Vulvectomy, Major Complexity</w:t>
            </w:r>
          </w:p>
        </w:tc>
        <w:tc>
          <w:tcPr>
            <w:tcW w:w="471" w:type="pct"/>
          </w:tcPr>
          <w:p w:rsidR="0088425B" w:rsidRPr="0088425B" w:rsidRDefault="0088425B" w:rsidP="0088425B">
            <w:pPr>
              <w:spacing w:after="40"/>
              <w:ind w:right="170"/>
              <w:jc w:val="right"/>
              <w:rPr>
                <w:szCs w:val="20"/>
              </w:rPr>
            </w:pPr>
            <w:r w:rsidRPr="0088425B">
              <w:rPr>
                <w:szCs w:val="20"/>
              </w:rPr>
              <w:t>7.110</w:t>
            </w:r>
          </w:p>
        </w:tc>
        <w:tc>
          <w:tcPr>
            <w:tcW w:w="470" w:type="pct"/>
          </w:tcPr>
          <w:p w:rsidR="0088425B" w:rsidRPr="0088425B" w:rsidRDefault="0088425B" w:rsidP="0088425B">
            <w:pPr>
              <w:spacing w:after="40"/>
              <w:ind w:right="170"/>
              <w:jc w:val="right"/>
              <w:rPr>
                <w:szCs w:val="20"/>
              </w:rPr>
            </w:pPr>
            <w:r w:rsidRPr="0088425B">
              <w:rPr>
                <w:szCs w:val="20"/>
              </w:rPr>
              <w:t>5.459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N01B</w:t>
            </w:r>
          </w:p>
        </w:tc>
        <w:tc>
          <w:tcPr>
            <w:tcW w:w="3512" w:type="pct"/>
          </w:tcPr>
          <w:p w:rsidR="0088425B" w:rsidRPr="0088425B" w:rsidRDefault="0088425B" w:rsidP="0088425B">
            <w:pPr>
              <w:spacing w:after="40"/>
              <w:jc w:val="left"/>
              <w:rPr>
                <w:szCs w:val="20"/>
              </w:rPr>
            </w:pPr>
            <w:r w:rsidRPr="0088425B">
              <w:rPr>
                <w:szCs w:val="20"/>
              </w:rPr>
              <w:t>Pelvic Evisceration and Radical Vulvectomy, Minor Complexity</w:t>
            </w:r>
          </w:p>
        </w:tc>
        <w:tc>
          <w:tcPr>
            <w:tcW w:w="471" w:type="pct"/>
          </w:tcPr>
          <w:p w:rsidR="0088425B" w:rsidRPr="0088425B" w:rsidRDefault="0088425B" w:rsidP="0088425B">
            <w:pPr>
              <w:spacing w:after="40"/>
              <w:ind w:right="170"/>
              <w:jc w:val="right"/>
              <w:rPr>
                <w:szCs w:val="20"/>
              </w:rPr>
            </w:pPr>
            <w:r w:rsidRPr="0088425B">
              <w:rPr>
                <w:szCs w:val="20"/>
              </w:rPr>
              <w:t>3.305</w:t>
            </w:r>
          </w:p>
        </w:tc>
        <w:tc>
          <w:tcPr>
            <w:tcW w:w="470" w:type="pct"/>
          </w:tcPr>
          <w:p w:rsidR="0088425B" w:rsidRPr="0088425B" w:rsidRDefault="0088425B" w:rsidP="0088425B">
            <w:pPr>
              <w:spacing w:after="40"/>
              <w:ind w:right="170"/>
              <w:jc w:val="right"/>
              <w:rPr>
                <w:szCs w:val="20"/>
              </w:rPr>
            </w:pPr>
            <w:r w:rsidRPr="0088425B">
              <w:rPr>
                <w:szCs w:val="20"/>
              </w:rPr>
              <w:t>2.729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N04A</w:t>
            </w:r>
          </w:p>
        </w:tc>
        <w:tc>
          <w:tcPr>
            <w:tcW w:w="3512" w:type="pct"/>
          </w:tcPr>
          <w:p w:rsidR="0088425B" w:rsidRPr="0088425B" w:rsidRDefault="0088425B" w:rsidP="0088425B">
            <w:pPr>
              <w:spacing w:after="40"/>
              <w:jc w:val="left"/>
              <w:rPr>
                <w:szCs w:val="20"/>
              </w:rPr>
            </w:pPr>
            <w:r w:rsidRPr="0088425B">
              <w:rPr>
                <w:szCs w:val="20"/>
              </w:rPr>
              <w:t>Hysterectomy for Non-Malignancy, Major Complexity</w:t>
            </w:r>
          </w:p>
        </w:tc>
        <w:tc>
          <w:tcPr>
            <w:tcW w:w="471" w:type="pct"/>
          </w:tcPr>
          <w:p w:rsidR="0088425B" w:rsidRPr="0088425B" w:rsidRDefault="0088425B" w:rsidP="0088425B">
            <w:pPr>
              <w:spacing w:after="40"/>
              <w:ind w:right="170"/>
              <w:jc w:val="right"/>
              <w:rPr>
                <w:szCs w:val="20"/>
              </w:rPr>
            </w:pPr>
            <w:r w:rsidRPr="0088425B">
              <w:rPr>
                <w:szCs w:val="20"/>
              </w:rPr>
              <w:t>2.846</w:t>
            </w:r>
          </w:p>
        </w:tc>
        <w:tc>
          <w:tcPr>
            <w:tcW w:w="470" w:type="pct"/>
          </w:tcPr>
          <w:p w:rsidR="0088425B" w:rsidRPr="0088425B" w:rsidRDefault="0088425B" w:rsidP="0088425B">
            <w:pPr>
              <w:spacing w:after="40"/>
              <w:ind w:right="170"/>
              <w:jc w:val="right"/>
              <w:rPr>
                <w:szCs w:val="20"/>
              </w:rPr>
            </w:pPr>
            <w:r w:rsidRPr="0088425B">
              <w:rPr>
                <w:szCs w:val="20"/>
              </w:rPr>
              <w:t>2.649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N04B</w:t>
            </w:r>
          </w:p>
        </w:tc>
        <w:tc>
          <w:tcPr>
            <w:tcW w:w="3512" w:type="pct"/>
          </w:tcPr>
          <w:p w:rsidR="0088425B" w:rsidRPr="0088425B" w:rsidRDefault="0088425B" w:rsidP="0088425B">
            <w:pPr>
              <w:spacing w:after="40"/>
              <w:jc w:val="left"/>
              <w:rPr>
                <w:szCs w:val="20"/>
              </w:rPr>
            </w:pPr>
            <w:r w:rsidRPr="0088425B">
              <w:rPr>
                <w:szCs w:val="20"/>
              </w:rPr>
              <w:t>Hysterectomy for Non-Malignancy, Minor Complexity</w:t>
            </w:r>
          </w:p>
        </w:tc>
        <w:tc>
          <w:tcPr>
            <w:tcW w:w="471" w:type="pct"/>
          </w:tcPr>
          <w:p w:rsidR="0088425B" w:rsidRPr="0088425B" w:rsidRDefault="0088425B" w:rsidP="0088425B">
            <w:pPr>
              <w:spacing w:after="40"/>
              <w:ind w:right="170"/>
              <w:jc w:val="right"/>
              <w:rPr>
                <w:szCs w:val="20"/>
              </w:rPr>
            </w:pPr>
            <w:r w:rsidRPr="0088425B">
              <w:rPr>
                <w:szCs w:val="20"/>
              </w:rPr>
              <w:t>2.020</w:t>
            </w:r>
          </w:p>
        </w:tc>
        <w:tc>
          <w:tcPr>
            <w:tcW w:w="470" w:type="pct"/>
          </w:tcPr>
          <w:p w:rsidR="0088425B" w:rsidRPr="0088425B" w:rsidRDefault="0088425B" w:rsidP="0088425B">
            <w:pPr>
              <w:spacing w:after="40"/>
              <w:ind w:right="170"/>
              <w:jc w:val="right"/>
              <w:rPr>
                <w:szCs w:val="20"/>
              </w:rPr>
            </w:pPr>
            <w:r w:rsidRPr="0088425B">
              <w:rPr>
                <w:szCs w:val="20"/>
              </w:rPr>
              <w:t>1.834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N05A</w:t>
            </w:r>
          </w:p>
        </w:tc>
        <w:tc>
          <w:tcPr>
            <w:tcW w:w="3512" w:type="pct"/>
          </w:tcPr>
          <w:p w:rsidR="0088425B" w:rsidRPr="0088425B" w:rsidRDefault="0088425B" w:rsidP="0088425B">
            <w:pPr>
              <w:spacing w:after="40"/>
              <w:jc w:val="left"/>
              <w:rPr>
                <w:szCs w:val="20"/>
              </w:rPr>
            </w:pPr>
            <w:r w:rsidRPr="0088425B">
              <w:rPr>
                <w:szCs w:val="20"/>
              </w:rPr>
              <w:t>Oophorectomy and Complex Fallopian Tube Procedures for Non-Malignancy, Maj Comp</w:t>
            </w:r>
          </w:p>
        </w:tc>
        <w:tc>
          <w:tcPr>
            <w:tcW w:w="471" w:type="pct"/>
          </w:tcPr>
          <w:p w:rsidR="0088425B" w:rsidRPr="0088425B" w:rsidRDefault="0088425B" w:rsidP="0088425B">
            <w:pPr>
              <w:spacing w:after="40"/>
              <w:ind w:right="170"/>
              <w:jc w:val="right"/>
              <w:rPr>
                <w:szCs w:val="20"/>
              </w:rPr>
            </w:pPr>
            <w:r w:rsidRPr="0088425B">
              <w:rPr>
                <w:szCs w:val="20"/>
              </w:rPr>
              <w:t>2.838</w:t>
            </w:r>
          </w:p>
        </w:tc>
        <w:tc>
          <w:tcPr>
            <w:tcW w:w="470" w:type="pct"/>
          </w:tcPr>
          <w:p w:rsidR="0088425B" w:rsidRPr="0088425B" w:rsidRDefault="0088425B" w:rsidP="0088425B">
            <w:pPr>
              <w:spacing w:after="40"/>
              <w:ind w:right="170"/>
              <w:jc w:val="right"/>
              <w:rPr>
                <w:szCs w:val="20"/>
              </w:rPr>
            </w:pPr>
            <w:r w:rsidRPr="0088425B">
              <w:rPr>
                <w:szCs w:val="20"/>
              </w:rPr>
              <w:t>11.605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N05B</w:t>
            </w:r>
          </w:p>
        </w:tc>
        <w:tc>
          <w:tcPr>
            <w:tcW w:w="3512" w:type="pct"/>
          </w:tcPr>
          <w:p w:rsidR="0088425B" w:rsidRPr="0088425B" w:rsidRDefault="0088425B" w:rsidP="0088425B">
            <w:pPr>
              <w:spacing w:after="40"/>
              <w:jc w:val="left"/>
              <w:rPr>
                <w:szCs w:val="20"/>
              </w:rPr>
            </w:pPr>
            <w:r w:rsidRPr="0088425B">
              <w:rPr>
                <w:szCs w:val="20"/>
              </w:rPr>
              <w:t>Oophorectomy and Complex Fallopian Tube Procedures for Non-Malignancy, Min Comp</w:t>
            </w:r>
          </w:p>
        </w:tc>
        <w:tc>
          <w:tcPr>
            <w:tcW w:w="471" w:type="pct"/>
          </w:tcPr>
          <w:p w:rsidR="0088425B" w:rsidRPr="0088425B" w:rsidRDefault="0088425B" w:rsidP="0088425B">
            <w:pPr>
              <w:spacing w:after="40"/>
              <w:ind w:right="170"/>
              <w:jc w:val="right"/>
              <w:rPr>
                <w:szCs w:val="20"/>
              </w:rPr>
            </w:pPr>
            <w:r w:rsidRPr="0088425B">
              <w:rPr>
                <w:szCs w:val="20"/>
              </w:rPr>
              <w:t>1.498</w:t>
            </w:r>
          </w:p>
        </w:tc>
        <w:tc>
          <w:tcPr>
            <w:tcW w:w="470" w:type="pct"/>
          </w:tcPr>
          <w:p w:rsidR="0088425B" w:rsidRPr="0088425B" w:rsidRDefault="0088425B" w:rsidP="0088425B">
            <w:pPr>
              <w:spacing w:after="40"/>
              <w:ind w:right="170"/>
              <w:jc w:val="right"/>
              <w:rPr>
                <w:szCs w:val="20"/>
              </w:rPr>
            </w:pPr>
            <w:r w:rsidRPr="0088425B">
              <w:rPr>
                <w:szCs w:val="20"/>
              </w:rPr>
              <w:t>0.972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N06A</w:t>
            </w:r>
          </w:p>
        </w:tc>
        <w:tc>
          <w:tcPr>
            <w:tcW w:w="3512" w:type="pct"/>
          </w:tcPr>
          <w:p w:rsidR="0088425B" w:rsidRPr="0088425B" w:rsidRDefault="0088425B" w:rsidP="0088425B">
            <w:pPr>
              <w:spacing w:after="40"/>
              <w:jc w:val="left"/>
              <w:rPr>
                <w:szCs w:val="20"/>
              </w:rPr>
            </w:pPr>
            <w:r w:rsidRPr="0088425B">
              <w:rPr>
                <w:szCs w:val="20"/>
              </w:rPr>
              <w:t>Female Reproductive System Reconstructive Procedures, Major Complexity</w:t>
            </w:r>
          </w:p>
        </w:tc>
        <w:tc>
          <w:tcPr>
            <w:tcW w:w="471" w:type="pct"/>
          </w:tcPr>
          <w:p w:rsidR="0088425B" w:rsidRPr="0088425B" w:rsidRDefault="0088425B" w:rsidP="0088425B">
            <w:pPr>
              <w:spacing w:after="40"/>
              <w:ind w:right="170"/>
              <w:jc w:val="right"/>
              <w:rPr>
                <w:szCs w:val="20"/>
              </w:rPr>
            </w:pPr>
            <w:r w:rsidRPr="0088425B">
              <w:rPr>
                <w:szCs w:val="20"/>
              </w:rPr>
              <w:t>2.269</w:t>
            </w:r>
          </w:p>
        </w:tc>
        <w:tc>
          <w:tcPr>
            <w:tcW w:w="470" w:type="pct"/>
          </w:tcPr>
          <w:p w:rsidR="0088425B" w:rsidRPr="0088425B" w:rsidRDefault="0088425B" w:rsidP="0088425B">
            <w:pPr>
              <w:spacing w:after="40"/>
              <w:ind w:right="170"/>
              <w:jc w:val="right"/>
              <w:rPr>
                <w:szCs w:val="20"/>
              </w:rPr>
            </w:pPr>
            <w:r w:rsidRPr="0088425B">
              <w:rPr>
                <w:szCs w:val="20"/>
              </w:rPr>
              <w:t>2.049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N06B</w:t>
            </w:r>
          </w:p>
        </w:tc>
        <w:tc>
          <w:tcPr>
            <w:tcW w:w="3512" w:type="pct"/>
          </w:tcPr>
          <w:p w:rsidR="0088425B" w:rsidRPr="0088425B" w:rsidRDefault="0088425B" w:rsidP="0088425B">
            <w:pPr>
              <w:spacing w:after="40"/>
              <w:jc w:val="left"/>
              <w:rPr>
                <w:szCs w:val="20"/>
              </w:rPr>
            </w:pPr>
            <w:r w:rsidRPr="0088425B">
              <w:rPr>
                <w:szCs w:val="20"/>
              </w:rPr>
              <w:t>Female Reproductive System Reconstructive Procedures, Minor Complexity</w:t>
            </w:r>
          </w:p>
        </w:tc>
        <w:tc>
          <w:tcPr>
            <w:tcW w:w="471" w:type="pct"/>
          </w:tcPr>
          <w:p w:rsidR="0088425B" w:rsidRPr="0088425B" w:rsidRDefault="0088425B" w:rsidP="0088425B">
            <w:pPr>
              <w:spacing w:after="40"/>
              <w:ind w:right="170"/>
              <w:jc w:val="right"/>
              <w:rPr>
                <w:szCs w:val="20"/>
              </w:rPr>
            </w:pPr>
            <w:r w:rsidRPr="0088425B">
              <w:rPr>
                <w:szCs w:val="20"/>
              </w:rPr>
              <w:t>1.403</w:t>
            </w:r>
          </w:p>
        </w:tc>
        <w:tc>
          <w:tcPr>
            <w:tcW w:w="470" w:type="pct"/>
          </w:tcPr>
          <w:p w:rsidR="0088425B" w:rsidRPr="0088425B" w:rsidRDefault="0088425B" w:rsidP="0088425B">
            <w:pPr>
              <w:spacing w:after="40"/>
              <w:ind w:right="170"/>
              <w:jc w:val="right"/>
              <w:rPr>
                <w:szCs w:val="20"/>
              </w:rPr>
            </w:pPr>
            <w:r w:rsidRPr="0088425B">
              <w:rPr>
                <w:szCs w:val="20"/>
              </w:rPr>
              <w:t>1.264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N07A</w:t>
            </w:r>
          </w:p>
        </w:tc>
        <w:tc>
          <w:tcPr>
            <w:tcW w:w="3512" w:type="pct"/>
          </w:tcPr>
          <w:p w:rsidR="0088425B" w:rsidRPr="0088425B" w:rsidRDefault="0088425B" w:rsidP="0088425B">
            <w:pPr>
              <w:spacing w:after="40"/>
              <w:jc w:val="left"/>
              <w:rPr>
                <w:szCs w:val="20"/>
              </w:rPr>
            </w:pPr>
            <w:r w:rsidRPr="0088425B">
              <w:rPr>
                <w:szCs w:val="20"/>
              </w:rPr>
              <w:t>Other Uterus and Adnexa Procedures for Non-Malignancy, Major Complexity</w:t>
            </w:r>
          </w:p>
        </w:tc>
        <w:tc>
          <w:tcPr>
            <w:tcW w:w="471" w:type="pct"/>
          </w:tcPr>
          <w:p w:rsidR="0088425B" w:rsidRPr="0088425B" w:rsidRDefault="0088425B" w:rsidP="0088425B">
            <w:pPr>
              <w:spacing w:after="40"/>
              <w:ind w:right="170"/>
              <w:jc w:val="right"/>
              <w:rPr>
                <w:szCs w:val="20"/>
              </w:rPr>
            </w:pPr>
            <w:r w:rsidRPr="0088425B">
              <w:rPr>
                <w:szCs w:val="20"/>
              </w:rPr>
              <w:t>1.520</w:t>
            </w:r>
          </w:p>
        </w:tc>
        <w:tc>
          <w:tcPr>
            <w:tcW w:w="470" w:type="pct"/>
          </w:tcPr>
          <w:p w:rsidR="0088425B" w:rsidRPr="0088425B" w:rsidRDefault="0088425B" w:rsidP="0088425B">
            <w:pPr>
              <w:spacing w:after="40"/>
              <w:ind w:right="170"/>
              <w:jc w:val="right"/>
              <w:rPr>
                <w:szCs w:val="20"/>
              </w:rPr>
            </w:pPr>
            <w:r w:rsidRPr="0088425B">
              <w:rPr>
                <w:szCs w:val="20"/>
              </w:rPr>
              <w:t>3.886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N07B</w:t>
            </w:r>
          </w:p>
        </w:tc>
        <w:tc>
          <w:tcPr>
            <w:tcW w:w="3512" w:type="pct"/>
          </w:tcPr>
          <w:p w:rsidR="0088425B" w:rsidRPr="0088425B" w:rsidRDefault="0088425B" w:rsidP="0088425B">
            <w:pPr>
              <w:spacing w:after="40"/>
              <w:jc w:val="left"/>
              <w:rPr>
                <w:szCs w:val="20"/>
              </w:rPr>
            </w:pPr>
            <w:r w:rsidRPr="0088425B">
              <w:rPr>
                <w:szCs w:val="20"/>
              </w:rPr>
              <w:t>Other Uterus and Adnexa Procedures for Non-Malignancy, Minor Complexity</w:t>
            </w:r>
          </w:p>
        </w:tc>
        <w:tc>
          <w:tcPr>
            <w:tcW w:w="471" w:type="pct"/>
          </w:tcPr>
          <w:p w:rsidR="0088425B" w:rsidRPr="0088425B" w:rsidRDefault="0088425B" w:rsidP="0088425B">
            <w:pPr>
              <w:spacing w:after="40"/>
              <w:ind w:right="170"/>
              <w:jc w:val="right"/>
              <w:rPr>
                <w:szCs w:val="20"/>
              </w:rPr>
            </w:pPr>
            <w:r w:rsidRPr="0088425B">
              <w:rPr>
                <w:szCs w:val="20"/>
              </w:rPr>
              <w:t>0.539</w:t>
            </w:r>
          </w:p>
        </w:tc>
        <w:tc>
          <w:tcPr>
            <w:tcW w:w="470" w:type="pct"/>
          </w:tcPr>
          <w:p w:rsidR="0088425B" w:rsidRPr="0088425B" w:rsidRDefault="0088425B" w:rsidP="0088425B">
            <w:pPr>
              <w:spacing w:after="40"/>
              <w:ind w:right="170"/>
              <w:jc w:val="right"/>
              <w:rPr>
                <w:szCs w:val="20"/>
              </w:rPr>
            </w:pPr>
            <w:r w:rsidRPr="0088425B">
              <w:rPr>
                <w:szCs w:val="20"/>
              </w:rPr>
              <w:t>2.750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N08Z</w:t>
            </w:r>
          </w:p>
        </w:tc>
        <w:tc>
          <w:tcPr>
            <w:tcW w:w="3512" w:type="pct"/>
          </w:tcPr>
          <w:p w:rsidR="0088425B" w:rsidRPr="0088425B" w:rsidRDefault="0088425B" w:rsidP="0088425B">
            <w:pPr>
              <w:spacing w:after="40"/>
              <w:jc w:val="left"/>
              <w:rPr>
                <w:szCs w:val="20"/>
              </w:rPr>
            </w:pPr>
            <w:r w:rsidRPr="0088425B">
              <w:rPr>
                <w:szCs w:val="20"/>
              </w:rPr>
              <w:t>Endoscopic and Laparoscopic Procedures, Female Reproductive System</w:t>
            </w:r>
          </w:p>
        </w:tc>
        <w:tc>
          <w:tcPr>
            <w:tcW w:w="471" w:type="pct"/>
          </w:tcPr>
          <w:p w:rsidR="0088425B" w:rsidRPr="0088425B" w:rsidRDefault="0088425B" w:rsidP="0088425B">
            <w:pPr>
              <w:spacing w:after="40"/>
              <w:ind w:right="170"/>
              <w:jc w:val="right"/>
              <w:rPr>
                <w:szCs w:val="20"/>
              </w:rPr>
            </w:pPr>
            <w:r w:rsidRPr="0088425B">
              <w:rPr>
                <w:szCs w:val="20"/>
              </w:rPr>
              <w:t>1.308</w:t>
            </w:r>
          </w:p>
        </w:tc>
        <w:tc>
          <w:tcPr>
            <w:tcW w:w="470" w:type="pct"/>
          </w:tcPr>
          <w:p w:rsidR="0088425B" w:rsidRPr="0088425B" w:rsidRDefault="0088425B" w:rsidP="0088425B">
            <w:pPr>
              <w:spacing w:after="40"/>
              <w:ind w:right="170"/>
              <w:jc w:val="right"/>
              <w:rPr>
                <w:szCs w:val="20"/>
              </w:rPr>
            </w:pPr>
            <w:r w:rsidRPr="0088425B">
              <w:rPr>
                <w:szCs w:val="20"/>
              </w:rPr>
              <w:t>1.107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N09Z</w:t>
            </w:r>
          </w:p>
        </w:tc>
        <w:tc>
          <w:tcPr>
            <w:tcW w:w="3512" w:type="pct"/>
          </w:tcPr>
          <w:p w:rsidR="0088425B" w:rsidRPr="0088425B" w:rsidRDefault="0088425B" w:rsidP="0088425B">
            <w:pPr>
              <w:spacing w:after="40"/>
              <w:jc w:val="left"/>
              <w:rPr>
                <w:szCs w:val="20"/>
              </w:rPr>
            </w:pPr>
            <w:r w:rsidRPr="0088425B">
              <w:rPr>
                <w:szCs w:val="20"/>
              </w:rPr>
              <w:t>Other Vagina, Cervix and Vulva Procedures</w:t>
            </w:r>
          </w:p>
        </w:tc>
        <w:tc>
          <w:tcPr>
            <w:tcW w:w="471" w:type="pct"/>
          </w:tcPr>
          <w:p w:rsidR="0088425B" w:rsidRPr="0088425B" w:rsidRDefault="0088425B" w:rsidP="0088425B">
            <w:pPr>
              <w:spacing w:after="40"/>
              <w:ind w:right="170"/>
              <w:jc w:val="right"/>
              <w:rPr>
                <w:szCs w:val="20"/>
              </w:rPr>
            </w:pPr>
            <w:r w:rsidRPr="0088425B">
              <w:rPr>
                <w:szCs w:val="20"/>
              </w:rPr>
              <w:t>0.555</w:t>
            </w:r>
          </w:p>
        </w:tc>
        <w:tc>
          <w:tcPr>
            <w:tcW w:w="470" w:type="pct"/>
          </w:tcPr>
          <w:p w:rsidR="0088425B" w:rsidRPr="0088425B" w:rsidRDefault="0088425B" w:rsidP="0088425B">
            <w:pPr>
              <w:spacing w:after="40"/>
              <w:ind w:right="170"/>
              <w:jc w:val="right"/>
              <w:rPr>
                <w:szCs w:val="20"/>
              </w:rPr>
            </w:pPr>
            <w:r w:rsidRPr="0088425B">
              <w:rPr>
                <w:szCs w:val="20"/>
              </w:rPr>
              <w:t>0.490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N10Z</w:t>
            </w:r>
          </w:p>
        </w:tc>
        <w:tc>
          <w:tcPr>
            <w:tcW w:w="3512" w:type="pct"/>
          </w:tcPr>
          <w:p w:rsidR="0088425B" w:rsidRPr="0088425B" w:rsidRDefault="0088425B" w:rsidP="0088425B">
            <w:pPr>
              <w:spacing w:after="40"/>
              <w:jc w:val="left"/>
              <w:rPr>
                <w:szCs w:val="20"/>
              </w:rPr>
            </w:pPr>
            <w:r w:rsidRPr="0088425B">
              <w:rPr>
                <w:szCs w:val="20"/>
              </w:rPr>
              <w:t>Diagnostic Curettage and Diagnostic Hysteroscopy</w:t>
            </w:r>
          </w:p>
        </w:tc>
        <w:tc>
          <w:tcPr>
            <w:tcW w:w="471" w:type="pct"/>
          </w:tcPr>
          <w:p w:rsidR="0088425B" w:rsidRPr="0088425B" w:rsidRDefault="0088425B" w:rsidP="0088425B">
            <w:pPr>
              <w:spacing w:after="40"/>
              <w:ind w:right="170"/>
              <w:jc w:val="right"/>
              <w:rPr>
                <w:szCs w:val="20"/>
              </w:rPr>
            </w:pPr>
            <w:r w:rsidRPr="0088425B">
              <w:rPr>
                <w:szCs w:val="20"/>
              </w:rPr>
              <w:t>0.491</w:t>
            </w:r>
          </w:p>
        </w:tc>
        <w:tc>
          <w:tcPr>
            <w:tcW w:w="470" w:type="pct"/>
          </w:tcPr>
          <w:p w:rsidR="0088425B" w:rsidRPr="0088425B" w:rsidRDefault="0088425B" w:rsidP="0088425B">
            <w:pPr>
              <w:spacing w:after="40"/>
              <w:ind w:right="170"/>
              <w:jc w:val="right"/>
              <w:rPr>
                <w:szCs w:val="20"/>
              </w:rPr>
            </w:pPr>
            <w:r w:rsidRPr="0088425B">
              <w:rPr>
                <w:szCs w:val="20"/>
              </w:rPr>
              <w:t>0.401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N11A</w:t>
            </w:r>
          </w:p>
        </w:tc>
        <w:tc>
          <w:tcPr>
            <w:tcW w:w="3512" w:type="pct"/>
          </w:tcPr>
          <w:p w:rsidR="0088425B" w:rsidRPr="0088425B" w:rsidRDefault="0088425B" w:rsidP="0088425B">
            <w:pPr>
              <w:spacing w:after="40"/>
              <w:jc w:val="left"/>
              <w:rPr>
                <w:szCs w:val="20"/>
              </w:rPr>
            </w:pPr>
            <w:r w:rsidRPr="0088425B">
              <w:rPr>
                <w:szCs w:val="20"/>
              </w:rPr>
              <w:t>Other Female Reproductive System OR Procedures, Major Complexity</w:t>
            </w:r>
          </w:p>
        </w:tc>
        <w:tc>
          <w:tcPr>
            <w:tcW w:w="471" w:type="pct"/>
          </w:tcPr>
          <w:p w:rsidR="0088425B" w:rsidRPr="0088425B" w:rsidRDefault="0088425B" w:rsidP="0088425B">
            <w:pPr>
              <w:spacing w:after="40"/>
              <w:ind w:right="170"/>
              <w:jc w:val="right"/>
              <w:rPr>
                <w:szCs w:val="20"/>
              </w:rPr>
            </w:pPr>
            <w:r w:rsidRPr="0088425B">
              <w:rPr>
                <w:szCs w:val="20"/>
              </w:rPr>
              <w:t>3.176</w:t>
            </w:r>
          </w:p>
        </w:tc>
        <w:tc>
          <w:tcPr>
            <w:tcW w:w="470" w:type="pct"/>
          </w:tcPr>
          <w:p w:rsidR="0088425B" w:rsidRPr="0088425B" w:rsidRDefault="0088425B" w:rsidP="0088425B">
            <w:pPr>
              <w:spacing w:after="40"/>
              <w:ind w:right="170"/>
              <w:jc w:val="right"/>
              <w:rPr>
                <w:szCs w:val="20"/>
              </w:rPr>
            </w:pPr>
            <w:r w:rsidRPr="0088425B">
              <w:rPr>
                <w:szCs w:val="20"/>
              </w:rPr>
              <w:t>2.721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N11B</w:t>
            </w:r>
          </w:p>
        </w:tc>
        <w:tc>
          <w:tcPr>
            <w:tcW w:w="3512" w:type="pct"/>
          </w:tcPr>
          <w:p w:rsidR="0088425B" w:rsidRPr="0088425B" w:rsidRDefault="0088425B" w:rsidP="0088425B">
            <w:pPr>
              <w:spacing w:after="40"/>
              <w:jc w:val="left"/>
              <w:rPr>
                <w:szCs w:val="20"/>
              </w:rPr>
            </w:pPr>
            <w:r w:rsidRPr="0088425B">
              <w:rPr>
                <w:szCs w:val="20"/>
              </w:rPr>
              <w:t>Other Female Reproductive System OR Procedures, Minor Complexity</w:t>
            </w:r>
          </w:p>
        </w:tc>
        <w:tc>
          <w:tcPr>
            <w:tcW w:w="471" w:type="pct"/>
          </w:tcPr>
          <w:p w:rsidR="0088425B" w:rsidRPr="0088425B" w:rsidRDefault="0088425B" w:rsidP="0088425B">
            <w:pPr>
              <w:spacing w:after="40"/>
              <w:ind w:right="170"/>
              <w:jc w:val="right"/>
              <w:rPr>
                <w:szCs w:val="20"/>
              </w:rPr>
            </w:pPr>
            <w:r w:rsidRPr="0088425B">
              <w:rPr>
                <w:szCs w:val="20"/>
              </w:rPr>
              <w:t>0.352</w:t>
            </w:r>
          </w:p>
        </w:tc>
        <w:tc>
          <w:tcPr>
            <w:tcW w:w="470" w:type="pct"/>
          </w:tcPr>
          <w:p w:rsidR="0088425B" w:rsidRPr="0088425B" w:rsidRDefault="0088425B" w:rsidP="0088425B">
            <w:pPr>
              <w:spacing w:after="40"/>
              <w:ind w:right="170"/>
              <w:jc w:val="right"/>
              <w:rPr>
                <w:szCs w:val="20"/>
              </w:rPr>
            </w:pPr>
            <w:r w:rsidRPr="0088425B">
              <w:rPr>
                <w:szCs w:val="20"/>
              </w:rPr>
              <w:t>0.512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N12A</w:t>
            </w:r>
          </w:p>
        </w:tc>
        <w:tc>
          <w:tcPr>
            <w:tcW w:w="3512" w:type="pct"/>
          </w:tcPr>
          <w:p w:rsidR="0088425B" w:rsidRPr="0088425B" w:rsidRDefault="0088425B" w:rsidP="0088425B">
            <w:pPr>
              <w:spacing w:after="40"/>
              <w:jc w:val="left"/>
              <w:rPr>
                <w:szCs w:val="20"/>
              </w:rPr>
            </w:pPr>
            <w:r w:rsidRPr="0088425B">
              <w:rPr>
                <w:szCs w:val="20"/>
              </w:rPr>
              <w:t>Uterus and Adnexa Procedures for Malignancy, Major Complexity</w:t>
            </w:r>
          </w:p>
        </w:tc>
        <w:tc>
          <w:tcPr>
            <w:tcW w:w="471" w:type="pct"/>
          </w:tcPr>
          <w:p w:rsidR="0088425B" w:rsidRPr="0088425B" w:rsidRDefault="0088425B" w:rsidP="0088425B">
            <w:pPr>
              <w:spacing w:after="40"/>
              <w:ind w:right="170"/>
              <w:jc w:val="right"/>
              <w:rPr>
                <w:szCs w:val="20"/>
              </w:rPr>
            </w:pPr>
            <w:r w:rsidRPr="0088425B">
              <w:rPr>
                <w:szCs w:val="20"/>
              </w:rPr>
              <w:t>5.905</w:t>
            </w:r>
          </w:p>
        </w:tc>
        <w:tc>
          <w:tcPr>
            <w:tcW w:w="470" w:type="pct"/>
          </w:tcPr>
          <w:p w:rsidR="0088425B" w:rsidRPr="0088425B" w:rsidRDefault="0088425B" w:rsidP="0088425B">
            <w:pPr>
              <w:spacing w:after="40"/>
              <w:ind w:right="170"/>
              <w:jc w:val="right"/>
              <w:rPr>
                <w:szCs w:val="20"/>
              </w:rPr>
            </w:pPr>
            <w:r w:rsidRPr="0088425B">
              <w:rPr>
                <w:szCs w:val="20"/>
              </w:rPr>
              <w:t>2.244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N12B</w:t>
            </w:r>
          </w:p>
        </w:tc>
        <w:tc>
          <w:tcPr>
            <w:tcW w:w="3512" w:type="pct"/>
          </w:tcPr>
          <w:p w:rsidR="0088425B" w:rsidRPr="0088425B" w:rsidRDefault="0088425B" w:rsidP="0088425B">
            <w:pPr>
              <w:spacing w:after="40"/>
              <w:jc w:val="left"/>
              <w:rPr>
                <w:szCs w:val="20"/>
              </w:rPr>
            </w:pPr>
            <w:r w:rsidRPr="0088425B">
              <w:rPr>
                <w:szCs w:val="20"/>
              </w:rPr>
              <w:t>Uterus and Adnexa Procedures for Malignancy, Intermediate Complexity</w:t>
            </w:r>
          </w:p>
        </w:tc>
        <w:tc>
          <w:tcPr>
            <w:tcW w:w="471" w:type="pct"/>
          </w:tcPr>
          <w:p w:rsidR="0088425B" w:rsidRPr="0088425B" w:rsidRDefault="0088425B" w:rsidP="0088425B">
            <w:pPr>
              <w:spacing w:after="40"/>
              <w:ind w:right="170"/>
              <w:jc w:val="right"/>
              <w:rPr>
                <w:szCs w:val="20"/>
              </w:rPr>
            </w:pPr>
            <w:r w:rsidRPr="0088425B">
              <w:rPr>
                <w:szCs w:val="20"/>
              </w:rPr>
              <w:t>3.360</w:t>
            </w:r>
          </w:p>
        </w:tc>
        <w:tc>
          <w:tcPr>
            <w:tcW w:w="470" w:type="pct"/>
          </w:tcPr>
          <w:p w:rsidR="0088425B" w:rsidRPr="0088425B" w:rsidRDefault="0088425B" w:rsidP="0088425B">
            <w:pPr>
              <w:spacing w:after="40"/>
              <w:ind w:right="170"/>
              <w:jc w:val="right"/>
              <w:rPr>
                <w:szCs w:val="20"/>
              </w:rPr>
            </w:pPr>
            <w:r w:rsidRPr="0088425B">
              <w:rPr>
                <w:szCs w:val="20"/>
              </w:rPr>
              <w:t>1.131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N12C</w:t>
            </w:r>
          </w:p>
        </w:tc>
        <w:tc>
          <w:tcPr>
            <w:tcW w:w="3512" w:type="pct"/>
          </w:tcPr>
          <w:p w:rsidR="0088425B" w:rsidRPr="0088425B" w:rsidRDefault="0088425B" w:rsidP="0088425B">
            <w:pPr>
              <w:spacing w:after="40"/>
              <w:jc w:val="left"/>
              <w:rPr>
                <w:szCs w:val="20"/>
              </w:rPr>
            </w:pPr>
            <w:r w:rsidRPr="0088425B">
              <w:rPr>
                <w:szCs w:val="20"/>
              </w:rPr>
              <w:t>Uterus and Adnexa Procedures for Malignancy, Minor Complexity</w:t>
            </w:r>
          </w:p>
        </w:tc>
        <w:tc>
          <w:tcPr>
            <w:tcW w:w="471" w:type="pct"/>
          </w:tcPr>
          <w:p w:rsidR="0088425B" w:rsidRPr="0088425B" w:rsidRDefault="0088425B" w:rsidP="0088425B">
            <w:pPr>
              <w:spacing w:after="40"/>
              <w:ind w:right="170"/>
              <w:jc w:val="right"/>
              <w:rPr>
                <w:szCs w:val="20"/>
              </w:rPr>
            </w:pPr>
            <w:r w:rsidRPr="0088425B">
              <w:rPr>
                <w:szCs w:val="20"/>
              </w:rPr>
              <w:t>2.300</w:t>
            </w:r>
          </w:p>
        </w:tc>
        <w:tc>
          <w:tcPr>
            <w:tcW w:w="470" w:type="pct"/>
          </w:tcPr>
          <w:p w:rsidR="0088425B" w:rsidRPr="0088425B" w:rsidRDefault="0088425B" w:rsidP="0088425B">
            <w:pPr>
              <w:spacing w:after="40"/>
              <w:ind w:right="170"/>
              <w:jc w:val="right"/>
              <w:rPr>
                <w:szCs w:val="20"/>
              </w:rPr>
            </w:pPr>
            <w:r w:rsidRPr="0088425B">
              <w:rPr>
                <w:szCs w:val="20"/>
              </w:rPr>
              <w:t>1.973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N60A</w:t>
            </w:r>
          </w:p>
        </w:tc>
        <w:tc>
          <w:tcPr>
            <w:tcW w:w="3512" w:type="pct"/>
          </w:tcPr>
          <w:p w:rsidR="0088425B" w:rsidRPr="0088425B" w:rsidRDefault="0088425B" w:rsidP="0088425B">
            <w:pPr>
              <w:spacing w:after="40"/>
              <w:jc w:val="left"/>
              <w:rPr>
                <w:szCs w:val="20"/>
              </w:rPr>
            </w:pPr>
            <w:r w:rsidRPr="0088425B">
              <w:rPr>
                <w:szCs w:val="20"/>
              </w:rPr>
              <w:t>Female Reproductive System Malignancy, Major Complexity</w:t>
            </w:r>
          </w:p>
        </w:tc>
        <w:tc>
          <w:tcPr>
            <w:tcW w:w="471" w:type="pct"/>
          </w:tcPr>
          <w:p w:rsidR="0088425B" w:rsidRPr="0088425B" w:rsidRDefault="0088425B" w:rsidP="0088425B">
            <w:pPr>
              <w:spacing w:after="40"/>
              <w:ind w:right="170"/>
              <w:jc w:val="right"/>
              <w:rPr>
                <w:szCs w:val="20"/>
              </w:rPr>
            </w:pPr>
            <w:r w:rsidRPr="0088425B">
              <w:rPr>
                <w:szCs w:val="20"/>
              </w:rPr>
              <w:t>3.162</w:t>
            </w:r>
          </w:p>
        </w:tc>
        <w:tc>
          <w:tcPr>
            <w:tcW w:w="470" w:type="pct"/>
          </w:tcPr>
          <w:p w:rsidR="0088425B" w:rsidRPr="0088425B" w:rsidRDefault="0088425B" w:rsidP="0088425B">
            <w:pPr>
              <w:spacing w:after="40"/>
              <w:ind w:right="170"/>
              <w:jc w:val="right"/>
              <w:rPr>
                <w:szCs w:val="20"/>
              </w:rPr>
            </w:pPr>
            <w:r w:rsidRPr="0088425B">
              <w:rPr>
                <w:szCs w:val="20"/>
              </w:rPr>
              <w:t>3.201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N60B</w:t>
            </w:r>
          </w:p>
        </w:tc>
        <w:tc>
          <w:tcPr>
            <w:tcW w:w="3512" w:type="pct"/>
          </w:tcPr>
          <w:p w:rsidR="0088425B" w:rsidRPr="0088425B" w:rsidRDefault="0088425B" w:rsidP="0088425B">
            <w:pPr>
              <w:spacing w:after="40"/>
              <w:jc w:val="left"/>
              <w:rPr>
                <w:szCs w:val="20"/>
              </w:rPr>
            </w:pPr>
            <w:r w:rsidRPr="0088425B">
              <w:rPr>
                <w:szCs w:val="20"/>
              </w:rPr>
              <w:t>Female Reproductive System Malignancy, Minor Complexity</w:t>
            </w:r>
          </w:p>
        </w:tc>
        <w:tc>
          <w:tcPr>
            <w:tcW w:w="471" w:type="pct"/>
          </w:tcPr>
          <w:p w:rsidR="0088425B" w:rsidRPr="0088425B" w:rsidRDefault="0088425B" w:rsidP="0088425B">
            <w:pPr>
              <w:spacing w:after="40"/>
              <w:ind w:right="170"/>
              <w:jc w:val="right"/>
              <w:rPr>
                <w:szCs w:val="20"/>
              </w:rPr>
            </w:pPr>
            <w:r w:rsidRPr="0088425B">
              <w:rPr>
                <w:szCs w:val="20"/>
              </w:rPr>
              <w:t>0.858</w:t>
            </w:r>
          </w:p>
        </w:tc>
        <w:tc>
          <w:tcPr>
            <w:tcW w:w="470" w:type="pct"/>
          </w:tcPr>
          <w:p w:rsidR="0088425B" w:rsidRPr="0088425B" w:rsidRDefault="0088425B" w:rsidP="0088425B">
            <w:pPr>
              <w:spacing w:after="40"/>
              <w:ind w:right="170"/>
              <w:jc w:val="right"/>
              <w:rPr>
                <w:szCs w:val="20"/>
              </w:rPr>
            </w:pPr>
            <w:r w:rsidRPr="0088425B">
              <w:rPr>
                <w:szCs w:val="20"/>
              </w:rPr>
              <w:t>0.692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N61A</w:t>
            </w:r>
          </w:p>
        </w:tc>
        <w:tc>
          <w:tcPr>
            <w:tcW w:w="3512" w:type="pct"/>
          </w:tcPr>
          <w:p w:rsidR="0088425B" w:rsidRPr="0088425B" w:rsidRDefault="0088425B" w:rsidP="0088425B">
            <w:pPr>
              <w:spacing w:after="40"/>
              <w:jc w:val="left"/>
              <w:rPr>
                <w:szCs w:val="20"/>
              </w:rPr>
            </w:pPr>
            <w:r w:rsidRPr="0088425B">
              <w:rPr>
                <w:szCs w:val="20"/>
              </w:rPr>
              <w:t>Female Reproductive System Infections, Major Complexity</w:t>
            </w:r>
          </w:p>
        </w:tc>
        <w:tc>
          <w:tcPr>
            <w:tcW w:w="471" w:type="pct"/>
          </w:tcPr>
          <w:p w:rsidR="0088425B" w:rsidRPr="0088425B" w:rsidRDefault="0088425B" w:rsidP="0088425B">
            <w:pPr>
              <w:spacing w:after="40"/>
              <w:ind w:right="170"/>
              <w:jc w:val="right"/>
              <w:rPr>
                <w:szCs w:val="20"/>
              </w:rPr>
            </w:pPr>
            <w:r w:rsidRPr="0088425B">
              <w:rPr>
                <w:szCs w:val="20"/>
              </w:rPr>
              <w:t>0.951</w:t>
            </w:r>
          </w:p>
        </w:tc>
        <w:tc>
          <w:tcPr>
            <w:tcW w:w="470" w:type="pct"/>
          </w:tcPr>
          <w:p w:rsidR="0088425B" w:rsidRPr="0088425B" w:rsidRDefault="0088425B" w:rsidP="0088425B">
            <w:pPr>
              <w:spacing w:after="40"/>
              <w:ind w:right="170"/>
              <w:jc w:val="right"/>
              <w:rPr>
                <w:szCs w:val="20"/>
              </w:rPr>
            </w:pPr>
            <w:r w:rsidRPr="0088425B">
              <w:rPr>
                <w:szCs w:val="20"/>
              </w:rPr>
              <w:t>0.992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N61B</w:t>
            </w:r>
          </w:p>
        </w:tc>
        <w:tc>
          <w:tcPr>
            <w:tcW w:w="3512" w:type="pct"/>
          </w:tcPr>
          <w:p w:rsidR="0088425B" w:rsidRPr="0088425B" w:rsidRDefault="0088425B" w:rsidP="0088425B">
            <w:pPr>
              <w:spacing w:after="40"/>
              <w:jc w:val="left"/>
              <w:rPr>
                <w:szCs w:val="20"/>
              </w:rPr>
            </w:pPr>
            <w:r w:rsidRPr="0088425B">
              <w:rPr>
                <w:szCs w:val="20"/>
              </w:rPr>
              <w:t>Female Reproductive System Infections, Minor Complexity</w:t>
            </w:r>
          </w:p>
        </w:tc>
        <w:tc>
          <w:tcPr>
            <w:tcW w:w="471" w:type="pct"/>
          </w:tcPr>
          <w:p w:rsidR="0088425B" w:rsidRPr="0088425B" w:rsidRDefault="0088425B" w:rsidP="0088425B">
            <w:pPr>
              <w:spacing w:after="40"/>
              <w:ind w:right="170"/>
              <w:jc w:val="right"/>
              <w:rPr>
                <w:szCs w:val="20"/>
              </w:rPr>
            </w:pPr>
            <w:r w:rsidRPr="0088425B">
              <w:rPr>
                <w:szCs w:val="20"/>
              </w:rPr>
              <w:t>0.401</w:t>
            </w:r>
          </w:p>
        </w:tc>
        <w:tc>
          <w:tcPr>
            <w:tcW w:w="470" w:type="pct"/>
          </w:tcPr>
          <w:p w:rsidR="0088425B" w:rsidRPr="0088425B" w:rsidRDefault="0088425B" w:rsidP="0088425B">
            <w:pPr>
              <w:spacing w:after="40"/>
              <w:ind w:right="170"/>
              <w:jc w:val="right"/>
              <w:rPr>
                <w:szCs w:val="20"/>
              </w:rPr>
            </w:pPr>
            <w:r w:rsidRPr="0088425B">
              <w:rPr>
                <w:szCs w:val="20"/>
              </w:rPr>
              <w:t>0.549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N62A</w:t>
            </w:r>
          </w:p>
        </w:tc>
        <w:tc>
          <w:tcPr>
            <w:tcW w:w="3512" w:type="pct"/>
          </w:tcPr>
          <w:p w:rsidR="0088425B" w:rsidRPr="0088425B" w:rsidRDefault="0088425B" w:rsidP="0088425B">
            <w:pPr>
              <w:spacing w:after="40"/>
              <w:jc w:val="left"/>
              <w:rPr>
                <w:szCs w:val="20"/>
              </w:rPr>
            </w:pPr>
            <w:r w:rsidRPr="0088425B">
              <w:rPr>
                <w:szCs w:val="20"/>
              </w:rPr>
              <w:t>Menstrual and Other Female Reproductive System Disorders, Major Complexity</w:t>
            </w:r>
          </w:p>
        </w:tc>
        <w:tc>
          <w:tcPr>
            <w:tcW w:w="471" w:type="pct"/>
          </w:tcPr>
          <w:p w:rsidR="0088425B" w:rsidRPr="0088425B" w:rsidRDefault="0088425B" w:rsidP="0088425B">
            <w:pPr>
              <w:spacing w:after="40"/>
              <w:ind w:right="170"/>
              <w:jc w:val="right"/>
              <w:rPr>
                <w:szCs w:val="20"/>
              </w:rPr>
            </w:pPr>
            <w:r w:rsidRPr="0088425B">
              <w:rPr>
                <w:szCs w:val="20"/>
              </w:rPr>
              <w:t>0.494</w:t>
            </w:r>
          </w:p>
        </w:tc>
        <w:tc>
          <w:tcPr>
            <w:tcW w:w="470" w:type="pct"/>
          </w:tcPr>
          <w:p w:rsidR="0088425B" w:rsidRPr="0088425B" w:rsidRDefault="0088425B" w:rsidP="0088425B">
            <w:pPr>
              <w:spacing w:after="40"/>
              <w:ind w:right="170"/>
              <w:jc w:val="right"/>
              <w:rPr>
                <w:szCs w:val="20"/>
              </w:rPr>
            </w:pPr>
            <w:r w:rsidRPr="0088425B">
              <w:rPr>
                <w:szCs w:val="20"/>
              </w:rPr>
              <w:t>0.626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N62B</w:t>
            </w:r>
          </w:p>
        </w:tc>
        <w:tc>
          <w:tcPr>
            <w:tcW w:w="3512" w:type="pct"/>
          </w:tcPr>
          <w:p w:rsidR="0088425B" w:rsidRPr="0088425B" w:rsidRDefault="0088425B" w:rsidP="0088425B">
            <w:pPr>
              <w:spacing w:after="40"/>
              <w:jc w:val="left"/>
              <w:rPr>
                <w:szCs w:val="20"/>
              </w:rPr>
            </w:pPr>
            <w:r w:rsidRPr="0088425B">
              <w:rPr>
                <w:szCs w:val="20"/>
              </w:rPr>
              <w:t>Menstrual and Other Female Reproductive System Disorders, Minor Complexity</w:t>
            </w:r>
          </w:p>
        </w:tc>
        <w:tc>
          <w:tcPr>
            <w:tcW w:w="471" w:type="pct"/>
          </w:tcPr>
          <w:p w:rsidR="0088425B" w:rsidRPr="0088425B" w:rsidRDefault="0088425B" w:rsidP="0088425B">
            <w:pPr>
              <w:spacing w:after="40"/>
              <w:ind w:right="170"/>
              <w:jc w:val="right"/>
              <w:rPr>
                <w:szCs w:val="20"/>
              </w:rPr>
            </w:pPr>
            <w:r w:rsidRPr="0088425B">
              <w:rPr>
                <w:szCs w:val="20"/>
              </w:rPr>
              <w:t>0.258</w:t>
            </w:r>
          </w:p>
        </w:tc>
        <w:tc>
          <w:tcPr>
            <w:tcW w:w="470" w:type="pct"/>
          </w:tcPr>
          <w:p w:rsidR="0088425B" w:rsidRPr="0088425B" w:rsidRDefault="0088425B" w:rsidP="0088425B">
            <w:pPr>
              <w:spacing w:after="40"/>
              <w:ind w:right="170"/>
              <w:jc w:val="right"/>
              <w:rPr>
                <w:szCs w:val="20"/>
              </w:rPr>
            </w:pPr>
            <w:r w:rsidRPr="0088425B">
              <w:rPr>
                <w:szCs w:val="20"/>
              </w:rPr>
              <w:t>0.422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O01A</w:t>
            </w:r>
          </w:p>
        </w:tc>
        <w:tc>
          <w:tcPr>
            <w:tcW w:w="3512" w:type="pct"/>
          </w:tcPr>
          <w:p w:rsidR="0088425B" w:rsidRPr="0088425B" w:rsidRDefault="0088425B" w:rsidP="0088425B">
            <w:pPr>
              <w:spacing w:after="40"/>
              <w:jc w:val="left"/>
              <w:rPr>
                <w:szCs w:val="20"/>
              </w:rPr>
            </w:pPr>
            <w:r w:rsidRPr="0088425B">
              <w:rPr>
                <w:szCs w:val="20"/>
              </w:rPr>
              <w:t>Caesarean Delivery, Major Complexity</w:t>
            </w:r>
          </w:p>
        </w:tc>
        <w:tc>
          <w:tcPr>
            <w:tcW w:w="471" w:type="pct"/>
          </w:tcPr>
          <w:p w:rsidR="0088425B" w:rsidRPr="0088425B" w:rsidRDefault="0088425B" w:rsidP="0088425B">
            <w:pPr>
              <w:spacing w:after="40"/>
              <w:ind w:right="170"/>
              <w:jc w:val="right"/>
              <w:rPr>
                <w:szCs w:val="20"/>
              </w:rPr>
            </w:pPr>
            <w:r w:rsidRPr="0088425B">
              <w:rPr>
                <w:szCs w:val="20"/>
              </w:rPr>
              <w:t>3.454</w:t>
            </w:r>
          </w:p>
        </w:tc>
        <w:tc>
          <w:tcPr>
            <w:tcW w:w="470" w:type="pct"/>
          </w:tcPr>
          <w:p w:rsidR="0088425B" w:rsidRPr="0088425B" w:rsidRDefault="0088425B" w:rsidP="0088425B">
            <w:pPr>
              <w:spacing w:after="40"/>
              <w:ind w:right="170"/>
              <w:jc w:val="right"/>
              <w:rPr>
                <w:szCs w:val="20"/>
              </w:rPr>
            </w:pPr>
            <w:r w:rsidRPr="0088425B">
              <w:rPr>
                <w:szCs w:val="20"/>
              </w:rPr>
              <w:t>2.952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O01B</w:t>
            </w:r>
          </w:p>
        </w:tc>
        <w:tc>
          <w:tcPr>
            <w:tcW w:w="3512" w:type="pct"/>
          </w:tcPr>
          <w:p w:rsidR="0088425B" w:rsidRPr="0088425B" w:rsidRDefault="0088425B" w:rsidP="0088425B">
            <w:pPr>
              <w:spacing w:after="40"/>
              <w:jc w:val="left"/>
              <w:rPr>
                <w:szCs w:val="20"/>
              </w:rPr>
            </w:pPr>
            <w:r w:rsidRPr="0088425B">
              <w:rPr>
                <w:szCs w:val="20"/>
              </w:rPr>
              <w:t>Caesarean Delivery, Intermediate Complexity</w:t>
            </w:r>
          </w:p>
        </w:tc>
        <w:tc>
          <w:tcPr>
            <w:tcW w:w="471" w:type="pct"/>
          </w:tcPr>
          <w:p w:rsidR="0088425B" w:rsidRPr="0088425B" w:rsidRDefault="0088425B" w:rsidP="0088425B">
            <w:pPr>
              <w:spacing w:after="40"/>
              <w:ind w:right="170"/>
              <w:jc w:val="right"/>
              <w:rPr>
                <w:szCs w:val="20"/>
              </w:rPr>
            </w:pPr>
            <w:r w:rsidRPr="0088425B">
              <w:rPr>
                <w:szCs w:val="20"/>
              </w:rPr>
              <w:t>2.240</w:t>
            </w:r>
          </w:p>
        </w:tc>
        <w:tc>
          <w:tcPr>
            <w:tcW w:w="470" w:type="pct"/>
          </w:tcPr>
          <w:p w:rsidR="0088425B" w:rsidRPr="0088425B" w:rsidRDefault="0088425B" w:rsidP="0088425B">
            <w:pPr>
              <w:spacing w:after="40"/>
              <w:ind w:right="170"/>
              <w:jc w:val="right"/>
              <w:rPr>
                <w:szCs w:val="20"/>
              </w:rPr>
            </w:pPr>
            <w:r w:rsidRPr="0088425B">
              <w:rPr>
                <w:szCs w:val="20"/>
              </w:rPr>
              <w:t>3.848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O01C</w:t>
            </w:r>
          </w:p>
        </w:tc>
        <w:tc>
          <w:tcPr>
            <w:tcW w:w="3512" w:type="pct"/>
          </w:tcPr>
          <w:p w:rsidR="0088425B" w:rsidRPr="0088425B" w:rsidRDefault="0088425B" w:rsidP="0088425B">
            <w:pPr>
              <w:spacing w:after="40"/>
              <w:jc w:val="left"/>
              <w:rPr>
                <w:szCs w:val="20"/>
              </w:rPr>
            </w:pPr>
            <w:r w:rsidRPr="0088425B">
              <w:rPr>
                <w:szCs w:val="20"/>
              </w:rPr>
              <w:t>Caesarean Delivery, Minor Complexity</w:t>
            </w:r>
          </w:p>
        </w:tc>
        <w:tc>
          <w:tcPr>
            <w:tcW w:w="471" w:type="pct"/>
          </w:tcPr>
          <w:p w:rsidR="0088425B" w:rsidRPr="0088425B" w:rsidRDefault="0088425B" w:rsidP="0088425B">
            <w:pPr>
              <w:spacing w:after="40"/>
              <w:ind w:right="170"/>
              <w:jc w:val="right"/>
              <w:rPr>
                <w:szCs w:val="20"/>
              </w:rPr>
            </w:pPr>
            <w:r w:rsidRPr="0088425B">
              <w:rPr>
                <w:szCs w:val="20"/>
              </w:rPr>
              <w:t>1.911</w:t>
            </w:r>
          </w:p>
        </w:tc>
        <w:tc>
          <w:tcPr>
            <w:tcW w:w="470" w:type="pct"/>
          </w:tcPr>
          <w:p w:rsidR="0088425B" w:rsidRPr="0088425B" w:rsidRDefault="0088425B" w:rsidP="0088425B">
            <w:pPr>
              <w:spacing w:after="40"/>
              <w:ind w:right="170"/>
              <w:jc w:val="right"/>
              <w:rPr>
                <w:szCs w:val="20"/>
              </w:rPr>
            </w:pPr>
            <w:r w:rsidRPr="0088425B">
              <w:rPr>
                <w:szCs w:val="20"/>
              </w:rPr>
              <w:t>1.136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O02A</w:t>
            </w:r>
          </w:p>
        </w:tc>
        <w:tc>
          <w:tcPr>
            <w:tcW w:w="3512" w:type="pct"/>
          </w:tcPr>
          <w:p w:rsidR="0088425B" w:rsidRPr="0088425B" w:rsidRDefault="0088425B" w:rsidP="0088425B">
            <w:pPr>
              <w:spacing w:after="40"/>
              <w:jc w:val="left"/>
              <w:rPr>
                <w:szCs w:val="20"/>
              </w:rPr>
            </w:pPr>
            <w:r w:rsidRPr="0088425B">
              <w:rPr>
                <w:szCs w:val="20"/>
              </w:rPr>
              <w:t>Vaginal Delivery W OR Procedures, Major Complexity</w:t>
            </w:r>
          </w:p>
        </w:tc>
        <w:tc>
          <w:tcPr>
            <w:tcW w:w="471" w:type="pct"/>
          </w:tcPr>
          <w:p w:rsidR="0088425B" w:rsidRPr="0088425B" w:rsidRDefault="0088425B" w:rsidP="0088425B">
            <w:pPr>
              <w:spacing w:after="40"/>
              <w:ind w:right="170"/>
              <w:jc w:val="right"/>
              <w:rPr>
                <w:szCs w:val="20"/>
              </w:rPr>
            </w:pPr>
            <w:r w:rsidRPr="0088425B">
              <w:rPr>
                <w:szCs w:val="20"/>
              </w:rPr>
              <w:t>2.346</w:t>
            </w:r>
          </w:p>
        </w:tc>
        <w:tc>
          <w:tcPr>
            <w:tcW w:w="470" w:type="pct"/>
          </w:tcPr>
          <w:p w:rsidR="0088425B" w:rsidRPr="0088425B" w:rsidRDefault="0088425B" w:rsidP="0088425B">
            <w:pPr>
              <w:spacing w:after="40"/>
              <w:ind w:right="170"/>
              <w:jc w:val="right"/>
              <w:rPr>
                <w:szCs w:val="20"/>
              </w:rPr>
            </w:pPr>
            <w:r w:rsidRPr="0088425B">
              <w:rPr>
                <w:szCs w:val="20"/>
              </w:rPr>
              <w:t>2.119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O02B</w:t>
            </w:r>
          </w:p>
        </w:tc>
        <w:tc>
          <w:tcPr>
            <w:tcW w:w="3512" w:type="pct"/>
          </w:tcPr>
          <w:p w:rsidR="0088425B" w:rsidRPr="0088425B" w:rsidRDefault="0088425B" w:rsidP="0088425B">
            <w:pPr>
              <w:spacing w:after="40"/>
              <w:jc w:val="left"/>
              <w:rPr>
                <w:szCs w:val="20"/>
              </w:rPr>
            </w:pPr>
            <w:r w:rsidRPr="0088425B">
              <w:rPr>
                <w:szCs w:val="20"/>
              </w:rPr>
              <w:t>Vaginal Delivery W OR Procedures, Minor Complexity</w:t>
            </w:r>
          </w:p>
        </w:tc>
        <w:tc>
          <w:tcPr>
            <w:tcW w:w="471" w:type="pct"/>
          </w:tcPr>
          <w:p w:rsidR="0088425B" w:rsidRPr="0088425B" w:rsidRDefault="0088425B" w:rsidP="0088425B">
            <w:pPr>
              <w:spacing w:after="40"/>
              <w:ind w:right="170"/>
              <w:jc w:val="right"/>
              <w:rPr>
                <w:szCs w:val="20"/>
              </w:rPr>
            </w:pPr>
            <w:r w:rsidRPr="0088425B">
              <w:rPr>
                <w:szCs w:val="20"/>
              </w:rPr>
              <w:t>1.622</w:t>
            </w:r>
          </w:p>
        </w:tc>
        <w:tc>
          <w:tcPr>
            <w:tcW w:w="470" w:type="pct"/>
          </w:tcPr>
          <w:p w:rsidR="0088425B" w:rsidRPr="0088425B" w:rsidRDefault="0088425B" w:rsidP="0088425B">
            <w:pPr>
              <w:spacing w:after="40"/>
              <w:ind w:right="170"/>
              <w:jc w:val="right"/>
              <w:rPr>
                <w:szCs w:val="20"/>
              </w:rPr>
            </w:pPr>
            <w:r w:rsidRPr="0088425B">
              <w:rPr>
                <w:szCs w:val="20"/>
              </w:rPr>
              <w:t>1.500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O03A</w:t>
            </w:r>
          </w:p>
        </w:tc>
        <w:tc>
          <w:tcPr>
            <w:tcW w:w="3512" w:type="pct"/>
          </w:tcPr>
          <w:p w:rsidR="0088425B" w:rsidRPr="0088425B" w:rsidRDefault="0088425B" w:rsidP="0088425B">
            <w:pPr>
              <w:spacing w:after="40"/>
              <w:jc w:val="left"/>
              <w:rPr>
                <w:szCs w:val="20"/>
              </w:rPr>
            </w:pPr>
            <w:r w:rsidRPr="0088425B">
              <w:rPr>
                <w:szCs w:val="20"/>
              </w:rPr>
              <w:t>Ectopic Pregnancy, Major Complexity</w:t>
            </w:r>
          </w:p>
        </w:tc>
        <w:tc>
          <w:tcPr>
            <w:tcW w:w="471" w:type="pct"/>
          </w:tcPr>
          <w:p w:rsidR="0088425B" w:rsidRPr="0088425B" w:rsidRDefault="0088425B" w:rsidP="0088425B">
            <w:pPr>
              <w:spacing w:after="40"/>
              <w:ind w:right="170"/>
              <w:jc w:val="right"/>
              <w:rPr>
                <w:szCs w:val="20"/>
              </w:rPr>
            </w:pPr>
            <w:r w:rsidRPr="0088425B">
              <w:rPr>
                <w:szCs w:val="20"/>
              </w:rPr>
              <w:t>1.433</w:t>
            </w:r>
          </w:p>
        </w:tc>
        <w:tc>
          <w:tcPr>
            <w:tcW w:w="470" w:type="pct"/>
          </w:tcPr>
          <w:p w:rsidR="0088425B" w:rsidRPr="0088425B" w:rsidRDefault="0088425B" w:rsidP="0088425B">
            <w:pPr>
              <w:spacing w:after="40"/>
              <w:ind w:right="170"/>
              <w:jc w:val="right"/>
              <w:rPr>
                <w:szCs w:val="20"/>
              </w:rPr>
            </w:pPr>
            <w:r w:rsidRPr="0088425B">
              <w:rPr>
                <w:szCs w:val="20"/>
              </w:rPr>
              <w:t>1.231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O03B</w:t>
            </w:r>
          </w:p>
        </w:tc>
        <w:tc>
          <w:tcPr>
            <w:tcW w:w="3512" w:type="pct"/>
          </w:tcPr>
          <w:p w:rsidR="0088425B" w:rsidRPr="0088425B" w:rsidRDefault="0088425B" w:rsidP="0088425B">
            <w:pPr>
              <w:spacing w:after="40"/>
              <w:jc w:val="left"/>
              <w:rPr>
                <w:szCs w:val="20"/>
              </w:rPr>
            </w:pPr>
            <w:r w:rsidRPr="0088425B">
              <w:rPr>
                <w:szCs w:val="20"/>
              </w:rPr>
              <w:t>Ectopic Pregnancy, Minor Complexity</w:t>
            </w:r>
          </w:p>
        </w:tc>
        <w:tc>
          <w:tcPr>
            <w:tcW w:w="471" w:type="pct"/>
          </w:tcPr>
          <w:p w:rsidR="0088425B" w:rsidRPr="0088425B" w:rsidRDefault="0088425B" w:rsidP="0088425B">
            <w:pPr>
              <w:spacing w:after="40"/>
              <w:ind w:right="170"/>
              <w:jc w:val="right"/>
              <w:rPr>
                <w:szCs w:val="20"/>
              </w:rPr>
            </w:pPr>
            <w:r w:rsidRPr="0088425B">
              <w:rPr>
                <w:szCs w:val="20"/>
              </w:rPr>
              <w:t>0.924</w:t>
            </w:r>
          </w:p>
        </w:tc>
        <w:tc>
          <w:tcPr>
            <w:tcW w:w="470" w:type="pct"/>
          </w:tcPr>
          <w:p w:rsidR="0088425B" w:rsidRPr="0088425B" w:rsidRDefault="0088425B" w:rsidP="0088425B">
            <w:pPr>
              <w:spacing w:after="40"/>
              <w:ind w:right="170"/>
              <w:jc w:val="right"/>
              <w:rPr>
                <w:szCs w:val="20"/>
              </w:rPr>
            </w:pPr>
            <w:r w:rsidRPr="0088425B">
              <w:rPr>
                <w:szCs w:val="20"/>
              </w:rPr>
              <w:t>0.776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O04A</w:t>
            </w:r>
          </w:p>
        </w:tc>
        <w:tc>
          <w:tcPr>
            <w:tcW w:w="3512" w:type="pct"/>
          </w:tcPr>
          <w:p w:rsidR="0088425B" w:rsidRPr="0088425B" w:rsidRDefault="0088425B" w:rsidP="0088425B">
            <w:pPr>
              <w:spacing w:after="40"/>
              <w:jc w:val="left"/>
              <w:rPr>
                <w:szCs w:val="20"/>
              </w:rPr>
            </w:pPr>
            <w:r w:rsidRPr="0088425B">
              <w:rPr>
                <w:szCs w:val="20"/>
              </w:rPr>
              <w:t>Postpartum and Post Abortion W OR Procedures, Major Complexity</w:t>
            </w:r>
          </w:p>
        </w:tc>
        <w:tc>
          <w:tcPr>
            <w:tcW w:w="471" w:type="pct"/>
          </w:tcPr>
          <w:p w:rsidR="0088425B" w:rsidRPr="0088425B" w:rsidRDefault="0088425B" w:rsidP="0088425B">
            <w:pPr>
              <w:spacing w:after="40"/>
              <w:ind w:right="170"/>
              <w:jc w:val="right"/>
              <w:rPr>
                <w:szCs w:val="20"/>
              </w:rPr>
            </w:pPr>
            <w:r w:rsidRPr="0088425B">
              <w:rPr>
                <w:szCs w:val="20"/>
              </w:rPr>
              <w:t>2.519</w:t>
            </w:r>
          </w:p>
        </w:tc>
        <w:tc>
          <w:tcPr>
            <w:tcW w:w="470" w:type="pct"/>
          </w:tcPr>
          <w:p w:rsidR="0088425B" w:rsidRPr="0088425B" w:rsidRDefault="0088425B" w:rsidP="0088425B">
            <w:pPr>
              <w:spacing w:after="40"/>
              <w:ind w:right="170"/>
              <w:jc w:val="right"/>
              <w:rPr>
                <w:szCs w:val="20"/>
              </w:rPr>
            </w:pPr>
            <w:r w:rsidRPr="0088425B">
              <w:rPr>
                <w:szCs w:val="20"/>
              </w:rPr>
              <w:t>1.243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O04B</w:t>
            </w:r>
          </w:p>
        </w:tc>
        <w:tc>
          <w:tcPr>
            <w:tcW w:w="3512" w:type="pct"/>
          </w:tcPr>
          <w:p w:rsidR="0088425B" w:rsidRPr="0088425B" w:rsidRDefault="0088425B" w:rsidP="0088425B">
            <w:pPr>
              <w:spacing w:after="40"/>
              <w:jc w:val="left"/>
              <w:rPr>
                <w:szCs w:val="20"/>
              </w:rPr>
            </w:pPr>
            <w:r w:rsidRPr="0088425B">
              <w:rPr>
                <w:szCs w:val="20"/>
              </w:rPr>
              <w:t>Postpartum and Post Abortion W OR Procedures, Minor Complexity</w:t>
            </w:r>
          </w:p>
        </w:tc>
        <w:tc>
          <w:tcPr>
            <w:tcW w:w="471" w:type="pct"/>
          </w:tcPr>
          <w:p w:rsidR="0088425B" w:rsidRPr="0088425B" w:rsidRDefault="0088425B" w:rsidP="0088425B">
            <w:pPr>
              <w:spacing w:after="40"/>
              <w:ind w:right="170"/>
              <w:jc w:val="right"/>
              <w:rPr>
                <w:szCs w:val="20"/>
              </w:rPr>
            </w:pPr>
            <w:r w:rsidRPr="0088425B">
              <w:rPr>
                <w:szCs w:val="20"/>
              </w:rPr>
              <w:t>1.097</w:t>
            </w:r>
          </w:p>
        </w:tc>
        <w:tc>
          <w:tcPr>
            <w:tcW w:w="470" w:type="pct"/>
          </w:tcPr>
          <w:p w:rsidR="0088425B" w:rsidRPr="0088425B" w:rsidRDefault="0088425B" w:rsidP="0088425B">
            <w:pPr>
              <w:spacing w:after="40"/>
              <w:ind w:right="170"/>
              <w:jc w:val="right"/>
              <w:rPr>
                <w:szCs w:val="20"/>
              </w:rPr>
            </w:pPr>
            <w:r w:rsidRPr="0088425B">
              <w:rPr>
                <w:szCs w:val="20"/>
              </w:rPr>
              <w:t>7.792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O05Z</w:t>
            </w:r>
          </w:p>
        </w:tc>
        <w:tc>
          <w:tcPr>
            <w:tcW w:w="3512" w:type="pct"/>
          </w:tcPr>
          <w:p w:rsidR="0088425B" w:rsidRPr="0088425B" w:rsidRDefault="0088425B" w:rsidP="0088425B">
            <w:pPr>
              <w:spacing w:after="40"/>
              <w:jc w:val="left"/>
              <w:rPr>
                <w:szCs w:val="20"/>
              </w:rPr>
            </w:pPr>
            <w:r w:rsidRPr="0088425B">
              <w:rPr>
                <w:szCs w:val="20"/>
              </w:rPr>
              <w:t>Abortion W OR Procedures</w:t>
            </w:r>
          </w:p>
        </w:tc>
        <w:tc>
          <w:tcPr>
            <w:tcW w:w="471" w:type="pct"/>
          </w:tcPr>
          <w:p w:rsidR="0088425B" w:rsidRPr="0088425B" w:rsidRDefault="0088425B" w:rsidP="0088425B">
            <w:pPr>
              <w:spacing w:after="40"/>
              <w:ind w:right="170"/>
              <w:jc w:val="right"/>
              <w:rPr>
                <w:szCs w:val="20"/>
              </w:rPr>
            </w:pPr>
            <w:r w:rsidRPr="0088425B">
              <w:rPr>
                <w:szCs w:val="20"/>
              </w:rPr>
              <w:t>0.463</w:t>
            </w:r>
          </w:p>
        </w:tc>
        <w:tc>
          <w:tcPr>
            <w:tcW w:w="470" w:type="pct"/>
          </w:tcPr>
          <w:p w:rsidR="0088425B" w:rsidRPr="0088425B" w:rsidRDefault="0088425B" w:rsidP="0088425B">
            <w:pPr>
              <w:spacing w:after="40"/>
              <w:ind w:right="170"/>
              <w:jc w:val="right"/>
              <w:rPr>
                <w:szCs w:val="20"/>
              </w:rPr>
            </w:pPr>
            <w:r w:rsidRPr="0088425B">
              <w:rPr>
                <w:szCs w:val="20"/>
              </w:rPr>
              <w:t>0.390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O60A</w:t>
            </w:r>
          </w:p>
        </w:tc>
        <w:tc>
          <w:tcPr>
            <w:tcW w:w="3512" w:type="pct"/>
          </w:tcPr>
          <w:p w:rsidR="0088425B" w:rsidRPr="0088425B" w:rsidRDefault="0088425B" w:rsidP="0088425B">
            <w:pPr>
              <w:spacing w:after="40"/>
              <w:jc w:val="left"/>
              <w:rPr>
                <w:szCs w:val="20"/>
              </w:rPr>
            </w:pPr>
            <w:r w:rsidRPr="0088425B">
              <w:rPr>
                <w:szCs w:val="20"/>
              </w:rPr>
              <w:t>Vaginal Delivery, Major Complexity</w:t>
            </w:r>
          </w:p>
        </w:tc>
        <w:tc>
          <w:tcPr>
            <w:tcW w:w="471" w:type="pct"/>
          </w:tcPr>
          <w:p w:rsidR="0088425B" w:rsidRPr="0088425B" w:rsidRDefault="0088425B" w:rsidP="0088425B">
            <w:pPr>
              <w:spacing w:after="40"/>
              <w:ind w:right="170"/>
              <w:jc w:val="right"/>
              <w:rPr>
                <w:szCs w:val="20"/>
              </w:rPr>
            </w:pPr>
            <w:r w:rsidRPr="0088425B">
              <w:rPr>
                <w:szCs w:val="20"/>
              </w:rPr>
              <w:t>1.731</w:t>
            </w:r>
          </w:p>
        </w:tc>
        <w:tc>
          <w:tcPr>
            <w:tcW w:w="470" w:type="pct"/>
          </w:tcPr>
          <w:p w:rsidR="0088425B" w:rsidRPr="0088425B" w:rsidRDefault="0088425B" w:rsidP="0088425B">
            <w:pPr>
              <w:spacing w:after="40"/>
              <w:ind w:right="170"/>
              <w:jc w:val="right"/>
              <w:rPr>
                <w:szCs w:val="20"/>
              </w:rPr>
            </w:pPr>
            <w:r w:rsidRPr="0088425B">
              <w:rPr>
                <w:szCs w:val="20"/>
              </w:rPr>
              <w:t>2.604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O60B</w:t>
            </w:r>
          </w:p>
        </w:tc>
        <w:tc>
          <w:tcPr>
            <w:tcW w:w="3512" w:type="pct"/>
          </w:tcPr>
          <w:p w:rsidR="0088425B" w:rsidRPr="0088425B" w:rsidRDefault="0088425B" w:rsidP="0088425B">
            <w:pPr>
              <w:spacing w:after="40"/>
              <w:jc w:val="left"/>
              <w:rPr>
                <w:szCs w:val="20"/>
              </w:rPr>
            </w:pPr>
            <w:r w:rsidRPr="0088425B">
              <w:rPr>
                <w:szCs w:val="20"/>
              </w:rPr>
              <w:t>Vaginal Delivery, Intermediate Complexity</w:t>
            </w:r>
          </w:p>
        </w:tc>
        <w:tc>
          <w:tcPr>
            <w:tcW w:w="471" w:type="pct"/>
          </w:tcPr>
          <w:p w:rsidR="0088425B" w:rsidRPr="0088425B" w:rsidRDefault="0088425B" w:rsidP="0088425B">
            <w:pPr>
              <w:spacing w:after="40"/>
              <w:ind w:right="170"/>
              <w:jc w:val="right"/>
              <w:rPr>
                <w:szCs w:val="20"/>
              </w:rPr>
            </w:pPr>
            <w:r w:rsidRPr="0088425B">
              <w:rPr>
                <w:szCs w:val="20"/>
              </w:rPr>
              <w:t>1.148</w:t>
            </w:r>
          </w:p>
        </w:tc>
        <w:tc>
          <w:tcPr>
            <w:tcW w:w="470" w:type="pct"/>
          </w:tcPr>
          <w:p w:rsidR="0088425B" w:rsidRPr="0088425B" w:rsidRDefault="0088425B" w:rsidP="0088425B">
            <w:pPr>
              <w:spacing w:after="40"/>
              <w:ind w:right="170"/>
              <w:jc w:val="right"/>
              <w:rPr>
                <w:szCs w:val="20"/>
              </w:rPr>
            </w:pPr>
            <w:r w:rsidRPr="0088425B">
              <w:rPr>
                <w:szCs w:val="20"/>
              </w:rPr>
              <w:t>2.861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O60C</w:t>
            </w:r>
          </w:p>
        </w:tc>
        <w:tc>
          <w:tcPr>
            <w:tcW w:w="3512" w:type="pct"/>
          </w:tcPr>
          <w:p w:rsidR="0088425B" w:rsidRPr="0088425B" w:rsidRDefault="0088425B" w:rsidP="0088425B">
            <w:pPr>
              <w:spacing w:after="40"/>
              <w:jc w:val="left"/>
              <w:rPr>
                <w:szCs w:val="20"/>
              </w:rPr>
            </w:pPr>
            <w:r w:rsidRPr="0088425B">
              <w:rPr>
                <w:szCs w:val="20"/>
              </w:rPr>
              <w:t>Vaginal Delivery, Minor Complexity</w:t>
            </w:r>
          </w:p>
        </w:tc>
        <w:tc>
          <w:tcPr>
            <w:tcW w:w="471" w:type="pct"/>
          </w:tcPr>
          <w:p w:rsidR="0088425B" w:rsidRPr="0088425B" w:rsidRDefault="0088425B" w:rsidP="0088425B">
            <w:pPr>
              <w:spacing w:after="40"/>
              <w:ind w:right="170"/>
              <w:jc w:val="right"/>
              <w:rPr>
                <w:szCs w:val="20"/>
              </w:rPr>
            </w:pPr>
            <w:r w:rsidRPr="0088425B">
              <w:rPr>
                <w:szCs w:val="20"/>
              </w:rPr>
              <w:t>0.813</w:t>
            </w:r>
          </w:p>
        </w:tc>
        <w:tc>
          <w:tcPr>
            <w:tcW w:w="470" w:type="pct"/>
          </w:tcPr>
          <w:p w:rsidR="0088425B" w:rsidRPr="0088425B" w:rsidRDefault="0088425B" w:rsidP="0088425B">
            <w:pPr>
              <w:spacing w:after="40"/>
              <w:ind w:right="170"/>
              <w:jc w:val="right"/>
              <w:rPr>
                <w:szCs w:val="20"/>
              </w:rPr>
            </w:pPr>
            <w:r w:rsidRPr="0088425B">
              <w:rPr>
                <w:szCs w:val="20"/>
              </w:rPr>
              <w:t>0.365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O61A</w:t>
            </w:r>
          </w:p>
        </w:tc>
        <w:tc>
          <w:tcPr>
            <w:tcW w:w="3512" w:type="pct"/>
          </w:tcPr>
          <w:p w:rsidR="0088425B" w:rsidRPr="0088425B" w:rsidRDefault="0088425B" w:rsidP="0088425B">
            <w:pPr>
              <w:spacing w:after="40"/>
              <w:jc w:val="left"/>
              <w:rPr>
                <w:szCs w:val="20"/>
              </w:rPr>
            </w:pPr>
            <w:r w:rsidRPr="0088425B">
              <w:rPr>
                <w:szCs w:val="20"/>
              </w:rPr>
              <w:t>Postpartum and Post Abortion W/O OR Procedures, Major Complexity</w:t>
            </w:r>
          </w:p>
        </w:tc>
        <w:tc>
          <w:tcPr>
            <w:tcW w:w="471" w:type="pct"/>
          </w:tcPr>
          <w:p w:rsidR="0088425B" w:rsidRPr="0088425B" w:rsidRDefault="0088425B" w:rsidP="0088425B">
            <w:pPr>
              <w:spacing w:after="40"/>
              <w:ind w:right="170"/>
              <w:jc w:val="right"/>
              <w:rPr>
                <w:szCs w:val="20"/>
              </w:rPr>
            </w:pPr>
            <w:r w:rsidRPr="0088425B">
              <w:rPr>
                <w:szCs w:val="20"/>
              </w:rPr>
              <w:t>1.215</w:t>
            </w:r>
          </w:p>
        </w:tc>
        <w:tc>
          <w:tcPr>
            <w:tcW w:w="470" w:type="pct"/>
          </w:tcPr>
          <w:p w:rsidR="0088425B" w:rsidRPr="0088425B" w:rsidRDefault="0088425B" w:rsidP="0088425B">
            <w:pPr>
              <w:spacing w:after="40"/>
              <w:ind w:right="170"/>
              <w:jc w:val="right"/>
              <w:rPr>
                <w:szCs w:val="20"/>
              </w:rPr>
            </w:pPr>
            <w:r w:rsidRPr="0088425B">
              <w:rPr>
                <w:szCs w:val="20"/>
              </w:rPr>
              <w:t>1.196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O61B</w:t>
            </w:r>
          </w:p>
        </w:tc>
        <w:tc>
          <w:tcPr>
            <w:tcW w:w="3512" w:type="pct"/>
          </w:tcPr>
          <w:p w:rsidR="0088425B" w:rsidRPr="0088425B" w:rsidRDefault="0088425B" w:rsidP="0088425B">
            <w:pPr>
              <w:spacing w:after="40"/>
              <w:jc w:val="left"/>
              <w:rPr>
                <w:szCs w:val="20"/>
              </w:rPr>
            </w:pPr>
            <w:r w:rsidRPr="0088425B">
              <w:rPr>
                <w:szCs w:val="20"/>
              </w:rPr>
              <w:t>Postpartum and Post Abortion W/O OR Procedures, Minor Complexity</w:t>
            </w:r>
          </w:p>
        </w:tc>
        <w:tc>
          <w:tcPr>
            <w:tcW w:w="471" w:type="pct"/>
          </w:tcPr>
          <w:p w:rsidR="0088425B" w:rsidRPr="0088425B" w:rsidRDefault="0088425B" w:rsidP="0088425B">
            <w:pPr>
              <w:spacing w:after="40"/>
              <w:ind w:right="170"/>
              <w:jc w:val="right"/>
              <w:rPr>
                <w:szCs w:val="20"/>
              </w:rPr>
            </w:pPr>
            <w:r w:rsidRPr="0088425B">
              <w:rPr>
                <w:szCs w:val="20"/>
              </w:rPr>
              <w:t>0.592</w:t>
            </w:r>
          </w:p>
        </w:tc>
        <w:tc>
          <w:tcPr>
            <w:tcW w:w="470" w:type="pct"/>
          </w:tcPr>
          <w:p w:rsidR="0088425B" w:rsidRPr="0088425B" w:rsidRDefault="0088425B" w:rsidP="0088425B">
            <w:pPr>
              <w:spacing w:after="40"/>
              <w:ind w:right="170"/>
              <w:jc w:val="right"/>
              <w:rPr>
                <w:szCs w:val="20"/>
              </w:rPr>
            </w:pPr>
            <w:r w:rsidRPr="0088425B">
              <w:rPr>
                <w:szCs w:val="20"/>
              </w:rPr>
              <w:t>0.746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O63A</w:t>
            </w:r>
          </w:p>
        </w:tc>
        <w:tc>
          <w:tcPr>
            <w:tcW w:w="3512" w:type="pct"/>
          </w:tcPr>
          <w:p w:rsidR="0088425B" w:rsidRPr="0088425B" w:rsidRDefault="0088425B" w:rsidP="0088425B">
            <w:pPr>
              <w:spacing w:after="40"/>
              <w:jc w:val="left"/>
              <w:rPr>
                <w:szCs w:val="20"/>
              </w:rPr>
            </w:pPr>
            <w:r w:rsidRPr="0088425B">
              <w:rPr>
                <w:szCs w:val="20"/>
              </w:rPr>
              <w:t>Abortion W/O OR Procedures, Major Complexity</w:t>
            </w:r>
          </w:p>
        </w:tc>
        <w:tc>
          <w:tcPr>
            <w:tcW w:w="471" w:type="pct"/>
          </w:tcPr>
          <w:p w:rsidR="0088425B" w:rsidRPr="0088425B" w:rsidRDefault="0088425B" w:rsidP="0088425B">
            <w:pPr>
              <w:spacing w:after="40"/>
              <w:ind w:right="170"/>
              <w:jc w:val="right"/>
              <w:rPr>
                <w:szCs w:val="20"/>
              </w:rPr>
            </w:pPr>
            <w:r w:rsidRPr="0088425B">
              <w:rPr>
                <w:szCs w:val="20"/>
              </w:rPr>
              <w:t>0.616</w:t>
            </w:r>
          </w:p>
        </w:tc>
        <w:tc>
          <w:tcPr>
            <w:tcW w:w="470" w:type="pct"/>
          </w:tcPr>
          <w:p w:rsidR="0088425B" w:rsidRPr="0088425B" w:rsidRDefault="0088425B" w:rsidP="0088425B">
            <w:pPr>
              <w:spacing w:after="40"/>
              <w:ind w:right="170"/>
              <w:jc w:val="right"/>
              <w:rPr>
                <w:szCs w:val="20"/>
              </w:rPr>
            </w:pPr>
            <w:r w:rsidRPr="0088425B">
              <w:rPr>
                <w:szCs w:val="20"/>
              </w:rPr>
              <w:t>0.677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O63B</w:t>
            </w:r>
          </w:p>
        </w:tc>
        <w:tc>
          <w:tcPr>
            <w:tcW w:w="3512" w:type="pct"/>
          </w:tcPr>
          <w:p w:rsidR="0088425B" w:rsidRPr="0088425B" w:rsidRDefault="0088425B" w:rsidP="0088425B">
            <w:pPr>
              <w:spacing w:after="40"/>
              <w:jc w:val="left"/>
              <w:rPr>
                <w:szCs w:val="20"/>
              </w:rPr>
            </w:pPr>
            <w:r w:rsidRPr="0088425B">
              <w:rPr>
                <w:szCs w:val="20"/>
              </w:rPr>
              <w:t>Abortion W/O OR Procedures, Minor Complexity</w:t>
            </w:r>
          </w:p>
        </w:tc>
        <w:tc>
          <w:tcPr>
            <w:tcW w:w="471" w:type="pct"/>
          </w:tcPr>
          <w:p w:rsidR="0088425B" w:rsidRPr="0088425B" w:rsidRDefault="0088425B" w:rsidP="0088425B">
            <w:pPr>
              <w:spacing w:after="40"/>
              <w:ind w:right="170"/>
              <w:jc w:val="right"/>
              <w:rPr>
                <w:szCs w:val="20"/>
              </w:rPr>
            </w:pPr>
            <w:r w:rsidRPr="0088425B">
              <w:rPr>
                <w:szCs w:val="20"/>
              </w:rPr>
              <w:t>0.198</w:t>
            </w:r>
          </w:p>
        </w:tc>
        <w:tc>
          <w:tcPr>
            <w:tcW w:w="470" w:type="pct"/>
          </w:tcPr>
          <w:p w:rsidR="0088425B" w:rsidRPr="0088425B" w:rsidRDefault="0088425B" w:rsidP="0088425B">
            <w:pPr>
              <w:spacing w:after="40"/>
              <w:ind w:right="170"/>
              <w:jc w:val="right"/>
              <w:rPr>
                <w:szCs w:val="20"/>
              </w:rPr>
            </w:pPr>
            <w:r w:rsidRPr="0088425B">
              <w:rPr>
                <w:szCs w:val="20"/>
              </w:rPr>
              <w:t>0.379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O66A</w:t>
            </w:r>
          </w:p>
        </w:tc>
        <w:tc>
          <w:tcPr>
            <w:tcW w:w="3512" w:type="pct"/>
          </w:tcPr>
          <w:p w:rsidR="0088425B" w:rsidRPr="0088425B" w:rsidRDefault="0088425B" w:rsidP="0088425B">
            <w:pPr>
              <w:spacing w:after="40"/>
              <w:jc w:val="left"/>
              <w:rPr>
                <w:szCs w:val="20"/>
              </w:rPr>
            </w:pPr>
            <w:r w:rsidRPr="0088425B">
              <w:rPr>
                <w:szCs w:val="20"/>
              </w:rPr>
              <w:t>Antenatal and Other Obstetric Admissions, Major Complexity</w:t>
            </w:r>
          </w:p>
        </w:tc>
        <w:tc>
          <w:tcPr>
            <w:tcW w:w="471" w:type="pct"/>
          </w:tcPr>
          <w:p w:rsidR="0088425B" w:rsidRPr="0088425B" w:rsidRDefault="0088425B" w:rsidP="0088425B">
            <w:pPr>
              <w:spacing w:after="40"/>
              <w:ind w:right="170"/>
              <w:jc w:val="right"/>
              <w:rPr>
                <w:szCs w:val="20"/>
              </w:rPr>
            </w:pPr>
            <w:r w:rsidRPr="0088425B">
              <w:rPr>
                <w:szCs w:val="20"/>
              </w:rPr>
              <w:t>0.730</w:t>
            </w:r>
          </w:p>
        </w:tc>
        <w:tc>
          <w:tcPr>
            <w:tcW w:w="470" w:type="pct"/>
          </w:tcPr>
          <w:p w:rsidR="0088425B" w:rsidRPr="0088425B" w:rsidRDefault="0088425B" w:rsidP="0088425B">
            <w:pPr>
              <w:spacing w:after="40"/>
              <w:ind w:right="170"/>
              <w:jc w:val="right"/>
              <w:rPr>
                <w:szCs w:val="20"/>
              </w:rPr>
            </w:pPr>
            <w:r w:rsidRPr="0088425B">
              <w:rPr>
                <w:szCs w:val="20"/>
              </w:rPr>
              <w:t>1.412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O66B</w:t>
            </w:r>
          </w:p>
        </w:tc>
        <w:tc>
          <w:tcPr>
            <w:tcW w:w="3512" w:type="pct"/>
          </w:tcPr>
          <w:p w:rsidR="0088425B" w:rsidRPr="0088425B" w:rsidRDefault="0088425B" w:rsidP="0088425B">
            <w:pPr>
              <w:spacing w:after="40"/>
              <w:jc w:val="left"/>
              <w:rPr>
                <w:szCs w:val="20"/>
              </w:rPr>
            </w:pPr>
            <w:r w:rsidRPr="0088425B">
              <w:rPr>
                <w:szCs w:val="20"/>
              </w:rPr>
              <w:t>Antenatal and Other Obstetric Admissions, Minor Complexity</w:t>
            </w:r>
          </w:p>
        </w:tc>
        <w:tc>
          <w:tcPr>
            <w:tcW w:w="471" w:type="pct"/>
          </w:tcPr>
          <w:p w:rsidR="0088425B" w:rsidRPr="0088425B" w:rsidRDefault="0088425B" w:rsidP="0088425B">
            <w:pPr>
              <w:spacing w:after="40"/>
              <w:ind w:right="170"/>
              <w:jc w:val="right"/>
              <w:rPr>
                <w:szCs w:val="20"/>
              </w:rPr>
            </w:pPr>
            <w:r w:rsidRPr="0088425B">
              <w:rPr>
                <w:szCs w:val="20"/>
              </w:rPr>
              <w:t>0.203</w:t>
            </w:r>
          </w:p>
        </w:tc>
        <w:tc>
          <w:tcPr>
            <w:tcW w:w="470" w:type="pct"/>
          </w:tcPr>
          <w:p w:rsidR="0088425B" w:rsidRPr="0088425B" w:rsidRDefault="0088425B" w:rsidP="0088425B">
            <w:pPr>
              <w:spacing w:after="40"/>
              <w:ind w:right="170"/>
              <w:jc w:val="right"/>
              <w:rPr>
                <w:szCs w:val="20"/>
              </w:rPr>
            </w:pPr>
            <w:r w:rsidRPr="0088425B">
              <w:rPr>
                <w:szCs w:val="20"/>
              </w:rPr>
              <w:t>0.189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P01Z</w:t>
            </w:r>
          </w:p>
        </w:tc>
        <w:tc>
          <w:tcPr>
            <w:tcW w:w="3512" w:type="pct"/>
          </w:tcPr>
          <w:p w:rsidR="0088425B" w:rsidRPr="0088425B" w:rsidRDefault="0088425B" w:rsidP="0088425B">
            <w:pPr>
              <w:spacing w:after="40"/>
              <w:jc w:val="left"/>
              <w:rPr>
                <w:szCs w:val="20"/>
              </w:rPr>
            </w:pPr>
            <w:r w:rsidRPr="0088425B">
              <w:rPr>
                <w:szCs w:val="20"/>
              </w:rPr>
              <w:t>Neonate W Sig OR Proc/Vent&gt;=96hrs, Died or Transfer to Acute Facility &lt;5Days</w:t>
            </w:r>
          </w:p>
        </w:tc>
        <w:tc>
          <w:tcPr>
            <w:tcW w:w="471" w:type="pct"/>
          </w:tcPr>
          <w:p w:rsidR="0088425B" w:rsidRPr="0088425B" w:rsidRDefault="0088425B" w:rsidP="0088425B">
            <w:pPr>
              <w:spacing w:after="40"/>
              <w:ind w:right="170"/>
              <w:jc w:val="right"/>
              <w:rPr>
                <w:szCs w:val="20"/>
              </w:rPr>
            </w:pPr>
            <w:r w:rsidRPr="0088425B">
              <w:rPr>
                <w:szCs w:val="20"/>
              </w:rPr>
              <w:t>1.261</w:t>
            </w:r>
          </w:p>
        </w:tc>
        <w:tc>
          <w:tcPr>
            <w:tcW w:w="470" w:type="pct"/>
          </w:tcPr>
          <w:p w:rsidR="0088425B" w:rsidRPr="0088425B" w:rsidRDefault="0088425B" w:rsidP="0088425B">
            <w:pPr>
              <w:spacing w:after="40"/>
              <w:ind w:right="170"/>
              <w:jc w:val="right"/>
              <w:rPr>
                <w:szCs w:val="20"/>
              </w:rPr>
            </w:pPr>
            <w:r w:rsidRPr="0088425B">
              <w:rPr>
                <w:szCs w:val="20"/>
              </w:rPr>
              <w:t>1.920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P02Z</w:t>
            </w:r>
          </w:p>
        </w:tc>
        <w:tc>
          <w:tcPr>
            <w:tcW w:w="3512" w:type="pct"/>
          </w:tcPr>
          <w:p w:rsidR="0088425B" w:rsidRPr="0088425B" w:rsidRDefault="0088425B" w:rsidP="0088425B">
            <w:pPr>
              <w:spacing w:after="40"/>
              <w:jc w:val="left"/>
              <w:rPr>
                <w:szCs w:val="20"/>
              </w:rPr>
            </w:pPr>
            <w:r w:rsidRPr="0088425B">
              <w:rPr>
                <w:szCs w:val="20"/>
              </w:rPr>
              <w:t>Cardiothoracic and Vascular Procedures for Neonates</w:t>
            </w:r>
          </w:p>
        </w:tc>
        <w:tc>
          <w:tcPr>
            <w:tcW w:w="471" w:type="pct"/>
          </w:tcPr>
          <w:p w:rsidR="0088425B" w:rsidRPr="0088425B" w:rsidRDefault="0088425B" w:rsidP="0088425B">
            <w:pPr>
              <w:spacing w:after="40"/>
              <w:ind w:right="170"/>
              <w:jc w:val="right"/>
              <w:rPr>
                <w:szCs w:val="20"/>
              </w:rPr>
            </w:pPr>
            <w:r w:rsidRPr="0088425B">
              <w:rPr>
                <w:szCs w:val="20"/>
              </w:rPr>
              <w:t>26.300</w:t>
            </w:r>
          </w:p>
        </w:tc>
        <w:tc>
          <w:tcPr>
            <w:tcW w:w="470" w:type="pct"/>
          </w:tcPr>
          <w:p w:rsidR="0088425B" w:rsidRPr="0088425B" w:rsidRDefault="0088425B" w:rsidP="0088425B">
            <w:pPr>
              <w:spacing w:after="40"/>
              <w:ind w:right="170"/>
              <w:jc w:val="right"/>
              <w:rPr>
                <w:szCs w:val="20"/>
              </w:rPr>
            </w:pPr>
            <w:r w:rsidRPr="0088425B">
              <w:rPr>
                <w:szCs w:val="20"/>
              </w:rPr>
              <w:t>23.246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P03A</w:t>
            </w:r>
          </w:p>
        </w:tc>
        <w:tc>
          <w:tcPr>
            <w:tcW w:w="3512" w:type="pct"/>
          </w:tcPr>
          <w:p w:rsidR="0088425B" w:rsidRPr="0088425B" w:rsidRDefault="0088425B" w:rsidP="0088425B">
            <w:pPr>
              <w:spacing w:after="40"/>
              <w:jc w:val="left"/>
              <w:rPr>
                <w:szCs w:val="20"/>
              </w:rPr>
            </w:pPr>
            <w:r w:rsidRPr="0088425B">
              <w:rPr>
                <w:szCs w:val="20"/>
              </w:rPr>
              <w:t>Neonate, AdmWt 1000-1499g W Significant OR Proc/Vent&gt;=96hrs, Major Complexity</w:t>
            </w:r>
          </w:p>
        </w:tc>
        <w:tc>
          <w:tcPr>
            <w:tcW w:w="471" w:type="pct"/>
          </w:tcPr>
          <w:p w:rsidR="0088425B" w:rsidRPr="0088425B" w:rsidRDefault="0088425B" w:rsidP="0088425B">
            <w:pPr>
              <w:spacing w:after="40"/>
              <w:ind w:right="170"/>
              <w:jc w:val="right"/>
              <w:rPr>
                <w:szCs w:val="20"/>
              </w:rPr>
            </w:pPr>
            <w:r w:rsidRPr="0088425B">
              <w:rPr>
                <w:szCs w:val="20"/>
              </w:rPr>
              <w:t>27.894</w:t>
            </w:r>
          </w:p>
        </w:tc>
        <w:tc>
          <w:tcPr>
            <w:tcW w:w="470" w:type="pct"/>
          </w:tcPr>
          <w:p w:rsidR="0088425B" w:rsidRPr="0088425B" w:rsidRDefault="0088425B" w:rsidP="0088425B">
            <w:pPr>
              <w:spacing w:after="40"/>
              <w:ind w:right="170"/>
              <w:jc w:val="right"/>
              <w:rPr>
                <w:szCs w:val="20"/>
              </w:rPr>
            </w:pPr>
            <w:r w:rsidRPr="0088425B">
              <w:rPr>
                <w:szCs w:val="20"/>
              </w:rPr>
              <w:t>27.340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P03B</w:t>
            </w:r>
          </w:p>
        </w:tc>
        <w:tc>
          <w:tcPr>
            <w:tcW w:w="3512" w:type="pct"/>
          </w:tcPr>
          <w:p w:rsidR="0088425B" w:rsidRPr="0088425B" w:rsidRDefault="0088425B" w:rsidP="0088425B">
            <w:pPr>
              <w:spacing w:after="40"/>
              <w:jc w:val="left"/>
              <w:rPr>
                <w:szCs w:val="20"/>
              </w:rPr>
            </w:pPr>
            <w:r w:rsidRPr="0088425B">
              <w:rPr>
                <w:szCs w:val="20"/>
              </w:rPr>
              <w:t>Neonate, AdmWt 1000-1499g W Significant OR Proc/Vent&gt;=96hrs, Minor Complexity</w:t>
            </w:r>
          </w:p>
        </w:tc>
        <w:tc>
          <w:tcPr>
            <w:tcW w:w="471" w:type="pct"/>
          </w:tcPr>
          <w:p w:rsidR="0088425B" w:rsidRPr="0088425B" w:rsidRDefault="0088425B" w:rsidP="0088425B">
            <w:pPr>
              <w:spacing w:after="40"/>
              <w:ind w:right="170"/>
              <w:jc w:val="right"/>
              <w:rPr>
                <w:szCs w:val="20"/>
              </w:rPr>
            </w:pPr>
            <w:r w:rsidRPr="0088425B">
              <w:rPr>
                <w:szCs w:val="20"/>
              </w:rPr>
              <w:t>15.906</w:t>
            </w:r>
          </w:p>
        </w:tc>
        <w:tc>
          <w:tcPr>
            <w:tcW w:w="470" w:type="pct"/>
          </w:tcPr>
          <w:p w:rsidR="0088425B" w:rsidRPr="0088425B" w:rsidRDefault="0088425B" w:rsidP="0088425B">
            <w:pPr>
              <w:spacing w:after="40"/>
              <w:ind w:right="170"/>
              <w:jc w:val="right"/>
              <w:rPr>
                <w:szCs w:val="20"/>
              </w:rPr>
            </w:pPr>
            <w:r w:rsidRPr="0088425B">
              <w:rPr>
                <w:szCs w:val="20"/>
              </w:rPr>
              <w:t>12.603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P04A</w:t>
            </w:r>
          </w:p>
        </w:tc>
        <w:tc>
          <w:tcPr>
            <w:tcW w:w="3512" w:type="pct"/>
          </w:tcPr>
          <w:p w:rsidR="0088425B" w:rsidRPr="0088425B" w:rsidRDefault="0088425B" w:rsidP="0088425B">
            <w:pPr>
              <w:spacing w:after="40"/>
              <w:jc w:val="left"/>
              <w:rPr>
                <w:szCs w:val="20"/>
              </w:rPr>
            </w:pPr>
            <w:r w:rsidRPr="0088425B">
              <w:rPr>
                <w:szCs w:val="20"/>
              </w:rPr>
              <w:t>Neonate, AdmWt 1500-1999g W Significant OR Proc/Vent&gt;=96hrs, Major Complexity</w:t>
            </w:r>
          </w:p>
        </w:tc>
        <w:tc>
          <w:tcPr>
            <w:tcW w:w="471" w:type="pct"/>
          </w:tcPr>
          <w:p w:rsidR="0088425B" w:rsidRPr="0088425B" w:rsidRDefault="0088425B" w:rsidP="0088425B">
            <w:pPr>
              <w:spacing w:after="40"/>
              <w:ind w:right="170"/>
              <w:jc w:val="right"/>
              <w:rPr>
                <w:szCs w:val="20"/>
              </w:rPr>
            </w:pPr>
            <w:r w:rsidRPr="0088425B">
              <w:rPr>
                <w:szCs w:val="20"/>
              </w:rPr>
              <w:t>22.605</w:t>
            </w:r>
          </w:p>
        </w:tc>
        <w:tc>
          <w:tcPr>
            <w:tcW w:w="470" w:type="pct"/>
          </w:tcPr>
          <w:p w:rsidR="0088425B" w:rsidRPr="0088425B" w:rsidRDefault="0088425B" w:rsidP="0088425B">
            <w:pPr>
              <w:spacing w:after="40"/>
              <w:ind w:right="170"/>
              <w:jc w:val="right"/>
              <w:rPr>
                <w:szCs w:val="20"/>
              </w:rPr>
            </w:pPr>
            <w:r w:rsidRPr="0088425B">
              <w:rPr>
                <w:szCs w:val="20"/>
              </w:rPr>
              <w:t>9.742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P04B</w:t>
            </w:r>
          </w:p>
        </w:tc>
        <w:tc>
          <w:tcPr>
            <w:tcW w:w="3512" w:type="pct"/>
          </w:tcPr>
          <w:p w:rsidR="0088425B" w:rsidRPr="0088425B" w:rsidRDefault="0088425B" w:rsidP="0088425B">
            <w:pPr>
              <w:spacing w:after="40"/>
              <w:jc w:val="left"/>
              <w:rPr>
                <w:szCs w:val="20"/>
              </w:rPr>
            </w:pPr>
            <w:r w:rsidRPr="0088425B">
              <w:rPr>
                <w:szCs w:val="20"/>
              </w:rPr>
              <w:t>Neonate, AdmWt 1500-1999g W Significant OR Proc/Vent&gt;=96hrs, Minor Complexity</w:t>
            </w:r>
          </w:p>
        </w:tc>
        <w:tc>
          <w:tcPr>
            <w:tcW w:w="471" w:type="pct"/>
          </w:tcPr>
          <w:p w:rsidR="0088425B" w:rsidRPr="0088425B" w:rsidRDefault="0088425B" w:rsidP="0088425B">
            <w:pPr>
              <w:spacing w:after="40"/>
              <w:ind w:right="170"/>
              <w:jc w:val="right"/>
              <w:rPr>
                <w:szCs w:val="20"/>
              </w:rPr>
            </w:pPr>
            <w:r w:rsidRPr="0088425B">
              <w:rPr>
                <w:szCs w:val="20"/>
              </w:rPr>
              <w:t>9.679</w:t>
            </w:r>
          </w:p>
        </w:tc>
        <w:tc>
          <w:tcPr>
            <w:tcW w:w="470" w:type="pct"/>
          </w:tcPr>
          <w:p w:rsidR="0088425B" w:rsidRPr="0088425B" w:rsidRDefault="0088425B" w:rsidP="0088425B">
            <w:pPr>
              <w:spacing w:after="40"/>
              <w:ind w:right="170"/>
              <w:jc w:val="right"/>
              <w:rPr>
                <w:szCs w:val="20"/>
              </w:rPr>
            </w:pPr>
            <w:r w:rsidRPr="0088425B">
              <w:rPr>
                <w:szCs w:val="20"/>
              </w:rPr>
              <w:t>11.406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P05A</w:t>
            </w:r>
          </w:p>
        </w:tc>
        <w:tc>
          <w:tcPr>
            <w:tcW w:w="3512" w:type="pct"/>
          </w:tcPr>
          <w:p w:rsidR="0088425B" w:rsidRPr="0088425B" w:rsidRDefault="0088425B" w:rsidP="0088425B">
            <w:pPr>
              <w:spacing w:after="40"/>
              <w:jc w:val="left"/>
              <w:rPr>
                <w:szCs w:val="20"/>
              </w:rPr>
            </w:pPr>
            <w:r w:rsidRPr="0088425B">
              <w:rPr>
                <w:szCs w:val="20"/>
              </w:rPr>
              <w:t>Neonate, AdmWt 2000-2499g W Significant OR Proc/Vent&gt;=96hrs, Major Complexity</w:t>
            </w:r>
          </w:p>
        </w:tc>
        <w:tc>
          <w:tcPr>
            <w:tcW w:w="471" w:type="pct"/>
          </w:tcPr>
          <w:p w:rsidR="0088425B" w:rsidRPr="0088425B" w:rsidRDefault="0088425B" w:rsidP="0088425B">
            <w:pPr>
              <w:spacing w:after="40"/>
              <w:ind w:right="170"/>
              <w:jc w:val="right"/>
              <w:rPr>
                <w:szCs w:val="20"/>
              </w:rPr>
            </w:pPr>
            <w:r w:rsidRPr="0088425B">
              <w:rPr>
                <w:szCs w:val="20"/>
              </w:rPr>
              <w:t>29.212</w:t>
            </w:r>
          </w:p>
        </w:tc>
        <w:tc>
          <w:tcPr>
            <w:tcW w:w="470" w:type="pct"/>
          </w:tcPr>
          <w:p w:rsidR="0088425B" w:rsidRPr="0088425B" w:rsidRDefault="0088425B" w:rsidP="0088425B">
            <w:pPr>
              <w:spacing w:after="40"/>
              <w:ind w:right="170"/>
              <w:jc w:val="right"/>
              <w:rPr>
                <w:szCs w:val="20"/>
              </w:rPr>
            </w:pPr>
            <w:r w:rsidRPr="0088425B">
              <w:rPr>
                <w:szCs w:val="20"/>
              </w:rPr>
              <w:t>-</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P05B</w:t>
            </w:r>
          </w:p>
        </w:tc>
        <w:tc>
          <w:tcPr>
            <w:tcW w:w="3512" w:type="pct"/>
          </w:tcPr>
          <w:p w:rsidR="0088425B" w:rsidRPr="0088425B" w:rsidRDefault="0088425B" w:rsidP="0088425B">
            <w:pPr>
              <w:spacing w:after="40"/>
              <w:jc w:val="left"/>
              <w:rPr>
                <w:szCs w:val="20"/>
              </w:rPr>
            </w:pPr>
            <w:r w:rsidRPr="0088425B">
              <w:rPr>
                <w:szCs w:val="20"/>
              </w:rPr>
              <w:t>Neonate, AdmWt 2000-2499g W Significant OR Proc/Vent&gt;=96hrs, Minor Complexity</w:t>
            </w:r>
          </w:p>
        </w:tc>
        <w:tc>
          <w:tcPr>
            <w:tcW w:w="471" w:type="pct"/>
          </w:tcPr>
          <w:p w:rsidR="0088425B" w:rsidRPr="0088425B" w:rsidRDefault="0088425B" w:rsidP="0088425B">
            <w:pPr>
              <w:spacing w:after="40"/>
              <w:ind w:right="170"/>
              <w:jc w:val="right"/>
              <w:rPr>
                <w:szCs w:val="20"/>
              </w:rPr>
            </w:pPr>
            <w:r w:rsidRPr="0088425B">
              <w:rPr>
                <w:szCs w:val="20"/>
              </w:rPr>
              <w:t>14.421</w:t>
            </w:r>
          </w:p>
        </w:tc>
        <w:tc>
          <w:tcPr>
            <w:tcW w:w="470" w:type="pct"/>
          </w:tcPr>
          <w:p w:rsidR="0088425B" w:rsidRPr="0088425B" w:rsidRDefault="0088425B" w:rsidP="0088425B">
            <w:pPr>
              <w:spacing w:after="40"/>
              <w:ind w:right="170"/>
              <w:jc w:val="right"/>
              <w:rPr>
                <w:szCs w:val="20"/>
              </w:rPr>
            </w:pPr>
            <w:r w:rsidRPr="0088425B">
              <w:rPr>
                <w:szCs w:val="20"/>
              </w:rPr>
              <w:t>13.904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P06A</w:t>
            </w:r>
          </w:p>
        </w:tc>
        <w:tc>
          <w:tcPr>
            <w:tcW w:w="3512" w:type="pct"/>
          </w:tcPr>
          <w:p w:rsidR="0088425B" w:rsidRPr="0088425B" w:rsidRDefault="0088425B" w:rsidP="0088425B">
            <w:pPr>
              <w:spacing w:after="40"/>
              <w:jc w:val="left"/>
              <w:rPr>
                <w:szCs w:val="20"/>
              </w:rPr>
            </w:pPr>
            <w:r w:rsidRPr="0088425B">
              <w:rPr>
                <w:szCs w:val="20"/>
              </w:rPr>
              <w:t>Neonate, AdmWt &gt;=2500g W Significant OR Proc/Vent&gt;=96hrs, Major Complexity</w:t>
            </w:r>
          </w:p>
        </w:tc>
        <w:tc>
          <w:tcPr>
            <w:tcW w:w="471" w:type="pct"/>
          </w:tcPr>
          <w:p w:rsidR="0088425B" w:rsidRPr="0088425B" w:rsidRDefault="0088425B" w:rsidP="0088425B">
            <w:pPr>
              <w:spacing w:after="40"/>
              <w:ind w:right="170"/>
              <w:jc w:val="right"/>
              <w:rPr>
                <w:szCs w:val="20"/>
              </w:rPr>
            </w:pPr>
            <w:r w:rsidRPr="0088425B">
              <w:rPr>
                <w:szCs w:val="20"/>
              </w:rPr>
              <w:t>31.252</w:t>
            </w:r>
          </w:p>
        </w:tc>
        <w:tc>
          <w:tcPr>
            <w:tcW w:w="470" w:type="pct"/>
          </w:tcPr>
          <w:p w:rsidR="0088425B" w:rsidRPr="0088425B" w:rsidRDefault="0088425B" w:rsidP="0088425B">
            <w:pPr>
              <w:spacing w:after="40"/>
              <w:ind w:right="170"/>
              <w:jc w:val="right"/>
              <w:rPr>
                <w:szCs w:val="20"/>
              </w:rPr>
            </w:pPr>
            <w:r w:rsidRPr="0088425B">
              <w:rPr>
                <w:szCs w:val="20"/>
              </w:rPr>
              <w:t>17.714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P06B</w:t>
            </w:r>
          </w:p>
        </w:tc>
        <w:tc>
          <w:tcPr>
            <w:tcW w:w="3512" w:type="pct"/>
          </w:tcPr>
          <w:p w:rsidR="0088425B" w:rsidRPr="0088425B" w:rsidRDefault="0088425B" w:rsidP="0088425B">
            <w:pPr>
              <w:spacing w:after="40"/>
              <w:jc w:val="left"/>
              <w:rPr>
                <w:szCs w:val="20"/>
              </w:rPr>
            </w:pPr>
            <w:r w:rsidRPr="0088425B">
              <w:rPr>
                <w:szCs w:val="20"/>
              </w:rPr>
              <w:t>Neonate, AdmWt &gt;=2500g W Significant OR Proc/Vent&gt;=96hrs, Minor Complexity</w:t>
            </w:r>
          </w:p>
        </w:tc>
        <w:tc>
          <w:tcPr>
            <w:tcW w:w="471" w:type="pct"/>
          </w:tcPr>
          <w:p w:rsidR="0088425B" w:rsidRPr="0088425B" w:rsidRDefault="0088425B" w:rsidP="0088425B">
            <w:pPr>
              <w:spacing w:after="40"/>
              <w:ind w:right="170"/>
              <w:jc w:val="right"/>
              <w:rPr>
                <w:szCs w:val="20"/>
              </w:rPr>
            </w:pPr>
            <w:r w:rsidRPr="0088425B">
              <w:rPr>
                <w:szCs w:val="20"/>
              </w:rPr>
              <w:t>7.287</w:t>
            </w:r>
          </w:p>
        </w:tc>
        <w:tc>
          <w:tcPr>
            <w:tcW w:w="470" w:type="pct"/>
          </w:tcPr>
          <w:p w:rsidR="0088425B" w:rsidRPr="0088425B" w:rsidRDefault="0088425B" w:rsidP="0088425B">
            <w:pPr>
              <w:spacing w:after="40"/>
              <w:ind w:right="170"/>
              <w:jc w:val="right"/>
              <w:rPr>
                <w:szCs w:val="20"/>
              </w:rPr>
            </w:pPr>
            <w:r w:rsidRPr="0088425B">
              <w:rPr>
                <w:szCs w:val="20"/>
              </w:rPr>
              <w:t>7.290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P07Z</w:t>
            </w:r>
          </w:p>
        </w:tc>
        <w:tc>
          <w:tcPr>
            <w:tcW w:w="3512" w:type="pct"/>
          </w:tcPr>
          <w:p w:rsidR="0088425B" w:rsidRPr="0088425B" w:rsidRDefault="0088425B" w:rsidP="0088425B">
            <w:pPr>
              <w:spacing w:after="40"/>
              <w:jc w:val="left"/>
              <w:rPr>
                <w:szCs w:val="20"/>
              </w:rPr>
            </w:pPr>
            <w:r w:rsidRPr="0088425B">
              <w:rPr>
                <w:szCs w:val="20"/>
              </w:rPr>
              <w:t>Neonate, AdmWt &lt;750g W Significant OR Procedures</w:t>
            </w:r>
          </w:p>
        </w:tc>
        <w:tc>
          <w:tcPr>
            <w:tcW w:w="471" w:type="pct"/>
          </w:tcPr>
          <w:p w:rsidR="0088425B" w:rsidRPr="0088425B" w:rsidRDefault="0088425B" w:rsidP="0088425B">
            <w:pPr>
              <w:spacing w:after="40"/>
              <w:ind w:right="170"/>
              <w:jc w:val="right"/>
              <w:rPr>
                <w:szCs w:val="20"/>
              </w:rPr>
            </w:pPr>
            <w:r w:rsidRPr="0088425B">
              <w:rPr>
                <w:szCs w:val="20"/>
              </w:rPr>
              <w:t>68.137</w:t>
            </w:r>
          </w:p>
        </w:tc>
        <w:tc>
          <w:tcPr>
            <w:tcW w:w="470" w:type="pct"/>
          </w:tcPr>
          <w:p w:rsidR="0088425B" w:rsidRPr="0088425B" w:rsidRDefault="0088425B" w:rsidP="0088425B">
            <w:pPr>
              <w:spacing w:after="40"/>
              <w:ind w:right="170"/>
              <w:jc w:val="right"/>
              <w:rPr>
                <w:szCs w:val="20"/>
              </w:rPr>
            </w:pPr>
            <w:r w:rsidRPr="0088425B">
              <w:rPr>
                <w:szCs w:val="20"/>
              </w:rPr>
              <w:t>58.073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P08Z</w:t>
            </w:r>
          </w:p>
        </w:tc>
        <w:tc>
          <w:tcPr>
            <w:tcW w:w="3512" w:type="pct"/>
          </w:tcPr>
          <w:p w:rsidR="0088425B" w:rsidRPr="0088425B" w:rsidRDefault="0088425B" w:rsidP="0088425B">
            <w:pPr>
              <w:spacing w:after="40"/>
              <w:jc w:val="left"/>
              <w:rPr>
                <w:szCs w:val="20"/>
              </w:rPr>
            </w:pPr>
            <w:r w:rsidRPr="0088425B">
              <w:rPr>
                <w:szCs w:val="20"/>
              </w:rPr>
              <w:t>Neonate, AdmWt 750-999g W Significant OR Procedures</w:t>
            </w:r>
          </w:p>
        </w:tc>
        <w:tc>
          <w:tcPr>
            <w:tcW w:w="471" w:type="pct"/>
          </w:tcPr>
          <w:p w:rsidR="0088425B" w:rsidRPr="0088425B" w:rsidRDefault="0088425B" w:rsidP="0088425B">
            <w:pPr>
              <w:spacing w:after="40"/>
              <w:ind w:right="170"/>
              <w:jc w:val="right"/>
              <w:rPr>
                <w:szCs w:val="20"/>
              </w:rPr>
            </w:pPr>
            <w:r w:rsidRPr="0088425B">
              <w:rPr>
                <w:szCs w:val="20"/>
              </w:rPr>
              <w:t>50.008</w:t>
            </w:r>
          </w:p>
        </w:tc>
        <w:tc>
          <w:tcPr>
            <w:tcW w:w="470" w:type="pct"/>
          </w:tcPr>
          <w:p w:rsidR="0088425B" w:rsidRPr="0088425B" w:rsidRDefault="0088425B" w:rsidP="0088425B">
            <w:pPr>
              <w:spacing w:after="40"/>
              <w:ind w:right="170"/>
              <w:jc w:val="right"/>
              <w:rPr>
                <w:szCs w:val="20"/>
              </w:rPr>
            </w:pPr>
            <w:r w:rsidRPr="0088425B">
              <w:rPr>
                <w:szCs w:val="20"/>
              </w:rPr>
              <w:t>43.078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P60A</w:t>
            </w:r>
          </w:p>
        </w:tc>
        <w:tc>
          <w:tcPr>
            <w:tcW w:w="3512" w:type="pct"/>
          </w:tcPr>
          <w:p w:rsidR="0088425B" w:rsidRPr="0088425B" w:rsidRDefault="0088425B" w:rsidP="0088425B">
            <w:pPr>
              <w:spacing w:after="40"/>
              <w:jc w:val="left"/>
              <w:rPr>
                <w:szCs w:val="20"/>
              </w:rPr>
            </w:pPr>
            <w:r w:rsidRPr="0088425B">
              <w:rPr>
                <w:szCs w:val="20"/>
              </w:rPr>
              <w:t>Neonate W/O Sig OR/Vent&gt;=96hrs, Died/Transfer Acute Facility &lt;5 Days, MajC</w:t>
            </w:r>
          </w:p>
        </w:tc>
        <w:tc>
          <w:tcPr>
            <w:tcW w:w="471" w:type="pct"/>
          </w:tcPr>
          <w:p w:rsidR="0088425B" w:rsidRPr="0088425B" w:rsidRDefault="0088425B" w:rsidP="0088425B">
            <w:pPr>
              <w:spacing w:after="40"/>
              <w:ind w:right="170"/>
              <w:jc w:val="right"/>
              <w:rPr>
                <w:szCs w:val="20"/>
              </w:rPr>
            </w:pPr>
            <w:r w:rsidRPr="0088425B">
              <w:rPr>
                <w:szCs w:val="20"/>
              </w:rPr>
              <w:t>1.072</w:t>
            </w:r>
          </w:p>
        </w:tc>
        <w:tc>
          <w:tcPr>
            <w:tcW w:w="470" w:type="pct"/>
          </w:tcPr>
          <w:p w:rsidR="0088425B" w:rsidRPr="0088425B" w:rsidRDefault="0088425B" w:rsidP="0088425B">
            <w:pPr>
              <w:spacing w:after="40"/>
              <w:ind w:right="170"/>
              <w:jc w:val="right"/>
              <w:rPr>
                <w:szCs w:val="20"/>
              </w:rPr>
            </w:pPr>
            <w:r w:rsidRPr="0088425B">
              <w:rPr>
                <w:szCs w:val="20"/>
              </w:rPr>
              <w:t>0.071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P60B</w:t>
            </w:r>
          </w:p>
        </w:tc>
        <w:tc>
          <w:tcPr>
            <w:tcW w:w="3512" w:type="pct"/>
          </w:tcPr>
          <w:p w:rsidR="0088425B" w:rsidRPr="0088425B" w:rsidRDefault="0088425B" w:rsidP="0088425B">
            <w:pPr>
              <w:spacing w:after="40"/>
              <w:jc w:val="left"/>
              <w:rPr>
                <w:szCs w:val="20"/>
              </w:rPr>
            </w:pPr>
            <w:r w:rsidRPr="0088425B">
              <w:rPr>
                <w:szCs w:val="20"/>
              </w:rPr>
              <w:t>Neonate W/O Sig OR/Vent&gt;=96hrs, Died/Transfer Acute Facility &lt;5 Days, MinC</w:t>
            </w:r>
          </w:p>
        </w:tc>
        <w:tc>
          <w:tcPr>
            <w:tcW w:w="471" w:type="pct"/>
          </w:tcPr>
          <w:p w:rsidR="0088425B" w:rsidRPr="0088425B" w:rsidRDefault="0088425B" w:rsidP="0088425B">
            <w:pPr>
              <w:spacing w:after="40"/>
              <w:ind w:right="170"/>
              <w:jc w:val="right"/>
              <w:rPr>
                <w:szCs w:val="20"/>
              </w:rPr>
            </w:pPr>
            <w:r w:rsidRPr="0088425B">
              <w:rPr>
                <w:szCs w:val="20"/>
              </w:rPr>
              <w:t>0.801</w:t>
            </w:r>
          </w:p>
        </w:tc>
        <w:tc>
          <w:tcPr>
            <w:tcW w:w="470" w:type="pct"/>
          </w:tcPr>
          <w:p w:rsidR="0088425B" w:rsidRPr="0088425B" w:rsidRDefault="0088425B" w:rsidP="0088425B">
            <w:pPr>
              <w:spacing w:after="40"/>
              <w:ind w:right="170"/>
              <w:jc w:val="right"/>
              <w:rPr>
                <w:szCs w:val="20"/>
              </w:rPr>
            </w:pPr>
            <w:r w:rsidRPr="0088425B">
              <w:rPr>
                <w:szCs w:val="20"/>
              </w:rPr>
              <w:t>4.496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P61Z</w:t>
            </w:r>
          </w:p>
        </w:tc>
        <w:tc>
          <w:tcPr>
            <w:tcW w:w="3512" w:type="pct"/>
          </w:tcPr>
          <w:p w:rsidR="0088425B" w:rsidRPr="0088425B" w:rsidRDefault="0088425B" w:rsidP="0088425B">
            <w:pPr>
              <w:spacing w:after="40"/>
              <w:jc w:val="left"/>
              <w:rPr>
                <w:szCs w:val="20"/>
              </w:rPr>
            </w:pPr>
            <w:r w:rsidRPr="0088425B">
              <w:rPr>
                <w:szCs w:val="20"/>
              </w:rPr>
              <w:t>Neonate, AdmWt &lt;750g W/O Significant OR procedure</w:t>
            </w:r>
          </w:p>
        </w:tc>
        <w:tc>
          <w:tcPr>
            <w:tcW w:w="471" w:type="pct"/>
          </w:tcPr>
          <w:p w:rsidR="0088425B" w:rsidRPr="0088425B" w:rsidRDefault="0088425B" w:rsidP="0088425B">
            <w:pPr>
              <w:spacing w:after="40"/>
              <w:ind w:right="170"/>
              <w:jc w:val="right"/>
              <w:rPr>
                <w:szCs w:val="20"/>
              </w:rPr>
            </w:pPr>
            <w:r w:rsidRPr="0088425B">
              <w:rPr>
                <w:szCs w:val="20"/>
              </w:rPr>
              <w:t>47.905</w:t>
            </w:r>
          </w:p>
        </w:tc>
        <w:tc>
          <w:tcPr>
            <w:tcW w:w="470" w:type="pct"/>
          </w:tcPr>
          <w:p w:rsidR="0088425B" w:rsidRPr="0088425B" w:rsidRDefault="0088425B" w:rsidP="0088425B">
            <w:pPr>
              <w:spacing w:after="40"/>
              <w:ind w:right="170"/>
              <w:jc w:val="right"/>
              <w:rPr>
                <w:szCs w:val="20"/>
              </w:rPr>
            </w:pPr>
            <w:r w:rsidRPr="0088425B">
              <w:rPr>
                <w:szCs w:val="20"/>
              </w:rPr>
              <w:t>42.201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P62A</w:t>
            </w:r>
          </w:p>
        </w:tc>
        <w:tc>
          <w:tcPr>
            <w:tcW w:w="3512" w:type="pct"/>
          </w:tcPr>
          <w:p w:rsidR="0088425B" w:rsidRPr="0088425B" w:rsidRDefault="0088425B" w:rsidP="0088425B">
            <w:pPr>
              <w:spacing w:after="40"/>
              <w:jc w:val="left"/>
              <w:rPr>
                <w:szCs w:val="20"/>
              </w:rPr>
            </w:pPr>
            <w:r w:rsidRPr="0088425B">
              <w:rPr>
                <w:szCs w:val="20"/>
              </w:rPr>
              <w:t>Neonate, AdmWt 750-999g W/O Significant OR Procedures, Major Complexity</w:t>
            </w:r>
          </w:p>
        </w:tc>
        <w:tc>
          <w:tcPr>
            <w:tcW w:w="471" w:type="pct"/>
          </w:tcPr>
          <w:p w:rsidR="0088425B" w:rsidRPr="0088425B" w:rsidRDefault="0088425B" w:rsidP="0088425B">
            <w:pPr>
              <w:spacing w:after="40"/>
              <w:ind w:right="170"/>
              <w:jc w:val="right"/>
              <w:rPr>
                <w:szCs w:val="20"/>
              </w:rPr>
            </w:pPr>
            <w:r w:rsidRPr="0088425B">
              <w:rPr>
                <w:szCs w:val="20"/>
              </w:rPr>
              <w:t>39.729</w:t>
            </w:r>
          </w:p>
        </w:tc>
        <w:tc>
          <w:tcPr>
            <w:tcW w:w="470" w:type="pct"/>
          </w:tcPr>
          <w:p w:rsidR="0088425B" w:rsidRPr="0088425B" w:rsidRDefault="0088425B" w:rsidP="0088425B">
            <w:pPr>
              <w:spacing w:after="40"/>
              <w:ind w:right="170"/>
              <w:jc w:val="right"/>
              <w:rPr>
                <w:szCs w:val="20"/>
              </w:rPr>
            </w:pPr>
            <w:r w:rsidRPr="0088425B">
              <w:rPr>
                <w:szCs w:val="20"/>
              </w:rPr>
              <w:t>35.836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P62B</w:t>
            </w:r>
          </w:p>
        </w:tc>
        <w:tc>
          <w:tcPr>
            <w:tcW w:w="3512" w:type="pct"/>
          </w:tcPr>
          <w:p w:rsidR="0088425B" w:rsidRPr="0088425B" w:rsidRDefault="0088425B" w:rsidP="0088425B">
            <w:pPr>
              <w:spacing w:after="40"/>
              <w:jc w:val="left"/>
              <w:rPr>
                <w:szCs w:val="20"/>
              </w:rPr>
            </w:pPr>
            <w:r w:rsidRPr="0088425B">
              <w:rPr>
                <w:szCs w:val="20"/>
              </w:rPr>
              <w:t>Neonate, AdmWt 750-999g W/O Significant OR Procedures, Minor Complexity</w:t>
            </w:r>
          </w:p>
        </w:tc>
        <w:tc>
          <w:tcPr>
            <w:tcW w:w="471" w:type="pct"/>
          </w:tcPr>
          <w:p w:rsidR="0088425B" w:rsidRPr="0088425B" w:rsidRDefault="0088425B" w:rsidP="0088425B">
            <w:pPr>
              <w:spacing w:after="40"/>
              <w:ind w:right="170"/>
              <w:jc w:val="right"/>
              <w:rPr>
                <w:szCs w:val="20"/>
              </w:rPr>
            </w:pPr>
            <w:r w:rsidRPr="0088425B">
              <w:rPr>
                <w:szCs w:val="20"/>
              </w:rPr>
              <w:t>22.659</w:t>
            </w:r>
          </w:p>
        </w:tc>
        <w:tc>
          <w:tcPr>
            <w:tcW w:w="470" w:type="pct"/>
          </w:tcPr>
          <w:p w:rsidR="0088425B" w:rsidRPr="0088425B" w:rsidRDefault="0088425B" w:rsidP="0088425B">
            <w:pPr>
              <w:spacing w:after="40"/>
              <w:ind w:right="170"/>
              <w:jc w:val="right"/>
              <w:rPr>
                <w:szCs w:val="20"/>
              </w:rPr>
            </w:pPr>
            <w:r w:rsidRPr="0088425B">
              <w:rPr>
                <w:szCs w:val="20"/>
              </w:rPr>
              <w:t>20.577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P63A</w:t>
            </w:r>
          </w:p>
        </w:tc>
        <w:tc>
          <w:tcPr>
            <w:tcW w:w="3512" w:type="pct"/>
          </w:tcPr>
          <w:p w:rsidR="0088425B" w:rsidRPr="0088425B" w:rsidRDefault="0088425B" w:rsidP="0088425B">
            <w:pPr>
              <w:spacing w:after="40"/>
              <w:jc w:val="left"/>
              <w:rPr>
                <w:szCs w:val="20"/>
              </w:rPr>
            </w:pPr>
            <w:r w:rsidRPr="0088425B">
              <w:rPr>
                <w:szCs w:val="20"/>
              </w:rPr>
              <w:t>Neonate, AdmWt 1000-1249g W/O Significant OR Proc/Vent&gt;=96hrs, Major Complexity</w:t>
            </w:r>
          </w:p>
        </w:tc>
        <w:tc>
          <w:tcPr>
            <w:tcW w:w="471" w:type="pct"/>
          </w:tcPr>
          <w:p w:rsidR="0088425B" w:rsidRPr="0088425B" w:rsidRDefault="0088425B" w:rsidP="0088425B">
            <w:pPr>
              <w:spacing w:after="40"/>
              <w:ind w:right="170"/>
              <w:jc w:val="right"/>
              <w:rPr>
                <w:szCs w:val="20"/>
              </w:rPr>
            </w:pPr>
            <w:r w:rsidRPr="0088425B">
              <w:rPr>
                <w:szCs w:val="20"/>
              </w:rPr>
              <w:t>12.914</w:t>
            </w:r>
          </w:p>
        </w:tc>
        <w:tc>
          <w:tcPr>
            <w:tcW w:w="470" w:type="pct"/>
          </w:tcPr>
          <w:p w:rsidR="0088425B" w:rsidRPr="0088425B" w:rsidRDefault="0088425B" w:rsidP="0088425B">
            <w:pPr>
              <w:spacing w:after="40"/>
              <w:ind w:right="170"/>
              <w:jc w:val="right"/>
              <w:rPr>
                <w:szCs w:val="20"/>
              </w:rPr>
            </w:pPr>
            <w:r w:rsidRPr="0088425B">
              <w:rPr>
                <w:szCs w:val="20"/>
              </w:rPr>
              <w:t>9.668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P63B</w:t>
            </w:r>
          </w:p>
        </w:tc>
        <w:tc>
          <w:tcPr>
            <w:tcW w:w="3512" w:type="pct"/>
          </w:tcPr>
          <w:p w:rsidR="0088425B" w:rsidRPr="0088425B" w:rsidRDefault="0088425B" w:rsidP="0088425B">
            <w:pPr>
              <w:spacing w:after="40"/>
              <w:jc w:val="left"/>
              <w:rPr>
                <w:szCs w:val="20"/>
              </w:rPr>
            </w:pPr>
            <w:r w:rsidRPr="0088425B">
              <w:rPr>
                <w:szCs w:val="20"/>
              </w:rPr>
              <w:t>Neonate, AdmWt 1000-1249g W/O Significant OR Proc/Vent&gt;=96hrs, Minor Complexity</w:t>
            </w:r>
          </w:p>
        </w:tc>
        <w:tc>
          <w:tcPr>
            <w:tcW w:w="471" w:type="pct"/>
          </w:tcPr>
          <w:p w:rsidR="0088425B" w:rsidRPr="0088425B" w:rsidRDefault="0088425B" w:rsidP="0088425B">
            <w:pPr>
              <w:spacing w:after="40"/>
              <w:ind w:right="170"/>
              <w:jc w:val="right"/>
              <w:rPr>
                <w:szCs w:val="20"/>
              </w:rPr>
            </w:pPr>
            <w:r w:rsidRPr="0088425B">
              <w:rPr>
                <w:szCs w:val="20"/>
              </w:rPr>
              <w:t>4.915</w:t>
            </w:r>
          </w:p>
        </w:tc>
        <w:tc>
          <w:tcPr>
            <w:tcW w:w="470" w:type="pct"/>
          </w:tcPr>
          <w:p w:rsidR="0088425B" w:rsidRPr="0088425B" w:rsidRDefault="0088425B" w:rsidP="0088425B">
            <w:pPr>
              <w:spacing w:after="40"/>
              <w:ind w:right="170"/>
              <w:jc w:val="right"/>
              <w:rPr>
                <w:szCs w:val="20"/>
              </w:rPr>
            </w:pPr>
            <w:r w:rsidRPr="0088425B">
              <w:rPr>
                <w:szCs w:val="20"/>
              </w:rPr>
              <w:t>9.044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P64A</w:t>
            </w:r>
          </w:p>
        </w:tc>
        <w:tc>
          <w:tcPr>
            <w:tcW w:w="3512" w:type="pct"/>
          </w:tcPr>
          <w:p w:rsidR="0088425B" w:rsidRPr="0088425B" w:rsidRDefault="0088425B" w:rsidP="0088425B">
            <w:pPr>
              <w:spacing w:after="40"/>
              <w:jc w:val="left"/>
              <w:rPr>
                <w:szCs w:val="20"/>
              </w:rPr>
            </w:pPr>
            <w:r w:rsidRPr="0088425B">
              <w:rPr>
                <w:szCs w:val="20"/>
              </w:rPr>
              <w:t>Neonate, AdmWt 1250-1499g W/O Significant OR Proc/Vent&gt;=96hrs, Major Complexity</w:t>
            </w:r>
          </w:p>
        </w:tc>
        <w:tc>
          <w:tcPr>
            <w:tcW w:w="471" w:type="pct"/>
          </w:tcPr>
          <w:p w:rsidR="0088425B" w:rsidRPr="0088425B" w:rsidRDefault="0088425B" w:rsidP="0088425B">
            <w:pPr>
              <w:spacing w:after="40"/>
              <w:ind w:right="170"/>
              <w:jc w:val="right"/>
              <w:rPr>
                <w:szCs w:val="20"/>
              </w:rPr>
            </w:pPr>
            <w:r w:rsidRPr="0088425B">
              <w:rPr>
                <w:szCs w:val="20"/>
              </w:rPr>
              <w:t>10.780</w:t>
            </w:r>
          </w:p>
        </w:tc>
        <w:tc>
          <w:tcPr>
            <w:tcW w:w="470" w:type="pct"/>
          </w:tcPr>
          <w:p w:rsidR="0088425B" w:rsidRPr="0088425B" w:rsidRDefault="0088425B" w:rsidP="0088425B">
            <w:pPr>
              <w:spacing w:after="40"/>
              <w:ind w:right="170"/>
              <w:jc w:val="right"/>
              <w:rPr>
                <w:szCs w:val="20"/>
              </w:rPr>
            </w:pPr>
            <w:r w:rsidRPr="0088425B">
              <w:rPr>
                <w:szCs w:val="20"/>
              </w:rPr>
              <w:t>15.548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P64B</w:t>
            </w:r>
          </w:p>
        </w:tc>
        <w:tc>
          <w:tcPr>
            <w:tcW w:w="3512" w:type="pct"/>
          </w:tcPr>
          <w:p w:rsidR="0088425B" w:rsidRPr="0088425B" w:rsidRDefault="0088425B" w:rsidP="0088425B">
            <w:pPr>
              <w:spacing w:after="40"/>
              <w:jc w:val="left"/>
              <w:rPr>
                <w:szCs w:val="20"/>
              </w:rPr>
            </w:pPr>
            <w:r w:rsidRPr="0088425B">
              <w:rPr>
                <w:szCs w:val="20"/>
              </w:rPr>
              <w:t>Neonate, AdmWt 1250-1499g W/O Significant OR Proc/Vent&gt;=96hrs, Minor Complexity</w:t>
            </w:r>
          </w:p>
        </w:tc>
        <w:tc>
          <w:tcPr>
            <w:tcW w:w="471" w:type="pct"/>
          </w:tcPr>
          <w:p w:rsidR="0088425B" w:rsidRPr="0088425B" w:rsidRDefault="0088425B" w:rsidP="0088425B">
            <w:pPr>
              <w:spacing w:after="40"/>
              <w:ind w:right="170"/>
              <w:jc w:val="right"/>
              <w:rPr>
                <w:szCs w:val="20"/>
              </w:rPr>
            </w:pPr>
            <w:r w:rsidRPr="0088425B">
              <w:rPr>
                <w:szCs w:val="20"/>
              </w:rPr>
              <w:t>6.989</w:t>
            </w:r>
          </w:p>
        </w:tc>
        <w:tc>
          <w:tcPr>
            <w:tcW w:w="470" w:type="pct"/>
          </w:tcPr>
          <w:p w:rsidR="0088425B" w:rsidRPr="0088425B" w:rsidRDefault="0088425B" w:rsidP="0088425B">
            <w:pPr>
              <w:spacing w:after="40"/>
              <w:ind w:right="170"/>
              <w:jc w:val="right"/>
              <w:rPr>
                <w:szCs w:val="20"/>
              </w:rPr>
            </w:pPr>
            <w:r w:rsidRPr="0088425B">
              <w:rPr>
                <w:szCs w:val="20"/>
              </w:rPr>
              <w:t>1.586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P65A</w:t>
            </w:r>
          </w:p>
        </w:tc>
        <w:tc>
          <w:tcPr>
            <w:tcW w:w="3512" w:type="pct"/>
          </w:tcPr>
          <w:p w:rsidR="0088425B" w:rsidRPr="0088425B" w:rsidRDefault="0088425B" w:rsidP="0088425B">
            <w:pPr>
              <w:spacing w:after="40"/>
              <w:jc w:val="left"/>
              <w:rPr>
                <w:szCs w:val="20"/>
              </w:rPr>
            </w:pPr>
            <w:r w:rsidRPr="0088425B">
              <w:rPr>
                <w:szCs w:val="20"/>
              </w:rPr>
              <w:t>Neonate, AdmWt 1500-1999g W/O Significant OR Proc/Vent&gt;=96hrs, Extreme Comp</w:t>
            </w:r>
          </w:p>
        </w:tc>
        <w:tc>
          <w:tcPr>
            <w:tcW w:w="471" w:type="pct"/>
          </w:tcPr>
          <w:p w:rsidR="0088425B" w:rsidRPr="0088425B" w:rsidRDefault="0088425B" w:rsidP="0088425B">
            <w:pPr>
              <w:spacing w:after="40"/>
              <w:ind w:right="170"/>
              <w:jc w:val="right"/>
              <w:rPr>
                <w:szCs w:val="20"/>
              </w:rPr>
            </w:pPr>
            <w:r w:rsidRPr="0088425B">
              <w:rPr>
                <w:szCs w:val="20"/>
              </w:rPr>
              <w:t>8.587</w:t>
            </w:r>
          </w:p>
        </w:tc>
        <w:tc>
          <w:tcPr>
            <w:tcW w:w="470" w:type="pct"/>
          </w:tcPr>
          <w:p w:rsidR="0088425B" w:rsidRPr="0088425B" w:rsidRDefault="0088425B" w:rsidP="0088425B">
            <w:pPr>
              <w:spacing w:after="40"/>
              <w:ind w:right="170"/>
              <w:jc w:val="right"/>
              <w:rPr>
                <w:szCs w:val="20"/>
              </w:rPr>
            </w:pPr>
            <w:r w:rsidRPr="0088425B">
              <w:rPr>
                <w:szCs w:val="20"/>
              </w:rPr>
              <w:t>8.100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P65B</w:t>
            </w:r>
          </w:p>
        </w:tc>
        <w:tc>
          <w:tcPr>
            <w:tcW w:w="3512" w:type="pct"/>
          </w:tcPr>
          <w:p w:rsidR="0088425B" w:rsidRPr="0088425B" w:rsidRDefault="0088425B" w:rsidP="0088425B">
            <w:pPr>
              <w:spacing w:after="40"/>
              <w:jc w:val="left"/>
              <w:rPr>
                <w:szCs w:val="20"/>
              </w:rPr>
            </w:pPr>
            <w:r w:rsidRPr="0088425B">
              <w:rPr>
                <w:szCs w:val="20"/>
              </w:rPr>
              <w:t>Neonate, AdmWt 1500-1999g W/O Significant OR Proc/Vent&gt;=96hrs, Major Complexity</w:t>
            </w:r>
          </w:p>
        </w:tc>
        <w:tc>
          <w:tcPr>
            <w:tcW w:w="471" w:type="pct"/>
          </w:tcPr>
          <w:p w:rsidR="0088425B" w:rsidRPr="0088425B" w:rsidRDefault="0088425B" w:rsidP="0088425B">
            <w:pPr>
              <w:spacing w:after="40"/>
              <w:ind w:right="170"/>
              <w:jc w:val="right"/>
              <w:rPr>
                <w:szCs w:val="20"/>
              </w:rPr>
            </w:pPr>
            <w:r w:rsidRPr="0088425B">
              <w:rPr>
                <w:szCs w:val="20"/>
              </w:rPr>
              <w:t>6.345</w:t>
            </w:r>
          </w:p>
        </w:tc>
        <w:tc>
          <w:tcPr>
            <w:tcW w:w="470" w:type="pct"/>
          </w:tcPr>
          <w:p w:rsidR="0088425B" w:rsidRPr="0088425B" w:rsidRDefault="0088425B" w:rsidP="0088425B">
            <w:pPr>
              <w:spacing w:after="40"/>
              <w:ind w:right="170"/>
              <w:jc w:val="right"/>
              <w:rPr>
                <w:szCs w:val="20"/>
              </w:rPr>
            </w:pPr>
            <w:r w:rsidRPr="0088425B">
              <w:rPr>
                <w:szCs w:val="20"/>
              </w:rPr>
              <w:t>4.025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P65C</w:t>
            </w:r>
          </w:p>
        </w:tc>
        <w:tc>
          <w:tcPr>
            <w:tcW w:w="3512" w:type="pct"/>
          </w:tcPr>
          <w:p w:rsidR="0088425B" w:rsidRPr="0088425B" w:rsidRDefault="0088425B" w:rsidP="0088425B">
            <w:pPr>
              <w:spacing w:after="40"/>
              <w:jc w:val="left"/>
              <w:rPr>
                <w:szCs w:val="20"/>
              </w:rPr>
            </w:pPr>
            <w:r w:rsidRPr="0088425B">
              <w:rPr>
                <w:szCs w:val="20"/>
              </w:rPr>
              <w:t>Neonate, AdmWt 1500-1999g W/O Significant OR Proc/Vent&gt;=96hrs, Intermediate Comp</w:t>
            </w:r>
          </w:p>
        </w:tc>
        <w:tc>
          <w:tcPr>
            <w:tcW w:w="471" w:type="pct"/>
          </w:tcPr>
          <w:p w:rsidR="0088425B" w:rsidRPr="0088425B" w:rsidRDefault="0088425B" w:rsidP="0088425B">
            <w:pPr>
              <w:spacing w:after="40"/>
              <w:ind w:right="170"/>
              <w:jc w:val="right"/>
              <w:rPr>
                <w:szCs w:val="20"/>
              </w:rPr>
            </w:pPr>
            <w:r w:rsidRPr="0088425B">
              <w:rPr>
                <w:szCs w:val="20"/>
              </w:rPr>
              <w:t>4.970</w:t>
            </w:r>
          </w:p>
        </w:tc>
        <w:tc>
          <w:tcPr>
            <w:tcW w:w="470" w:type="pct"/>
          </w:tcPr>
          <w:p w:rsidR="0088425B" w:rsidRPr="0088425B" w:rsidRDefault="0088425B" w:rsidP="0088425B">
            <w:pPr>
              <w:spacing w:after="40"/>
              <w:ind w:right="170"/>
              <w:jc w:val="right"/>
              <w:rPr>
                <w:szCs w:val="20"/>
              </w:rPr>
            </w:pPr>
            <w:r w:rsidRPr="0088425B">
              <w:rPr>
                <w:szCs w:val="20"/>
              </w:rPr>
              <w:t>3.266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P65D</w:t>
            </w:r>
          </w:p>
        </w:tc>
        <w:tc>
          <w:tcPr>
            <w:tcW w:w="3512" w:type="pct"/>
          </w:tcPr>
          <w:p w:rsidR="0088425B" w:rsidRPr="0088425B" w:rsidRDefault="0088425B" w:rsidP="0088425B">
            <w:pPr>
              <w:spacing w:after="40"/>
              <w:jc w:val="left"/>
              <w:rPr>
                <w:szCs w:val="20"/>
              </w:rPr>
            </w:pPr>
            <w:r w:rsidRPr="0088425B">
              <w:rPr>
                <w:szCs w:val="20"/>
              </w:rPr>
              <w:t>Neonate, AdmWt 1500-1999g W/O Significant OR Proc/Vent&gt;=96hrs, Minor Complexity</w:t>
            </w:r>
          </w:p>
        </w:tc>
        <w:tc>
          <w:tcPr>
            <w:tcW w:w="471" w:type="pct"/>
          </w:tcPr>
          <w:p w:rsidR="0088425B" w:rsidRPr="0088425B" w:rsidRDefault="0088425B" w:rsidP="0088425B">
            <w:pPr>
              <w:spacing w:after="40"/>
              <w:ind w:right="170"/>
              <w:jc w:val="right"/>
              <w:rPr>
                <w:szCs w:val="20"/>
              </w:rPr>
            </w:pPr>
            <w:r w:rsidRPr="0088425B">
              <w:rPr>
                <w:szCs w:val="20"/>
              </w:rPr>
              <w:t>4.064</w:t>
            </w:r>
          </w:p>
        </w:tc>
        <w:tc>
          <w:tcPr>
            <w:tcW w:w="470" w:type="pct"/>
          </w:tcPr>
          <w:p w:rsidR="0088425B" w:rsidRPr="0088425B" w:rsidRDefault="0088425B" w:rsidP="0088425B">
            <w:pPr>
              <w:spacing w:after="40"/>
              <w:ind w:right="170"/>
              <w:jc w:val="right"/>
              <w:rPr>
                <w:szCs w:val="20"/>
              </w:rPr>
            </w:pPr>
            <w:r w:rsidRPr="0088425B">
              <w:rPr>
                <w:szCs w:val="20"/>
              </w:rPr>
              <w:t>3.693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P66A</w:t>
            </w:r>
          </w:p>
        </w:tc>
        <w:tc>
          <w:tcPr>
            <w:tcW w:w="3512" w:type="pct"/>
          </w:tcPr>
          <w:p w:rsidR="0088425B" w:rsidRPr="0088425B" w:rsidRDefault="0088425B" w:rsidP="0088425B">
            <w:pPr>
              <w:spacing w:after="40"/>
              <w:jc w:val="left"/>
              <w:rPr>
                <w:szCs w:val="20"/>
              </w:rPr>
            </w:pPr>
            <w:r w:rsidRPr="0088425B">
              <w:rPr>
                <w:szCs w:val="20"/>
              </w:rPr>
              <w:t>Neonate, AdmWt 2000-2499g W/O Significant OR Proc/Vent&gt;=96hrs, Extreme Comp</w:t>
            </w:r>
          </w:p>
        </w:tc>
        <w:tc>
          <w:tcPr>
            <w:tcW w:w="471" w:type="pct"/>
          </w:tcPr>
          <w:p w:rsidR="0088425B" w:rsidRPr="0088425B" w:rsidRDefault="0088425B" w:rsidP="0088425B">
            <w:pPr>
              <w:spacing w:after="40"/>
              <w:ind w:right="170"/>
              <w:jc w:val="right"/>
              <w:rPr>
                <w:szCs w:val="20"/>
              </w:rPr>
            </w:pPr>
            <w:r w:rsidRPr="0088425B">
              <w:rPr>
                <w:szCs w:val="20"/>
              </w:rPr>
              <w:t>5.206</w:t>
            </w:r>
          </w:p>
        </w:tc>
        <w:tc>
          <w:tcPr>
            <w:tcW w:w="470" w:type="pct"/>
          </w:tcPr>
          <w:p w:rsidR="0088425B" w:rsidRPr="0088425B" w:rsidRDefault="0088425B" w:rsidP="0088425B">
            <w:pPr>
              <w:spacing w:after="40"/>
              <w:ind w:right="170"/>
              <w:jc w:val="right"/>
              <w:rPr>
                <w:szCs w:val="20"/>
              </w:rPr>
            </w:pPr>
            <w:r w:rsidRPr="0088425B">
              <w:rPr>
                <w:szCs w:val="20"/>
              </w:rPr>
              <w:t>16.226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P66B</w:t>
            </w:r>
          </w:p>
        </w:tc>
        <w:tc>
          <w:tcPr>
            <w:tcW w:w="3512" w:type="pct"/>
          </w:tcPr>
          <w:p w:rsidR="0088425B" w:rsidRPr="0088425B" w:rsidRDefault="0088425B" w:rsidP="0088425B">
            <w:pPr>
              <w:spacing w:after="40"/>
              <w:jc w:val="left"/>
              <w:rPr>
                <w:szCs w:val="20"/>
              </w:rPr>
            </w:pPr>
            <w:r w:rsidRPr="0088425B">
              <w:rPr>
                <w:szCs w:val="20"/>
              </w:rPr>
              <w:t>Neonate, AdmWt 2000-2499g W/O Significant OR Proc/Vent&gt;=96hrs, Major Complexity</w:t>
            </w:r>
          </w:p>
        </w:tc>
        <w:tc>
          <w:tcPr>
            <w:tcW w:w="471" w:type="pct"/>
          </w:tcPr>
          <w:p w:rsidR="0088425B" w:rsidRPr="0088425B" w:rsidRDefault="0088425B" w:rsidP="0088425B">
            <w:pPr>
              <w:spacing w:after="40"/>
              <w:ind w:right="170"/>
              <w:jc w:val="right"/>
              <w:rPr>
                <w:szCs w:val="20"/>
              </w:rPr>
            </w:pPr>
            <w:r w:rsidRPr="0088425B">
              <w:rPr>
                <w:szCs w:val="20"/>
              </w:rPr>
              <w:t>3.834</w:t>
            </w:r>
          </w:p>
        </w:tc>
        <w:tc>
          <w:tcPr>
            <w:tcW w:w="470" w:type="pct"/>
          </w:tcPr>
          <w:p w:rsidR="0088425B" w:rsidRPr="0088425B" w:rsidRDefault="0088425B" w:rsidP="0088425B">
            <w:pPr>
              <w:spacing w:after="40"/>
              <w:ind w:right="170"/>
              <w:jc w:val="right"/>
              <w:rPr>
                <w:szCs w:val="20"/>
              </w:rPr>
            </w:pPr>
            <w:r w:rsidRPr="0088425B">
              <w:rPr>
                <w:szCs w:val="20"/>
              </w:rPr>
              <w:t>10.996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P66C</w:t>
            </w:r>
          </w:p>
        </w:tc>
        <w:tc>
          <w:tcPr>
            <w:tcW w:w="3512" w:type="pct"/>
          </w:tcPr>
          <w:p w:rsidR="0088425B" w:rsidRPr="0088425B" w:rsidRDefault="0088425B" w:rsidP="0088425B">
            <w:pPr>
              <w:spacing w:after="40"/>
              <w:jc w:val="left"/>
              <w:rPr>
                <w:szCs w:val="20"/>
              </w:rPr>
            </w:pPr>
            <w:r w:rsidRPr="0088425B">
              <w:rPr>
                <w:szCs w:val="20"/>
              </w:rPr>
              <w:t>Neonate, AdmWt 2000-2499g W/O Significant OR Proc/Vent&gt;=96hrs, Intermediate Comp</w:t>
            </w:r>
          </w:p>
        </w:tc>
        <w:tc>
          <w:tcPr>
            <w:tcW w:w="471" w:type="pct"/>
          </w:tcPr>
          <w:p w:rsidR="0088425B" w:rsidRPr="0088425B" w:rsidRDefault="0088425B" w:rsidP="0088425B">
            <w:pPr>
              <w:spacing w:after="40"/>
              <w:ind w:right="170"/>
              <w:jc w:val="right"/>
              <w:rPr>
                <w:szCs w:val="20"/>
              </w:rPr>
            </w:pPr>
            <w:r w:rsidRPr="0088425B">
              <w:rPr>
                <w:szCs w:val="20"/>
              </w:rPr>
              <w:t>2.572</w:t>
            </w:r>
          </w:p>
        </w:tc>
        <w:tc>
          <w:tcPr>
            <w:tcW w:w="470" w:type="pct"/>
          </w:tcPr>
          <w:p w:rsidR="0088425B" w:rsidRPr="0088425B" w:rsidRDefault="0088425B" w:rsidP="0088425B">
            <w:pPr>
              <w:spacing w:after="40"/>
              <w:ind w:right="170"/>
              <w:jc w:val="right"/>
              <w:rPr>
                <w:szCs w:val="20"/>
              </w:rPr>
            </w:pPr>
            <w:r w:rsidRPr="0088425B">
              <w:rPr>
                <w:szCs w:val="20"/>
              </w:rPr>
              <w:t>1.360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P66D</w:t>
            </w:r>
          </w:p>
        </w:tc>
        <w:tc>
          <w:tcPr>
            <w:tcW w:w="3512" w:type="pct"/>
          </w:tcPr>
          <w:p w:rsidR="0088425B" w:rsidRPr="0088425B" w:rsidRDefault="0088425B" w:rsidP="0088425B">
            <w:pPr>
              <w:spacing w:after="40"/>
              <w:jc w:val="left"/>
              <w:rPr>
                <w:szCs w:val="20"/>
              </w:rPr>
            </w:pPr>
            <w:r w:rsidRPr="0088425B">
              <w:rPr>
                <w:szCs w:val="20"/>
              </w:rPr>
              <w:t>Neonate, AdmWt 2000-2499g W/O Significant OR Proc/Vent&gt;=96hrs, Minor Complexity</w:t>
            </w:r>
          </w:p>
        </w:tc>
        <w:tc>
          <w:tcPr>
            <w:tcW w:w="471" w:type="pct"/>
          </w:tcPr>
          <w:p w:rsidR="0088425B" w:rsidRPr="0088425B" w:rsidRDefault="0088425B" w:rsidP="0088425B">
            <w:pPr>
              <w:spacing w:after="40"/>
              <w:ind w:right="170"/>
              <w:jc w:val="right"/>
              <w:rPr>
                <w:szCs w:val="20"/>
              </w:rPr>
            </w:pPr>
            <w:r w:rsidRPr="0088425B">
              <w:rPr>
                <w:szCs w:val="20"/>
              </w:rPr>
              <w:t>1.245</w:t>
            </w:r>
          </w:p>
        </w:tc>
        <w:tc>
          <w:tcPr>
            <w:tcW w:w="470" w:type="pct"/>
          </w:tcPr>
          <w:p w:rsidR="0088425B" w:rsidRPr="0088425B" w:rsidRDefault="0088425B" w:rsidP="0088425B">
            <w:pPr>
              <w:spacing w:after="40"/>
              <w:ind w:right="170"/>
              <w:jc w:val="right"/>
              <w:rPr>
                <w:szCs w:val="20"/>
              </w:rPr>
            </w:pPr>
            <w:r w:rsidRPr="0088425B">
              <w:rPr>
                <w:szCs w:val="20"/>
              </w:rPr>
              <w:t>0.766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P67A</w:t>
            </w:r>
          </w:p>
        </w:tc>
        <w:tc>
          <w:tcPr>
            <w:tcW w:w="3512" w:type="pct"/>
          </w:tcPr>
          <w:p w:rsidR="0088425B" w:rsidRPr="0088425B" w:rsidRDefault="0088425B" w:rsidP="0088425B">
            <w:pPr>
              <w:spacing w:after="40"/>
              <w:jc w:val="left"/>
              <w:rPr>
                <w:spacing w:val="-2"/>
                <w:szCs w:val="20"/>
              </w:rPr>
            </w:pPr>
            <w:r w:rsidRPr="0088425B">
              <w:rPr>
                <w:spacing w:val="-2"/>
                <w:szCs w:val="20"/>
              </w:rPr>
              <w:t>Neonate, AdmWt &gt;=2500g W/O Sig OR Proc/Vent&gt;=96hrs, &lt;37 Comp Wks Gest, Extr Comp</w:t>
            </w:r>
          </w:p>
        </w:tc>
        <w:tc>
          <w:tcPr>
            <w:tcW w:w="471" w:type="pct"/>
          </w:tcPr>
          <w:p w:rsidR="0088425B" w:rsidRPr="0088425B" w:rsidRDefault="0088425B" w:rsidP="0088425B">
            <w:pPr>
              <w:spacing w:after="40"/>
              <w:ind w:right="170"/>
              <w:jc w:val="right"/>
              <w:rPr>
                <w:szCs w:val="20"/>
              </w:rPr>
            </w:pPr>
            <w:r w:rsidRPr="0088425B">
              <w:rPr>
                <w:szCs w:val="20"/>
              </w:rPr>
              <w:t>4.373</w:t>
            </w:r>
          </w:p>
        </w:tc>
        <w:tc>
          <w:tcPr>
            <w:tcW w:w="470" w:type="pct"/>
          </w:tcPr>
          <w:p w:rsidR="0088425B" w:rsidRPr="0088425B" w:rsidRDefault="0088425B" w:rsidP="0088425B">
            <w:pPr>
              <w:spacing w:after="40"/>
              <w:ind w:right="170"/>
              <w:jc w:val="right"/>
              <w:rPr>
                <w:szCs w:val="20"/>
              </w:rPr>
            </w:pPr>
            <w:r w:rsidRPr="0088425B">
              <w:rPr>
                <w:szCs w:val="20"/>
              </w:rPr>
              <w:t>12.519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P67B</w:t>
            </w:r>
          </w:p>
        </w:tc>
        <w:tc>
          <w:tcPr>
            <w:tcW w:w="3512" w:type="pct"/>
          </w:tcPr>
          <w:p w:rsidR="0088425B" w:rsidRPr="0088425B" w:rsidRDefault="0088425B" w:rsidP="0088425B">
            <w:pPr>
              <w:spacing w:after="40"/>
              <w:jc w:val="left"/>
              <w:rPr>
                <w:spacing w:val="-2"/>
                <w:szCs w:val="20"/>
              </w:rPr>
            </w:pPr>
            <w:r w:rsidRPr="0088425B">
              <w:rPr>
                <w:spacing w:val="-2"/>
                <w:szCs w:val="20"/>
              </w:rPr>
              <w:t>Neonate, AdmWt &gt;=2500g W/O Sig OR Proc/Vent&gt;=96hrs, &lt;37 Comp Wks Gest, Maj Comp</w:t>
            </w:r>
          </w:p>
        </w:tc>
        <w:tc>
          <w:tcPr>
            <w:tcW w:w="471" w:type="pct"/>
          </w:tcPr>
          <w:p w:rsidR="0088425B" w:rsidRPr="0088425B" w:rsidRDefault="0088425B" w:rsidP="0088425B">
            <w:pPr>
              <w:spacing w:after="40"/>
              <w:ind w:right="170"/>
              <w:jc w:val="right"/>
              <w:rPr>
                <w:szCs w:val="20"/>
              </w:rPr>
            </w:pPr>
            <w:r w:rsidRPr="0088425B">
              <w:rPr>
                <w:szCs w:val="20"/>
              </w:rPr>
              <w:t>2.792</w:t>
            </w:r>
          </w:p>
        </w:tc>
        <w:tc>
          <w:tcPr>
            <w:tcW w:w="470" w:type="pct"/>
          </w:tcPr>
          <w:p w:rsidR="0088425B" w:rsidRPr="0088425B" w:rsidRDefault="0088425B" w:rsidP="0088425B">
            <w:pPr>
              <w:spacing w:after="40"/>
              <w:ind w:right="170"/>
              <w:jc w:val="right"/>
              <w:rPr>
                <w:szCs w:val="20"/>
              </w:rPr>
            </w:pPr>
            <w:r w:rsidRPr="0088425B">
              <w:rPr>
                <w:szCs w:val="20"/>
              </w:rPr>
              <w:t>3.574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P67C</w:t>
            </w:r>
          </w:p>
        </w:tc>
        <w:tc>
          <w:tcPr>
            <w:tcW w:w="3512" w:type="pct"/>
          </w:tcPr>
          <w:p w:rsidR="0088425B" w:rsidRPr="0088425B" w:rsidRDefault="0088425B" w:rsidP="0088425B">
            <w:pPr>
              <w:spacing w:after="40"/>
              <w:jc w:val="left"/>
              <w:rPr>
                <w:spacing w:val="-2"/>
                <w:szCs w:val="20"/>
              </w:rPr>
            </w:pPr>
            <w:r w:rsidRPr="0088425B">
              <w:rPr>
                <w:spacing w:val="-2"/>
                <w:szCs w:val="20"/>
              </w:rPr>
              <w:t>Neonate, AdmWt &gt;=2500g W/O Sig OR Proc/Vent&gt;=96hrs, &lt;37 Comp Wks Gest, Int Comp</w:t>
            </w:r>
          </w:p>
        </w:tc>
        <w:tc>
          <w:tcPr>
            <w:tcW w:w="471" w:type="pct"/>
          </w:tcPr>
          <w:p w:rsidR="0088425B" w:rsidRPr="0088425B" w:rsidRDefault="0088425B" w:rsidP="0088425B">
            <w:pPr>
              <w:spacing w:after="40"/>
              <w:ind w:right="170"/>
              <w:jc w:val="right"/>
              <w:rPr>
                <w:szCs w:val="20"/>
              </w:rPr>
            </w:pPr>
            <w:r w:rsidRPr="0088425B">
              <w:rPr>
                <w:szCs w:val="20"/>
              </w:rPr>
              <w:t>2.182</w:t>
            </w:r>
          </w:p>
        </w:tc>
        <w:tc>
          <w:tcPr>
            <w:tcW w:w="470" w:type="pct"/>
          </w:tcPr>
          <w:p w:rsidR="0088425B" w:rsidRPr="0088425B" w:rsidRDefault="0088425B" w:rsidP="0088425B">
            <w:pPr>
              <w:spacing w:after="40"/>
              <w:ind w:right="170"/>
              <w:jc w:val="right"/>
              <w:rPr>
                <w:szCs w:val="20"/>
              </w:rPr>
            </w:pPr>
            <w:r w:rsidRPr="0088425B">
              <w:rPr>
                <w:szCs w:val="20"/>
              </w:rPr>
              <w:t>0.709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P67D</w:t>
            </w:r>
          </w:p>
        </w:tc>
        <w:tc>
          <w:tcPr>
            <w:tcW w:w="3512" w:type="pct"/>
          </w:tcPr>
          <w:p w:rsidR="0088425B" w:rsidRPr="0088425B" w:rsidRDefault="0088425B" w:rsidP="0088425B">
            <w:pPr>
              <w:spacing w:after="40"/>
              <w:jc w:val="left"/>
              <w:rPr>
                <w:spacing w:val="-2"/>
                <w:szCs w:val="20"/>
              </w:rPr>
            </w:pPr>
            <w:r w:rsidRPr="0088425B">
              <w:rPr>
                <w:spacing w:val="-2"/>
                <w:szCs w:val="20"/>
              </w:rPr>
              <w:t>Neonate, AdmWt &gt;=2500g W/O Sig OR Proc/Vent&gt;=96hrs, &lt;37 Comp Wks Gest, Min Comp</w:t>
            </w:r>
          </w:p>
        </w:tc>
        <w:tc>
          <w:tcPr>
            <w:tcW w:w="471" w:type="pct"/>
          </w:tcPr>
          <w:p w:rsidR="0088425B" w:rsidRPr="0088425B" w:rsidRDefault="0088425B" w:rsidP="0088425B">
            <w:pPr>
              <w:spacing w:after="40"/>
              <w:ind w:right="170"/>
              <w:jc w:val="right"/>
              <w:rPr>
                <w:szCs w:val="20"/>
              </w:rPr>
            </w:pPr>
            <w:r w:rsidRPr="0088425B">
              <w:rPr>
                <w:szCs w:val="20"/>
              </w:rPr>
              <w:t>1.461</w:t>
            </w:r>
          </w:p>
        </w:tc>
        <w:tc>
          <w:tcPr>
            <w:tcW w:w="470" w:type="pct"/>
          </w:tcPr>
          <w:p w:rsidR="0088425B" w:rsidRPr="0088425B" w:rsidRDefault="0088425B" w:rsidP="0088425B">
            <w:pPr>
              <w:spacing w:after="40"/>
              <w:ind w:right="170"/>
              <w:jc w:val="right"/>
              <w:rPr>
                <w:szCs w:val="20"/>
              </w:rPr>
            </w:pPr>
            <w:r w:rsidRPr="0088425B">
              <w:rPr>
                <w:szCs w:val="20"/>
              </w:rPr>
              <w:t>3.545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P68A</w:t>
            </w:r>
          </w:p>
        </w:tc>
        <w:tc>
          <w:tcPr>
            <w:tcW w:w="3512" w:type="pct"/>
          </w:tcPr>
          <w:p w:rsidR="0088425B" w:rsidRPr="0088425B" w:rsidRDefault="0088425B" w:rsidP="0088425B">
            <w:pPr>
              <w:spacing w:after="40"/>
              <w:jc w:val="left"/>
              <w:rPr>
                <w:spacing w:val="-2"/>
                <w:szCs w:val="20"/>
              </w:rPr>
            </w:pPr>
            <w:r w:rsidRPr="0088425B">
              <w:rPr>
                <w:spacing w:val="-2"/>
                <w:szCs w:val="20"/>
              </w:rPr>
              <w:t>Neonate, AdmWt &gt;=2500g W/O Sig OR Proc/Vent&gt;=96hrs, &gt;=37 Comp Wks Gest, Ext Comp</w:t>
            </w:r>
          </w:p>
        </w:tc>
        <w:tc>
          <w:tcPr>
            <w:tcW w:w="471" w:type="pct"/>
          </w:tcPr>
          <w:p w:rsidR="0088425B" w:rsidRPr="0088425B" w:rsidRDefault="0088425B" w:rsidP="0088425B">
            <w:pPr>
              <w:spacing w:after="40"/>
              <w:ind w:right="170"/>
              <w:jc w:val="right"/>
              <w:rPr>
                <w:szCs w:val="20"/>
              </w:rPr>
            </w:pPr>
            <w:r w:rsidRPr="0088425B">
              <w:rPr>
                <w:szCs w:val="20"/>
              </w:rPr>
              <w:t>3.139</w:t>
            </w:r>
          </w:p>
        </w:tc>
        <w:tc>
          <w:tcPr>
            <w:tcW w:w="470" w:type="pct"/>
          </w:tcPr>
          <w:p w:rsidR="0088425B" w:rsidRPr="0088425B" w:rsidRDefault="0088425B" w:rsidP="0088425B">
            <w:pPr>
              <w:spacing w:after="40"/>
              <w:ind w:right="170"/>
              <w:jc w:val="right"/>
              <w:rPr>
                <w:szCs w:val="20"/>
              </w:rPr>
            </w:pPr>
            <w:r w:rsidRPr="0088425B">
              <w:rPr>
                <w:szCs w:val="20"/>
              </w:rPr>
              <w:t>5.196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P68B</w:t>
            </w:r>
          </w:p>
        </w:tc>
        <w:tc>
          <w:tcPr>
            <w:tcW w:w="3512" w:type="pct"/>
          </w:tcPr>
          <w:p w:rsidR="0088425B" w:rsidRPr="0088425B" w:rsidRDefault="0088425B" w:rsidP="0088425B">
            <w:pPr>
              <w:spacing w:after="40"/>
              <w:jc w:val="left"/>
              <w:rPr>
                <w:spacing w:val="-2"/>
                <w:szCs w:val="20"/>
              </w:rPr>
            </w:pPr>
            <w:r w:rsidRPr="0088425B">
              <w:rPr>
                <w:spacing w:val="-2"/>
                <w:szCs w:val="20"/>
              </w:rPr>
              <w:t>Neonate, AdmWt &gt;=2500g W/O Sig OR Proc/Vent&gt;=96hrs, &gt;=37 Comp Wks Gest, Maj Comp</w:t>
            </w:r>
          </w:p>
        </w:tc>
        <w:tc>
          <w:tcPr>
            <w:tcW w:w="471" w:type="pct"/>
          </w:tcPr>
          <w:p w:rsidR="0088425B" w:rsidRPr="0088425B" w:rsidRDefault="0088425B" w:rsidP="0088425B">
            <w:pPr>
              <w:spacing w:after="40"/>
              <w:ind w:right="170"/>
              <w:jc w:val="right"/>
              <w:rPr>
                <w:szCs w:val="20"/>
              </w:rPr>
            </w:pPr>
            <w:r w:rsidRPr="0088425B">
              <w:rPr>
                <w:szCs w:val="20"/>
              </w:rPr>
              <w:t>1.436</w:t>
            </w:r>
          </w:p>
        </w:tc>
        <w:tc>
          <w:tcPr>
            <w:tcW w:w="470" w:type="pct"/>
          </w:tcPr>
          <w:p w:rsidR="0088425B" w:rsidRPr="0088425B" w:rsidRDefault="0088425B" w:rsidP="0088425B">
            <w:pPr>
              <w:spacing w:after="40"/>
              <w:ind w:right="170"/>
              <w:jc w:val="right"/>
              <w:rPr>
                <w:szCs w:val="20"/>
              </w:rPr>
            </w:pPr>
            <w:r w:rsidRPr="0088425B">
              <w:rPr>
                <w:szCs w:val="20"/>
              </w:rPr>
              <w:t>1.160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P68C</w:t>
            </w:r>
          </w:p>
        </w:tc>
        <w:tc>
          <w:tcPr>
            <w:tcW w:w="3512" w:type="pct"/>
          </w:tcPr>
          <w:p w:rsidR="0088425B" w:rsidRPr="0088425B" w:rsidRDefault="0088425B" w:rsidP="0088425B">
            <w:pPr>
              <w:spacing w:after="40"/>
              <w:jc w:val="left"/>
              <w:rPr>
                <w:spacing w:val="-2"/>
                <w:szCs w:val="20"/>
              </w:rPr>
            </w:pPr>
            <w:r w:rsidRPr="0088425B">
              <w:rPr>
                <w:spacing w:val="-2"/>
                <w:szCs w:val="20"/>
              </w:rPr>
              <w:t>Neonate, AdmWt &gt;=2500g W/O Sig OR Proc/Vent&gt;=96hrs, &gt;=37 Comp Wks Gest, Int Comp</w:t>
            </w:r>
          </w:p>
        </w:tc>
        <w:tc>
          <w:tcPr>
            <w:tcW w:w="471" w:type="pct"/>
          </w:tcPr>
          <w:p w:rsidR="0088425B" w:rsidRPr="0088425B" w:rsidRDefault="0088425B" w:rsidP="0088425B">
            <w:pPr>
              <w:spacing w:after="40"/>
              <w:ind w:right="170"/>
              <w:jc w:val="right"/>
              <w:rPr>
                <w:szCs w:val="20"/>
              </w:rPr>
            </w:pPr>
            <w:r w:rsidRPr="0088425B">
              <w:rPr>
                <w:szCs w:val="20"/>
              </w:rPr>
              <w:t>1.047</w:t>
            </w:r>
          </w:p>
        </w:tc>
        <w:tc>
          <w:tcPr>
            <w:tcW w:w="470" w:type="pct"/>
          </w:tcPr>
          <w:p w:rsidR="0088425B" w:rsidRPr="0088425B" w:rsidRDefault="0088425B" w:rsidP="0088425B">
            <w:pPr>
              <w:spacing w:after="40"/>
              <w:ind w:right="170"/>
              <w:jc w:val="right"/>
              <w:rPr>
                <w:szCs w:val="20"/>
              </w:rPr>
            </w:pPr>
            <w:r w:rsidRPr="0088425B">
              <w:rPr>
                <w:szCs w:val="20"/>
              </w:rPr>
              <w:t>0.483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P68D</w:t>
            </w:r>
          </w:p>
        </w:tc>
        <w:tc>
          <w:tcPr>
            <w:tcW w:w="3512" w:type="pct"/>
          </w:tcPr>
          <w:p w:rsidR="0088425B" w:rsidRPr="0088425B" w:rsidRDefault="0088425B" w:rsidP="0088425B">
            <w:pPr>
              <w:spacing w:after="40"/>
              <w:jc w:val="left"/>
              <w:rPr>
                <w:spacing w:val="-2"/>
                <w:szCs w:val="20"/>
              </w:rPr>
            </w:pPr>
            <w:r w:rsidRPr="0088425B">
              <w:rPr>
                <w:spacing w:val="-2"/>
                <w:szCs w:val="20"/>
              </w:rPr>
              <w:t>Neonate, AdmWt &gt;=2500g W/O Sig OR Proc/Vent&gt;=96hrs, &gt;=37 Comp Wks Gest, Min Comp</w:t>
            </w:r>
          </w:p>
        </w:tc>
        <w:tc>
          <w:tcPr>
            <w:tcW w:w="471" w:type="pct"/>
          </w:tcPr>
          <w:p w:rsidR="0088425B" w:rsidRPr="0088425B" w:rsidRDefault="0088425B" w:rsidP="0088425B">
            <w:pPr>
              <w:spacing w:after="40"/>
              <w:ind w:right="170"/>
              <w:jc w:val="right"/>
              <w:rPr>
                <w:szCs w:val="20"/>
              </w:rPr>
            </w:pPr>
            <w:r w:rsidRPr="0088425B">
              <w:rPr>
                <w:szCs w:val="20"/>
              </w:rPr>
              <w:t>0.708</w:t>
            </w:r>
          </w:p>
        </w:tc>
        <w:tc>
          <w:tcPr>
            <w:tcW w:w="470" w:type="pct"/>
          </w:tcPr>
          <w:p w:rsidR="0088425B" w:rsidRPr="0088425B" w:rsidRDefault="0088425B" w:rsidP="0088425B">
            <w:pPr>
              <w:spacing w:after="40"/>
              <w:ind w:right="170"/>
              <w:jc w:val="right"/>
              <w:rPr>
                <w:szCs w:val="20"/>
              </w:rPr>
            </w:pPr>
            <w:r w:rsidRPr="0088425B">
              <w:rPr>
                <w:szCs w:val="20"/>
              </w:rPr>
              <w:t>0.820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Q01A</w:t>
            </w:r>
          </w:p>
        </w:tc>
        <w:tc>
          <w:tcPr>
            <w:tcW w:w="3512" w:type="pct"/>
          </w:tcPr>
          <w:p w:rsidR="0088425B" w:rsidRPr="0088425B" w:rsidRDefault="0088425B" w:rsidP="0088425B">
            <w:pPr>
              <w:spacing w:after="40"/>
              <w:jc w:val="left"/>
              <w:rPr>
                <w:szCs w:val="20"/>
              </w:rPr>
            </w:pPr>
            <w:r w:rsidRPr="0088425B">
              <w:rPr>
                <w:szCs w:val="20"/>
              </w:rPr>
              <w:t>Splenectomy, Major Complexity</w:t>
            </w:r>
          </w:p>
        </w:tc>
        <w:tc>
          <w:tcPr>
            <w:tcW w:w="471" w:type="pct"/>
          </w:tcPr>
          <w:p w:rsidR="0088425B" w:rsidRPr="0088425B" w:rsidRDefault="0088425B" w:rsidP="0088425B">
            <w:pPr>
              <w:spacing w:after="40"/>
              <w:ind w:right="170"/>
              <w:jc w:val="right"/>
              <w:rPr>
                <w:szCs w:val="20"/>
              </w:rPr>
            </w:pPr>
            <w:r w:rsidRPr="0088425B">
              <w:rPr>
                <w:szCs w:val="20"/>
              </w:rPr>
              <w:t>6.627</w:t>
            </w:r>
          </w:p>
        </w:tc>
        <w:tc>
          <w:tcPr>
            <w:tcW w:w="470" w:type="pct"/>
          </w:tcPr>
          <w:p w:rsidR="0088425B" w:rsidRPr="0088425B" w:rsidRDefault="0088425B" w:rsidP="0088425B">
            <w:pPr>
              <w:spacing w:after="40"/>
              <w:ind w:right="170"/>
              <w:jc w:val="right"/>
              <w:rPr>
                <w:szCs w:val="20"/>
              </w:rPr>
            </w:pPr>
            <w:r w:rsidRPr="0088425B">
              <w:rPr>
                <w:szCs w:val="20"/>
              </w:rPr>
              <w:t>2.622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Q01B</w:t>
            </w:r>
          </w:p>
        </w:tc>
        <w:tc>
          <w:tcPr>
            <w:tcW w:w="3512" w:type="pct"/>
          </w:tcPr>
          <w:p w:rsidR="0088425B" w:rsidRPr="0088425B" w:rsidRDefault="0088425B" w:rsidP="0088425B">
            <w:pPr>
              <w:spacing w:after="40"/>
              <w:jc w:val="left"/>
              <w:rPr>
                <w:szCs w:val="20"/>
              </w:rPr>
            </w:pPr>
            <w:r w:rsidRPr="0088425B">
              <w:rPr>
                <w:szCs w:val="20"/>
              </w:rPr>
              <w:t>Splenectomy, Minor Complexity</w:t>
            </w:r>
          </w:p>
        </w:tc>
        <w:tc>
          <w:tcPr>
            <w:tcW w:w="471" w:type="pct"/>
          </w:tcPr>
          <w:p w:rsidR="0088425B" w:rsidRPr="0088425B" w:rsidRDefault="0088425B" w:rsidP="0088425B">
            <w:pPr>
              <w:spacing w:after="40"/>
              <w:ind w:right="170"/>
              <w:jc w:val="right"/>
              <w:rPr>
                <w:szCs w:val="20"/>
              </w:rPr>
            </w:pPr>
            <w:r w:rsidRPr="0088425B">
              <w:rPr>
                <w:szCs w:val="20"/>
              </w:rPr>
              <w:t>3.158</w:t>
            </w:r>
          </w:p>
        </w:tc>
        <w:tc>
          <w:tcPr>
            <w:tcW w:w="470" w:type="pct"/>
          </w:tcPr>
          <w:p w:rsidR="0088425B" w:rsidRPr="0088425B" w:rsidRDefault="0088425B" w:rsidP="0088425B">
            <w:pPr>
              <w:spacing w:after="40"/>
              <w:ind w:right="170"/>
              <w:jc w:val="right"/>
              <w:rPr>
                <w:szCs w:val="20"/>
              </w:rPr>
            </w:pPr>
            <w:r w:rsidRPr="0088425B">
              <w:rPr>
                <w:szCs w:val="20"/>
              </w:rPr>
              <w:t>2.840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Q02A</w:t>
            </w:r>
          </w:p>
        </w:tc>
        <w:tc>
          <w:tcPr>
            <w:tcW w:w="3512" w:type="pct"/>
          </w:tcPr>
          <w:p w:rsidR="0088425B" w:rsidRPr="0088425B" w:rsidRDefault="0088425B" w:rsidP="0088425B">
            <w:pPr>
              <w:spacing w:after="40"/>
              <w:jc w:val="left"/>
              <w:rPr>
                <w:szCs w:val="20"/>
              </w:rPr>
            </w:pPr>
            <w:r w:rsidRPr="0088425B">
              <w:rPr>
                <w:szCs w:val="20"/>
              </w:rPr>
              <w:t>Blood and Immune System Disorders W Other OR Procedures, Major Complexity</w:t>
            </w:r>
          </w:p>
        </w:tc>
        <w:tc>
          <w:tcPr>
            <w:tcW w:w="471" w:type="pct"/>
          </w:tcPr>
          <w:p w:rsidR="0088425B" w:rsidRPr="0088425B" w:rsidRDefault="0088425B" w:rsidP="0088425B">
            <w:pPr>
              <w:spacing w:after="40"/>
              <w:ind w:right="170"/>
              <w:jc w:val="right"/>
              <w:rPr>
                <w:szCs w:val="20"/>
              </w:rPr>
            </w:pPr>
            <w:r w:rsidRPr="0088425B">
              <w:rPr>
                <w:szCs w:val="20"/>
              </w:rPr>
              <w:t>5.297</w:t>
            </w:r>
          </w:p>
        </w:tc>
        <w:tc>
          <w:tcPr>
            <w:tcW w:w="470" w:type="pct"/>
          </w:tcPr>
          <w:p w:rsidR="0088425B" w:rsidRPr="0088425B" w:rsidRDefault="0088425B" w:rsidP="0088425B">
            <w:pPr>
              <w:spacing w:after="40"/>
              <w:ind w:right="170"/>
              <w:jc w:val="right"/>
              <w:rPr>
                <w:szCs w:val="20"/>
              </w:rPr>
            </w:pPr>
            <w:r w:rsidRPr="0088425B">
              <w:rPr>
                <w:szCs w:val="20"/>
              </w:rPr>
              <w:t>2.941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Q02B</w:t>
            </w:r>
          </w:p>
        </w:tc>
        <w:tc>
          <w:tcPr>
            <w:tcW w:w="3512" w:type="pct"/>
          </w:tcPr>
          <w:p w:rsidR="0088425B" w:rsidRPr="0088425B" w:rsidRDefault="0088425B" w:rsidP="0088425B">
            <w:pPr>
              <w:spacing w:after="40"/>
              <w:jc w:val="left"/>
              <w:rPr>
                <w:szCs w:val="20"/>
              </w:rPr>
            </w:pPr>
            <w:r w:rsidRPr="0088425B">
              <w:rPr>
                <w:szCs w:val="20"/>
              </w:rPr>
              <w:t>Blood and Immune System Disorders W Other OR Procedures, Minor Complexity</w:t>
            </w:r>
          </w:p>
        </w:tc>
        <w:tc>
          <w:tcPr>
            <w:tcW w:w="471" w:type="pct"/>
          </w:tcPr>
          <w:p w:rsidR="0088425B" w:rsidRPr="0088425B" w:rsidRDefault="0088425B" w:rsidP="0088425B">
            <w:pPr>
              <w:spacing w:after="40"/>
              <w:ind w:right="170"/>
              <w:jc w:val="right"/>
              <w:rPr>
                <w:szCs w:val="20"/>
              </w:rPr>
            </w:pPr>
            <w:r w:rsidRPr="0088425B">
              <w:rPr>
                <w:szCs w:val="20"/>
              </w:rPr>
              <w:t>1.647</w:t>
            </w:r>
          </w:p>
        </w:tc>
        <w:tc>
          <w:tcPr>
            <w:tcW w:w="470" w:type="pct"/>
          </w:tcPr>
          <w:p w:rsidR="0088425B" w:rsidRPr="0088425B" w:rsidRDefault="0088425B" w:rsidP="0088425B">
            <w:pPr>
              <w:spacing w:after="40"/>
              <w:ind w:right="170"/>
              <w:jc w:val="right"/>
              <w:rPr>
                <w:szCs w:val="20"/>
              </w:rPr>
            </w:pPr>
            <w:r w:rsidRPr="0088425B">
              <w:rPr>
                <w:szCs w:val="20"/>
              </w:rPr>
              <w:t>2.295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Q60A</w:t>
            </w:r>
          </w:p>
        </w:tc>
        <w:tc>
          <w:tcPr>
            <w:tcW w:w="3512" w:type="pct"/>
          </w:tcPr>
          <w:p w:rsidR="0088425B" w:rsidRPr="0088425B" w:rsidRDefault="0088425B" w:rsidP="0088425B">
            <w:pPr>
              <w:spacing w:after="40"/>
              <w:jc w:val="left"/>
              <w:rPr>
                <w:szCs w:val="20"/>
              </w:rPr>
            </w:pPr>
            <w:r w:rsidRPr="0088425B">
              <w:rPr>
                <w:szCs w:val="20"/>
              </w:rPr>
              <w:t>Reticuloendothelial and Immunity Disorders, Major Complexity</w:t>
            </w:r>
          </w:p>
        </w:tc>
        <w:tc>
          <w:tcPr>
            <w:tcW w:w="471" w:type="pct"/>
          </w:tcPr>
          <w:p w:rsidR="0088425B" w:rsidRPr="0088425B" w:rsidRDefault="0088425B" w:rsidP="0088425B">
            <w:pPr>
              <w:spacing w:after="40"/>
              <w:ind w:right="170"/>
              <w:jc w:val="right"/>
              <w:rPr>
                <w:szCs w:val="20"/>
              </w:rPr>
            </w:pPr>
            <w:r w:rsidRPr="0088425B">
              <w:rPr>
                <w:szCs w:val="20"/>
              </w:rPr>
              <w:t>1.535</w:t>
            </w:r>
          </w:p>
        </w:tc>
        <w:tc>
          <w:tcPr>
            <w:tcW w:w="470" w:type="pct"/>
          </w:tcPr>
          <w:p w:rsidR="0088425B" w:rsidRPr="0088425B" w:rsidRDefault="0088425B" w:rsidP="0088425B">
            <w:pPr>
              <w:spacing w:after="40"/>
              <w:ind w:right="170"/>
              <w:jc w:val="right"/>
              <w:rPr>
                <w:szCs w:val="20"/>
              </w:rPr>
            </w:pPr>
            <w:r w:rsidRPr="0088425B">
              <w:rPr>
                <w:szCs w:val="20"/>
              </w:rPr>
              <w:t>1.397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Q60B</w:t>
            </w:r>
          </w:p>
        </w:tc>
        <w:tc>
          <w:tcPr>
            <w:tcW w:w="3512" w:type="pct"/>
          </w:tcPr>
          <w:p w:rsidR="0088425B" w:rsidRPr="0088425B" w:rsidRDefault="0088425B" w:rsidP="0088425B">
            <w:pPr>
              <w:spacing w:after="40"/>
              <w:jc w:val="left"/>
              <w:rPr>
                <w:szCs w:val="20"/>
              </w:rPr>
            </w:pPr>
            <w:r w:rsidRPr="0088425B">
              <w:rPr>
                <w:szCs w:val="20"/>
              </w:rPr>
              <w:t>Reticuloendothelial and Immunity Disorders, Minor Complexity</w:t>
            </w:r>
          </w:p>
        </w:tc>
        <w:tc>
          <w:tcPr>
            <w:tcW w:w="471" w:type="pct"/>
          </w:tcPr>
          <w:p w:rsidR="0088425B" w:rsidRPr="0088425B" w:rsidRDefault="0088425B" w:rsidP="0088425B">
            <w:pPr>
              <w:spacing w:after="40"/>
              <w:ind w:right="170"/>
              <w:jc w:val="right"/>
              <w:rPr>
                <w:szCs w:val="20"/>
              </w:rPr>
            </w:pPr>
            <w:r w:rsidRPr="0088425B">
              <w:rPr>
                <w:szCs w:val="20"/>
              </w:rPr>
              <w:t>0.152</w:t>
            </w:r>
          </w:p>
        </w:tc>
        <w:tc>
          <w:tcPr>
            <w:tcW w:w="470" w:type="pct"/>
          </w:tcPr>
          <w:p w:rsidR="0088425B" w:rsidRPr="0088425B" w:rsidRDefault="0088425B" w:rsidP="0088425B">
            <w:pPr>
              <w:spacing w:after="40"/>
              <w:ind w:right="170"/>
              <w:jc w:val="right"/>
              <w:rPr>
                <w:szCs w:val="20"/>
              </w:rPr>
            </w:pPr>
            <w:r w:rsidRPr="0088425B">
              <w:rPr>
                <w:szCs w:val="20"/>
              </w:rPr>
              <w:t>0.101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Q61A</w:t>
            </w:r>
          </w:p>
        </w:tc>
        <w:tc>
          <w:tcPr>
            <w:tcW w:w="3512" w:type="pct"/>
          </w:tcPr>
          <w:p w:rsidR="0088425B" w:rsidRPr="0088425B" w:rsidRDefault="0088425B" w:rsidP="0088425B">
            <w:pPr>
              <w:spacing w:after="40"/>
              <w:jc w:val="left"/>
              <w:rPr>
                <w:szCs w:val="20"/>
              </w:rPr>
            </w:pPr>
            <w:r w:rsidRPr="0088425B">
              <w:rPr>
                <w:szCs w:val="20"/>
              </w:rPr>
              <w:t>Red Blood Cell Disorders, Major Complexity</w:t>
            </w:r>
          </w:p>
        </w:tc>
        <w:tc>
          <w:tcPr>
            <w:tcW w:w="471" w:type="pct"/>
          </w:tcPr>
          <w:p w:rsidR="0088425B" w:rsidRPr="0088425B" w:rsidRDefault="0088425B" w:rsidP="0088425B">
            <w:pPr>
              <w:spacing w:after="40"/>
              <w:ind w:right="170"/>
              <w:jc w:val="right"/>
              <w:rPr>
                <w:szCs w:val="20"/>
              </w:rPr>
            </w:pPr>
            <w:r w:rsidRPr="0088425B">
              <w:rPr>
                <w:szCs w:val="20"/>
              </w:rPr>
              <w:t>1.178</w:t>
            </w:r>
          </w:p>
        </w:tc>
        <w:tc>
          <w:tcPr>
            <w:tcW w:w="470" w:type="pct"/>
          </w:tcPr>
          <w:p w:rsidR="0088425B" w:rsidRPr="0088425B" w:rsidRDefault="0088425B" w:rsidP="0088425B">
            <w:pPr>
              <w:spacing w:after="40"/>
              <w:ind w:right="170"/>
              <w:jc w:val="right"/>
              <w:rPr>
                <w:szCs w:val="20"/>
              </w:rPr>
            </w:pPr>
            <w:r w:rsidRPr="0088425B">
              <w:rPr>
                <w:szCs w:val="20"/>
              </w:rPr>
              <w:t>1.507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Q61B</w:t>
            </w:r>
          </w:p>
        </w:tc>
        <w:tc>
          <w:tcPr>
            <w:tcW w:w="3512" w:type="pct"/>
          </w:tcPr>
          <w:p w:rsidR="0088425B" w:rsidRPr="0088425B" w:rsidRDefault="0088425B" w:rsidP="0088425B">
            <w:pPr>
              <w:spacing w:after="40"/>
              <w:jc w:val="left"/>
              <w:rPr>
                <w:szCs w:val="20"/>
              </w:rPr>
            </w:pPr>
            <w:r w:rsidRPr="0088425B">
              <w:rPr>
                <w:szCs w:val="20"/>
              </w:rPr>
              <w:t>Red Blood Cell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0.503</w:t>
            </w:r>
          </w:p>
        </w:tc>
        <w:tc>
          <w:tcPr>
            <w:tcW w:w="470" w:type="pct"/>
          </w:tcPr>
          <w:p w:rsidR="0088425B" w:rsidRPr="0088425B" w:rsidRDefault="0088425B" w:rsidP="0088425B">
            <w:pPr>
              <w:spacing w:after="40"/>
              <w:ind w:right="170"/>
              <w:jc w:val="right"/>
              <w:rPr>
                <w:szCs w:val="20"/>
              </w:rPr>
            </w:pPr>
            <w:r w:rsidRPr="0088425B">
              <w:rPr>
                <w:szCs w:val="20"/>
              </w:rPr>
              <w:t>0.420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Q61C</w:t>
            </w:r>
          </w:p>
        </w:tc>
        <w:tc>
          <w:tcPr>
            <w:tcW w:w="3512" w:type="pct"/>
          </w:tcPr>
          <w:p w:rsidR="0088425B" w:rsidRPr="0088425B" w:rsidRDefault="0088425B" w:rsidP="0088425B">
            <w:pPr>
              <w:spacing w:after="40"/>
              <w:jc w:val="left"/>
              <w:rPr>
                <w:szCs w:val="20"/>
              </w:rPr>
            </w:pPr>
            <w:r w:rsidRPr="0088425B">
              <w:rPr>
                <w:szCs w:val="20"/>
              </w:rPr>
              <w:t>Red Blood Cell Disorders, Minor Complexity</w:t>
            </w:r>
          </w:p>
        </w:tc>
        <w:tc>
          <w:tcPr>
            <w:tcW w:w="471" w:type="pct"/>
          </w:tcPr>
          <w:p w:rsidR="0088425B" w:rsidRPr="0088425B" w:rsidRDefault="0088425B" w:rsidP="0088425B">
            <w:pPr>
              <w:spacing w:after="40"/>
              <w:ind w:right="170"/>
              <w:jc w:val="right"/>
              <w:rPr>
                <w:szCs w:val="20"/>
              </w:rPr>
            </w:pPr>
            <w:r w:rsidRPr="0088425B">
              <w:rPr>
                <w:szCs w:val="20"/>
              </w:rPr>
              <w:t>0.049</w:t>
            </w:r>
          </w:p>
        </w:tc>
        <w:tc>
          <w:tcPr>
            <w:tcW w:w="470" w:type="pct"/>
          </w:tcPr>
          <w:p w:rsidR="0088425B" w:rsidRPr="0088425B" w:rsidRDefault="0088425B" w:rsidP="0088425B">
            <w:pPr>
              <w:spacing w:after="40"/>
              <w:ind w:right="170"/>
              <w:jc w:val="right"/>
              <w:rPr>
                <w:szCs w:val="20"/>
              </w:rPr>
            </w:pPr>
            <w:r w:rsidRPr="0088425B">
              <w:rPr>
                <w:szCs w:val="20"/>
              </w:rPr>
              <w:t>-</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Q62A</w:t>
            </w:r>
          </w:p>
        </w:tc>
        <w:tc>
          <w:tcPr>
            <w:tcW w:w="3512" w:type="pct"/>
          </w:tcPr>
          <w:p w:rsidR="0088425B" w:rsidRPr="0088425B" w:rsidRDefault="0088425B" w:rsidP="0088425B">
            <w:pPr>
              <w:spacing w:after="40"/>
              <w:jc w:val="left"/>
              <w:rPr>
                <w:szCs w:val="20"/>
              </w:rPr>
            </w:pPr>
            <w:r w:rsidRPr="0088425B">
              <w:rPr>
                <w:szCs w:val="20"/>
              </w:rPr>
              <w:t>Coagulation Disorders, Major Complexity</w:t>
            </w:r>
          </w:p>
        </w:tc>
        <w:tc>
          <w:tcPr>
            <w:tcW w:w="471" w:type="pct"/>
          </w:tcPr>
          <w:p w:rsidR="0088425B" w:rsidRPr="0088425B" w:rsidRDefault="0088425B" w:rsidP="0088425B">
            <w:pPr>
              <w:spacing w:after="40"/>
              <w:ind w:right="170"/>
              <w:jc w:val="right"/>
              <w:rPr>
                <w:szCs w:val="20"/>
              </w:rPr>
            </w:pPr>
            <w:r w:rsidRPr="0088425B">
              <w:rPr>
                <w:szCs w:val="20"/>
              </w:rPr>
              <w:t>1.350</w:t>
            </w:r>
          </w:p>
        </w:tc>
        <w:tc>
          <w:tcPr>
            <w:tcW w:w="470" w:type="pct"/>
          </w:tcPr>
          <w:p w:rsidR="0088425B" w:rsidRPr="0088425B" w:rsidRDefault="0088425B" w:rsidP="0088425B">
            <w:pPr>
              <w:spacing w:after="40"/>
              <w:ind w:right="170"/>
              <w:jc w:val="right"/>
              <w:rPr>
                <w:szCs w:val="20"/>
              </w:rPr>
            </w:pPr>
            <w:r w:rsidRPr="0088425B">
              <w:rPr>
                <w:szCs w:val="20"/>
              </w:rPr>
              <w:t>1.176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Q62B</w:t>
            </w:r>
          </w:p>
        </w:tc>
        <w:tc>
          <w:tcPr>
            <w:tcW w:w="3512" w:type="pct"/>
          </w:tcPr>
          <w:p w:rsidR="0088425B" w:rsidRPr="0088425B" w:rsidRDefault="0088425B" w:rsidP="0088425B">
            <w:pPr>
              <w:spacing w:after="40"/>
              <w:jc w:val="left"/>
              <w:rPr>
                <w:szCs w:val="20"/>
              </w:rPr>
            </w:pPr>
            <w:r w:rsidRPr="0088425B">
              <w:rPr>
                <w:szCs w:val="20"/>
              </w:rPr>
              <w:t>Coagulation Disorders, Minor Complexity</w:t>
            </w:r>
          </w:p>
        </w:tc>
        <w:tc>
          <w:tcPr>
            <w:tcW w:w="471" w:type="pct"/>
          </w:tcPr>
          <w:p w:rsidR="0088425B" w:rsidRPr="0088425B" w:rsidRDefault="0088425B" w:rsidP="0088425B">
            <w:pPr>
              <w:spacing w:after="40"/>
              <w:ind w:right="170"/>
              <w:jc w:val="right"/>
              <w:rPr>
                <w:szCs w:val="20"/>
              </w:rPr>
            </w:pPr>
            <w:r w:rsidRPr="0088425B">
              <w:rPr>
                <w:szCs w:val="20"/>
              </w:rPr>
              <w:t>0.643</w:t>
            </w:r>
          </w:p>
        </w:tc>
        <w:tc>
          <w:tcPr>
            <w:tcW w:w="470" w:type="pct"/>
          </w:tcPr>
          <w:p w:rsidR="0088425B" w:rsidRPr="0088425B" w:rsidRDefault="0088425B" w:rsidP="0088425B">
            <w:pPr>
              <w:spacing w:after="40"/>
              <w:ind w:right="170"/>
              <w:jc w:val="right"/>
              <w:rPr>
                <w:szCs w:val="20"/>
              </w:rPr>
            </w:pPr>
            <w:r w:rsidRPr="0088425B">
              <w:rPr>
                <w:szCs w:val="20"/>
              </w:rPr>
              <w:t>1.501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R01A</w:t>
            </w:r>
          </w:p>
        </w:tc>
        <w:tc>
          <w:tcPr>
            <w:tcW w:w="3512" w:type="pct"/>
          </w:tcPr>
          <w:p w:rsidR="0088425B" w:rsidRPr="0088425B" w:rsidRDefault="0088425B" w:rsidP="0088425B">
            <w:pPr>
              <w:spacing w:after="40"/>
              <w:jc w:val="left"/>
              <w:rPr>
                <w:szCs w:val="20"/>
              </w:rPr>
            </w:pPr>
            <w:r w:rsidRPr="0088425B">
              <w:rPr>
                <w:szCs w:val="20"/>
              </w:rPr>
              <w:t>Lymphoma and Leukaemia W Major OR Procedures, Major Complexity</w:t>
            </w:r>
          </w:p>
        </w:tc>
        <w:tc>
          <w:tcPr>
            <w:tcW w:w="471" w:type="pct"/>
          </w:tcPr>
          <w:p w:rsidR="0088425B" w:rsidRPr="0088425B" w:rsidRDefault="0088425B" w:rsidP="0088425B">
            <w:pPr>
              <w:spacing w:after="40"/>
              <w:ind w:right="170"/>
              <w:jc w:val="right"/>
              <w:rPr>
                <w:szCs w:val="20"/>
              </w:rPr>
            </w:pPr>
            <w:r w:rsidRPr="0088425B">
              <w:rPr>
                <w:szCs w:val="20"/>
              </w:rPr>
              <w:t>11.640</w:t>
            </w:r>
          </w:p>
        </w:tc>
        <w:tc>
          <w:tcPr>
            <w:tcW w:w="470" w:type="pct"/>
          </w:tcPr>
          <w:p w:rsidR="0088425B" w:rsidRPr="0088425B" w:rsidRDefault="0088425B" w:rsidP="0088425B">
            <w:pPr>
              <w:spacing w:after="40"/>
              <w:ind w:right="170"/>
              <w:jc w:val="right"/>
              <w:rPr>
                <w:szCs w:val="20"/>
              </w:rPr>
            </w:pPr>
            <w:r w:rsidRPr="0088425B">
              <w:rPr>
                <w:szCs w:val="20"/>
              </w:rPr>
              <w:t>12.949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R01B</w:t>
            </w:r>
          </w:p>
        </w:tc>
        <w:tc>
          <w:tcPr>
            <w:tcW w:w="3512" w:type="pct"/>
          </w:tcPr>
          <w:p w:rsidR="0088425B" w:rsidRPr="0088425B" w:rsidRDefault="0088425B" w:rsidP="0088425B">
            <w:pPr>
              <w:spacing w:after="40"/>
              <w:jc w:val="left"/>
              <w:rPr>
                <w:szCs w:val="20"/>
              </w:rPr>
            </w:pPr>
            <w:r w:rsidRPr="0088425B">
              <w:rPr>
                <w:szCs w:val="20"/>
              </w:rPr>
              <w:t>Lymphoma and Leukaemia W Major OR Procedures, Minor Complexity</w:t>
            </w:r>
          </w:p>
        </w:tc>
        <w:tc>
          <w:tcPr>
            <w:tcW w:w="471" w:type="pct"/>
          </w:tcPr>
          <w:p w:rsidR="0088425B" w:rsidRPr="0088425B" w:rsidRDefault="0088425B" w:rsidP="0088425B">
            <w:pPr>
              <w:spacing w:after="40"/>
              <w:ind w:right="170"/>
              <w:jc w:val="right"/>
              <w:rPr>
                <w:szCs w:val="20"/>
              </w:rPr>
            </w:pPr>
            <w:r w:rsidRPr="0088425B">
              <w:rPr>
                <w:szCs w:val="20"/>
              </w:rPr>
              <w:t>2.127</w:t>
            </w:r>
          </w:p>
        </w:tc>
        <w:tc>
          <w:tcPr>
            <w:tcW w:w="470" w:type="pct"/>
          </w:tcPr>
          <w:p w:rsidR="0088425B" w:rsidRPr="0088425B" w:rsidRDefault="0088425B" w:rsidP="0088425B">
            <w:pPr>
              <w:spacing w:after="40"/>
              <w:ind w:right="170"/>
              <w:jc w:val="right"/>
              <w:rPr>
                <w:szCs w:val="20"/>
              </w:rPr>
            </w:pPr>
            <w:r w:rsidRPr="0088425B">
              <w:rPr>
                <w:szCs w:val="20"/>
              </w:rPr>
              <w:t>0.536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R02A</w:t>
            </w:r>
          </w:p>
        </w:tc>
        <w:tc>
          <w:tcPr>
            <w:tcW w:w="3512" w:type="pct"/>
          </w:tcPr>
          <w:p w:rsidR="0088425B" w:rsidRPr="0088425B" w:rsidRDefault="0088425B" w:rsidP="0088425B">
            <w:pPr>
              <w:spacing w:after="40"/>
              <w:jc w:val="left"/>
              <w:rPr>
                <w:szCs w:val="20"/>
              </w:rPr>
            </w:pPr>
            <w:r w:rsidRPr="0088425B">
              <w:rPr>
                <w:szCs w:val="20"/>
              </w:rPr>
              <w:t>Other Neoplastic Disorders W Major OR Procedures, Major Complexity</w:t>
            </w:r>
          </w:p>
        </w:tc>
        <w:tc>
          <w:tcPr>
            <w:tcW w:w="471" w:type="pct"/>
          </w:tcPr>
          <w:p w:rsidR="0088425B" w:rsidRPr="0088425B" w:rsidRDefault="0088425B" w:rsidP="0088425B">
            <w:pPr>
              <w:spacing w:after="40"/>
              <w:ind w:right="170"/>
              <w:jc w:val="right"/>
              <w:rPr>
                <w:szCs w:val="20"/>
              </w:rPr>
            </w:pPr>
            <w:r w:rsidRPr="0088425B">
              <w:rPr>
                <w:szCs w:val="20"/>
              </w:rPr>
              <w:t>7.201</w:t>
            </w:r>
          </w:p>
        </w:tc>
        <w:tc>
          <w:tcPr>
            <w:tcW w:w="470" w:type="pct"/>
          </w:tcPr>
          <w:p w:rsidR="0088425B" w:rsidRPr="0088425B" w:rsidRDefault="0088425B" w:rsidP="0088425B">
            <w:pPr>
              <w:spacing w:after="40"/>
              <w:ind w:right="170"/>
              <w:jc w:val="right"/>
              <w:rPr>
                <w:szCs w:val="20"/>
              </w:rPr>
            </w:pPr>
            <w:r w:rsidRPr="0088425B">
              <w:rPr>
                <w:szCs w:val="20"/>
              </w:rPr>
              <w:t>5.556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R02B</w:t>
            </w:r>
          </w:p>
        </w:tc>
        <w:tc>
          <w:tcPr>
            <w:tcW w:w="3512" w:type="pct"/>
          </w:tcPr>
          <w:p w:rsidR="0088425B" w:rsidRPr="0088425B" w:rsidRDefault="0088425B" w:rsidP="0088425B">
            <w:pPr>
              <w:spacing w:after="40"/>
              <w:jc w:val="left"/>
              <w:rPr>
                <w:szCs w:val="20"/>
              </w:rPr>
            </w:pPr>
            <w:r w:rsidRPr="0088425B">
              <w:rPr>
                <w:szCs w:val="20"/>
              </w:rPr>
              <w:t>Other Neoplastic Disorders W Major OR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4.088</w:t>
            </w:r>
          </w:p>
        </w:tc>
        <w:tc>
          <w:tcPr>
            <w:tcW w:w="470" w:type="pct"/>
          </w:tcPr>
          <w:p w:rsidR="0088425B" w:rsidRPr="0088425B" w:rsidRDefault="0088425B" w:rsidP="0088425B">
            <w:pPr>
              <w:spacing w:after="40"/>
              <w:ind w:right="170"/>
              <w:jc w:val="right"/>
              <w:rPr>
                <w:szCs w:val="20"/>
              </w:rPr>
            </w:pPr>
            <w:r w:rsidRPr="0088425B">
              <w:rPr>
                <w:szCs w:val="20"/>
              </w:rPr>
              <w:t>3.291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R02C</w:t>
            </w:r>
          </w:p>
        </w:tc>
        <w:tc>
          <w:tcPr>
            <w:tcW w:w="3512" w:type="pct"/>
          </w:tcPr>
          <w:p w:rsidR="0088425B" w:rsidRPr="0088425B" w:rsidRDefault="0088425B" w:rsidP="0088425B">
            <w:pPr>
              <w:spacing w:after="40"/>
              <w:jc w:val="left"/>
              <w:rPr>
                <w:szCs w:val="20"/>
              </w:rPr>
            </w:pPr>
            <w:r w:rsidRPr="0088425B">
              <w:rPr>
                <w:szCs w:val="20"/>
              </w:rPr>
              <w:t>Other Neoplastic Disorders W Major OR Procedures, Minor Complexity</w:t>
            </w:r>
          </w:p>
        </w:tc>
        <w:tc>
          <w:tcPr>
            <w:tcW w:w="471" w:type="pct"/>
          </w:tcPr>
          <w:p w:rsidR="0088425B" w:rsidRPr="0088425B" w:rsidRDefault="0088425B" w:rsidP="0088425B">
            <w:pPr>
              <w:spacing w:after="40"/>
              <w:ind w:right="170"/>
              <w:jc w:val="right"/>
              <w:rPr>
                <w:szCs w:val="20"/>
              </w:rPr>
            </w:pPr>
            <w:r w:rsidRPr="0088425B">
              <w:rPr>
                <w:szCs w:val="20"/>
              </w:rPr>
              <w:t>2.212</w:t>
            </w:r>
          </w:p>
        </w:tc>
        <w:tc>
          <w:tcPr>
            <w:tcW w:w="470" w:type="pct"/>
          </w:tcPr>
          <w:p w:rsidR="0088425B" w:rsidRPr="0088425B" w:rsidRDefault="0088425B" w:rsidP="0088425B">
            <w:pPr>
              <w:spacing w:after="40"/>
              <w:ind w:right="170"/>
              <w:jc w:val="right"/>
              <w:rPr>
                <w:szCs w:val="20"/>
              </w:rPr>
            </w:pPr>
            <w:r w:rsidRPr="0088425B">
              <w:rPr>
                <w:szCs w:val="20"/>
              </w:rPr>
              <w:t>1.242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R03A</w:t>
            </w:r>
          </w:p>
        </w:tc>
        <w:tc>
          <w:tcPr>
            <w:tcW w:w="3512" w:type="pct"/>
          </w:tcPr>
          <w:p w:rsidR="0088425B" w:rsidRPr="0088425B" w:rsidRDefault="0088425B" w:rsidP="0088425B">
            <w:pPr>
              <w:spacing w:after="40"/>
              <w:jc w:val="left"/>
              <w:rPr>
                <w:szCs w:val="20"/>
              </w:rPr>
            </w:pPr>
            <w:r w:rsidRPr="0088425B">
              <w:rPr>
                <w:szCs w:val="20"/>
              </w:rPr>
              <w:t>Lymphoma and Leukaemia W Other OR Procedures, Major Complexity</w:t>
            </w:r>
          </w:p>
        </w:tc>
        <w:tc>
          <w:tcPr>
            <w:tcW w:w="471" w:type="pct"/>
          </w:tcPr>
          <w:p w:rsidR="0088425B" w:rsidRPr="0088425B" w:rsidRDefault="0088425B" w:rsidP="0088425B">
            <w:pPr>
              <w:spacing w:after="40"/>
              <w:ind w:right="170"/>
              <w:jc w:val="right"/>
              <w:rPr>
                <w:szCs w:val="20"/>
              </w:rPr>
            </w:pPr>
            <w:r w:rsidRPr="0088425B">
              <w:rPr>
                <w:szCs w:val="20"/>
              </w:rPr>
              <w:t>12.006</w:t>
            </w:r>
          </w:p>
        </w:tc>
        <w:tc>
          <w:tcPr>
            <w:tcW w:w="470" w:type="pct"/>
          </w:tcPr>
          <w:p w:rsidR="0088425B" w:rsidRPr="0088425B" w:rsidRDefault="0088425B" w:rsidP="0088425B">
            <w:pPr>
              <w:spacing w:after="40"/>
              <w:ind w:right="170"/>
              <w:jc w:val="right"/>
              <w:rPr>
                <w:szCs w:val="20"/>
              </w:rPr>
            </w:pPr>
            <w:r w:rsidRPr="0088425B">
              <w:rPr>
                <w:szCs w:val="20"/>
              </w:rPr>
              <w:t>3.020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R03B</w:t>
            </w:r>
          </w:p>
        </w:tc>
        <w:tc>
          <w:tcPr>
            <w:tcW w:w="3512" w:type="pct"/>
          </w:tcPr>
          <w:p w:rsidR="0088425B" w:rsidRPr="0088425B" w:rsidRDefault="0088425B" w:rsidP="0088425B">
            <w:pPr>
              <w:spacing w:after="40"/>
              <w:jc w:val="left"/>
              <w:rPr>
                <w:szCs w:val="20"/>
              </w:rPr>
            </w:pPr>
            <w:r w:rsidRPr="0088425B">
              <w:rPr>
                <w:szCs w:val="20"/>
              </w:rPr>
              <w:t>Lymphoma and Leukaemia W Other OR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3.745</w:t>
            </w:r>
          </w:p>
        </w:tc>
        <w:tc>
          <w:tcPr>
            <w:tcW w:w="470" w:type="pct"/>
          </w:tcPr>
          <w:p w:rsidR="0088425B" w:rsidRPr="0088425B" w:rsidRDefault="0088425B" w:rsidP="0088425B">
            <w:pPr>
              <w:spacing w:after="40"/>
              <w:ind w:right="170"/>
              <w:jc w:val="right"/>
              <w:rPr>
                <w:szCs w:val="20"/>
              </w:rPr>
            </w:pPr>
            <w:r w:rsidRPr="0088425B">
              <w:rPr>
                <w:szCs w:val="20"/>
              </w:rPr>
              <w:t>3.784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R03C</w:t>
            </w:r>
          </w:p>
        </w:tc>
        <w:tc>
          <w:tcPr>
            <w:tcW w:w="3512" w:type="pct"/>
          </w:tcPr>
          <w:p w:rsidR="0088425B" w:rsidRPr="0088425B" w:rsidRDefault="0088425B" w:rsidP="0088425B">
            <w:pPr>
              <w:spacing w:after="40"/>
              <w:jc w:val="left"/>
              <w:rPr>
                <w:szCs w:val="20"/>
              </w:rPr>
            </w:pPr>
            <w:r w:rsidRPr="0088425B">
              <w:rPr>
                <w:szCs w:val="20"/>
              </w:rPr>
              <w:t>Lymphoma and Leukaemia W Other OR Procedures, Minor Complexity</w:t>
            </w:r>
          </w:p>
        </w:tc>
        <w:tc>
          <w:tcPr>
            <w:tcW w:w="471" w:type="pct"/>
          </w:tcPr>
          <w:p w:rsidR="0088425B" w:rsidRPr="0088425B" w:rsidRDefault="0088425B" w:rsidP="0088425B">
            <w:pPr>
              <w:spacing w:after="40"/>
              <w:ind w:right="170"/>
              <w:jc w:val="right"/>
              <w:rPr>
                <w:szCs w:val="20"/>
              </w:rPr>
            </w:pPr>
            <w:r w:rsidRPr="0088425B">
              <w:rPr>
                <w:szCs w:val="20"/>
              </w:rPr>
              <w:t>1.658</w:t>
            </w:r>
          </w:p>
        </w:tc>
        <w:tc>
          <w:tcPr>
            <w:tcW w:w="470" w:type="pct"/>
          </w:tcPr>
          <w:p w:rsidR="0088425B" w:rsidRPr="0088425B" w:rsidRDefault="0088425B" w:rsidP="0088425B">
            <w:pPr>
              <w:spacing w:after="40"/>
              <w:ind w:right="170"/>
              <w:jc w:val="right"/>
              <w:rPr>
                <w:szCs w:val="20"/>
              </w:rPr>
            </w:pPr>
            <w:r w:rsidRPr="0088425B">
              <w:rPr>
                <w:szCs w:val="20"/>
              </w:rPr>
              <w:t>5.179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R04A</w:t>
            </w:r>
          </w:p>
        </w:tc>
        <w:tc>
          <w:tcPr>
            <w:tcW w:w="3512" w:type="pct"/>
          </w:tcPr>
          <w:p w:rsidR="0088425B" w:rsidRPr="0088425B" w:rsidRDefault="0088425B" w:rsidP="0088425B">
            <w:pPr>
              <w:spacing w:after="40"/>
              <w:jc w:val="left"/>
              <w:rPr>
                <w:szCs w:val="20"/>
              </w:rPr>
            </w:pPr>
            <w:r w:rsidRPr="0088425B">
              <w:rPr>
                <w:szCs w:val="20"/>
              </w:rPr>
              <w:t>Other Neoplastic Disorders W Other OR Procedures, Major Complexity</w:t>
            </w:r>
          </w:p>
        </w:tc>
        <w:tc>
          <w:tcPr>
            <w:tcW w:w="471" w:type="pct"/>
          </w:tcPr>
          <w:p w:rsidR="0088425B" w:rsidRPr="0088425B" w:rsidRDefault="0088425B" w:rsidP="0088425B">
            <w:pPr>
              <w:spacing w:after="40"/>
              <w:ind w:right="170"/>
              <w:jc w:val="right"/>
              <w:rPr>
                <w:szCs w:val="20"/>
              </w:rPr>
            </w:pPr>
            <w:r w:rsidRPr="0088425B">
              <w:rPr>
                <w:szCs w:val="20"/>
              </w:rPr>
              <w:t>4.130</w:t>
            </w:r>
          </w:p>
        </w:tc>
        <w:tc>
          <w:tcPr>
            <w:tcW w:w="470" w:type="pct"/>
          </w:tcPr>
          <w:p w:rsidR="0088425B" w:rsidRPr="0088425B" w:rsidRDefault="0088425B" w:rsidP="0088425B">
            <w:pPr>
              <w:spacing w:after="40"/>
              <w:ind w:right="170"/>
              <w:jc w:val="right"/>
              <w:rPr>
                <w:szCs w:val="20"/>
              </w:rPr>
            </w:pPr>
            <w:r w:rsidRPr="0088425B">
              <w:rPr>
                <w:szCs w:val="20"/>
              </w:rPr>
              <w:t>3.173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R04B</w:t>
            </w:r>
          </w:p>
        </w:tc>
        <w:tc>
          <w:tcPr>
            <w:tcW w:w="3512" w:type="pct"/>
          </w:tcPr>
          <w:p w:rsidR="0088425B" w:rsidRPr="0088425B" w:rsidRDefault="0088425B" w:rsidP="0088425B">
            <w:pPr>
              <w:spacing w:after="40"/>
              <w:jc w:val="left"/>
              <w:rPr>
                <w:szCs w:val="20"/>
              </w:rPr>
            </w:pPr>
            <w:r w:rsidRPr="0088425B">
              <w:rPr>
                <w:szCs w:val="20"/>
              </w:rPr>
              <w:t>Other Neoplastic Disorders W Other OR Procedures, Minor Complexity</w:t>
            </w:r>
          </w:p>
        </w:tc>
        <w:tc>
          <w:tcPr>
            <w:tcW w:w="471" w:type="pct"/>
          </w:tcPr>
          <w:p w:rsidR="0088425B" w:rsidRPr="0088425B" w:rsidRDefault="0088425B" w:rsidP="0088425B">
            <w:pPr>
              <w:spacing w:after="40"/>
              <w:ind w:right="170"/>
              <w:jc w:val="right"/>
              <w:rPr>
                <w:szCs w:val="20"/>
              </w:rPr>
            </w:pPr>
            <w:r w:rsidRPr="0088425B">
              <w:rPr>
                <w:szCs w:val="20"/>
              </w:rPr>
              <w:t>1.714</w:t>
            </w:r>
          </w:p>
        </w:tc>
        <w:tc>
          <w:tcPr>
            <w:tcW w:w="470" w:type="pct"/>
          </w:tcPr>
          <w:p w:rsidR="0088425B" w:rsidRPr="0088425B" w:rsidRDefault="0088425B" w:rsidP="0088425B">
            <w:pPr>
              <w:spacing w:after="40"/>
              <w:ind w:right="170"/>
              <w:jc w:val="right"/>
              <w:rPr>
                <w:szCs w:val="20"/>
              </w:rPr>
            </w:pPr>
            <w:r w:rsidRPr="0088425B">
              <w:rPr>
                <w:szCs w:val="20"/>
              </w:rPr>
              <w:t>1.439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R60A</w:t>
            </w:r>
          </w:p>
        </w:tc>
        <w:tc>
          <w:tcPr>
            <w:tcW w:w="3512" w:type="pct"/>
          </w:tcPr>
          <w:p w:rsidR="0088425B" w:rsidRPr="0088425B" w:rsidRDefault="0088425B" w:rsidP="0088425B">
            <w:pPr>
              <w:spacing w:after="40"/>
              <w:jc w:val="left"/>
              <w:rPr>
                <w:szCs w:val="20"/>
              </w:rPr>
            </w:pPr>
            <w:r w:rsidRPr="0088425B">
              <w:rPr>
                <w:szCs w:val="20"/>
              </w:rPr>
              <w:t>Acute Leukaemia, Major Complexity</w:t>
            </w:r>
          </w:p>
        </w:tc>
        <w:tc>
          <w:tcPr>
            <w:tcW w:w="471" w:type="pct"/>
          </w:tcPr>
          <w:p w:rsidR="0088425B" w:rsidRPr="0088425B" w:rsidRDefault="0088425B" w:rsidP="0088425B">
            <w:pPr>
              <w:spacing w:after="40"/>
              <w:ind w:right="170"/>
              <w:jc w:val="right"/>
              <w:rPr>
                <w:szCs w:val="20"/>
              </w:rPr>
            </w:pPr>
            <w:r w:rsidRPr="0088425B">
              <w:rPr>
                <w:szCs w:val="20"/>
              </w:rPr>
              <w:t>7.503</w:t>
            </w:r>
          </w:p>
        </w:tc>
        <w:tc>
          <w:tcPr>
            <w:tcW w:w="470" w:type="pct"/>
          </w:tcPr>
          <w:p w:rsidR="0088425B" w:rsidRPr="0088425B" w:rsidRDefault="0088425B" w:rsidP="0088425B">
            <w:pPr>
              <w:spacing w:after="40"/>
              <w:ind w:right="170"/>
              <w:jc w:val="right"/>
              <w:rPr>
                <w:szCs w:val="20"/>
              </w:rPr>
            </w:pPr>
            <w:r w:rsidRPr="0088425B">
              <w:rPr>
                <w:szCs w:val="20"/>
              </w:rPr>
              <w:t>14.311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R60B</w:t>
            </w:r>
          </w:p>
        </w:tc>
        <w:tc>
          <w:tcPr>
            <w:tcW w:w="3512" w:type="pct"/>
          </w:tcPr>
          <w:p w:rsidR="0088425B" w:rsidRPr="0088425B" w:rsidRDefault="0088425B" w:rsidP="0088425B">
            <w:pPr>
              <w:spacing w:after="40"/>
              <w:jc w:val="left"/>
              <w:rPr>
                <w:szCs w:val="20"/>
              </w:rPr>
            </w:pPr>
            <w:r w:rsidRPr="0088425B">
              <w:rPr>
                <w:szCs w:val="20"/>
              </w:rPr>
              <w:t>Acute Leukaemia, Minor Complexity</w:t>
            </w:r>
          </w:p>
        </w:tc>
        <w:tc>
          <w:tcPr>
            <w:tcW w:w="471" w:type="pct"/>
          </w:tcPr>
          <w:p w:rsidR="0088425B" w:rsidRPr="0088425B" w:rsidRDefault="0088425B" w:rsidP="0088425B">
            <w:pPr>
              <w:spacing w:after="40"/>
              <w:ind w:right="170"/>
              <w:jc w:val="right"/>
              <w:rPr>
                <w:szCs w:val="20"/>
              </w:rPr>
            </w:pPr>
            <w:r w:rsidRPr="0088425B">
              <w:rPr>
                <w:szCs w:val="20"/>
              </w:rPr>
              <w:t>1.553</w:t>
            </w:r>
          </w:p>
        </w:tc>
        <w:tc>
          <w:tcPr>
            <w:tcW w:w="470" w:type="pct"/>
          </w:tcPr>
          <w:p w:rsidR="0088425B" w:rsidRPr="0088425B" w:rsidRDefault="0088425B" w:rsidP="0088425B">
            <w:pPr>
              <w:spacing w:after="40"/>
              <w:ind w:right="170"/>
              <w:jc w:val="right"/>
              <w:rPr>
                <w:szCs w:val="20"/>
              </w:rPr>
            </w:pPr>
            <w:r w:rsidRPr="0088425B">
              <w:rPr>
                <w:szCs w:val="20"/>
              </w:rPr>
              <w:t>1.336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R61A</w:t>
            </w:r>
          </w:p>
        </w:tc>
        <w:tc>
          <w:tcPr>
            <w:tcW w:w="3512" w:type="pct"/>
          </w:tcPr>
          <w:p w:rsidR="0088425B" w:rsidRPr="0088425B" w:rsidRDefault="0088425B" w:rsidP="0088425B">
            <w:pPr>
              <w:spacing w:after="40"/>
              <w:jc w:val="left"/>
              <w:rPr>
                <w:szCs w:val="20"/>
              </w:rPr>
            </w:pPr>
            <w:r w:rsidRPr="0088425B">
              <w:rPr>
                <w:szCs w:val="20"/>
              </w:rPr>
              <w:t>Lymphoma and Non-Acute Leukaemia, Major Complexity</w:t>
            </w:r>
          </w:p>
        </w:tc>
        <w:tc>
          <w:tcPr>
            <w:tcW w:w="471" w:type="pct"/>
          </w:tcPr>
          <w:p w:rsidR="0088425B" w:rsidRPr="0088425B" w:rsidRDefault="0088425B" w:rsidP="0088425B">
            <w:pPr>
              <w:spacing w:after="40"/>
              <w:ind w:right="170"/>
              <w:jc w:val="right"/>
              <w:rPr>
                <w:szCs w:val="20"/>
              </w:rPr>
            </w:pPr>
            <w:r w:rsidRPr="0088425B">
              <w:rPr>
                <w:szCs w:val="20"/>
              </w:rPr>
              <w:t>2.994</w:t>
            </w:r>
          </w:p>
        </w:tc>
        <w:tc>
          <w:tcPr>
            <w:tcW w:w="470" w:type="pct"/>
          </w:tcPr>
          <w:p w:rsidR="0088425B" w:rsidRPr="0088425B" w:rsidRDefault="0088425B" w:rsidP="0088425B">
            <w:pPr>
              <w:spacing w:after="40"/>
              <w:ind w:right="170"/>
              <w:jc w:val="right"/>
              <w:rPr>
                <w:szCs w:val="20"/>
              </w:rPr>
            </w:pPr>
            <w:r w:rsidRPr="0088425B">
              <w:rPr>
                <w:szCs w:val="20"/>
              </w:rPr>
              <w:t>9.126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R61B</w:t>
            </w:r>
          </w:p>
        </w:tc>
        <w:tc>
          <w:tcPr>
            <w:tcW w:w="3512" w:type="pct"/>
          </w:tcPr>
          <w:p w:rsidR="0088425B" w:rsidRPr="0088425B" w:rsidRDefault="0088425B" w:rsidP="0088425B">
            <w:pPr>
              <w:spacing w:after="40"/>
              <w:jc w:val="left"/>
              <w:rPr>
                <w:szCs w:val="20"/>
              </w:rPr>
            </w:pPr>
            <w:r w:rsidRPr="0088425B">
              <w:rPr>
                <w:szCs w:val="20"/>
              </w:rPr>
              <w:t>Lymphoma and Non-Acute Leukaemia, Minor Complexity</w:t>
            </w:r>
          </w:p>
        </w:tc>
        <w:tc>
          <w:tcPr>
            <w:tcW w:w="471" w:type="pct"/>
          </w:tcPr>
          <w:p w:rsidR="0088425B" w:rsidRPr="0088425B" w:rsidRDefault="0088425B" w:rsidP="0088425B">
            <w:pPr>
              <w:spacing w:after="40"/>
              <w:ind w:right="170"/>
              <w:jc w:val="right"/>
              <w:rPr>
                <w:szCs w:val="20"/>
              </w:rPr>
            </w:pPr>
            <w:r w:rsidRPr="0088425B">
              <w:rPr>
                <w:szCs w:val="20"/>
              </w:rPr>
              <w:t>1.197</w:t>
            </w:r>
          </w:p>
        </w:tc>
        <w:tc>
          <w:tcPr>
            <w:tcW w:w="470" w:type="pct"/>
          </w:tcPr>
          <w:p w:rsidR="0088425B" w:rsidRPr="0088425B" w:rsidRDefault="0088425B" w:rsidP="0088425B">
            <w:pPr>
              <w:spacing w:after="40"/>
              <w:ind w:right="170"/>
              <w:jc w:val="right"/>
              <w:rPr>
                <w:szCs w:val="20"/>
              </w:rPr>
            </w:pPr>
            <w:r w:rsidRPr="0088425B">
              <w:rPr>
                <w:szCs w:val="20"/>
              </w:rPr>
              <w:t>1.797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R62A</w:t>
            </w:r>
          </w:p>
        </w:tc>
        <w:tc>
          <w:tcPr>
            <w:tcW w:w="3512" w:type="pct"/>
          </w:tcPr>
          <w:p w:rsidR="0088425B" w:rsidRPr="0088425B" w:rsidRDefault="0088425B" w:rsidP="0088425B">
            <w:pPr>
              <w:spacing w:after="40"/>
              <w:jc w:val="left"/>
              <w:rPr>
                <w:szCs w:val="20"/>
              </w:rPr>
            </w:pPr>
            <w:r w:rsidRPr="0088425B">
              <w:rPr>
                <w:szCs w:val="20"/>
              </w:rPr>
              <w:t>Other Neoplastic Disorders, Major Complexity</w:t>
            </w:r>
          </w:p>
        </w:tc>
        <w:tc>
          <w:tcPr>
            <w:tcW w:w="471" w:type="pct"/>
          </w:tcPr>
          <w:p w:rsidR="0088425B" w:rsidRPr="0088425B" w:rsidRDefault="0088425B" w:rsidP="0088425B">
            <w:pPr>
              <w:spacing w:after="40"/>
              <w:ind w:right="170"/>
              <w:jc w:val="right"/>
              <w:rPr>
                <w:szCs w:val="20"/>
              </w:rPr>
            </w:pPr>
            <w:r w:rsidRPr="0088425B">
              <w:rPr>
                <w:szCs w:val="20"/>
              </w:rPr>
              <w:t>2.600</w:t>
            </w:r>
          </w:p>
        </w:tc>
        <w:tc>
          <w:tcPr>
            <w:tcW w:w="470" w:type="pct"/>
          </w:tcPr>
          <w:p w:rsidR="0088425B" w:rsidRPr="0088425B" w:rsidRDefault="0088425B" w:rsidP="0088425B">
            <w:pPr>
              <w:spacing w:after="40"/>
              <w:ind w:right="170"/>
              <w:jc w:val="right"/>
              <w:rPr>
                <w:szCs w:val="20"/>
              </w:rPr>
            </w:pPr>
            <w:r w:rsidRPr="0088425B">
              <w:rPr>
                <w:szCs w:val="20"/>
              </w:rPr>
              <w:t>2.795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R62B</w:t>
            </w:r>
          </w:p>
        </w:tc>
        <w:tc>
          <w:tcPr>
            <w:tcW w:w="3512" w:type="pct"/>
          </w:tcPr>
          <w:p w:rsidR="0088425B" w:rsidRPr="0088425B" w:rsidRDefault="0088425B" w:rsidP="0088425B">
            <w:pPr>
              <w:spacing w:after="40"/>
              <w:jc w:val="left"/>
              <w:rPr>
                <w:szCs w:val="20"/>
              </w:rPr>
            </w:pPr>
            <w:r w:rsidRPr="0088425B">
              <w:rPr>
                <w:szCs w:val="20"/>
              </w:rPr>
              <w:t>Other Neoplastic Disorders, Intermediate Complexity</w:t>
            </w:r>
          </w:p>
        </w:tc>
        <w:tc>
          <w:tcPr>
            <w:tcW w:w="471" w:type="pct"/>
          </w:tcPr>
          <w:p w:rsidR="0088425B" w:rsidRPr="0088425B" w:rsidRDefault="0088425B" w:rsidP="0088425B">
            <w:pPr>
              <w:spacing w:after="40"/>
              <w:ind w:right="170"/>
              <w:jc w:val="right"/>
              <w:rPr>
                <w:szCs w:val="20"/>
              </w:rPr>
            </w:pPr>
            <w:r w:rsidRPr="0088425B">
              <w:rPr>
                <w:szCs w:val="20"/>
              </w:rPr>
              <w:t>1.067</w:t>
            </w:r>
          </w:p>
        </w:tc>
        <w:tc>
          <w:tcPr>
            <w:tcW w:w="470" w:type="pct"/>
          </w:tcPr>
          <w:p w:rsidR="0088425B" w:rsidRPr="0088425B" w:rsidRDefault="0088425B" w:rsidP="0088425B">
            <w:pPr>
              <w:spacing w:after="40"/>
              <w:ind w:right="170"/>
              <w:jc w:val="right"/>
              <w:rPr>
                <w:szCs w:val="20"/>
              </w:rPr>
            </w:pPr>
            <w:r w:rsidRPr="0088425B">
              <w:rPr>
                <w:szCs w:val="20"/>
              </w:rPr>
              <w:t>0.734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R62C</w:t>
            </w:r>
          </w:p>
        </w:tc>
        <w:tc>
          <w:tcPr>
            <w:tcW w:w="3512" w:type="pct"/>
          </w:tcPr>
          <w:p w:rsidR="0088425B" w:rsidRPr="0088425B" w:rsidRDefault="0088425B" w:rsidP="0088425B">
            <w:pPr>
              <w:spacing w:after="40"/>
              <w:jc w:val="left"/>
              <w:rPr>
                <w:szCs w:val="20"/>
              </w:rPr>
            </w:pPr>
            <w:r w:rsidRPr="0088425B">
              <w:rPr>
                <w:szCs w:val="20"/>
              </w:rPr>
              <w:t>Other Neoplastic Disorders, Minor Complexity</w:t>
            </w:r>
          </w:p>
        </w:tc>
        <w:tc>
          <w:tcPr>
            <w:tcW w:w="471" w:type="pct"/>
          </w:tcPr>
          <w:p w:rsidR="0088425B" w:rsidRPr="0088425B" w:rsidRDefault="0088425B" w:rsidP="0088425B">
            <w:pPr>
              <w:spacing w:after="40"/>
              <w:ind w:right="170"/>
              <w:jc w:val="right"/>
              <w:rPr>
                <w:szCs w:val="20"/>
              </w:rPr>
            </w:pPr>
            <w:r w:rsidRPr="0088425B">
              <w:rPr>
                <w:szCs w:val="20"/>
              </w:rPr>
              <w:t>0.886</w:t>
            </w:r>
          </w:p>
        </w:tc>
        <w:tc>
          <w:tcPr>
            <w:tcW w:w="470" w:type="pct"/>
          </w:tcPr>
          <w:p w:rsidR="0088425B" w:rsidRPr="0088425B" w:rsidRDefault="0088425B" w:rsidP="0088425B">
            <w:pPr>
              <w:spacing w:after="40"/>
              <w:ind w:right="170"/>
              <w:jc w:val="right"/>
              <w:rPr>
                <w:szCs w:val="20"/>
              </w:rPr>
            </w:pPr>
            <w:r w:rsidRPr="0088425B">
              <w:rPr>
                <w:szCs w:val="20"/>
              </w:rPr>
              <w:t>0.941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R63Z</w:t>
            </w:r>
          </w:p>
        </w:tc>
        <w:tc>
          <w:tcPr>
            <w:tcW w:w="3512" w:type="pct"/>
          </w:tcPr>
          <w:p w:rsidR="0088425B" w:rsidRPr="0088425B" w:rsidRDefault="0088425B" w:rsidP="0088425B">
            <w:pPr>
              <w:spacing w:after="40"/>
              <w:jc w:val="left"/>
              <w:rPr>
                <w:szCs w:val="20"/>
              </w:rPr>
            </w:pPr>
            <w:r w:rsidRPr="0088425B">
              <w:rPr>
                <w:szCs w:val="20"/>
              </w:rPr>
              <w:t>Chemotherapy</w:t>
            </w:r>
          </w:p>
        </w:tc>
        <w:tc>
          <w:tcPr>
            <w:tcW w:w="471" w:type="pct"/>
          </w:tcPr>
          <w:p w:rsidR="0088425B" w:rsidRPr="0088425B" w:rsidRDefault="0088425B" w:rsidP="0088425B">
            <w:pPr>
              <w:spacing w:after="40"/>
              <w:ind w:right="170"/>
              <w:jc w:val="right"/>
              <w:rPr>
                <w:szCs w:val="20"/>
              </w:rPr>
            </w:pPr>
            <w:r w:rsidRPr="0088425B">
              <w:rPr>
                <w:szCs w:val="20"/>
              </w:rPr>
              <w:t>0.222</w:t>
            </w:r>
          </w:p>
        </w:tc>
        <w:tc>
          <w:tcPr>
            <w:tcW w:w="470" w:type="pct"/>
          </w:tcPr>
          <w:p w:rsidR="0088425B" w:rsidRPr="0088425B" w:rsidRDefault="0088425B" w:rsidP="0088425B">
            <w:pPr>
              <w:spacing w:after="40"/>
              <w:ind w:right="170"/>
              <w:jc w:val="right"/>
              <w:rPr>
                <w:szCs w:val="20"/>
              </w:rPr>
            </w:pPr>
            <w:r w:rsidRPr="0088425B">
              <w:rPr>
                <w:szCs w:val="20"/>
              </w:rPr>
              <w:t>0.227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S65A</w:t>
            </w:r>
          </w:p>
        </w:tc>
        <w:tc>
          <w:tcPr>
            <w:tcW w:w="3512" w:type="pct"/>
          </w:tcPr>
          <w:p w:rsidR="0088425B" w:rsidRPr="0088425B" w:rsidRDefault="0088425B" w:rsidP="0088425B">
            <w:pPr>
              <w:spacing w:after="40"/>
              <w:jc w:val="left"/>
              <w:rPr>
                <w:szCs w:val="20"/>
              </w:rPr>
            </w:pPr>
            <w:r w:rsidRPr="0088425B">
              <w:rPr>
                <w:szCs w:val="20"/>
              </w:rPr>
              <w:t>Human Immunodeficiency Virus, Major Complexity</w:t>
            </w:r>
          </w:p>
        </w:tc>
        <w:tc>
          <w:tcPr>
            <w:tcW w:w="471" w:type="pct"/>
          </w:tcPr>
          <w:p w:rsidR="0088425B" w:rsidRPr="0088425B" w:rsidRDefault="0088425B" w:rsidP="0088425B">
            <w:pPr>
              <w:spacing w:after="40"/>
              <w:ind w:right="170"/>
              <w:jc w:val="right"/>
              <w:rPr>
                <w:szCs w:val="20"/>
              </w:rPr>
            </w:pPr>
            <w:r w:rsidRPr="0088425B">
              <w:rPr>
                <w:szCs w:val="20"/>
              </w:rPr>
              <w:t>11.544</w:t>
            </w:r>
          </w:p>
        </w:tc>
        <w:tc>
          <w:tcPr>
            <w:tcW w:w="470" w:type="pct"/>
          </w:tcPr>
          <w:p w:rsidR="0088425B" w:rsidRPr="0088425B" w:rsidRDefault="0088425B" w:rsidP="0088425B">
            <w:pPr>
              <w:spacing w:after="40"/>
              <w:ind w:right="170"/>
              <w:jc w:val="right"/>
              <w:rPr>
                <w:szCs w:val="20"/>
              </w:rPr>
            </w:pPr>
            <w:r w:rsidRPr="0088425B">
              <w:rPr>
                <w:szCs w:val="20"/>
              </w:rPr>
              <w:t>9.806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S65B</w:t>
            </w:r>
          </w:p>
        </w:tc>
        <w:tc>
          <w:tcPr>
            <w:tcW w:w="3512" w:type="pct"/>
          </w:tcPr>
          <w:p w:rsidR="0088425B" w:rsidRPr="0088425B" w:rsidRDefault="0088425B" w:rsidP="0088425B">
            <w:pPr>
              <w:spacing w:after="40"/>
              <w:jc w:val="left"/>
              <w:rPr>
                <w:szCs w:val="20"/>
              </w:rPr>
            </w:pPr>
            <w:r w:rsidRPr="0088425B">
              <w:rPr>
                <w:szCs w:val="20"/>
              </w:rPr>
              <w:t>Human Immunodeficiency Virus, Intermediate Complexity</w:t>
            </w:r>
          </w:p>
        </w:tc>
        <w:tc>
          <w:tcPr>
            <w:tcW w:w="471" w:type="pct"/>
          </w:tcPr>
          <w:p w:rsidR="0088425B" w:rsidRPr="0088425B" w:rsidRDefault="0088425B" w:rsidP="0088425B">
            <w:pPr>
              <w:spacing w:after="40"/>
              <w:ind w:right="170"/>
              <w:jc w:val="right"/>
              <w:rPr>
                <w:szCs w:val="20"/>
              </w:rPr>
            </w:pPr>
            <w:r w:rsidRPr="0088425B">
              <w:rPr>
                <w:szCs w:val="20"/>
              </w:rPr>
              <w:t>2.112</w:t>
            </w:r>
          </w:p>
        </w:tc>
        <w:tc>
          <w:tcPr>
            <w:tcW w:w="470" w:type="pct"/>
          </w:tcPr>
          <w:p w:rsidR="0088425B" w:rsidRPr="0088425B" w:rsidRDefault="0088425B" w:rsidP="0088425B">
            <w:pPr>
              <w:spacing w:after="40"/>
              <w:ind w:right="170"/>
              <w:jc w:val="right"/>
              <w:rPr>
                <w:szCs w:val="20"/>
              </w:rPr>
            </w:pPr>
            <w:r w:rsidRPr="0088425B">
              <w:rPr>
                <w:szCs w:val="20"/>
              </w:rPr>
              <w:t>2.148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S65C</w:t>
            </w:r>
          </w:p>
        </w:tc>
        <w:tc>
          <w:tcPr>
            <w:tcW w:w="3512" w:type="pct"/>
          </w:tcPr>
          <w:p w:rsidR="0088425B" w:rsidRPr="0088425B" w:rsidRDefault="0088425B" w:rsidP="0088425B">
            <w:pPr>
              <w:spacing w:after="40"/>
              <w:jc w:val="left"/>
              <w:rPr>
                <w:szCs w:val="20"/>
              </w:rPr>
            </w:pPr>
            <w:r w:rsidRPr="0088425B">
              <w:rPr>
                <w:szCs w:val="20"/>
              </w:rPr>
              <w:t>Human Immunodeficiency Virus, Minor Complexity</w:t>
            </w:r>
          </w:p>
        </w:tc>
        <w:tc>
          <w:tcPr>
            <w:tcW w:w="471" w:type="pct"/>
          </w:tcPr>
          <w:p w:rsidR="0088425B" w:rsidRPr="0088425B" w:rsidRDefault="0088425B" w:rsidP="0088425B">
            <w:pPr>
              <w:spacing w:after="40"/>
              <w:ind w:right="170"/>
              <w:jc w:val="right"/>
              <w:rPr>
                <w:szCs w:val="20"/>
              </w:rPr>
            </w:pPr>
            <w:r w:rsidRPr="0088425B">
              <w:rPr>
                <w:szCs w:val="20"/>
              </w:rPr>
              <w:t>1.280</w:t>
            </w:r>
          </w:p>
        </w:tc>
        <w:tc>
          <w:tcPr>
            <w:tcW w:w="470" w:type="pct"/>
          </w:tcPr>
          <w:p w:rsidR="0088425B" w:rsidRPr="0088425B" w:rsidRDefault="0088425B" w:rsidP="0088425B">
            <w:pPr>
              <w:spacing w:after="40"/>
              <w:ind w:right="170"/>
              <w:jc w:val="right"/>
              <w:rPr>
                <w:szCs w:val="20"/>
              </w:rPr>
            </w:pPr>
            <w:r w:rsidRPr="0088425B">
              <w:rPr>
                <w:szCs w:val="20"/>
              </w:rPr>
              <w:t>1.176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T01A</w:t>
            </w:r>
          </w:p>
        </w:tc>
        <w:tc>
          <w:tcPr>
            <w:tcW w:w="3512" w:type="pct"/>
          </w:tcPr>
          <w:p w:rsidR="0088425B" w:rsidRPr="0088425B" w:rsidRDefault="0088425B" w:rsidP="0088425B">
            <w:pPr>
              <w:spacing w:after="40"/>
              <w:jc w:val="left"/>
              <w:rPr>
                <w:szCs w:val="20"/>
              </w:rPr>
            </w:pPr>
            <w:r w:rsidRPr="0088425B">
              <w:rPr>
                <w:szCs w:val="20"/>
              </w:rPr>
              <w:t>Infectious and Parasitic Diseases W OR Procedures, Major Complexity</w:t>
            </w:r>
          </w:p>
        </w:tc>
        <w:tc>
          <w:tcPr>
            <w:tcW w:w="471" w:type="pct"/>
          </w:tcPr>
          <w:p w:rsidR="0088425B" w:rsidRPr="0088425B" w:rsidRDefault="0088425B" w:rsidP="0088425B">
            <w:pPr>
              <w:spacing w:after="40"/>
              <w:ind w:right="170"/>
              <w:jc w:val="right"/>
              <w:rPr>
                <w:szCs w:val="20"/>
              </w:rPr>
            </w:pPr>
            <w:r w:rsidRPr="0088425B">
              <w:rPr>
                <w:szCs w:val="20"/>
              </w:rPr>
              <w:t>11.855</w:t>
            </w:r>
          </w:p>
        </w:tc>
        <w:tc>
          <w:tcPr>
            <w:tcW w:w="470" w:type="pct"/>
          </w:tcPr>
          <w:p w:rsidR="0088425B" w:rsidRPr="0088425B" w:rsidRDefault="0088425B" w:rsidP="0088425B">
            <w:pPr>
              <w:spacing w:after="40"/>
              <w:ind w:right="170"/>
              <w:jc w:val="right"/>
              <w:rPr>
                <w:szCs w:val="20"/>
              </w:rPr>
            </w:pPr>
            <w:r w:rsidRPr="0088425B">
              <w:rPr>
                <w:szCs w:val="20"/>
              </w:rPr>
              <w:t>7.934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T01B</w:t>
            </w:r>
          </w:p>
        </w:tc>
        <w:tc>
          <w:tcPr>
            <w:tcW w:w="3512" w:type="pct"/>
          </w:tcPr>
          <w:p w:rsidR="0088425B" w:rsidRPr="0088425B" w:rsidRDefault="0088425B" w:rsidP="0088425B">
            <w:pPr>
              <w:spacing w:after="40"/>
              <w:jc w:val="left"/>
              <w:rPr>
                <w:szCs w:val="20"/>
              </w:rPr>
            </w:pPr>
            <w:r w:rsidRPr="0088425B">
              <w:rPr>
                <w:szCs w:val="20"/>
              </w:rPr>
              <w:t>Infectious and Parasitic Diseases W OR Procedures, Intermediate Complexity</w:t>
            </w:r>
          </w:p>
        </w:tc>
        <w:tc>
          <w:tcPr>
            <w:tcW w:w="471" w:type="pct"/>
          </w:tcPr>
          <w:p w:rsidR="0088425B" w:rsidRPr="0088425B" w:rsidRDefault="0088425B" w:rsidP="0088425B">
            <w:pPr>
              <w:spacing w:after="40"/>
              <w:ind w:right="170"/>
              <w:jc w:val="right"/>
              <w:rPr>
                <w:szCs w:val="20"/>
              </w:rPr>
            </w:pPr>
            <w:r w:rsidRPr="0088425B">
              <w:rPr>
                <w:szCs w:val="20"/>
              </w:rPr>
              <w:t>3.779</w:t>
            </w:r>
          </w:p>
        </w:tc>
        <w:tc>
          <w:tcPr>
            <w:tcW w:w="470" w:type="pct"/>
          </w:tcPr>
          <w:p w:rsidR="0088425B" w:rsidRPr="0088425B" w:rsidRDefault="0088425B" w:rsidP="0088425B">
            <w:pPr>
              <w:spacing w:after="40"/>
              <w:ind w:right="170"/>
              <w:jc w:val="right"/>
              <w:rPr>
                <w:szCs w:val="20"/>
              </w:rPr>
            </w:pPr>
            <w:r w:rsidRPr="0088425B">
              <w:rPr>
                <w:szCs w:val="20"/>
              </w:rPr>
              <w:t>3.527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T01C</w:t>
            </w:r>
          </w:p>
        </w:tc>
        <w:tc>
          <w:tcPr>
            <w:tcW w:w="3512" w:type="pct"/>
          </w:tcPr>
          <w:p w:rsidR="0088425B" w:rsidRPr="0088425B" w:rsidRDefault="0088425B" w:rsidP="0088425B">
            <w:pPr>
              <w:spacing w:after="40"/>
              <w:jc w:val="left"/>
              <w:rPr>
                <w:szCs w:val="20"/>
              </w:rPr>
            </w:pPr>
            <w:r w:rsidRPr="0088425B">
              <w:rPr>
                <w:szCs w:val="20"/>
              </w:rPr>
              <w:t>Infectious and Parasitic Diseases W OR Procedures, Minor Complexity</w:t>
            </w:r>
          </w:p>
        </w:tc>
        <w:tc>
          <w:tcPr>
            <w:tcW w:w="471" w:type="pct"/>
          </w:tcPr>
          <w:p w:rsidR="0088425B" w:rsidRPr="0088425B" w:rsidRDefault="0088425B" w:rsidP="0088425B">
            <w:pPr>
              <w:spacing w:after="40"/>
              <w:ind w:right="170"/>
              <w:jc w:val="right"/>
              <w:rPr>
                <w:szCs w:val="20"/>
              </w:rPr>
            </w:pPr>
            <w:r w:rsidRPr="0088425B">
              <w:rPr>
                <w:szCs w:val="20"/>
              </w:rPr>
              <w:t>2.419</w:t>
            </w:r>
          </w:p>
        </w:tc>
        <w:tc>
          <w:tcPr>
            <w:tcW w:w="470" w:type="pct"/>
          </w:tcPr>
          <w:p w:rsidR="0088425B" w:rsidRPr="0088425B" w:rsidRDefault="0088425B" w:rsidP="0088425B">
            <w:pPr>
              <w:spacing w:after="40"/>
              <w:ind w:right="170"/>
              <w:jc w:val="right"/>
              <w:rPr>
                <w:szCs w:val="20"/>
              </w:rPr>
            </w:pPr>
            <w:r w:rsidRPr="0088425B">
              <w:rPr>
                <w:szCs w:val="20"/>
              </w:rPr>
              <w:t>2.105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T40Z</w:t>
            </w:r>
          </w:p>
        </w:tc>
        <w:tc>
          <w:tcPr>
            <w:tcW w:w="3512" w:type="pct"/>
          </w:tcPr>
          <w:p w:rsidR="0088425B" w:rsidRPr="0088425B" w:rsidRDefault="0088425B" w:rsidP="0088425B">
            <w:pPr>
              <w:spacing w:after="40"/>
              <w:jc w:val="left"/>
              <w:rPr>
                <w:szCs w:val="20"/>
              </w:rPr>
            </w:pPr>
            <w:r w:rsidRPr="0088425B">
              <w:rPr>
                <w:szCs w:val="20"/>
              </w:rPr>
              <w:t>Infectious and Parasitic Diseases W Ventilator Support</w:t>
            </w:r>
          </w:p>
        </w:tc>
        <w:tc>
          <w:tcPr>
            <w:tcW w:w="471" w:type="pct"/>
          </w:tcPr>
          <w:p w:rsidR="0088425B" w:rsidRPr="0088425B" w:rsidRDefault="0088425B" w:rsidP="0088425B">
            <w:pPr>
              <w:spacing w:after="40"/>
              <w:ind w:right="170"/>
              <w:jc w:val="right"/>
              <w:rPr>
                <w:szCs w:val="20"/>
              </w:rPr>
            </w:pPr>
            <w:r w:rsidRPr="0088425B">
              <w:rPr>
                <w:szCs w:val="20"/>
              </w:rPr>
              <w:t>9.486</w:t>
            </w:r>
          </w:p>
        </w:tc>
        <w:tc>
          <w:tcPr>
            <w:tcW w:w="470" w:type="pct"/>
          </w:tcPr>
          <w:p w:rsidR="0088425B" w:rsidRPr="0088425B" w:rsidRDefault="0088425B" w:rsidP="0088425B">
            <w:pPr>
              <w:spacing w:after="40"/>
              <w:ind w:right="170"/>
              <w:jc w:val="right"/>
              <w:rPr>
                <w:szCs w:val="20"/>
              </w:rPr>
            </w:pPr>
            <w:r w:rsidRPr="0088425B">
              <w:rPr>
                <w:szCs w:val="20"/>
              </w:rPr>
              <w:t>5.870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T60A</w:t>
            </w:r>
          </w:p>
        </w:tc>
        <w:tc>
          <w:tcPr>
            <w:tcW w:w="3512" w:type="pct"/>
          </w:tcPr>
          <w:p w:rsidR="0088425B" w:rsidRPr="0088425B" w:rsidRDefault="0088425B" w:rsidP="0088425B">
            <w:pPr>
              <w:spacing w:after="40"/>
              <w:jc w:val="left"/>
              <w:rPr>
                <w:szCs w:val="20"/>
              </w:rPr>
            </w:pPr>
            <w:r w:rsidRPr="0088425B">
              <w:rPr>
                <w:szCs w:val="20"/>
              </w:rPr>
              <w:t>Septicaemia, Major Complexity</w:t>
            </w:r>
          </w:p>
        </w:tc>
        <w:tc>
          <w:tcPr>
            <w:tcW w:w="471" w:type="pct"/>
          </w:tcPr>
          <w:p w:rsidR="0088425B" w:rsidRPr="0088425B" w:rsidRDefault="0088425B" w:rsidP="0088425B">
            <w:pPr>
              <w:spacing w:after="40"/>
              <w:ind w:right="170"/>
              <w:jc w:val="right"/>
              <w:rPr>
                <w:szCs w:val="20"/>
              </w:rPr>
            </w:pPr>
            <w:r w:rsidRPr="0088425B">
              <w:rPr>
                <w:szCs w:val="20"/>
              </w:rPr>
              <w:t>5.857</w:t>
            </w:r>
          </w:p>
        </w:tc>
        <w:tc>
          <w:tcPr>
            <w:tcW w:w="470" w:type="pct"/>
          </w:tcPr>
          <w:p w:rsidR="0088425B" w:rsidRPr="0088425B" w:rsidRDefault="0088425B" w:rsidP="0088425B">
            <w:pPr>
              <w:spacing w:after="40"/>
              <w:ind w:right="170"/>
              <w:jc w:val="right"/>
              <w:rPr>
                <w:szCs w:val="20"/>
              </w:rPr>
            </w:pPr>
            <w:r w:rsidRPr="0088425B">
              <w:rPr>
                <w:szCs w:val="20"/>
              </w:rPr>
              <w:t>3.893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T60B</w:t>
            </w:r>
          </w:p>
        </w:tc>
        <w:tc>
          <w:tcPr>
            <w:tcW w:w="3512" w:type="pct"/>
          </w:tcPr>
          <w:p w:rsidR="0088425B" w:rsidRPr="0088425B" w:rsidRDefault="0088425B" w:rsidP="0088425B">
            <w:pPr>
              <w:spacing w:after="40"/>
              <w:jc w:val="left"/>
              <w:rPr>
                <w:szCs w:val="20"/>
              </w:rPr>
            </w:pPr>
            <w:r w:rsidRPr="0088425B">
              <w:rPr>
                <w:szCs w:val="20"/>
              </w:rPr>
              <w:t>Septicaemia, Intermediate Complexity</w:t>
            </w:r>
          </w:p>
        </w:tc>
        <w:tc>
          <w:tcPr>
            <w:tcW w:w="471" w:type="pct"/>
          </w:tcPr>
          <w:p w:rsidR="0088425B" w:rsidRPr="0088425B" w:rsidRDefault="0088425B" w:rsidP="0088425B">
            <w:pPr>
              <w:spacing w:after="40"/>
              <w:ind w:right="170"/>
              <w:jc w:val="right"/>
              <w:rPr>
                <w:szCs w:val="20"/>
              </w:rPr>
            </w:pPr>
            <w:r w:rsidRPr="0088425B">
              <w:rPr>
                <w:szCs w:val="20"/>
              </w:rPr>
              <w:t>2.728</w:t>
            </w:r>
          </w:p>
        </w:tc>
        <w:tc>
          <w:tcPr>
            <w:tcW w:w="470" w:type="pct"/>
          </w:tcPr>
          <w:p w:rsidR="0088425B" w:rsidRPr="0088425B" w:rsidRDefault="0088425B" w:rsidP="0088425B">
            <w:pPr>
              <w:spacing w:after="40"/>
              <w:ind w:right="170"/>
              <w:jc w:val="right"/>
              <w:rPr>
                <w:szCs w:val="20"/>
              </w:rPr>
            </w:pPr>
            <w:r w:rsidRPr="0088425B">
              <w:rPr>
                <w:szCs w:val="20"/>
              </w:rPr>
              <w:t>2.408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T60C</w:t>
            </w:r>
          </w:p>
        </w:tc>
        <w:tc>
          <w:tcPr>
            <w:tcW w:w="3512" w:type="pct"/>
          </w:tcPr>
          <w:p w:rsidR="0088425B" w:rsidRPr="0088425B" w:rsidRDefault="0088425B" w:rsidP="0088425B">
            <w:pPr>
              <w:spacing w:after="40"/>
              <w:jc w:val="left"/>
              <w:rPr>
                <w:szCs w:val="20"/>
              </w:rPr>
            </w:pPr>
            <w:r w:rsidRPr="0088425B">
              <w:rPr>
                <w:szCs w:val="20"/>
              </w:rPr>
              <w:t>Septicaemia, Minor Complexity</w:t>
            </w:r>
          </w:p>
        </w:tc>
        <w:tc>
          <w:tcPr>
            <w:tcW w:w="471" w:type="pct"/>
          </w:tcPr>
          <w:p w:rsidR="0088425B" w:rsidRPr="0088425B" w:rsidRDefault="0088425B" w:rsidP="0088425B">
            <w:pPr>
              <w:spacing w:after="40"/>
              <w:ind w:right="170"/>
              <w:jc w:val="right"/>
              <w:rPr>
                <w:szCs w:val="20"/>
              </w:rPr>
            </w:pPr>
            <w:r w:rsidRPr="0088425B">
              <w:rPr>
                <w:szCs w:val="20"/>
              </w:rPr>
              <w:t>1.331</w:t>
            </w:r>
          </w:p>
        </w:tc>
        <w:tc>
          <w:tcPr>
            <w:tcW w:w="470" w:type="pct"/>
          </w:tcPr>
          <w:p w:rsidR="0088425B" w:rsidRPr="0088425B" w:rsidRDefault="0088425B" w:rsidP="0088425B">
            <w:pPr>
              <w:spacing w:after="40"/>
              <w:ind w:right="170"/>
              <w:jc w:val="right"/>
              <w:rPr>
                <w:szCs w:val="20"/>
              </w:rPr>
            </w:pPr>
            <w:r w:rsidRPr="0088425B">
              <w:rPr>
                <w:szCs w:val="20"/>
              </w:rPr>
              <w:t>1.206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T61A</w:t>
            </w:r>
          </w:p>
        </w:tc>
        <w:tc>
          <w:tcPr>
            <w:tcW w:w="3512" w:type="pct"/>
          </w:tcPr>
          <w:p w:rsidR="0088425B" w:rsidRPr="0088425B" w:rsidRDefault="0088425B" w:rsidP="0088425B">
            <w:pPr>
              <w:spacing w:after="40"/>
              <w:jc w:val="left"/>
              <w:rPr>
                <w:szCs w:val="20"/>
              </w:rPr>
            </w:pPr>
            <w:r w:rsidRPr="0088425B">
              <w:rPr>
                <w:szCs w:val="20"/>
              </w:rPr>
              <w:t>Postoperative and Post-Traumatic Infections, Major Complexity</w:t>
            </w:r>
          </w:p>
        </w:tc>
        <w:tc>
          <w:tcPr>
            <w:tcW w:w="471" w:type="pct"/>
          </w:tcPr>
          <w:p w:rsidR="0088425B" w:rsidRPr="0088425B" w:rsidRDefault="0088425B" w:rsidP="0088425B">
            <w:pPr>
              <w:spacing w:after="40"/>
              <w:ind w:right="170"/>
              <w:jc w:val="right"/>
              <w:rPr>
                <w:szCs w:val="20"/>
              </w:rPr>
            </w:pPr>
            <w:r w:rsidRPr="0088425B">
              <w:rPr>
                <w:szCs w:val="20"/>
              </w:rPr>
              <w:t>1.800</w:t>
            </w:r>
          </w:p>
        </w:tc>
        <w:tc>
          <w:tcPr>
            <w:tcW w:w="470" w:type="pct"/>
          </w:tcPr>
          <w:p w:rsidR="0088425B" w:rsidRPr="0088425B" w:rsidRDefault="0088425B" w:rsidP="0088425B">
            <w:pPr>
              <w:spacing w:after="40"/>
              <w:ind w:right="170"/>
              <w:jc w:val="right"/>
              <w:rPr>
                <w:szCs w:val="20"/>
              </w:rPr>
            </w:pPr>
            <w:r w:rsidRPr="0088425B">
              <w:rPr>
                <w:szCs w:val="20"/>
              </w:rPr>
              <w:t>1.631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T61B</w:t>
            </w:r>
          </w:p>
        </w:tc>
        <w:tc>
          <w:tcPr>
            <w:tcW w:w="3512" w:type="pct"/>
          </w:tcPr>
          <w:p w:rsidR="0088425B" w:rsidRPr="0088425B" w:rsidRDefault="0088425B" w:rsidP="0088425B">
            <w:pPr>
              <w:spacing w:after="40"/>
              <w:jc w:val="left"/>
              <w:rPr>
                <w:szCs w:val="20"/>
              </w:rPr>
            </w:pPr>
            <w:r w:rsidRPr="0088425B">
              <w:rPr>
                <w:szCs w:val="20"/>
              </w:rPr>
              <w:t>Postoperative and Post-Traumatic Infections, Minor Complexity</w:t>
            </w:r>
          </w:p>
        </w:tc>
        <w:tc>
          <w:tcPr>
            <w:tcW w:w="471" w:type="pct"/>
          </w:tcPr>
          <w:p w:rsidR="0088425B" w:rsidRPr="0088425B" w:rsidRDefault="0088425B" w:rsidP="0088425B">
            <w:pPr>
              <w:spacing w:after="40"/>
              <w:ind w:right="170"/>
              <w:jc w:val="right"/>
              <w:rPr>
                <w:szCs w:val="20"/>
              </w:rPr>
            </w:pPr>
            <w:r w:rsidRPr="0088425B">
              <w:rPr>
                <w:szCs w:val="20"/>
              </w:rPr>
              <w:t>0.679</w:t>
            </w:r>
          </w:p>
        </w:tc>
        <w:tc>
          <w:tcPr>
            <w:tcW w:w="470" w:type="pct"/>
          </w:tcPr>
          <w:p w:rsidR="0088425B" w:rsidRPr="0088425B" w:rsidRDefault="0088425B" w:rsidP="0088425B">
            <w:pPr>
              <w:spacing w:after="40"/>
              <w:ind w:right="170"/>
              <w:jc w:val="right"/>
              <w:rPr>
                <w:szCs w:val="20"/>
              </w:rPr>
            </w:pPr>
            <w:r w:rsidRPr="0088425B">
              <w:rPr>
                <w:szCs w:val="20"/>
              </w:rPr>
              <w:t>0.667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T62A</w:t>
            </w:r>
          </w:p>
        </w:tc>
        <w:tc>
          <w:tcPr>
            <w:tcW w:w="3512" w:type="pct"/>
          </w:tcPr>
          <w:p w:rsidR="0088425B" w:rsidRPr="0088425B" w:rsidRDefault="0088425B" w:rsidP="0088425B">
            <w:pPr>
              <w:spacing w:after="40"/>
              <w:jc w:val="left"/>
              <w:rPr>
                <w:szCs w:val="20"/>
              </w:rPr>
            </w:pPr>
            <w:r w:rsidRPr="0088425B">
              <w:rPr>
                <w:szCs w:val="20"/>
              </w:rPr>
              <w:t>Fever of Unknown Origin, Major Complexity</w:t>
            </w:r>
          </w:p>
        </w:tc>
        <w:tc>
          <w:tcPr>
            <w:tcW w:w="471" w:type="pct"/>
          </w:tcPr>
          <w:p w:rsidR="0088425B" w:rsidRPr="0088425B" w:rsidRDefault="0088425B" w:rsidP="0088425B">
            <w:pPr>
              <w:spacing w:after="40"/>
              <w:ind w:right="170"/>
              <w:jc w:val="right"/>
              <w:rPr>
                <w:szCs w:val="20"/>
              </w:rPr>
            </w:pPr>
            <w:r w:rsidRPr="0088425B">
              <w:rPr>
                <w:szCs w:val="20"/>
              </w:rPr>
              <w:t>1.655</w:t>
            </w:r>
          </w:p>
        </w:tc>
        <w:tc>
          <w:tcPr>
            <w:tcW w:w="470" w:type="pct"/>
          </w:tcPr>
          <w:p w:rsidR="0088425B" w:rsidRPr="0088425B" w:rsidRDefault="0088425B" w:rsidP="0088425B">
            <w:pPr>
              <w:spacing w:after="40"/>
              <w:ind w:right="170"/>
              <w:jc w:val="right"/>
              <w:rPr>
                <w:szCs w:val="20"/>
              </w:rPr>
            </w:pPr>
            <w:r w:rsidRPr="0088425B">
              <w:rPr>
                <w:szCs w:val="20"/>
              </w:rPr>
              <w:t>0.864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T62B</w:t>
            </w:r>
          </w:p>
        </w:tc>
        <w:tc>
          <w:tcPr>
            <w:tcW w:w="3512" w:type="pct"/>
          </w:tcPr>
          <w:p w:rsidR="0088425B" w:rsidRPr="0088425B" w:rsidRDefault="0088425B" w:rsidP="0088425B">
            <w:pPr>
              <w:spacing w:after="40"/>
              <w:jc w:val="left"/>
              <w:rPr>
                <w:szCs w:val="20"/>
              </w:rPr>
            </w:pPr>
            <w:r w:rsidRPr="0088425B">
              <w:rPr>
                <w:szCs w:val="20"/>
              </w:rPr>
              <w:t>Fever of Unknown Origin, Minor Complexity</w:t>
            </w:r>
          </w:p>
        </w:tc>
        <w:tc>
          <w:tcPr>
            <w:tcW w:w="471" w:type="pct"/>
          </w:tcPr>
          <w:p w:rsidR="0088425B" w:rsidRPr="0088425B" w:rsidRDefault="0088425B" w:rsidP="0088425B">
            <w:pPr>
              <w:spacing w:after="40"/>
              <w:ind w:right="170"/>
              <w:jc w:val="right"/>
              <w:rPr>
                <w:szCs w:val="20"/>
              </w:rPr>
            </w:pPr>
            <w:r w:rsidRPr="0088425B">
              <w:rPr>
                <w:szCs w:val="20"/>
              </w:rPr>
              <w:t>0.542</w:t>
            </w:r>
          </w:p>
        </w:tc>
        <w:tc>
          <w:tcPr>
            <w:tcW w:w="470" w:type="pct"/>
          </w:tcPr>
          <w:p w:rsidR="0088425B" w:rsidRPr="0088425B" w:rsidRDefault="0088425B" w:rsidP="0088425B">
            <w:pPr>
              <w:spacing w:after="40"/>
              <w:ind w:right="170"/>
              <w:jc w:val="right"/>
              <w:rPr>
                <w:szCs w:val="20"/>
              </w:rPr>
            </w:pPr>
            <w:r w:rsidRPr="0088425B">
              <w:rPr>
                <w:szCs w:val="20"/>
              </w:rPr>
              <w:t>0.574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T63A</w:t>
            </w:r>
          </w:p>
        </w:tc>
        <w:tc>
          <w:tcPr>
            <w:tcW w:w="3512" w:type="pct"/>
          </w:tcPr>
          <w:p w:rsidR="0088425B" w:rsidRPr="0088425B" w:rsidRDefault="0088425B" w:rsidP="0088425B">
            <w:pPr>
              <w:spacing w:after="40"/>
              <w:jc w:val="left"/>
              <w:rPr>
                <w:szCs w:val="20"/>
              </w:rPr>
            </w:pPr>
            <w:r w:rsidRPr="0088425B">
              <w:rPr>
                <w:szCs w:val="20"/>
              </w:rPr>
              <w:t>Viral Illnesses, Major Complexity</w:t>
            </w:r>
          </w:p>
        </w:tc>
        <w:tc>
          <w:tcPr>
            <w:tcW w:w="471" w:type="pct"/>
          </w:tcPr>
          <w:p w:rsidR="0088425B" w:rsidRPr="0088425B" w:rsidRDefault="0088425B" w:rsidP="0088425B">
            <w:pPr>
              <w:spacing w:after="40"/>
              <w:ind w:right="170"/>
              <w:jc w:val="right"/>
              <w:rPr>
                <w:szCs w:val="20"/>
              </w:rPr>
            </w:pPr>
            <w:r w:rsidRPr="0088425B">
              <w:rPr>
                <w:szCs w:val="20"/>
              </w:rPr>
              <w:t>1.255</w:t>
            </w:r>
          </w:p>
        </w:tc>
        <w:tc>
          <w:tcPr>
            <w:tcW w:w="470" w:type="pct"/>
          </w:tcPr>
          <w:p w:rsidR="0088425B" w:rsidRPr="0088425B" w:rsidRDefault="0088425B" w:rsidP="0088425B">
            <w:pPr>
              <w:spacing w:after="40"/>
              <w:ind w:right="170"/>
              <w:jc w:val="right"/>
              <w:rPr>
                <w:szCs w:val="20"/>
              </w:rPr>
            </w:pPr>
            <w:r w:rsidRPr="0088425B">
              <w:rPr>
                <w:szCs w:val="20"/>
              </w:rPr>
              <w:t>0.675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T63B</w:t>
            </w:r>
          </w:p>
        </w:tc>
        <w:tc>
          <w:tcPr>
            <w:tcW w:w="3512" w:type="pct"/>
          </w:tcPr>
          <w:p w:rsidR="0088425B" w:rsidRPr="0088425B" w:rsidRDefault="0088425B" w:rsidP="0088425B">
            <w:pPr>
              <w:spacing w:after="40"/>
              <w:jc w:val="left"/>
              <w:rPr>
                <w:szCs w:val="20"/>
              </w:rPr>
            </w:pPr>
            <w:r w:rsidRPr="0088425B">
              <w:rPr>
                <w:szCs w:val="20"/>
              </w:rPr>
              <w:t>Viral Illnesses, Minor Complexity</w:t>
            </w:r>
          </w:p>
        </w:tc>
        <w:tc>
          <w:tcPr>
            <w:tcW w:w="471" w:type="pct"/>
          </w:tcPr>
          <w:p w:rsidR="0088425B" w:rsidRPr="0088425B" w:rsidRDefault="0088425B" w:rsidP="0088425B">
            <w:pPr>
              <w:spacing w:after="40"/>
              <w:ind w:right="170"/>
              <w:jc w:val="right"/>
              <w:rPr>
                <w:szCs w:val="20"/>
              </w:rPr>
            </w:pPr>
            <w:r w:rsidRPr="0088425B">
              <w:rPr>
                <w:szCs w:val="20"/>
              </w:rPr>
              <w:t>0.353</w:t>
            </w:r>
          </w:p>
        </w:tc>
        <w:tc>
          <w:tcPr>
            <w:tcW w:w="470" w:type="pct"/>
          </w:tcPr>
          <w:p w:rsidR="0088425B" w:rsidRPr="0088425B" w:rsidRDefault="0088425B" w:rsidP="0088425B">
            <w:pPr>
              <w:spacing w:after="40"/>
              <w:ind w:right="170"/>
              <w:jc w:val="right"/>
              <w:rPr>
                <w:szCs w:val="20"/>
              </w:rPr>
            </w:pPr>
            <w:r w:rsidRPr="0088425B">
              <w:rPr>
                <w:szCs w:val="20"/>
              </w:rPr>
              <w:t>0.332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T64A</w:t>
            </w:r>
          </w:p>
        </w:tc>
        <w:tc>
          <w:tcPr>
            <w:tcW w:w="3512" w:type="pct"/>
          </w:tcPr>
          <w:p w:rsidR="0088425B" w:rsidRPr="0088425B" w:rsidRDefault="0088425B" w:rsidP="0088425B">
            <w:pPr>
              <w:spacing w:after="40"/>
              <w:jc w:val="left"/>
              <w:rPr>
                <w:szCs w:val="20"/>
              </w:rPr>
            </w:pPr>
            <w:r w:rsidRPr="0088425B">
              <w:rPr>
                <w:szCs w:val="20"/>
              </w:rPr>
              <w:t>Other Infectious and Parasitic Diseases, Major Complexity</w:t>
            </w:r>
          </w:p>
        </w:tc>
        <w:tc>
          <w:tcPr>
            <w:tcW w:w="471" w:type="pct"/>
          </w:tcPr>
          <w:p w:rsidR="0088425B" w:rsidRPr="0088425B" w:rsidRDefault="0088425B" w:rsidP="0088425B">
            <w:pPr>
              <w:spacing w:after="40"/>
              <w:ind w:right="170"/>
              <w:jc w:val="right"/>
              <w:rPr>
                <w:szCs w:val="20"/>
              </w:rPr>
            </w:pPr>
            <w:r w:rsidRPr="0088425B">
              <w:rPr>
                <w:szCs w:val="20"/>
              </w:rPr>
              <w:t>6.713</w:t>
            </w:r>
          </w:p>
        </w:tc>
        <w:tc>
          <w:tcPr>
            <w:tcW w:w="470" w:type="pct"/>
          </w:tcPr>
          <w:p w:rsidR="0088425B" w:rsidRPr="0088425B" w:rsidRDefault="0088425B" w:rsidP="0088425B">
            <w:pPr>
              <w:spacing w:after="40"/>
              <w:ind w:right="170"/>
              <w:jc w:val="right"/>
              <w:rPr>
                <w:szCs w:val="20"/>
              </w:rPr>
            </w:pPr>
            <w:r w:rsidRPr="0088425B">
              <w:rPr>
                <w:szCs w:val="20"/>
              </w:rPr>
              <w:t>2.883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T64B</w:t>
            </w:r>
          </w:p>
        </w:tc>
        <w:tc>
          <w:tcPr>
            <w:tcW w:w="3512" w:type="pct"/>
          </w:tcPr>
          <w:p w:rsidR="0088425B" w:rsidRPr="0088425B" w:rsidRDefault="0088425B" w:rsidP="0088425B">
            <w:pPr>
              <w:spacing w:after="40"/>
              <w:jc w:val="left"/>
              <w:rPr>
                <w:szCs w:val="20"/>
              </w:rPr>
            </w:pPr>
            <w:r w:rsidRPr="0088425B">
              <w:rPr>
                <w:szCs w:val="20"/>
              </w:rPr>
              <w:t>Other Infectious and Parasitic Diseases, Intermediate Complexity</w:t>
            </w:r>
          </w:p>
        </w:tc>
        <w:tc>
          <w:tcPr>
            <w:tcW w:w="471" w:type="pct"/>
          </w:tcPr>
          <w:p w:rsidR="0088425B" w:rsidRPr="0088425B" w:rsidRDefault="0088425B" w:rsidP="0088425B">
            <w:pPr>
              <w:spacing w:after="40"/>
              <w:ind w:right="170"/>
              <w:jc w:val="right"/>
              <w:rPr>
                <w:szCs w:val="20"/>
              </w:rPr>
            </w:pPr>
            <w:r w:rsidRPr="0088425B">
              <w:rPr>
                <w:szCs w:val="20"/>
              </w:rPr>
              <w:t>2.230</w:t>
            </w:r>
          </w:p>
        </w:tc>
        <w:tc>
          <w:tcPr>
            <w:tcW w:w="470" w:type="pct"/>
          </w:tcPr>
          <w:p w:rsidR="0088425B" w:rsidRPr="0088425B" w:rsidRDefault="0088425B" w:rsidP="0088425B">
            <w:pPr>
              <w:spacing w:after="40"/>
              <w:ind w:right="170"/>
              <w:jc w:val="right"/>
              <w:rPr>
                <w:szCs w:val="20"/>
              </w:rPr>
            </w:pPr>
            <w:r w:rsidRPr="0088425B">
              <w:rPr>
                <w:szCs w:val="20"/>
              </w:rPr>
              <w:t>2.239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T64C</w:t>
            </w:r>
          </w:p>
        </w:tc>
        <w:tc>
          <w:tcPr>
            <w:tcW w:w="3512" w:type="pct"/>
          </w:tcPr>
          <w:p w:rsidR="0088425B" w:rsidRPr="0088425B" w:rsidRDefault="0088425B" w:rsidP="0088425B">
            <w:pPr>
              <w:spacing w:after="40"/>
              <w:jc w:val="left"/>
              <w:rPr>
                <w:szCs w:val="20"/>
              </w:rPr>
            </w:pPr>
            <w:r w:rsidRPr="0088425B">
              <w:rPr>
                <w:szCs w:val="20"/>
              </w:rPr>
              <w:t>Other Infectious and Parasitic Diseases, Minor Complexity</w:t>
            </w:r>
          </w:p>
        </w:tc>
        <w:tc>
          <w:tcPr>
            <w:tcW w:w="471" w:type="pct"/>
          </w:tcPr>
          <w:p w:rsidR="0088425B" w:rsidRPr="0088425B" w:rsidRDefault="0088425B" w:rsidP="0088425B">
            <w:pPr>
              <w:spacing w:after="40"/>
              <w:ind w:right="170"/>
              <w:jc w:val="right"/>
              <w:rPr>
                <w:szCs w:val="20"/>
              </w:rPr>
            </w:pPr>
            <w:r w:rsidRPr="0088425B">
              <w:rPr>
                <w:szCs w:val="20"/>
              </w:rPr>
              <w:t>1.134</w:t>
            </w:r>
          </w:p>
        </w:tc>
        <w:tc>
          <w:tcPr>
            <w:tcW w:w="470" w:type="pct"/>
          </w:tcPr>
          <w:p w:rsidR="0088425B" w:rsidRPr="0088425B" w:rsidRDefault="0088425B" w:rsidP="0088425B">
            <w:pPr>
              <w:spacing w:after="40"/>
              <w:ind w:right="170"/>
              <w:jc w:val="right"/>
              <w:rPr>
                <w:szCs w:val="20"/>
              </w:rPr>
            </w:pPr>
            <w:r w:rsidRPr="0088425B">
              <w:rPr>
                <w:szCs w:val="20"/>
              </w:rPr>
              <w:t>1.891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U40Z</w:t>
            </w:r>
          </w:p>
        </w:tc>
        <w:tc>
          <w:tcPr>
            <w:tcW w:w="3512" w:type="pct"/>
          </w:tcPr>
          <w:p w:rsidR="0088425B" w:rsidRPr="0088425B" w:rsidRDefault="0088425B" w:rsidP="0088425B">
            <w:pPr>
              <w:spacing w:after="40"/>
              <w:jc w:val="left"/>
              <w:rPr>
                <w:szCs w:val="20"/>
              </w:rPr>
            </w:pPr>
            <w:r w:rsidRPr="0088425B">
              <w:rPr>
                <w:szCs w:val="20"/>
              </w:rPr>
              <w:t>Mental Health Treatment W ECT, Sameday</w:t>
            </w:r>
          </w:p>
        </w:tc>
        <w:tc>
          <w:tcPr>
            <w:tcW w:w="471" w:type="pct"/>
          </w:tcPr>
          <w:p w:rsidR="0088425B" w:rsidRPr="0088425B" w:rsidRDefault="0088425B" w:rsidP="0088425B">
            <w:pPr>
              <w:spacing w:after="40"/>
              <w:ind w:right="170"/>
              <w:jc w:val="right"/>
              <w:rPr>
                <w:szCs w:val="20"/>
              </w:rPr>
            </w:pPr>
            <w:r w:rsidRPr="0088425B">
              <w:rPr>
                <w:szCs w:val="20"/>
              </w:rPr>
              <w:t>0.166</w:t>
            </w:r>
          </w:p>
        </w:tc>
        <w:tc>
          <w:tcPr>
            <w:tcW w:w="470" w:type="pct"/>
          </w:tcPr>
          <w:p w:rsidR="0088425B" w:rsidRPr="0088425B" w:rsidRDefault="0088425B" w:rsidP="0088425B">
            <w:pPr>
              <w:spacing w:after="40"/>
              <w:ind w:right="170"/>
              <w:jc w:val="right"/>
              <w:rPr>
                <w:szCs w:val="20"/>
              </w:rPr>
            </w:pPr>
            <w:r w:rsidRPr="0088425B">
              <w:rPr>
                <w:szCs w:val="20"/>
              </w:rPr>
              <w:t>0.355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U60A</w:t>
            </w:r>
          </w:p>
        </w:tc>
        <w:tc>
          <w:tcPr>
            <w:tcW w:w="3512" w:type="pct"/>
          </w:tcPr>
          <w:p w:rsidR="0088425B" w:rsidRPr="0088425B" w:rsidRDefault="0088425B" w:rsidP="0088425B">
            <w:pPr>
              <w:spacing w:after="40"/>
              <w:jc w:val="left"/>
              <w:rPr>
                <w:szCs w:val="20"/>
              </w:rPr>
            </w:pPr>
            <w:r w:rsidRPr="0088425B">
              <w:rPr>
                <w:szCs w:val="20"/>
              </w:rPr>
              <w:t>Mental Health Treatment W/O ECT, Sameday, Major Complexity</w:t>
            </w:r>
          </w:p>
        </w:tc>
        <w:tc>
          <w:tcPr>
            <w:tcW w:w="471" w:type="pct"/>
          </w:tcPr>
          <w:p w:rsidR="0088425B" w:rsidRPr="0088425B" w:rsidRDefault="0088425B" w:rsidP="0088425B">
            <w:pPr>
              <w:spacing w:after="40"/>
              <w:ind w:right="170"/>
              <w:jc w:val="right"/>
              <w:rPr>
                <w:szCs w:val="20"/>
              </w:rPr>
            </w:pPr>
            <w:r w:rsidRPr="0088425B">
              <w:rPr>
                <w:szCs w:val="20"/>
              </w:rPr>
              <w:t>0.105</w:t>
            </w:r>
          </w:p>
        </w:tc>
        <w:tc>
          <w:tcPr>
            <w:tcW w:w="470" w:type="pct"/>
          </w:tcPr>
          <w:p w:rsidR="0088425B" w:rsidRPr="0088425B" w:rsidRDefault="0088425B" w:rsidP="0088425B">
            <w:pPr>
              <w:spacing w:after="40"/>
              <w:ind w:right="170"/>
              <w:jc w:val="right"/>
              <w:rPr>
                <w:szCs w:val="20"/>
              </w:rPr>
            </w:pPr>
            <w:r w:rsidRPr="0088425B">
              <w:rPr>
                <w:szCs w:val="20"/>
              </w:rPr>
              <w:t>0.295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U60B</w:t>
            </w:r>
          </w:p>
        </w:tc>
        <w:tc>
          <w:tcPr>
            <w:tcW w:w="3512" w:type="pct"/>
          </w:tcPr>
          <w:p w:rsidR="0088425B" w:rsidRPr="0088425B" w:rsidRDefault="0088425B" w:rsidP="0088425B">
            <w:pPr>
              <w:spacing w:after="40"/>
              <w:jc w:val="left"/>
              <w:rPr>
                <w:szCs w:val="20"/>
              </w:rPr>
            </w:pPr>
            <w:r w:rsidRPr="0088425B">
              <w:rPr>
                <w:szCs w:val="20"/>
              </w:rPr>
              <w:t>Mental Health Treatment W/O ECT, Sameday, Minor Complexity</w:t>
            </w:r>
          </w:p>
        </w:tc>
        <w:tc>
          <w:tcPr>
            <w:tcW w:w="471" w:type="pct"/>
          </w:tcPr>
          <w:p w:rsidR="0088425B" w:rsidRPr="0088425B" w:rsidRDefault="0088425B" w:rsidP="0088425B">
            <w:pPr>
              <w:spacing w:after="40"/>
              <w:ind w:right="170"/>
              <w:jc w:val="right"/>
              <w:rPr>
                <w:szCs w:val="20"/>
              </w:rPr>
            </w:pPr>
            <w:r w:rsidRPr="0088425B">
              <w:rPr>
                <w:szCs w:val="20"/>
              </w:rPr>
              <w:t>0.083</w:t>
            </w:r>
          </w:p>
        </w:tc>
        <w:tc>
          <w:tcPr>
            <w:tcW w:w="470" w:type="pct"/>
          </w:tcPr>
          <w:p w:rsidR="0088425B" w:rsidRPr="0088425B" w:rsidRDefault="0088425B" w:rsidP="0088425B">
            <w:pPr>
              <w:spacing w:after="40"/>
              <w:ind w:right="170"/>
              <w:jc w:val="right"/>
              <w:rPr>
                <w:szCs w:val="20"/>
              </w:rPr>
            </w:pPr>
            <w:r w:rsidRPr="0088425B">
              <w:rPr>
                <w:szCs w:val="20"/>
              </w:rPr>
              <w:t>0.265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U61A</w:t>
            </w:r>
          </w:p>
        </w:tc>
        <w:tc>
          <w:tcPr>
            <w:tcW w:w="3512" w:type="pct"/>
          </w:tcPr>
          <w:p w:rsidR="0088425B" w:rsidRPr="0088425B" w:rsidRDefault="0088425B" w:rsidP="0088425B">
            <w:pPr>
              <w:spacing w:after="40"/>
              <w:jc w:val="left"/>
              <w:rPr>
                <w:szCs w:val="20"/>
              </w:rPr>
            </w:pPr>
            <w:r w:rsidRPr="0088425B">
              <w:rPr>
                <w:szCs w:val="20"/>
              </w:rPr>
              <w:t>Schizophrenia Disorders, Major Complexity</w:t>
            </w:r>
          </w:p>
        </w:tc>
        <w:tc>
          <w:tcPr>
            <w:tcW w:w="471" w:type="pct"/>
          </w:tcPr>
          <w:p w:rsidR="0088425B" w:rsidRPr="0088425B" w:rsidRDefault="0088425B" w:rsidP="0088425B">
            <w:pPr>
              <w:spacing w:after="40"/>
              <w:ind w:right="170"/>
              <w:jc w:val="right"/>
              <w:rPr>
                <w:szCs w:val="20"/>
              </w:rPr>
            </w:pPr>
            <w:r w:rsidRPr="0088425B">
              <w:rPr>
                <w:szCs w:val="20"/>
              </w:rPr>
              <w:t>11.510</w:t>
            </w:r>
          </w:p>
        </w:tc>
        <w:tc>
          <w:tcPr>
            <w:tcW w:w="470" w:type="pct"/>
          </w:tcPr>
          <w:p w:rsidR="0088425B" w:rsidRPr="0088425B" w:rsidRDefault="0088425B" w:rsidP="0088425B">
            <w:pPr>
              <w:spacing w:after="40"/>
              <w:ind w:right="170"/>
              <w:jc w:val="right"/>
              <w:rPr>
                <w:szCs w:val="20"/>
              </w:rPr>
            </w:pPr>
            <w:r w:rsidRPr="0088425B">
              <w:rPr>
                <w:szCs w:val="20"/>
              </w:rPr>
              <w:t>35.992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U61B</w:t>
            </w:r>
          </w:p>
        </w:tc>
        <w:tc>
          <w:tcPr>
            <w:tcW w:w="3512" w:type="pct"/>
          </w:tcPr>
          <w:p w:rsidR="0088425B" w:rsidRPr="0088425B" w:rsidRDefault="0088425B" w:rsidP="0088425B">
            <w:pPr>
              <w:spacing w:after="40"/>
              <w:jc w:val="left"/>
              <w:rPr>
                <w:szCs w:val="20"/>
              </w:rPr>
            </w:pPr>
            <w:r w:rsidRPr="0088425B">
              <w:rPr>
                <w:szCs w:val="20"/>
              </w:rPr>
              <w:t>Schizophrenia Disorders, Minor Complexity</w:t>
            </w:r>
          </w:p>
        </w:tc>
        <w:tc>
          <w:tcPr>
            <w:tcW w:w="471" w:type="pct"/>
          </w:tcPr>
          <w:p w:rsidR="0088425B" w:rsidRPr="0088425B" w:rsidRDefault="0088425B" w:rsidP="0088425B">
            <w:pPr>
              <w:spacing w:after="40"/>
              <w:ind w:right="170"/>
              <w:jc w:val="right"/>
              <w:rPr>
                <w:szCs w:val="20"/>
              </w:rPr>
            </w:pPr>
            <w:r w:rsidRPr="0088425B">
              <w:rPr>
                <w:szCs w:val="20"/>
              </w:rPr>
              <w:t>5.372</w:t>
            </w:r>
          </w:p>
        </w:tc>
        <w:tc>
          <w:tcPr>
            <w:tcW w:w="470" w:type="pct"/>
          </w:tcPr>
          <w:p w:rsidR="0088425B" w:rsidRPr="0088425B" w:rsidRDefault="0088425B" w:rsidP="0088425B">
            <w:pPr>
              <w:spacing w:after="40"/>
              <w:ind w:right="170"/>
              <w:jc w:val="right"/>
              <w:rPr>
                <w:szCs w:val="20"/>
              </w:rPr>
            </w:pPr>
            <w:r w:rsidRPr="0088425B">
              <w:rPr>
                <w:szCs w:val="20"/>
              </w:rPr>
              <w:t>4.721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U62A</w:t>
            </w:r>
          </w:p>
        </w:tc>
        <w:tc>
          <w:tcPr>
            <w:tcW w:w="3512" w:type="pct"/>
          </w:tcPr>
          <w:p w:rsidR="0088425B" w:rsidRPr="0088425B" w:rsidRDefault="0088425B" w:rsidP="0088425B">
            <w:pPr>
              <w:spacing w:after="40"/>
              <w:jc w:val="left"/>
              <w:rPr>
                <w:szCs w:val="20"/>
              </w:rPr>
            </w:pPr>
            <w:r w:rsidRPr="0088425B">
              <w:rPr>
                <w:szCs w:val="20"/>
              </w:rPr>
              <w:t>Paranoia and Acute Psychotic Disorders, Major Complexity</w:t>
            </w:r>
          </w:p>
        </w:tc>
        <w:tc>
          <w:tcPr>
            <w:tcW w:w="471" w:type="pct"/>
          </w:tcPr>
          <w:p w:rsidR="0088425B" w:rsidRPr="0088425B" w:rsidRDefault="0088425B" w:rsidP="0088425B">
            <w:pPr>
              <w:spacing w:after="40"/>
              <w:ind w:right="170"/>
              <w:jc w:val="right"/>
              <w:rPr>
                <w:szCs w:val="20"/>
              </w:rPr>
            </w:pPr>
            <w:r w:rsidRPr="0088425B">
              <w:rPr>
                <w:szCs w:val="20"/>
              </w:rPr>
              <w:t>7.568</w:t>
            </w:r>
          </w:p>
        </w:tc>
        <w:tc>
          <w:tcPr>
            <w:tcW w:w="470" w:type="pct"/>
          </w:tcPr>
          <w:p w:rsidR="0088425B" w:rsidRPr="0088425B" w:rsidRDefault="0088425B" w:rsidP="0088425B">
            <w:pPr>
              <w:spacing w:after="40"/>
              <w:ind w:right="170"/>
              <w:jc w:val="right"/>
              <w:rPr>
                <w:szCs w:val="20"/>
              </w:rPr>
            </w:pPr>
            <w:r w:rsidRPr="0088425B">
              <w:rPr>
                <w:szCs w:val="20"/>
              </w:rPr>
              <w:t>5.187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U62B</w:t>
            </w:r>
          </w:p>
        </w:tc>
        <w:tc>
          <w:tcPr>
            <w:tcW w:w="3512" w:type="pct"/>
          </w:tcPr>
          <w:p w:rsidR="0088425B" w:rsidRPr="0088425B" w:rsidRDefault="0088425B" w:rsidP="0088425B">
            <w:pPr>
              <w:spacing w:after="40"/>
              <w:jc w:val="left"/>
              <w:rPr>
                <w:szCs w:val="20"/>
              </w:rPr>
            </w:pPr>
            <w:r w:rsidRPr="0088425B">
              <w:rPr>
                <w:szCs w:val="20"/>
              </w:rPr>
              <w:t>Paranoia and Acute Psychotic Disorders, Minor Complexity</w:t>
            </w:r>
          </w:p>
        </w:tc>
        <w:tc>
          <w:tcPr>
            <w:tcW w:w="471" w:type="pct"/>
          </w:tcPr>
          <w:p w:rsidR="0088425B" w:rsidRPr="0088425B" w:rsidRDefault="0088425B" w:rsidP="0088425B">
            <w:pPr>
              <w:spacing w:after="40"/>
              <w:ind w:right="170"/>
              <w:jc w:val="right"/>
              <w:rPr>
                <w:szCs w:val="20"/>
              </w:rPr>
            </w:pPr>
            <w:r w:rsidRPr="0088425B">
              <w:rPr>
                <w:szCs w:val="20"/>
              </w:rPr>
              <w:t>4.780</w:t>
            </w:r>
          </w:p>
        </w:tc>
        <w:tc>
          <w:tcPr>
            <w:tcW w:w="470" w:type="pct"/>
          </w:tcPr>
          <w:p w:rsidR="0088425B" w:rsidRPr="0088425B" w:rsidRDefault="0088425B" w:rsidP="0088425B">
            <w:pPr>
              <w:spacing w:after="40"/>
              <w:ind w:right="170"/>
              <w:jc w:val="right"/>
              <w:rPr>
                <w:szCs w:val="20"/>
              </w:rPr>
            </w:pPr>
            <w:r w:rsidRPr="0088425B">
              <w:rPr>
                <w:szCs w:val="20"/>
              </w:rPr>
              <w:t>4.564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U63A</w:t>
            </w:r>
          </w:p>
        </w:tc>
        <w:tc>
          <w:tcPr>
            <w:tcW w:w="3512" w:type="pct"/>
          </w:tcPr>
          <w:p w:rsidR="0088425B" w:rsidRPr="0088425B" w:rsidRDefault="0088425B" w:rsidP="0088425B">
            <w:pPr>
              <w:spacing w:after="40"/>
              <w:jc w:val="left"/>
              <w:rPr>
                <w:szCs w:val="20"/>
              </w:rPr>
            </w:pPr>
            <w:r w:rsidRPr="0088425B">
              <w:rPr>
                <w:szCs w:val="20"/>
              </w:rPr>
              <w:t>Major Affective Disorders, Major Complexity</w:t>
            </w:r>
          </w:p>
        </w:tc>
        <w:tc>
          <w:tcPr>
            <w:tcW w:w="471" w:type="pct"/>
          </w:tcPr>
          <w:p w:rsidR="0088425B" w:rsidRPr="0088425B" w:rsidRDefault="0088425B" w:rsidP="0088425B">
            <w:pPr>
              <w:spacing w:after="40"/>
              <w:ind w:right="170"/>
              <w:jc w:val="right"/>
              <w:rPr>
                <w:szCs w:val="20"/>
              </w:rPr>
            </w:pPr>
            <w:r w:rsidRPr="0088425B">
              <w:rPr>
                <w:szCs w:val="20"/>
              </w:rPr>
              <w:t>9.286</w:t>
            </w:r>
          </w:p>
        </w:tc>
        <w:tc>
          <w:tcPr>
            <w:tcW w:w="470" w:type="pct"/>
          </w:tcPr>
          <w:p w:rsidR="0088425B" w:rsidRPr="0088425B" w:rsidRDefault="0088425B" w:rsidP="0088425B">
            <w:pPr>
              <w:spacing w:after="40"/>
              <w:ind w:right="170"/>
              <w:jc w:val="right"/>
              <w:rPr>
                <w:szCs w:val="20"/>
              </w:rPr>
            </w:pPr>
            <w:r w:rsidRPr="0088425B">
              <w:rPr>
                <w:szCs w:val="20"/>
              </w:rPr>
              <w:t>10.958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U63B</w:t>
            </w:r>
          </w:p>
        </w:tc>
        <w:tc>
          <w:tcPr>
            <w:tcW w:w="3512" w:type="pct"/>
          </w:tcPr>
          <w:p w:rsidR="0088425B" w:rsidRPr="0088425B" w:rsidRDefault="0088425B" w:rsidP="0088425B">
            <w:pPr>
              <w:spacing w:after="40"/>
              <w:jc w:val="left"/>
              <w:rPr>
                <w:szCs w:val="20"/>
              </w:rPr>
            </w:pPr>
            <w:r w:rsidRPr="0088425B">
              <w:rPr>
                <w:szCs w:val="20"/>
              </w:rPr>
              <w:t>Major Affective Disorders, Minor Complexity</w:t>
            </w:r>
          </w:p>
        </w:tc>
        <w:tc>
          <w:tcPr>
            <w:tcW w:w="471" w:type="pct"/>
          </w:tcPr>
          <w:p w:rsidR="0088425B" w:rsidRPr="0088425B" w:rsidRDefault="0088425B" w:rsidP="0088425B">
            <w:pPr>
              <w:spacing w:after="40"/>
              <w:ind w:right="170"/>
              <w:jc w:val="right"/>
              <w:rPr>
                <w:szCs w:val="20"/>
              </w:rPr>
            </w:pPr>
            <w:r w:rsidRPr="0088425B">
              <w:rPr>
                <w:szCs w:val="20"/>
              </w:rPr>
              <w:t>3.767</w:t>
            </w:r>
          </w:p>
        </w:tc>
        <w:tc>
          <w:tcPr>
            <w:tcW w:w="470" w:type="pct"/>
          </w:tcPr>
          <w:p w:rsidR="0088425B" w:rsidRPr="0088425B" w:rsidRDefault="0088425B" w:rsidP="0088425B">
            <w:pPr>
              <w:spacing w:after="40"/>
              <w:ind w:right="170"/>
              <w:jc w:val="right"/>
              <w:rPr>
                <w:szCs w:val="20"/>
              </w:rPr>
            </w:pPr>
            <w:r w:rsidRPr="0088425B">
              <w:rPr>
                <w:szCs w:val="20"/>
              </w:rPr>
              <w:t>3.824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U64A</w:t>
            </w:r>
          </w:p>
        </w:tc>
        <w:tc>
          <w:tcPr>
            <w:tcW w:w="3512" w:type="pct"/>
          </w:tcPr>
          <w:p w:rsidR="0088425B" w:rsidRPr="0088425B" w:rsidRDefault="0088425B" w:rsidP="0088425B">
            <w:pPr>
              <w:spacing w:after="40"/>
              <w:jc w:val="left"/>
              <w:rPr>
                <w:szCs w:val="20"/>
              </w:rPr>
            </w:pPr>
            <w:r w:rsidRPr="0088425B">
              <w:rPr>
                <w:szCs w:val="20"/>
              </w:rPr>
              <w:t>Other Affective and Somatoform Disorders, Major Complexity</w:t>
            </w:r>
          </w:p>
        </w:tc>
        <w:tc>
          <w:tcPr>
            <w:tcW w:w="471" w:type="pct"/>
          </w:tcPr>
          <w:p w:rsidR="0088425B" w:rsidRPr="0088425B" w:rsidRDefault="0088425B" w:rsidP="0088425B">
            <w:pPr>
              <w:spacing w:after="40"/>
              <w:ind w:right="170"/>
              <w:jc w:val="right"/>
              <w:rPr>
                <w:szCs w:val="20"/>
              </w:rPr>
            </w:pPr>
            <w:r w:rsidRPr="0088425B">
              <w:rPr>
                <w:szCs w:val="20"/>
              </w:rPr>
              <w:t>4.525</w:t>
            </w:r>
          </w:p>
        </w:tc>
        <w:tc>
          <w:tcPr>
            <w:tcW w:w="470" w:type="pct"/>
          </w:tcPr>
          <w:p w:rsidR="0088425B" w:rsidRPr="0088425B" w:rsidRDefault="0088425B" w:rsidP="0088425B">
            <w:pPr>
              <w:spacing w:after="40"/>
              <w:ind w:right="170"/>
              <w:jc w:val="right"/>
              <w:rPr>
                <w:szCs w:val="20"/>
              </w:rPr>
            </w:pPr>
            <w:r w:rsidRPr="0088425B">
              <w:rPr>
                <w:szCs w:val="20"/>
              </w:rPr>
              <w:t>4.095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U64B</w:t>
            </w:r>
          </w:p>
        </w:tc>
        <w:tc>
          <w:tcPr>
            <w:tcW w:w="3512" w:type="pct"/>
          </w:tcPr>
          <w:p w:rsidR="0088425B" w:rsidRPr="0088425B" w:rsidRDefault="0088425B" w:rsidP="0088425B">
            <w:pPr>
              <w:spacing w:after="40"/>
              <w:jc w:val="left"/>
              <w:rPr>
                <w:szCs w:val="20"/>
              </w:rPr>
            </w:pPr>
            <w:r w:rsidRPr="0088425B">
              <w:rPr>
                <w:szCs w:val="20"/>
              </w:rPr>
              <w:t>Other Affective and Somatoform Disorders, Minor Complexity</w:t>
            </w:r>
          </w:p>
        </w:tc>
        <w:tc>
          <w:tcPr>
            <w:tcW w:w="471" w:type="pct"/>
          </w:tcPr>
          <w:p w:rsidR="0088425B" w:rsidRPr="0088425B" w:rsidRDefault="0088425B" w:rsidP="0088425B">
            <w:pPr>
              <w:spacing w:after="40"/>
              <w:ind w:right="170"/>
              <w:jc w:val="right"/>
              <w:rPr>
                <w:szCs w:val="20"/>
              </w:rPr>
            </w:pPr>
            <w:r w:rsidRPr="0088425B">
              <w:rPr>
                <w:szCs w:val="20"/>
              </w:rPr>
              <w:t>1.914</w:t>
            </w:r>
          </w:p>
        </w:tc>
        <w:tc>
          <w:tcPr>
            <w:tcW w:w="470" w:type="pct"/>
          </w:tcPr>
          <w:p w:rsidR="0088425B" w:rsidRPr="0088425B" w:rsidRDefault="0088425B" w:rsidP="0088425B">
            <w:pPr>
              <w:spacing w:after="40"/>
              <w:ind w:right="170"/>
              <w:jc w:val="right"/>
              <w:rPr>
                <w:szCs w:val="20"/>
              </w:rPr>
            </w:pPr>
            <w:r w:rsidRPr="0088425B">
              <w:rPr>
                <w:szCs w:val="20"/>
              </w:rPr>
              <w:t>1.845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U65A</w:t>
            </w:r>
          </w:p>
        </w:tc>
        <w:tc>
          <w:tcPr>
            <w:tcW w:w="3512" w:type="pct"/>
          </w:tcPr>
          <w:p w:rsidR="0088425B" w:rsidRPr="0088425B" w:rsidRDefault="0088425B" w:rsidP="0088425B">
            <w:pPr>
              <w:spacing w:after="40"/>
              <w:jc w:val="left"/>
              <w:rPr>
                <w:szCs w:val="20"/>
              </w:rPr>
            </w:pPr>
            <w:r w:rsidRPr="0088425B">
              <w:rPr>
                <w:szCs w:val="20"/>
              </w:rPr>
              <w:t>Anxiety Disorders, Major Complexity</w:t>
            </w:r>
          </w:p>
        </w:tc>
        <w:tc>
          <w:tcPr>
            <w:tcW w:w="471" w:type="pct"/>
          </w:tcPr>
          <w:p w:rsidR="0088425B" w:rsidRPr="0088425B" w:rsidRDefault="0088425B" w:rsidP="0088425B">
            <w:pPr>
              <w:spacing w:after="40"/>
              <w:ind w:right="170"/>
              <w:jc w:val="right"/>
              <w:rPr>
                <w:szCs w:val="20"/>
              </w:rPr>
            </w:pPr>
            <w:r w:rsidRPr="0088425B">
              <w:rPr>
                <w:szCs w:val="20"/>
              </w:rPr>
              <w:t>2.624</w:t>
            </w:r>
          </w:p>
        </w:tc>
        <w:tc>
          <w:tcPr>
            <w:tcW w:w="470" w:type="pct"/>
          </w:tcPr>
          <w:p w:rsidR="0088425B" w:rsidRPr="0088425B" w:rsidRDefault="0088425B" w:rsidP="0088425B">
            <w:pPr>
              <w:spacing w:after="40"/>
              <w:ind w:right="170"/>
              <w:jc w:val="right"/>
              <w:rPr>
                <w:szCs w:val="20"/>
              </w:rPr>
            </w:pPr>
            <w:r w:rsidRPr="0088425B">
              <w:rPr>
                <w:szCs w:val="20"/>
              </w:rPr>
              <w:t>2.334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U65B</w:t>
            </w:r>
          </w:p>
        </w:tc>
        <w:tc>
          <w:tcPr>
            <w:tcW w:w="3512" w:type="pct"/>
          </w:tcPr>
          <w:p w:rsidR="0088425B" w:rsidRPr="0088425B" w:rsidRDefault="0088425B" w:rsidP="0088425B">
            <w:pPr>
              <w:spacing w:after="40"/>
              <w:jc w:val="left"/>
              <w:rPr>
                <w:szCs w:val="20"/>
              </w:rPr>
            </w:pPr>
            <w:r w:rsidRPr="0088425B">
              <w:rPr>
                <w:szCs w:val="20"/>
              </w:rPr>
              <w:t>Anxiety Disorders, Minor Complexity</w:t>
            </w:r>
          </w:p>
        </w:tc>
        <w:tc>
          <w:tcPr>
            <w:tcW w:w="471" w:type="pct"/>
          </w:tcPr>
          <w:p w:rsidR="0088425B" w:rsidRPr="0088425B" w:rsidRDefault="0088425B" w:rsidP="0088425B">
            <w:pPr>
              <w:spacing w:after="40"/>
              <w:ind w:right="170"/>
              <w:jc w:val="right"/>
              <w:rPr>
                <w:szCs w:val="20"/>
              </w:rPr>
            </w:pPr>
            <w:r w:rsidRPr="0088425B">
              <w:rPr>
                <w:szCs w:val="20"/>
              </w:rPr>
              <w:t>1.086</w:t>
            </w:r>
          </w:p>
        </w:tc>
        <w:tc>
          <w:tcPr>
            <w:tcW w:w="470" w:type="pct"/>
          </w:tcPr>
          <w:p w:rsidR="0088425B" w:rsidRPr="0088425B" w:rsidRDefault="0088425B" w:rsidP="0088425B">
            <w:pPr>
              <w:spacing w:after="40"/>
              <w:ind w:right="170"/>
              <w:jc w:val="right"/>
              <w:rPr>
                <w:szCs w:val="20"/>
              </w:rPr>
            </w:pPr>
            <w:r w:rsidRPr="0088425B">
              <w:rPr>
                <w:szCs w:val="20"/>
              </w:rPr>
              <w:t>1.087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U66A</w:t>
            </w:r>
          </w:p>
        </w:tc>
        <w:tc>
          <w:tcPr>
            <w:tcW w:w="3512" w:type="pct"/>
          </w:tcPr>
          <w:p w:rsidR="0088425B" w:rsidRPr="0088425B" w:rsidRDefault="0088425B" w:rsidP="0088425B">
            <w:pPr>
              <w:spacing w:after="40"/>
              <w:jc w:val="left"/>
              <w:rPr>
                <w:szCs w:val="20"/>
              </w:rPr>
            </w:pPr>
            <w:r w:rsidRPr="0088425B">
              <w:rPr>
                <w:szCs w:val="20"/>
              </w:rPr>
              <w:t>Eating and Obsessive-Compulsive Disorders, Major Complexity</w:t>
            </w:r>
          </w:p>
        </w:tc>
        <w:tc>
          <w:tcPr>
            <w:tcW w:w="471" w:type="pct"/>
          </w:tcPr>
          <w:p w:rsidR="0088425B" w:rsidRPr="0088425B" w:rsidRDefault="0088425B" w:rsidP="0088425B">
            <w:pPr>
              <w:spacing w:after="40"/>
              <w:ind w:right="170"/>
              <w:jc w:val="right"/>
              <w:rPr>
                <w:szCs w:val="20"/>
              </w:rPr>
            </w:pPr>
            <w:r w:rsidRPr="0088425B">
              <w:rPr>
                <w:szCs w:val="20"/>
              </w:rPr>
              <w:t>9.118</w:t>
            </w:r>
          </w:p>
        </w:tc>
        <w:tc>
          <w:tcPr>
            <w:tcW w:w="470" w:type="pct"/>
          </w:tcPr>
          <w:p w:rsidR="0088425B" w:rsidRPr="0088425B" w:rsidRDefault="0088425B" w:rsidP="0088425B">
            <w:pPr>
              <w:spacing w:after="40"/>
              <w:ind w:right="170"/>
              <w:jc w:val="right"/>
              <w:rPr>
                <w:szCs w:val="20"/>
              </w:rPr>
            </w:pPr>
            <w:r w:rsidRPr="0088425B">
              <w:rPr>
                <w:szCs w:val="20"/>
              </w:rPr>
              <w:t>8.186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U66B</w:t>
            </w:r>
          </w:p>
        </w:tc>
        <w:tc>
          <w:tcPr>
            <w:tcW w:w="3512" w:type="pct"/>
          </w:tcPr>
          <w:p w:rsidR="0088425B" w:rsidRPr="0088425B" w:rsidRDefault="0088425B" w:rsidP="0088425B">
            <w:pPr>
              <w:spacing w:after="40"/>
              <w:jc w:val="left"/>
              <w:rPr>
                <w:szCs w:val="20"/>
              </w:rPr>
            </w:pPr>
            <w:r w:rsidRPr="0088425B">
              <w:rPr>
                <w:szCs w:val="20"/>
              </w:rPr>
              <w:t>Eating and Obsessive-Compulsive Disorders, Minor Complexity</w:t>
            </w:r>
          </w:p>
        </w:tc>
        <w:tc>
          <w:tcPr>
            <w:tcW w:w="471" w:type="pct"/>
          </w:tcPr>
          <w:p w:rsidR="0088425B" w:rsidRPr="0088425B" w:rsidRDefault="0088425B" w:rsidP="0088425B">
            <w:pPr>
              <w:spacing w:after="40"/>
              <w:ind w:right="170"/>
              <w:jc w:val="right"/>
              <w:rPr>
                <w:szCs w:val="20"/>
              </w:rPr>
            </w:pPr>
            <w:r w:rsidRPr="0088425B">
              <w:rPr>
                <w:szCs w:val="20"/>
              </w:rPr>
              <w:t>5.455</w:t>
            </w:r>
          </w:p>
        </w:tc>
        <w:tc>
          <w:tcPr>
            <w:tcW w:w="470" w:type="pct"/>
          </w:tcPr>
          <w:p w:rsidR="0088425B" w:rsidRPr="0088425B" w:rsidRDefault="0088425B" w:rsidP="0088425B">
            <w:pPr>
              <w:spacing w:after="40"/>
              <w:ind w:right="170"/>
              <w:jc w:val="right"/>
              <w:rPr>
                <w:szCs w:val="20"/>
              </w:rPr>
            </w:pPr>
            <w:r w:rsidRPr="0088425B">
              <w:rPr>
                <w:szCs w:val="20"/>
              </w:rPr>
              <w:t>4.916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U67A</w:t>
            </w:r>
          </w:p>
        </w:tc>
        <w:tc>
          <w:tcPr>
            <w:tcW w:w="3512" w:type="pct"/>
          </w:tcPr>
          <w:p w:rsidR="0088425B" w:rsidRPr="0088425B" w:rsidRDefault="0088425B" w:rsidP="0088425B">
            <w:pPr>
              <w:spacing w:after="40"/>
              <w:jc w:val="left"/>
              <w:rPr>
                <w:szCs w:val="20"/>
              </w:rPr>
            </w:pPr>
            <w:r w:rsidRPr="0088425B">
              <w:rPr>
                <w:szCs w:val="20"/>
              </w:rPr>
              <w:t>Personality Disorders and Acute Reactions, Major Complexity</w:t>
            </w:r>
          </w:p>
        </w:tc>
        <w:tc>
          <w:tcPr>
            <w:tcW w:w="471" w:type="pct"/>
          </w:tcPr>
          <w:p w:rsidR="0088425B" w:rsidRPr="0088425B" w:rsidRDefault="0088425B" w:rsidP="0088425B">
            <w:pPr>
              <w:spacing w:after="40"/>
              <w:ind w:right="170"/>
              <w:jc w:val="right"/>
              <w:rPr>
                <w:szCs w:val="20"/>
              </w:rPr>
            </w:pPr>
            <w:r w:rsidRPr="0088425B">
              <w:rPr>
                <w:szCs w:val="20"/>
              </w:rPr>
              <w:t>3.630</w:t>
            </w:r>
          </w:p>
        </w:tc>
        <w:tc>
          <w:tcPr>
            <w:tcW w:w="470" w:type="pct"/>
          </w:tcPr>
          <w:p w:rsidR="0088425B" w:rsidRPr="0088425B" w:rsidRDefault="0088425B" w:rsidP="0088425B">
            <w:pPr>
              <w:spacing w:after="40"/>
              <w:ind w:right="170"/>
              <w:jc w:val="right"/>
              <w:rPr>
                <w:szCs w:val="20"/>
              </w:rPr>
            </w:pPr>
            <w:r w:rsidRPr="0088425B">
              <w:rPr>
                <w:szCs w:val="20"/>
              </w:rPr>
              <w:t>3.205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U67B</w:t>
            </w:r>
          </w:p>
        </w:tc>
        <w:tc>
          <w:tcPr>
            <w:tcW w:w="3512" w:type="pct"/>
          </w:tcPr>
          <w:p w:rsidR="0088425B" w:rsidRPr="0088425B" w:rsidRDefault="0088425B" w:rsidP="0088425B">
            <w:pPr>
              <w:spacing w:after="40"/>
              <w:jc w:val="left"/>
              <w:rPr>
                <w:szCs w:val="20"/>
              </w:rPr>
            </w:pPr>
            <w:r w:rsidRPr="0088425B">
              <w:rPr>
                <w:szCs w:val="20"/>
              </w:rPr>
              <w:t>Personality Disorders and Acute Reactions, Minor Complexity</w:t>
            </w:r>
          </w:p>
        </w:tc>
        <w:tc>
          <w:tcPr>
            <w:tcW w:w="471" w:type="pct"/>
          </w:tcPr>
          <w:p w:rsidR="0088425B" w:rsidRPr="0088425B" w:rsidRDefault="0088425B" w:rsidP="0088425B">
            <w:pPr>
              <w:spacing w:after="40"/>
              <w:ind w:right="170"/>
              <w:jc w:val="right"/>
              <w:rPr>
                <w:szCs w:val="20"/>
              </w:rPr>
            </w:pPr>
            <w:r w:rsidRPr="0088425B">
              <w:rPr>
                <w:szCs w:val="20"/>
              </w:rPr>
              <w:t>1.462</w:t>
            </w:r>
          </w:p>
        </w:tc>
        <w:tc>
          <w:tcPr>
            <w:tcW w:w="470" w:type="pct"/>
          </w:tcPr>
          <w:p w:rsidR="0088425B" w:rsidRPr="0088425B" w:rsidRDefault="0088425B" w:rsidP="0088425B">
            <w:pPr>
              <w:spacing w:after="40"/>
              <w:ind w:right="170"/>
              <w:jc w:val="right"/>
              <w:rPr>
                <w:szCs w:val="20"/>
              </w:rPr>
            </w:pPr>
            <w:r w:rsidRPr="0088425B">
              <w:rPr>
                <w:szCs w:val="20"/>
              </w:rPr>
              <w:t>1.502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U68A</w:t>
            </w:r>
          </w:p>
        </w:tc>
        <w:tc>
          <w:tcPr>
            <w:tcW w:w="3512" w:type="pct"/>
          </w:tcPr>
          <w:p w:rsidR="0088425B" w:rsidRPr="0088425B" w:rsidRDefault="0088425B" w:rsidP="0088425B">
            <w:pPr>
              <w:spacing w:after="40"/>
              <w:jc w:val="left"/>
              <w:rPr>
                <w:szCs w:val="20"/>
              </w:rPr>
            </w:pPr>
            <w:r w:rsidRPr="0088425B">
              <w:rPr>
                <w:szCs w:val="20"/>
              </w:rPr>
              <w:t>Childhood Mental Disorders, Major Complexity</w:t>
            </w:r>
          </w:p>
        </w:tc>
        <w:tc>
          <w:tcPr>
            <w:tcW w:w="471" w:type="pct"/>
          </w:tcPr>
          <w:p w:rsidR="0088425B" w:rsidRPr="0088425B" w:rsidRDefault="0088425B" w:rsidP="0088425B">
            <w:pPr>
              <w:spacing w:after="40"/>
              <w:ind w:right="170"/>
              <w:jc w:val="right"/>
              <w:rPr>
                <w:szCs w:val="20"/>
              </w:rPr>
            </w:pPr>
            <w:r w:rsidRPr="0088425B">
              <w:rPr>
                <w:szCs w:val="20"/>
              </w:rPr>
              <w:t>4.672</w:t>
            </w:r>
          </w:p>
        </w:tc>
        <w:tc>
          <w:tcPr>
            <w:tcW w:w="470" w:type="pct"/>
          </w:tcPr>
          <w:p w:rsidR="0088425B" w:rsidRPr="0088425B" w:rsidRDefault="0088425B" w:rsidP="0088425B">
            <w:pPr>
              <w:spacing w:after="40"/>
              <w:ind w:right="170"/>
              <w:jc w:val="right"/>
              <w:rPr>
                <w:szCs w:val="20"/>
              </w:rPr>
            </w:pPr>
            <w:r w:rsidRPr="0088425B">
              <w:rPr>
                <w:szCs w:val="20"/>
              </w:rPr>
              <w:t>4.102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U68B</w:t>
            </w:r>
          </w:p>
        </w:tc>
        <w:tc>
          <w:tcPr>
            <w:tcW w:w="3512" w:type="pct"/>
          </w:tcPr>
          <w:p w:rsidR="0088425B" w:rsidRPr="0088425B" w:rsidRDefault="0088425B" w:rsidP="0088425B">
            <w:pPr>
              <w:spacing w:after="40"/>
              <w:jc w:val="left"/>
              <w:rPr>
                <w:szCs w:val="20"/>
              </w:rPr>
            </w:pPr>
            <w:r w:rsidRPr="0088425B">
              <w:rPr>
                <w:szCs w:val="20"/>
              </w:rPr>
              <w:t>Childhood Mental Disorders, Minor Complexity</w:t>
            </w:r>
          </w:p>
        </w:tc>
        <w:tc>
          <w:tcPr>
            <w:tcW w:w="471" w:type="pct"/>
          </w:tcPr>
          <w:p w:rsidR="0088425B" w:rsidRPr="0088425B" w:rsidRDefault="0088425B" w:rsidP="0088425B">
            <w:pPr>
              <w:spacing w:after="40"/>
              <w:ind w:right="170"/>
              <w:jc w:val="right"/>
              <w:rPr>
                <w:szCs w:val="20"/>
              </w:rPr>
            </w:pPr>
            <w:r w:rsidRPr="0088425B">
              <w:rPr>
                <w:szCs w:val="20"/>
              </w:rPr>
              <w:t>2.823</w:t>
            </w:r>
          </w:p>
        </w:tc>
        <w:tc>
          <w:tcPr>
            <w:tcW w:w="470" w:type="pct"/>
          </w:tcPr>
          <w:p w:rsidR="0088425B" w:rsidRPr="0088425B" w:rsidRDefault="0088425B" w:rsidP="0088425B">
            <w:pPr>
              <w:spacing w:after="40"/>
              <w:ind w:right="170"/>
              <w:jc w:val="right"/>
              <w:rPr>
                <w:szCs w:val="20"/>
              </w:rPr>
            </w:pPr>
            <w:r w:rsidRPr="0088425B">
              <w:rPr>
                <w:szCs w:val="20"/>
              </w:rPr>
              <w:t>2.464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V60A</w:t>
            </w:r>
          </w:p>
        </w:tc>
        <w:tc>
          <w:tcPr>
            <w:tcW w:w="3512" w:type="pct"/>
          </w:tcPr>
          <w:p w:rsidR="0088425B" w:rsidRPr="0088425B" w:rsidRDefault="0088425B" w:rsidP="0088425B">
            <w:pPr>
              <w:spacing w:after="40"/>
              <w:jc w:val="left"/>
              <w:rPr>
                <w:szCs w:val="20"/>
              </w:rPr>
            </w:pPr>
            <w:r w:rsidRPr="0088425B">
              <w:rPr>
                <w:szCs w:val="20"/>
              </w:rPr>
              <w:t>Alcohol Intoxication and Withdrawal, Major Complexity</w:t>
            </w:r>
          </w:p>
        </w:tc>
        <w:tc>
          <w:tcPr>
            <w:tcW w:w="471" w:type="pct"/>
          </w:tcPr>
          <w:p w:rsidR="0088425B" w:rsidRPr="0088425B" w:rsidRDefault="0088425B" w:rsidP="0088425B">
            <w:pPr>
              <w:spacing w:after="40"/>
              <w:ind w:right="170"/>
              <w:jc w:val="right"/>
              <w:rPr>
                <w:szCs w:val="20"/>
              </w:rPr>
            </w:pPr>
            <w:r w:rsidRPr="0088425B">
              <w:rPr>
                <w:szCs w:val="20"/>
              </w:rPr>
              <w:t>1.491</w:t>
            </w:r>
          </w:p>
        </w:tc>
        <w:tc>
          <w:tcPr>
            <w:tcW w:w="470" w:type="pct"/>
          </w:tcPr>
          <w:p w:rsidR="0088425B" w:rsidRPr="0088425B" w:rsidRDefault="0088425B" w:rsidP="0088425B">
            <w:pPr>
              <w:spacing w:after="40"/>
              <w:ind w:right="170"/>
              <w:jc w:val="right"/>
              <w:rPr>
                <w:szCs w:val="20"/>
              </w:rPr>
            </w:pPr>
            <w:r w:rsidRPr="0088425B">
              <w:rPr>
                <w:szCs w:val="20"/>
              </w:rPr>
              <w:t>1.751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V60B</w:t>
            </w:r>
          </w:p>
        </w:tc>
        <w:tc>
          <w:tcPr>
            <w:tcW w:w="3512" w:type="pct"/>
          </w:tcPr>
          <w:p w:rsidR="0088425B" w:rsidRPr="0088425B" w:rsidRDefault="0088425B" w:rsidP="0088425B">
            <w:pPr>
              <w:spacing w:after="40"/>
              <w:jc w:val="left"/>
              <w:rPr>
                <w:szCs w:val="20"/>
              </w:rPr>
            </w:pPr>
            <w:r w:rsidRPr="0088425B">
              <w:rPr>
                <w:szCs w:val="20"/>
              </w:rPr>
              <w:t>Alcohol Intoxication and Withdrawal, Minor Complexity</w:t>
            </w:r>
          </w:p>
        </w:tc>
        <w:tc>
          <w:tcPr>
            <w:tcW w:w="471" w:type="pct"/>
          </w:tcPr>
          <w:p w:rsidR="0088425B" w:rsidRPr="0088425B" w:rsidRDefault="0088425B" w:rsidP="0088425B">
            <w:pPr>
              <w:spacing w:after="40"/>
              <w:ind w:right="170"/>
              <w:jc w:val="right"/>
              <w:rPr>
                <w:szCs w:val="20"/>
              </w:rPr>
            </w:pPr>
            <w:r w:rsidRPr="0088425B">
              <w:rPr>
                <w:szCs w:val="20"/>
              </w:rPr>
              <w:t>0.325</w:t>
            </w:r>
          </w:p>
        </w:tc>
        <w:tc>
          <w:tcPr>
            <w:tcW w:w="470" w:type="pct"/>
          </w:tcPr>
          <w:p w:rsidR="0088425B" w:rsidRPr="0088425B" w:rsidRDefault="0088425B" w:rsidP="0088425B">
            <w:pPr>
              <w:spacing w:after="40"/>
              <w:ind w:right="170"/>
              <w:jc w:val="right"/>
              <w:rPr>
                <w:szCs w:val="20"/>
              </w:rPr>
            </w:pPr>
            <w:r w:rsidRPr="0088425B">
              <w:rPr>
                <w:szCs w:val="20"/>
              </w:rPr>
              <w:t>0.299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V61A</w:t>
            </w:r>
          </w:p>
        </w:tc>
        <w:tc>
          <w:tcPr>
            <w:tcW w:w="3512" w:type="pct"/>
          </w:tcPr>
          <w:p w:rsidR="0088425B" w:rsidRPr="0088425B" w:rsidRDefault="0088425B" w:rsidP="0088425B">
            <w:pPr>
              <w:spacing w:after="40"/>
              <w:jc w:val="left"/>
              <w:rPr>
                <w:szCs w:val="20"/>
              </w:rPr>
            </w:pPr>
            <w:r w:rsidRPr="0088425B">
              <w:rPr>
                <w:szCs w:val="20"/>
              </w:rPr>
              <w:t>Drug Intoxication and Withdrawal, Major Complexity</w:t>
            </w:r>
          </w:p>
        </w:tc>
        <w:tc>
          <w:tcPr>
            <w:tcW w:w="471" w:type="pct"/>
          </w:tcPr>
          <w:p w:rsidR="0088425B" w:rsidRPr="0088425B" w:rsidRDefault="0088425B" w:rsidP="0088425B">
            <w:pPr>
              <w:spacing w:after="40"/>
              <w:ind w:right="170"/>
              <w:jc w:val="right"/>
              <w:rPr>
                <w:szCs w:val="20"/>
              </w:rPr>
            </w:pPr>
            <w:r w:rsidRPr="0088425B">
              <w:rPr>
                <w:szCs w:val="20"/>
              </w:rPr>
              <w:t>4.108</w:t>
            </w:r>
          </w:p>
        </w:tc>
        <w:tc>
          <w:tcPr>
            <w:tcW w:w="470" w:type="pct"/>
          </w:tcPr>
          <w:p w:rsidR="0088425B" w:rsidRPr="0088425B" w:rsidRDefault="0088425B" w:rsidP="0088425B">
            <w:pPr>
              <w:spacing w:after="40"/>
              <w:ind w:right="170"/>
              <w:jc w:val="right"/>
              <w:rPr>
                <w:szCs w:val="20"/>
              </w:rPr>
            </w:pPr>
            <w:r w:rsidRPr="0088425B">
              <w:rPr>
                <w:szCs w:val="20"/>
              </w:rPr>
              <w:t>3.195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V61B</w:t>
            </w:r>
          </w:p>
        </w:tc>
        <w:tc>
          <w:tcPr>
            <w:tcW w:w="3512" w:type="pct"/>
          </w:tcPr>
          <w:p w:rsidR="0088425B" w:rsidRPr="0088425B" w:rsidRDefault="0088425B" w:rsidP="0088425B">
            <w:pPr>
              <w:spacing w:after="40"/>
              <w:jc w:val="left"/>
              <w:rPr>
                <w:szCs w:val="20"/>
              </w:rPr>
            </w:pPr>
            <w:r w:rsidRPr="0088425B">
              <w:rPr>
                <w:szCs w:val="20"/>
              </w:rPr>
              <w:t>Drug Intoxication and Withdrawal, Minor Complexity</w:t>
            </w:r>
          </w:p>
        </w:tc>
        <w:tc>
          <w:tcPr>
            <w:tcW w:w="471" w:type="pct"/>
          </w:tcPr>
          <w:p w:rsidR="0088425B" w:rsidRPr="0088425B" w:rsidRDefault="0088425B" w:rsidP="0088425B">
            <w:pPr>
              <w:spacing w:after="40"/>
              <w:ind w:right="170"/>
              <w:jc w:val="right"/>
              <w:rPr>
                <w:szCs w:val="20"/>
              </w:rPr>
            </w:pPr>
            <w:r w:rsidRPr="0088425B">
              <w:rPr>
                <w:szCs w:val="20"/>
              </w:rPr>
              <w:t>1.954</w:t>
            </w:r>
          </w:p>
        </w:tc>
        <w:tc>
          <w:tcPr>
            <w:tcW w:w="470" w:type="pct"/>
          </w:tcPr>
          <w:p w:rsidR="0088425B" w:rsidRPr="0088425B" w:rsidRDefault="0088425B" w:rsidP="0088425B">
            <w:pPr>
              <w:spacing w:after="40"/>
              <w:ind w:right="170"/>
              <w:jc w:val="right"/>
              <w:rPr>
                <w:szCs w:val="20"/>
              </w:rPr>
            </w:pPr>
            <w:r w:rsidRPr="0088425B">
              <w:rPr>
                <w:szCs w:val="20"/>
              </w:rPr>
              <w:t>1.843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V62A</w:t>
            </w:r>
          </w:p>
        </w:tc>
        <w:tc>
          <w:tcPr>
            <w:tcW w:w="3512" w:type="pct"/>
          </w:tcPr>
          <w:p w:rsidR="0088425B" w:rsidRPr="0088425B" w:rsidRDefault="0088425B" w:rsidP="0088425B">
            <w:pPr>
              <w:spacing w:after="40"/>
              <w:jc w:val="left"/>
              <w:rPr>
                <w:szCs w:val="20"/>
              </w:rPr>
            </w:pPr>
            <w:r w:rsidRPr="0088425B">
              <w:rPr>
                <w:szCs w:val="20"/>
              </w:rPr>
              <w:t>Alcohol Use and Dependence, Major Complexity</w:t>
            </w:r>
          </w:p>
        </w:tc>
        <w:tc>
          <w:tcPr>
            <w:tcW w:w="471" w:type="pct"/>
          </w:tcPr>
          <w:p w:rsidR="0088425B" w:rsidRPr="0088425B" w:rsidRDefault="0088425B" w:rsidP="0088425B">
            <w:pPr>
              <w:spacing w:after="40"/>
              <w:ind w:right="170"/>
              <w:jc w:val="right"/>
              <w:rPr>
                <w:szCs w:val="20"/>
              </w:rPr>
            </w:pPr>
            <w:r w:rsidRPr="0088425B">
              <w:rPr>
                <w:szCs w:val="20"/>
              </w:rPr>
              <w:t>2.541</w:t>
            </w:r>
          </w:p>
        </w:tc>
        <w:tc>
          <w:tcPr>
            <w:tcW w:w="470" w:type="pct"/>
          </w:tcPr>
          <w:p w:rsidR="0088425B" w:rsidRPr="0088425B" w:rsidRDefault="0088425B" w:rsidP="0088425B">
            <w:pPr>
              <w:spacing w:after="40"/>
              <w:ind w:right="170"/>
              <w:jc w:val="right"/>
              <w:rPr>
                <w:szCs w:val="20"/>
              </w:rPr>
            </w:pPr>
            <w:r w:rsidRPr="0088425B">
              <w:rPr>
                <w:szCs w:val="20"/>
              </w:rPr>
              <w:t>2.507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V62B</w:t>
            </w:r>
          </w:p>
        </w:tc>
        <w:tc>
          <w:tcPr>
            <w:tcW w:w="3512" w:type="pct"/>
          </w:tcPr>
          <w:p w:rsidR="0088425B" w:rsidRPr="0088425B" w:rsidRDefault="0088425B" w:rsidP="0088425B">
            <w:pPr>
              <w:spacing w:after="40"/>
              <w:jc w:val="left"/>
              <w:rPr>
                <w:szCs w:val="20"/>
              </w:rPr>
            </w:pPr>
            <w:r w:rsidRPr="0088425B">
              <w:rPr>
                <w:szCs w:val="20"/>
              </w:rPr>
              <w:t>Alcohol Use and Dependence, Minor Complexity</w:t>
            </w:r>
          </w:p>
        </w:tc>
        <w:tc>
          <w:tcPr>
            <w:tcW w:w="471" w:type="pct"/>
          </w:tcPr>
          <w:p w:rsidR="0088425B" w:rsidRPr="0088425B" w:rsidRDefault="0088425B" w:rsidP="0088425B">
            <w:pPr>
              <w:spacing w:after="40"/>
              <w:ind w:right="170"/>
              <w:jc w:val="right"/>
              <w:rPr>
                <w:szCs w:val="20"/>
              </w:rPr>
            </w:pPr>
            <w:r w:rsidRPr="0088425B">
              <w:rPr>
                <w:szCs w:val="20"/>
              </w:rPr>
              <w:t>1.617</w:t>
            </w:r>
          </w:p>
        </w:tc>
        <w:tc>
          <w:tcPr>
            <w:tcW w:w="470" w:type="pct"/>
          </w:tcPr>
          <w:p w:rsidR="0088425B" w:rsidRPr="0088425B" w:rsidRDefault="0088425B" w:rsidP="0088425B">
            <w:pPr>
              <w:spacing w:after="40"/>
              <w:ind w:right="170"/>
              <w:jc w:val="right"/>
              <w:rPr>
                <w:szCs w:val="20"/>
              </w:rPr>
            </w:pPr>
            <w:r w:rsidRPr="0088425B">
              <w:rPr>
                <w:szCs w:val="20"/>
              </w:rPr>
              <w:t>1.664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V63Z</w:t>
            </w:r>
          </w:p>
        </w:tc>
        <w:tc>
          <w:tcPr>
            <w:tcW w:w="3512" w:type="pct"/>
          </w:tcPr>
          <w:p w:rsidR="0088425B" w:rsidRPr="0088425B" w:rsidRDefault="0088425B" w:rsidP="0088425B">
            <w:pPr>
              <w:spacing w:after="40"/>
              <w:jc w:val="left"/>
              <w:rPr>
                <w:szCs w:val="20"/>
              </w:rPr>
            </w:pPr>
            <w:r w:rsidRPr="0088425B">
              <w:rPr>
                <w:szCs w:val="20"/>
              </w:rPr>
              <w:t>Opioid Use and Dependence</w:t>
            </w:r>
          </w:p>
        </w:tc>
        <w:tc>
          <w:tcPr>
            <w:tcW w:w="471" w:type="pct"/>
          </w:tcPr>
          <w:p w:rsidR="0088425B" w:rsidRPr="0088425B" w:rsidRDefault="0088425B" w:rsidP="0088425B">
            <w:pPr>
              <w:spacing w:after="40"/>
              <w:ind w:right="170"/>
              <w:jc w:val="right"/>
              <w:rPr>
                <w:szCs w:val="20"/>
              </w:rPr>
            </w:pPr>
            <w:r w:rsidRPr="0088425B">
              <w:rPr>
                <w:szCs w:val="20"/>
              </w:rPr>
              <w:t>1.204</w:t>
            </w:r>
          </w:p>
        </w:tc>
        <w:tc>
          <w:tcPr>
            <w:tcW w:w="470" w:type="pct"/>
          </w:tcPr>
          <w:p w:rsidR="0088425B" w:rsidRPr="0088425B" w:rsidRDefault="0088425B" w:rsidP="0088425B">
            <w:pPr>
              <w:spacing w:after="40"/>
              <w:ind w:right="170"/>
              <w:jc w:val="right"/>
              <w:rPr>
                <w:szCs w:val="20"/>
              </w:rPr>
            </w:pPr>
            <w:r w:rsidRPr="0088425B">
              <w:rPr>
                <w:szCs w:val="20"/>
              </w:rPr>
              <w:t>1.238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V64Z</w:t>
            </w:r>
          </w:p>
        </w:tc>
        <w:tc>
          <w:tcPr>
            <w:tcW w:w="3512" w:type="pct"/>
          </w:tcPr>
          <w:p w:rsidR="0088425B" w:rsidRPr="0088425B" w:rsidRDefault="0088425B" w:rsidP="0088425B">
            <w:pPr>
              <w:spacing w:after="40"/>
              <w:jc w:val="left"/>
              <w:rPr>
                <w:szCs w:val="20"/>
              </w:rPr>
            </w:pPr>
            <w:r w:rsidRPr="0088425B">
              <w:rPr>
                <w:szCs w:val="20"/>
              </w:rPr>
              <w:t>Other Drug Use and Dependence</w:t>
            </w:r>
          </w:p>
        </w:tc>
        <w:tc>
          <w:tcPr>
            <w:tcW w:w="471" w:type="pct"/>
          </w:tcPr>
          <w:p w:rsidR="0088425B" w:rsidRPr="0088425B" w:rsidRDefault="0088425B" w:rsidP="0088425B">
            <w:pPr>
              <w:spacing w:after="40"/>
              <w:ind w:right="170"/>
              <w:jc w:val="right"/>
              <w:rPr>
                <w:szCs w:val="20"/>
              </w:rPr>
            </w:pPr>
            <w:r w:rsidRPr="0088425B">
              <w:rPr>
                <w:szCs w:val="20"/>
              </w:rPr>
              <w:t>1.220</w:t>
            </w:r>
          </w:p>
        </w:tc>
        <w:tc>
          <w:tcPr>
            <w:tcW w:w="470" w:type="pct"/>
          </w:tcPr>
          <w:p w:rsidR="0088425B" w:rsidRPr="0088425B" w:rsidRDefault="0088425B" w:rsidP="0088425B">
            <w:pPr>
              <w:spacing w:after="40"/>
              <w:ind w:right="170"/>
              <w:jc w:val="right"/>
              <w:rPr>
                <w:szCs w:val="20"/>
              </w:rPr>
            </w:pPr>
            <w:r w:rsidRPr="0088425B">
              <w:rPr>
                <w:szCs w:val="20"/>
              </w:rPr>
              <w:t>1.148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V65Z</w:t>
            </w:r>
          </w:p>
        </w:tc>
        <w:tc>
          <w:tcPr>
            <w:tcW w:w="3512" w:type="pct"/>
          </w:tcPr>
          <w:p w:rsidR="0088425B" w:rsidRPr="0088425B" w:rsidRDefault="0088425B" w:rsidP="0088425B">
            <w:pPr>
              <w:spacing w:after="40"/>
              <w:jc w:val="left"/>
              <w:rPr>
                <w:szCs w:val="20"/>
              </w:rPr>
            </w:pPr>
            <w:r w:rsidRPr="0088425B">
              <w:rPr>
                <w:szCs w:val="20"/>
              </w:rPr>
              <w:t>Treatment for Alcohol Disorders, Sameday</w:t>
            </w:r>
          </w:p>
        </w:tc>
        <w:tc>
          <w:tcPr>
            <w:tcW w:w="471" w:type="pct"/>
          </w:tcPr>
          <w:p w:rsidR="0088425B" w:rsidRPr="0088425B" w:rsidRDefault="0088425B" w:rsidP="0088425B">
            <w:pPr>
              <w:spacing w:after="40"/>
              <w:ind w:right="170"/>
              <w:jc w:val="right"/>
              <w:rPr>
                <w:szCs w:val="20"/>
              </w:rPr>
            </w:pPr>
            <w:r w:rsidRPr="0088425B">
              <w:rPr>
                <w:szCs w:val="20"/>
              </w:rPr>
              <w:t>0.135</w:t>
            </w:r>
          </w:p>
        </w:tc>
        <w:tc>
          <w:tcPr>
            <w:tcW w:w="470" w:type="pct"/>
          </w:tcPr>
          <w:p w:rsidR="0088425B" w:rsidRPr="0088425B" w:rsidRDefault="0088425B" w:rsidP="0088425B">
            <w:pPr>
              <w:spacing w:after="40"/>
              <w:ind w:right="170"/>
              <w:jc w:val="right"/>
              <w:rPr>
                <w:szCs w:val="20"/>
              </w:rPr>
            </w:pPr>
            <w:r w:rsidRPr="0088425B">
              <w:rPr>
                <w:szCs w:val="20"/>
              </w:rPr>
              <w:t>0.101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V66Z</w:t>
            </w:r>
          </w:p>
        </w:tc>
        <w:tc>
          <w:tcPr>
            <w:tcW w:w="3512" w:type="pct"/>
          </w:tcPr>
          <w:p w:rsidR="0088425B" w:rsidRPr="0088425B" w:rsidRDefault="0088425B" w:rsidP="0088425B">
            <w:pPr>
              <w:spacing w:after="40"/>
              <w:jc w:val="left"/>
              <w:rPr>
                <w:szCs w:val="20"/>
              </w:rPr>
            </w:pPr>
            <w:r w:rsidRPr="0088425B">
              <w:rPr>
                <w:szCs w:val="20"/>
              </w:rPr>
              <w:t>Treatment for Drug Disorders, Sameday</w:t>
            </w:r>
          </w:p>
        </w:tc>
        <w:tc>
          <w:tcPr>
            <w:tcW w:w="471" w:type="pct"/>
          </w:tcPr>
          <w:p w:rsidR="0088425B" w:rsidRPr="0088425B" w:rsidRDefault="0088425B" w:rsidP="0088425B">
            <w:pPr>
              <w:spacing w:after="40"/>
              <w:ind w:right="170"/>
              <w:jc w:val="right"/>
              <w:rPr>
                <w:szCs w:val="20"/>
              </w:rPr>
            </w:pPr>
            <w:r w:rsidRPr="0088425B">
              <w:rPr>
                <w:szCs w:val="20"/>
              </w:rPr>
              <w:t>0.096</w:t>
            </w:r>
          </w:p>
        </w:tc>
        <w:tc>
          <w:tcPr>
            <w:tcW w:w="470" w:type="pct"/>
          </w:tcPr>
          <w:p w:rsidR="0088425B" w:rsidRPr="0088425B" w:rsidRDefault="0088425B" w:rsidP="0088425B">
            <w:pPr>
              <w:spacing w:after="40"/>
              <w:ind w:right="170"/>
              <w:jc w:val="right"/>
              <w:rPr>
                <w:szCs w:val="20"/>
              </w:rPr>
            </w:pPr>
            <w:r w:rsidRPr="0088425B">
              <w:rPr>
                <w:szCs w:val="20"/>
              </w:rPr>
              <w:t>0.087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W01A</w:t>
            </w:r>
          </w:p>
        </w:tc>
        <w:tc>
          <w:tcPr>
            <w:tcW w:w="3512" w:type="pct"/>
          </w:tcPr>
          <w:p w:rsidR="0088425B" w:rsidRPr="0088425B" w:rsidRDefault="0088425B" w:rsidP="0088425B">
            <w:pPr>
              <w:spacing w:after="40"/>
              <w:jc w:val="left"/>
              <w:rPr>
                <w:szCs w:val="20"/>
              </w:rPr>
            </w:pPr>
            <w:r w:rsidRPr="0088425B">
              <w:rPr>
                <w:szCs w:val="20"/>
              </w:rPr>
              <w:t>Vent, Trac &amp; Cran Procs for Mult Sig Trauma, Major Complexity</w:t>
            </w:r>
          </w:p>
        </w:tc>
        <w:tc>
          <w:tcPr>
            <w:tcW w:w="471" w:type="pct"/>
          </w:tcPr>
          <w:p w:rsidR="0088425B" w:rsidRPr="0088425B" w:rsidRDefault="0088425B" w:rsidP="0088425B">
            <w:pPr>
              <w:spacing w:after="40"/>
              <w:ind w:right="170"/>
              <w:jc w:val="right"/>
              <w:rPr>
                <w:szCs w:val="20"/>
              </w:rPr>
            </w:pPr>
            <w:r w:rsidRPr="0088425B">
              <w:rPr>
                <w:szCs w:val="20"/>
              </w:rPr>
              <w:t>60.653</w:t>
            </w:r>
          </w:p>
        </w:tc>
        <w:tc>
          <w:tcPr>
            <w:tcW w:w="470" w:type="pct"/>
          </w:tcPr>
          <w:p w:rsidR="0088425B" w:rsidRPr="0088425B" w:rsidRDefault="0088425B" w:rsidP="0088425B">
            <w:pPr>
              <w:spacing w:after="40"/>
              <w:ind w:right="170"/>
              <w:jc w:val="right"/>
              <w:rPr>
                <w:szCs w:val="20"/>
              </w:rPr>
            </w:pPr>
            <w:r w:rsidRPr="0088425B">
              <w:rPr>
                <w:szCs w:val="20"/>
              </w:rPr>
              <w:t>52.711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W01B</w:t>
            </w:r>
          </w:p>
        </w:tc>
        <w:tc>
          <w:tcPr>
            <w:tcW w:w="3512" w:type="pct"/>
          </w:tcPr>
          <w:p w:rsidR="0088425B" w:rsidRPr="0088425B" w:rsidRDefault="0088425B" w:rsidP="0088425B">
            <w:pPr>
              <w:spacing w:after="40"/>
              <w:jc w:val="left"/>
              <w:rPr>
                <w:szCs w:val="20"/>
              </w:rPr>
            </w:pPr>
            <w:r w:rsidRPr="0088425B">
              <w:rPr>
                <w:szCs w:val="20"/>
              </w:rPr>
              <w:t>Vent, Trac &amp; Cran Procs for Mult Sig Trauma, Intermediate Complexity</w:t>
            </w:r>
          </w:p>
        </w:tc>
        <w:tc>
          <w:tcPr>
            <w:tcW w:w="471" w:type="pct"/>
          </w:tcPr>
          <w:p w:rsidR="0088425B" w:rsidRPr="0088425B" w:rsidRDefault="0088425B" w:rsidP="0088425B">
            <w:pPr>
              <w:spacing w:after="40"/>
              <w:ind w:right="170"/>
              <w:jc w:val="right"/>
              <w:rPr>
                <w:szCs w:val="20"/>
              </w:rPr>
            </w:pPr>
            <w:r w:rsidRPr="0088425B">
              <w:rPr>
                <w:szCs w:val="20"/>
              </w:rPr>
              <w:t>29.810</w:t>
            </w:r>
          </w:p>
        </w:tc>
        <w:tc>
          <w:tcPr>
            <w:tcW w:w="470" w:type="pct"/>
          </w:tcPr>
          <w:p w:rsidR="0088425B" w:rsidRPr="0088425B" w:rsidRDefault="0088425B" w:rsidP="0088425B">
            <w:pPr>
              <w:spacing w:after="40"/>
              <w:ind w:right="170"/>
              <w:jc w:val="right"/>
              <w:rPr>
                <w:szCs w:val="20"/>
              </w:rPr>
            </w:pPr>
            <w:r w:rsidRPr="0088425B">
              <w:rPr>
                <w:szCs w:val="20"/>
              </w:rPr>
              <w:t>27.360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W01C</w:t>
            </w:r>
          </w:p>
        </w:tc>
        <w:tc>
          <w:tcPr>
            <w:tcW w:w="3512" w:type="pct"/>
          </w:tcPr>
          <w:p w:rsidR="0088425B" w:rsidRPr="0088425B" w:rsidRDefault="0088425B" w:rsidP="0088425B">
            <w:pPr>
              <w:spacing w:after="40"/>
              <w:jc w:val="left"/>
              <w:rPr>
                <w:szCs w:val="20"/>
              </w:rPr>
            </w:pPr>
            <w:r w:rsidRPr="0088425B">
              <w:rPr>
                <w:szCs w:val="20"/>
              </w:rPr>
              <w:t>Vent, Trac &amp; Cran Procs for Mult Sig Trauma, Minor Complexity</w:t>
            </w:r>
          </w:p>
        </w:tc>
        <w:tc>
          <w:tcPr>
            <w:tcW w:w="471" w:type="pct"/>
          </w:tcPr>
          <w:p w:rsidR="0088425B" w:rsidRPr="0088425B" w:rsidRDefault="0088425B" w:rsidP="0088425B">
            <w:pPr>
              <w:spacing w:after="40"/>
              <w:ind w:right="170"/>
              <w:jc w:val="right"/>
              <w:rPr>
                <w:szCs w:val="20"/>
              </w:rPr>
            </w:pPr>
            <w:r w:rsidRPr="0088425B">
              <w:rPr>
                <w:szCs w:val="20"/>
              </w:rPr>
              <w:t>21.272</w:t>
            </w:r>
          </w:p>
        </w:tc>
        <w:tc>
          <w:tcPr>
            <w:tcW w:w="470" w:type="pct"/>
          </w:tcPr>
          <w:p w:rsidR="0088425B" w:rsidRPr="0088425B" w:rsidRDefault="0088425B" w:rsidP="0088425B">
            <w:pPr>
              <w:spacing w:after="40"/>
              <w:ind w:right="170"/>
              <w:jc w:val="right"/>
              <w:rPr>
                <w:szCs w:val="20"/>
              </w:rPr>
            </w:pPr>
            <w:r w:rsidRPr="0088425B">
              <w:rPr>
                <w:szCs w:val="20"/>
              </w:rPr>
              <w:t>17.759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W02A</w:t>
            </w:r>
          </w:p>
        </w:tc>
        <w:tc>
          <w:tcPr>
            <w:tcW w:w="3512" w:type="pct"/>
          </w:tcPr>
          <w:p w:rsidR="0088425B" w:rsidRPr="0088425B" w:rsidRDefault="0088425B" w:rsidP="0088425B">
            <w:pPr>
              <w:spacing w:after="40"/>
              <w:jc w:val="left"/>
              <w:rPr>
                <w:szCs w:val="20"/>
              </w:rPr>
            </w:pPr>
            <w:r w:rsidRPr="0088425B">
              <w:rPr>
                <w:szCs w:val="20"/>
              </w:rPr>
              <w:t>Hip, Femur and Lower Limb Procedures for Multiple Sig Trauma, Major Complexity</w:t>
            </w:r>
          </w:p>
        </w:tc>
        <w:tc>
          <w:tcPr>
            <w:tcW w:w="471" w:type="pct"/>
          </w:tcPr>
          <w:p w:rsidR="0088425B" w:rsidRPr="0088425B" w:rsidRDefault="0088425B" w:rsidP="0088425B">
            <w:pPr>
              <w:spacing w:after="40"/>
              <w:ind w:right="170"/>
              <w:jc w:val="right"/>
              <w:rPr>
                <w:szCs w:val="20"/>
              </w:rPr>
            </w:pPr>
            <w:r w:rsidRPr="0088425B">
              <w:rPr>
                <w:szCs w:val="20"/>
              </w:rPr>
              <w:t>10.939</w:t>
            </w:r>
          </w:p>
        </w:tc>
        <w:tc>
          <w:tcPr>
            <w:tcW w:w="470" w:type="pct"/>
          </w:tcPr>
          <w:p w:rsidR="0088425B" w:rsidRPr="0088425B" w:rsidRDefault="0088425B" w:rsidP="0088425B">
            <w:pPr>
              <w:spacing w:after="40"/>
              <w:ind w:right="170"/>
              <w:jc w:val="right"/>
              <w:rPr>
                <w:szCs w:val="20"/>
              </w:rPr>
            </w:pPr>
            <w:r w:rsidRPr="0088425B">
              <w:rPr>
                <w:szCs w:val="20"/>
              </w:rPr>
              <w:t>11.460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W02B</w:t>
            </w:r>
          </w:p>
        </w:tc>
        <w:tc>
          <w:tcPr>
            <w:tcW w:w="3512" w:type="pct"/>
          </w:tcPr>
          <w:p w:rsidR="0088425B" w:rsidRPr="0088425B" w:rsidRDefault="0088425B" w:rsidP="0088425B">
            <w:pPr>
              <w:spacing w:after="40"/>
              <w:jc w:val="left"/>
              <w:rPr>
                <w:szCs w:val="20"/>
              </w:rPr>
            </w:pPr>
            <w:r w:rsidRPr="0088425B">
              <w:rPr>
                <w:szCs w:val="20"/>
              </w:rPr>
              <w:t>Hip, Femur and Lower Limb Procedures for Multiple Sig Trauma, Minor Complexity</w:t>
            </w:r>
          </w:p>
        </w:tc>
        <w:tc>
          <w:tcPr>
            <w:tcW w:w="471" w:type="pct"/>
          </w:tcPr>
          <w:p w:rsidR="0088425B" w:rsidRPr="0088425B" w:rsidRDefault="0088425B" w:rsidP="0088425B">
            <w:pPr>
              <w:spacing w:after="40"/>
              <w:ind w:right="170"/>
              <w:jc w:val="right"/>
              <w:rPr>
                <w:szCs w:val="20"/>
              </w:rPr>
            </w:pPr>
            <w:r w:rsidRPr="0088425B">
              <w:rPr>
                <w:szCs w:val="20"/>
              </w:rPr>
              <w:t>5.488</w:t>
            </w:r>
          </w:p>
        </w:tc>
        <w:tc>
          <w:tcPr>
            <w:tcW w:w="470" w:type="pct"/>
          </w:tcPr>
          <w:p w:rsidR="0088425B" w:rsidRPr="0088425B" w:rsidRDefault="0088425B" w:rsidP="0088425B">
            <w:pPr>
              <w:spacing w:after="40"/>
              <w:ind w:right="170"/>
              <w:jc w:val="right"/>
              <w:rPr>
                <w:szCs w:val="20"/>
              </w:rPr>
            </w:pPr>
            <w:r w:rsidRPr="0088425B">
              <w:rPr>
                <w:szCs w:val="20"/>
              </w:rPr>
              <w:t>5.380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W03Z</w:t>
            </w:r>
          </w:p>
        </w:tc>
        <w:tc>
          <w:tcPr>
            <w:tcW w:w="3512" w:type="pct"/>
          </w:tcPr>
          <w:p w:rsidR="0088425B" w:rsidRPr="0088425B" w:rsidRDefault="0088425B" w:rsidP="0088425B">
            <w:pPr>
              <w:spacing w:after="40"/>
              <w:jc w:val="left"/>
              <w:rPr>
                <w:szCs w:val="20"/>
              </w:rPr>
            </w:pPr>
            <w:r w:rsidRPr="0088425B">
              <w:rPr>
                <w:szCs w:val="20"/>
              </w:rPr>
              <w:t>Abdominal Procedures for Multiple Significant Trauma</w:t>
            </w:r>
          </w:p>
        </w:tc>
        <w:tc>
          <w:tcPr>
            <w:tcW w:w="471" w:type="pct"/>
          </w:tcPr>
          <w:p w:rsidR="0088425B" w:rsidRPr="0088425B" w:rsidRDefault="0088425B" w:rsidP="0088425B">
            <w:pPr>
              <w:spacing w:after="40"/>
              <w:ind w:right="170"/>
              <w:jc w:val="right"/>
              <w:rPr>
                <w:szCs w:val="20"/>
              </w:rPr>
            </w:pPr>
            <w:r w:rsidRPr="0088425B">
              <w:rPr>
                <w:szCs w:val="20"/>
              </w:rPr>
              <w:t>5.229</w:t>
            </w:r>
          </w:p>
        </w:tc>
        <w:tc>
          <w:tcPr>
            <w:tcW w:w="470" w:type="pct"/>
          </w:tcPr>
          <w:p w:rsidR="0088425B" w:rsidRPr="0088425B" w:rsidRDefault="0088425B" w:rsidP="0088425B">
            <w:pPr>
              <w:spacing w:after="40"/>
              <w:ind w:right="170"/>
              <w:jc w:val="right"/>
              <w:rPr>
                <w:szCs w:val="20"/>
              </w:rPr>
            </w:pPr>
            <w:r w:rsidRPr="0088425B">
              <w:rPr>
                <w:szCs w:val="20"/>
              </w:rPr>
              <w:t>7.874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W04A</w:t>
            </w:r>
          </w:p>
        </w:tc>
        <w:tc>
          <w:tcPr>
            <w:tcW w:w="3512" w:type="pct"/>
          </w:tcPr>
          <w:p w:rsidR="0088425B" w:rsidRPr="0088425B" w:rsidRDefault="0088425B" w:rsidP="0088425B">
            <w:pPr>
              <w:spacing w:after="40"/>
              <w:jc w:val="left"/>
              <w:rPr>
                <w:szCs w:val="20"/>
              </w:rPr>
            </w:pPr>
            <w:r w:rsidRPr="0088425B">
              <w:rPr>
                <w:szCs w:val="20"/>
              </w:rPr>
              <w:t>Multiple Significant Trauma W Other OR Procedures, Major Complexity</w:t>
            </w:r>
          </w:p>
        </w:tc>
        <w:tc>
          <w:tcPr>
            <w:tcW w:w="471" w:type="pct"/>
          </w:tcPr>
          <w:p w:rsidR="0088425B" w:rsidRPr="0088425B" w:rsidRDefault="0088425B" w:rsidP="0088425B">
            <w:pPr>
              <w:spacing w:after="40"/>
              <w:ind w:right="170"/>
              <w:jc w:val="right"/>
              <w:rPr>
                <w:szCs w:val="20"/>
              </w:rPr>
            </w:pPr>
            <w:r w:rsidRPr="0088425B">
              <w:rPr>
                <w:szCs w:val="20"/>
              </w:rPr>
              <w:t>10.896</w:t>
            </w:r>
          </w:p>
        </w:tc>
        <w:tc>
          <w:tcPr>
            <w:tcW w:w="470" w:type="pct"/>
          </w:tcPr>
          <w:p w:rsidR="0088425B" w:rsidRPr="0088425B" w:rsidRDefault="0088425B" w:rsidP="0088425B">
            <w:pPr>
              <w:spacing w:after="40"/>
              <w:ind w:right="170"/>
              <w:jc w:val="right"/>
              <w:rPr>
                <w:szCs w:val="20"/>
              </w:rPr>
            </w:pPr>
            <w:r w:rsidRPr="0088425B">
              <w:rPr>
                <w:szCs w:val="20"/>
              </w:rPr>
              <w:t>11.389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W04B</w:t>
            </w:r>
          </w:p>
        </w:tc>
        <w:tc>
          <w:tcPr>
            <w:tcW w:w="3512" w:type="pct"/>
          </w:tcPr>
          <w:p w:rsidR="0088425B" w:rsidRPr="0088425B" w:rsidRDefault="0088425B" w:rsidP="0088425B">
            <w:pPr>
              <w:spacing w:after="40"/>
              <w:jc w:val="left"/>
              <w:rPr>
                <w:szCs w:val="20"/>
              </w:rPr>
            </w:pPr>
            <w:r w:rsidRPr="0088425B">
              <w:rPr>
                <w:szCs w:val="20"/>
              </w:rPr>
              <w:t>Multiple Significant Trauma W Other OR Procedures, Minor Complexity</w:t>
            </w:r>
          </w:p>
        </w:tc>
        <w:tc>
          <w:tcPr>
            <w:tcW w:w="471" w:type="pct"/>
          </w:tcPr>
          <w:p w:rsidR="0088425B" w:rsidRPr="0088425B" w:rsidRDefault="0088425B" w:rsidP="0088425B">
            <w:pPr>
              <w:spacing w:after="40"/>
              <w:ind w:right="170"/>
              <w:jc w:val="right"/>
              <w:rPr>
                <w:szCs w:val="20"/>
              </w:rPr>
            </w:pPr>
            <w:r w:rsidRPr="0088425B">
              <w:rPr>
                <w:szCs w:val="20"/>
              </w:rPr>
              <w:t>5.821</w:t>
            </w:r>
          </w:p>
        </w:tc>
        <w:tc>
          <w:tcPr>
            <w:tcW w:w="470" w:type="pct"/>
          </w:tcPr>
          <w:p w:rsidR="0088425B" w:rsidRPr="0088425B" w:rsidRDefault="0088425B" w:rsidP="0088425B">
            <w:pPr>
              <w:spacing w:after="40"/>
              <w:ind w:right="170"/>
              <w:jc w:val="right"/>
              <w:rPr>
                <w:szCs w:val="20"/>
              </w:rPr>
            </w:pPr>
            <w:r w:rsidRPr="0088425B">
              <w:rPr>
                <w:szCs w:val="20"/>
              </w:rPr>
              <w:t>6.219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W60A</w:t>
            </w:r>
          </w:p>
        </w:tc>
        <w:tc>
          <w:tcPr>
            <w:tcW w:w="3512" w:type="pct"/>
          </w:tcPr>
          <w:p w:rsidR="0088425B" w:rsidRPr="0088425B" w:rsidRDefault="0088425B" w:rsidP="0088425B">
            <w:pPr>
              <w:spacing w:after="40"/>
              <w:jc w:val="left"/>
              <w:rPr>
                <w:szCs w:val="20"/>
              </w:rPr>
            </w:pPr>
            <w:r w:rsidRPr="0088425B">
              <w:rPr>
                <w:szCs w:val="20"/>
              </w:rPr>
              <w:t>Multiple Sig Trauma, Died or Transferred to Acute Facility &lt;5 Days, Major Comp</w:t>
            </w:r>
          </w:p>
        </w:tc>
        <w:tc>
          <w:tcPr>
            <w:tcW w:w="471" w:type="pct"/>
          </w:tcPr>
          <w:p w:rsidR="0088425B" w:rsidRPr="0088425B" w:rsidRDefault="0088425B" w:rsidP="0088425B">
            <w:pPr>
              <w:spacing w:after="40"/>
              <w:ind w:right="170"/>
              <w:jc w:val="right"/>
              <w:rPr>
                <w:szCs w:val="20"/>
              </w:rPr>
            </w:pPr>
            <w:r w:rsidRPr="0088425B">
              <w:rPr>
                <w:szCs w:val="20"/>
              </w:rPr>
              <w:t>3.688</w:t>
            </w:r>
          </w:p>
        </w:tc>
        <w:tc>
          <w:tcPr>
            <w:tcW w:w="470" w:type="pct"/>
          </w:tcPr>
          <w:p w:rsidR="0088425B" w:rsidRPr="0088425B" w:rsidRDefault="0088425B" w:rsidP="0088425B">
            <w:pPr>
              <w:spacing w:after="40"/>
              <w:ind w:right="170"/>
              <w:jc w:val="right"/>
              <w:rPr>
                <w:szCs w:val="20"/>
              </w:rPr>
            </w:pPr>
            <w:r w:rsidRPr="0088425B">
              <w:rPr>
                <w:szCs w:val="20"/>
              </w:rPr>
              <w:t>1.673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W60B</w:t>
            </w:r>
          </w:p>
        </w:tc>
        <w:tc>
          <w:tcPr>
            <w:tcW w:w="3512" w:type="pct"/>
          </w:tcPr>
          <w:p w:rsidR="0088425B" w:rsidRPr="0088425B" w:rsidRDefault="0088425B" w:rsidP="0088425B">
            <w:pPr>
              <w:spacing w:after="40"/>
              <w:jc w:val="left"/>
              <w:rPr>
                <w:szCs w:val="20"/>
              </w:rPr>
            </w:pPr>
            <w:r w:rsidRPr="0088425B">
              <w:rPr>
                <w:szCs w:val="20"/>
              </w:rPr>
              <w:t>Multiple Sig Trauma, Died or Transferred to Acute Facility &lt;5 Days, Minor Comp</w:t>
            </w:r>
          </w:p>
        </w:tc>
        <w:tc>
          <w:tcPr>
            <w:tcW w:w="471" w:type="pct"/>
          </w:tcPr>
          <w:p w:rsidR="0088425B" w:rsidRPr="0088425B" w:rsidRDefault="0088425B" w:rsidP="0088425B">
            <w:pPr>
              <w:spacing w:after="40"/>
              <w:ind w:right="170"/>
              <w:jc w:val="right"/>
              <w:rPr>
                <w:szCs w:val="20"/>
              </w:rPr>
            </w:pPr>
            <w:r w:rsidRPr="0088425B">
              <w:rPr>
                <w:szCs w:val="20"/>
              </w:rPr>
              <w:t>1.386</w:t>
            </w:r>
          </w:p>
        </w:tc>
        <w:tc>
          <w:tcPr>
            <w:tcW w:w="470" w:type="pct"/>
          </w:tcPr>
          <w:p w:rsidR="0088425B" w:rsidRPr="0088425B" w:rsidRDefault="0088425B" w:rsidP="0088425B">
            <w:pPr>
              <w:spacing w:after="40"/>
              <w:ind w:right="170"/>
              <w:jc w:val="right"/>
              <w:rPr>
                <w:szCs w:val="20"/>
              </w:rPr>
            </w:pPr>
            <w:r w:rsidRPr="0088425B">
              <w:rPr>
                <w:szCs w:val="20"/>
              </w:rPr>
              <w:t>1.034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W61A</w:t>
            </w:r>
          </w:p>
        </w:tc>
        <w:tc>
          <w:tcPr>
            <w:tcW w:w="3512" w:type="pct"/>
          </w:tcPr>
          <w:p w:rsidR="0088425B" w:rsidRPr="0088425B" w:rsidRDefault="0088425B" w:rsidP="0088425B">
            <w:pPr>
              <w:spacing w:after="40"/>
              <w:jc w:val="left"/>
              <w:rPr>
                <w:szCs w:val="20"/>
              </w:rPr>
            </w:pPr>
            <w:r w:rsidRPr="0088425B">
              <w:rPr>
                <w:szCs w:val="20"/>
              </w:rPr>
              <w:t>Multiple Significant Trauma W/O OR Procedures, Major Complexity</w:t>
            </w:r>
          </w:p>
        </w:tc>
        <w:tc>
          <w:tcPr>
            <w:tcW w:w="471" w:type="pct"/>
          </w:tcPr>
          <w:p w:rsidR="0088425B" w:rsidRPr="0088425B" w:rsidRDefault="0088425B" w:rsidP="0088425B">
            <w:pPr>
              <w:spacing w:after="40"/>
              <w:ind w:right="170"/>
              <w:jc w:val="right"/>
              <w:rPr>
                <w:szCs w:val="20"/>
              </w:rPr>
            </w:pPr>
            <w:r w:rsidRPr="0088425B">
              <w:rPr>
                <w:szCs w:val="20"/>
              </w:rPr>
              <w:t>4.559</w:t>
            </w:r>
          </w:p>
        </w:tc>
        <w:tc>
          <w:tcPr>
            <w:tcW w:w="470" w:type="pct"/>
          </w:tcPr>
          <w:p w:rsidR="0088425B" w:rsidRPr="0088425B" w:rsidRDefault="0088425B" w:rsidP="0088425B">
            <w:pPr>
              <w:spacing w:after="40"/>
              <w:ind w:right="170"/>
              <w:jc w:val="right"/>
              <w:rPr>
                <w:szCs w:val="20"/>
              </w:rPr>
            </w:pPr>
            <w:r w:rsidRPr="0088425B">
              <w:rPr>
                <w:szCs w:val="20"/>
              </w:rPr>
              <w:t>5.975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W61B</w:t>
            </w:r>
          </w:p>
        </w:tc>
        <w:tc>
          <w:tcPr>
            <w:tcW w:w="3512" w:type="pct"/>
          </w:tcPr>
          <w:p w:rsidR="0088425B" w:rsidRPr="0088425B" w:rsidRDefault="0088425B" w:rsidP="0088425B">
            <w:pPr>
              <w:spacing w:after="40"/>
              <w:jc w:val="left"/>
              <w:rPr>
                <w:szCs w:val="20"/>
              </w:rPr>
            </w:pPr>
            <w:r w:rsidRPr="0088425B">
              <w:rPr>
                <w:szCs w:val="20"/>
              </w:rPr>
              <w:t>Multiple Significant Trauma W/O OR Procedures, Minor Complexity</w:t>
            </w:r>
          </w:p>
        </w:tc>
        <w:tc>
          <w:tcPr>
            <w:tcW w:w="471" w:type="pct"/>
          </w:tcPr>
          <w:p w:rsidR="0088425B" w:rsidRPr="0088425B" w:rsidRDefault="0088425B" w:rsidP="0088425B">
            <w:pPr>
              <w:spacing w:after="40"/>
              <w:ind w:right="170"/>
              <w:jc w:val="right"/>
              <w:rPr>
                <w:szCs w:val="20"/>
              </w:rPr>
            </w:pPr>
            <w:r w:rsidRPr="0088425B">
              <w:rPr>
                <w:szCs w:val="20"/>
              </w:rPr>
              <w:t>2.674</w:t>
            </w:r>
          </w:p>
        </w:tc>
        <w:tc>
          <w:tcPr>
            <w:tcW w:w="470" w:type="pct"/>
          </w:tcPr>
          <w:p w:rsidR="0088425B" w:rsidRPr="0088425B" w:rsidRDefault="0088425B" w:rsidP="0088425B">
            <w:pPr>
              <w:spacing w:after="40"/>
              <w:ind w:right="170"/>
              <w:jc w:val="right"/>
              <w:rPr>
                <w:szCs w:val="20"/>
              </w:rPr>
            </w:pPr>
            <w:r w:rsidRPr="0088425B">
              <w:rPr>
                <w:szCs w:val="20"/>
              </w:rPr>
              <w:t>2.914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X02A</w:t>
            </w:r>
          </w:p>
        </w:tc>
        <w:tc>
          <w:tcPr>
            <w:tcW w:w="3512" w:type="pct"/>
          </w:tcPr>
          <w:p w:rsidR="0088425B" w:rsidRPr="0088425B" w:rsidRDefault="0088425B" w:rsidP="0088425B">
            <w:pPr>
              <w:spacing w:after="40"/>
              <w:jc w:val="left"/>
              <w:rPr>
                <w:szCs w:val="20"/>
              </w:rPr>
            </w:pPr>
            <w:r w:rsidRPr="0088425B">
              <w:rPr>
                <w:szCs w:val="20"/>
              </w:rPr>
              <w:t>Microvascular Tissue Transfer and Skin Grafts for Injuries to Hand, Major Comp</w:t>
            </w:r>
          </w:p>
        </w:tc>
        <w:tc>
          <w:tcPr>
            <w:tcW w:w="471" w:type="pct"/>
          </w:tcPr>
          <w:p w:rsidR="0088425B" w:rsidRPr="0088425B" w:rsidRDefault="0088425B" w:rsidP="0088425B">
            <w:pPr>
              <w:spacing w:after="40"/>
              <w:ind w:right="170"/>
              <w:jc w:val="right"/>
              <w:rPr>
                <w:szCs w:val="20"/>
              </w:rPr>
            </w:pPr>
            <w:r w:rsidRPr="0088425B">
              <w:rPr>
                <w:szCs w:val="20"/>
              </w:rPr>
              <w:t>3.930</w:t>
            </w:r>
          </w:p>
        </w:tc>
        <w:tc>
          <w:tcPr>
            <w:tcW w:w="470" w:type="pct"/>
          </w:tcPr>
          <w:p w:rsidR="0088425B" w:rsidRPr="0088425B" w:rsidRDefault="0088425B" w:rsidP="0088425B">
            <w:pPr>
              <w:spacing w:after="40"/>
              <w:ind w:right="170"/>
              <w:jc w:val="right"/>
              <w:rPr>
                <w:szCs w:val="20"/>
              </w:rPr>
            </w:pPr>
            <w:r w:rsidRPr="0088425B">
              <w:rPr>
                <w:szCs w:val="20"/>
              </w:rPr>
              <w:t>3.341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X02B</w:t>
            </w:r>
          </w:p>
        </w:tc>
        <w:tc>
          <w:tcPr>
            <w:tcW w:w="3512" w:type="pct"/>
          </w:tcPr>
          <w:p w:rsidR="0088425B" w:rsidRPr="0088425B" w:rsidRDefault="0088425B" w:rsidP="0088425B">
            <w:pPr>
              <w:spacing w:after="40"/>
              <w:jc w:val="left"/>
              <w:rPr>
                <w:szCs w:val="20"/>
              </w:rPr>
            </w:pPr>
            <w:r w:rsidRPr="0088425B">
              <w:rPr>
                <w:szCs w:val="20"/>
              </w:rPr>
              <w:t>Microvascular Tissue Transfer and Skin Grafts for Injuries to Hand, Minor Comp</w:t>
            </w:r>
          </w:p>
        </w:tc>
        <w:tc>
          <w:tcPr>
            <w:tcW w:w="471" w:type="pct"/>
          </w:tcPr>
          <w:p w:rsidR="0088425B" w:rsidRPr="0088425B" w:rsidRDefault="0088425B" w:rsidP="0088425B">
            <w:pPr>
              <w:spacing w:after="40"/>
              <w:ind w:right="170"/>
              <w:jc w:val="right"/>
              <w:rPr>
                <w:szCs w:val="20"/>
              </w:rPr>
            </w:pPr>
            <w:r w:rsidRPr="0088425B">
              <w:rPr>
                <w:szCs w:val="20"/>
              </w:rPr>
              <w:t>0.953</w:t>
            </w:r>
          </w:p>
        </w:tc>
        <w:tc>
          <w:tcPr>
            <w:tcW w:w="470" w:type="pct"/>
          </w:tcPr>
          <w:p w:rsidR="0088425B" w:rsidRPr="0088425B" w:rsidRDefault="0088425B" w:rsidP="0088425B">
            <w:pPr>
              <w:spacing w:after="40"/>
              <w:ind w:right="170"/>
              <w:jc w:val="right"/>
              <w:rPr>
                <w:szCs w:val="20"/>
              </w:rPr>
            </w:pPr>
            <w:r w:rsidRPr="0088425B">
              <w:rPr>
                <w:szCs w:val="20"/>
              </w:rPr>
              <w:t>0.725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X04A</w:t>
            </w:r>
          </w:p>
        </w:tc>
        <w:tc>
          <w:tcPr>
            <w:tcW w:w="3512" w:type="pct"/>
          </w:tcPr>
          <w:p w:rsidR="0088425B" w:rsidRPr="0088425B" w:rsidRDefault="0088425B" w:rsidP="0088425B">
            <w:pPr>
              <w:spacing w:after="40"/>
              <w:jc w:val="left"/>
              <w:rPr>
                <w:szCs w:val="20"/>
              </w:rPr>
            </w:pPr>
            <w:r w:rsidRPr="0088425B">
              <w:rPr>
                <w:szCs w:val="20"/>
              </w:rPr>
              <w:t>Other Procedures for Injuries to Lower Limb, Major Complexity</w:t>
            </w:r>
          </w:p>
        </w:tc>
        <w:tc>
          <w:tcPr>
            <w:tcW w:w="471" w:type="pct"/>
          </w:tcPr>
          <w:p w:rsidR="0088425B" w:rsidRPr="0088425B" w:rsidRDefault="0088425B" w:rsidP="0088425B">
            <w:pPr>
              <w:spacing w:after="40"/>
              <w:ind w:right="170"/>
              <w:jc w:val="right"/>
              <w:rPr>
                <w:szCs w:val="20"/>
              </w:rPr>
            </w:pPr>
            <w:r w:rsidRPr="0088425B">
              <w:rPr>
                <w:szCs w:val="20"/>
              </w:rPr>
              <w:t>4.089</w:t>
            </w:r>
          </w:p>
        </w:tc>
        <w:tc>
          <w:tcPr>
            <w:tcW w:w="470" w:type="pct"/>
          </w:tcPr>
          <w:p w:rsidR="0088425B" w:rsidRPr="0088425B" w:rsidRDefault="0088425B" w:rsidP="0088425B">
            <w:pPr>
              <w:spacing w:after="40"/>
              <w:ind w:right="170"/>
              <w:jc w:val="right"/>
              <w:rPr>
                <w:szCs w:val="20"/>
              </w:rPr>
            </w:pPr>
            <w:r w:rsidRPr="0088425B">
              <w:rPr>
                <w:szCs w:val="20"/>
              </w:rPr>
              <w:t>3.680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X04B</w:t>
            </w:r>
          </w:p>
        </w:tc>
        <w:tc>
          <w:tcPr>
            <w:tcW w:w="3512" w:type="pct"/>
          </w:tcPr>
          <w:p w:rsidR="0088425B" w:rsidRPr="0088425B" w:rsidRDefault="0088425B" w:rsidP="0088425B">
            <w:pPr>
              <w:spacing w:after="40"/>
              <w:jc w:val="left"/>
              <w:rPr>
                <w:szCs w:val="20"/>
              </w:rPr>
            </w:pPr>
            <w:r w:rsidRPr="0088425B">
              <w:rPr>
                <w:szCs w:val="20"/>
              </w:rPr>
              <w:t>Other Procedures for Injuries to Lower Limb, Minor Complexity</w:t>
            </w:r>
          </w:p>
        </w:tc>
        <w:tc>
          <w:tcPr>
            <w:tcW w:w="471" w:type="pct"/>
          </w:tcPr>
          <w:p w:rsidR="0088425B" w:rsidRPr="0088425B" w:rsidRDefault="0088425B" w:rsidP="0088425B">
            <w:pPr>
              <w:spacing w:after="40"/>
              <w:ind w:right="170"/>
              <w:jc w:val="right"/>
              <w:rPr>
                <w:szCs w:val="20"/>
              </w:rPr>
            </w:pPr>
            <w:r w:rsidRPr="0088425B">
              <w:rPr>
                <w:szCs w:val="20"/>
              </w:rPr>
              <w:t>1.069</w:t>
            </w:r>
          </w:p>
        </w:tc>
        <w:tc>
          <w:tcPr>
            <w:tcW w:w="470" w:type="pct"/>
          </w:tcPr>
          <w:p w:rsidR="0088425B" w:rsidRPr="0088425B" w:rsidRDefault="0088425B" w:rsidP="0088425B">
            <w:pPr>
              <w:spacing w:after="40"/>
              <w:ind w:right="170"/>
              <w:jc w:val="right"/>
              <w:rPr>
                <w:szCs w:val="20"/>
              </w:rPr>
            </w:pPr>
            <w:r w:rsidRPr="0088425B">
              <w:rPr>
                <w:szCs w:val="20"/>
              </w:rPr>
              <w:t>0.944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X05A</w:t>
            </w:r>
          </w:p>
        </w:tc>
        <w:tc>
          <w:tcPr>
            <w:tcW w:w="3512" w:type="pct"/>
          </w:tcPr>
          <w:p w:rsidR="0088425B" w:rsidRPr="0088425B" w:rsidRDefault="0088425B" w:rsidP="0088425B">
            <w:pPr>
              <w:spacing w:after="40"/>
              <w:jc w:val="left"/>
              <w:rPr>
                <w:szCs w:val="20"/>
              </w:rPr>
            </w:pPr>
            <w:r w:rsidRPr="0088425B">
              <w:rPr>
                <w:szCs w:val="20"/>
              </w:rPr>
              <w:t>Other Procedures for Injuries to Hand, Major Complexity</w:t>
            </w:r>
          </w:p>
        </w:tc>
        <w:tc>
          <w:tcPr>
            <w:tcW w:w="471" w:type="pct"/>
          </w:tcPr>
          <w:p w:rsidR="0088425B" w:rsidRPr="0088425B" w:rsidRDefault="0088425B" w:rsidP="0088425B">
            <w:pPr>
              <w:spacing w:after="40"/>
              <w:ind w:right="170"/>
              <w:jc w:val="right"/>
              <w:rPr>
                <w:szCs w:val="20"/>
              </w:rPr>
            </w:pPr>
            <w:r w:rsidRPr="0088425B">
              <w:rPr>
                <w:szCs w:val="20"/>
              </w:rPr>
              <w:t>1.172</w:t>
            </w:r>
          </w:p>
        </w:tc>
        <w:tc>
          <w:tcPr>
            <w:tcW w:w="470" w:type="pct"/>
          </w:tcPr>
          <w:p w:rsidR="0088425B" w:rsidRPr="0088425B" w:rsidRDefault="0088425B" w:rsidP="0088425B">
            <w:pPr>
              <w:spacing w:after="40"/>
              <w:ind w:right="170"/>
              <w:jc w:val="right"/>
              <w:rPr>
                <w:szCs w:val="20"/>
              </w:rPr>
            </w:pPr>
            <w:r w:rsidRPr="0088425B">
              <w:rPr>
                <w:szCs w:val="20"/>
              </w:rPr>
              <w:t>1.130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X05B</w:t>
            </w:r>
          </w:p>
        </w:tc>
        <w:tc>
          <w:tcPr>
            <w:tcW w:w="3512" w:type="pct"/>
          </w:tcPr>
          <w:p w:rsidR="0088425B" w:rsidRPr="0088425B" w:rsidRDefault="0088425B" w:rsidP="0088425B">
            <w:pPr>
              <w:spacing w:after="40"/>
              <w:jc w:val="left"/>
              <w:rPr>
                <w:szCs w:val="20"/>
              </w:rPr>
            </w:pPr>
            <w:r w:rsidRPr="0088425B">
              <w:rPr>
                <w:szCs w:val="20"/>
              </w:rPr>
              <w:t>Other Procedures for Injuries to Hand, Minor Complexity</w:t>
            </w:r>
          </w:p>
        </w:tc>
        <w:tc>
          <w:tcPr>
            <w:tcW w:w="471" w:type="pct"/>
          </w:tcPr>
          <w:p w:rsidR="0088425B" w:rsidRPr="0088425B" w:rsidRDefault="0088425B" w:rsidP="0088425B">
            <w:pPr>
              <w:spacing w:after="40"/>
              <w:ind w:right="170"/>
              <w:jc w:val="right"/>
              <w:rPr>
                <w:szCs w:val="20"/>
              </w:rPr>
            </w:pPr>
            <w:r w:rsidRPr="0088425B">
              <w:rPr>
                <w:szCs w:val="20"/>
              </w:rPr>
              <w:t>0.568</w:t>
            </w:r>
          </w:p>
        </w:tc>
        <w:tc>
          <w:tcPr>
            <w:tcW w:w="470" w:type="pct"/>
          </w:tcPr>
          <w:p w:rsidR="0088425B" w:rsidRPr="0088425B" w:rsidRDefault="0088425B" w:rsidP="0088425B">
            <w:pPr>
              <w:spacing w:after="40"/>
              <w:ind w:right="170"/>
              <w:jc w:val="right"/>
              <w:rPr>
                <w:szCs w:val="20"/>
              </w:rPr>
            </w:pPr>
            <w:r w:rsidRPr="0088425B">
              <w:rPr>
                <w:szCs w:val="20"/>
              </w:rPr>
              <w:t>0.481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X06A</w:t>
            </w:r>
          </w:p>
        </w:tc>
        <w:tc>
          <w:tcPr>
            <w:tcW w:w="3512" w:type="pct"/>
          </w:tcPr>
          <w:p w:rsidR="0088425B" w:rsidRPr="0088425B" w:rsidRDefault="0088425B" w:rsidP="0088425B">
            <w:pPr>
              <w:spacing w:after="40"/>
              <w:jc w:val="left"/>
              <w:rPr>
                <w:szCs w:val="20"/>
              </w:rPr>
            </w:pPr>
            <w:r w:rsidRPr="0088425B">
              <w:rPr>
                <w:szCs w:val="20"/>
              </w:rPr>
              <w:t>Other Procedures for Other Injuries, Major Complexity</w:t>
            </w:r>
          </w:p>
        </w:tc>
        <w:tc>
          <w:tcPr>
            <w:tcW w:w="471" w:type="pct"/>
          </w:tcPr>
          <w:p w:rsidR="0088425B" w:rsidRPr="0088425B" w:rsidRDefault="0088425B" w:rsidP="0088425B">
            <w:pPr>
              <w:spacing w:after="40"/>
              <w:ind w:right="170"/>
              <w:jc w:val="right"/>
              <w:rPr>
                <w:szCs w:val="20"/>
              </w:rPr>
            </w:pPr>
            <w:r w:rsidRPr="0088425B">
              <w:rPr>
                <w:szCs w:val="20"/>
              </w:rPr>
              <w:t>5.303</w:t>
            </w:r>
          </w:p>
        </w:tc>
        <w:tc>
          <w:tcPr>
            <w:tcW w:w="470" w:type="pct"/>
          </w:tcPr>
          <w:p w:rsidR="0088425B" w:rsidRPr="0088425B" w:rsidRDefault="0088425B" w:rsidP="0088425B">
            <w:pPr>
              <w:spacing w:after="40"/>
              <w:ind w:right="170"/>
              <w:jc w:val="right"/>
              <w:rPr>
                <w:szCs w:val="20"/>
              </w:rPr>
            </w:pPr>
            <w:r w:rsidRPr="0088425B">
              <w:rPr>
                <w:szCs w:val="20"/>
              </w:rPr>
              <w:t>3.935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X06B</w:t>
            </w:r>
          </w:p>
        </w:tc>
        <w:tc>
          <w:tcPr>
            <w:tcW w:w="3512" w:type="pct"/>
          </w:tcPr>
          <w:p w:rsidR="0088425B" w:rsidRPr="0088425B" w:rsidRDefault="0088425B" w:rsidP="0088425B">
            <w:pPr>
              <w:spacing w:after="40"/>
              <w:jc w:val="left"/>
              <w:rPr>
                <w:szCs w:val="20"/>
              </w:rPr>
            </w:pPr>
            <w:r w:rsidRPr="0088425B">
              <w:rPr>
                <w:szCs w:val="20"/>
              </w:rPr>
              <w:t>Other Procedures for Other Injuries, Intermediate Complexity</w:t>
            </w:r>
          </w:p>
        </w:tc>
        <w:tc>
          <w:tcPr>
            <w:tcW w:w="471" w:type="pct"/>
          </w:tcPr>
          <w:p w:rsidR="0088425B" w:rsidRPr="0088425B" w:rsidRDefault="0088425B" w:rsidP="0088425B">
            <w:pPr>
              <w:spacing w:after="40"/>
              <w:ind w:right="170"/>
              <w:jc w:val="right"/>
              <w:rPr>
                <w:szCs w:val="20"/>
              </w:rPr>
            </w:pPr>
            <w:r w:rsidRPr="0088425B">
              <w:rPr>
                <w:szCs w:val="20"/>
              </w:rPr>
              <w:t>1.633</w:t>
            </w:r>
          </w:p>
        </w:tc>
        <w:tc>
          <w:tcPr>
            <w:tcW w:w="470" w:type="pct"/>
          </w:tcPr>
          <w:p w:rsidR="0088425B" w:rsidRPr="0088425B" w:rsidRDefault="0088425B" w:rsidP="0088425B">
            <w:pPr>
              <w:spacing w:after="40"/>
              <w:ind w:right="170"/>
              <w:jc w:val="right"/>
              <w:rPr>
                <w:szCs w:val="20"/>
              </w:rPr>
            </w:pPr>
            <w:r w:rsidRPr="0088425B">
              <w:rPr>
                <w:szCs w:val="20"/>
              </w:rPr>
              <w:t>1.437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X06C</w:t>
            </w:r>
          </w:p>
        </w:tc>
        <w:tc>
          <w:tcPr>
            <w:tcW w:w="3512" w:type="pct"/>
          </w:tcPr>
          <w:p w:rsidR="0088425B" w:rsidRPr="0088425B" w:rsidRDefault="0088425B" w:rsidP="0088425B">
            <w:pPr>
              <w:spacing w:after="40"/>
              <w:jc w:val="left"/>
              <w:rPr>
                <w:szCs w:val="20"/>
              </w:rPr>
            </w:pPr>
            <w:r w:rsidRPr="0088425B">
              <w:rPr>
                <w:szCs w:val="20"/>
              </w:rPr>
              <w:t>Other Procedures for Other Injuries, Minor Complexity</w:t>
            </w:r>
          </w:p>
        </w:tc>
        <w:tc>
          <w:tcPr>
            <w:tcW w:w="471" w:type="pct"/>
          </w:tcPr>
          <w:p w:rsidR="0088425B" w:rsidRPr="0088425B" w:rsidRDefault="0088425B" w:rsidP="0088425B">
            <w:pPr>
              <w:spacing w:after="40"/>
              <w:ind w:right="170"/>
              <w:jc w:val="right"/>
              <w:rPr>
                <w:szCs w:val="20"/>
              </w:rPr>
            </w:pPr>
            <w:r w:rsidRPr="0088425B">
              <w:rPr>
                <w:szCs w:val="20"/>
              </w:rPr>
              <w:t>0.836</w:t>
            </w:r>
          </w:p>
        </w:tc>
        <w:tc>
          <w:tcPr>
            <w:tcW w:w="470" w:type="pct"/>
          </w:tcPr>
          <w:p w:rsidR="0088425B" w:rsidRPr="0088425B" w:rsidRDefault="0088425B" w:rsidP="0088425B">
            <w:pPr>
              <w:spacing w:after="40"/>
              <w:ind w:right="170"/>
              <w:jc w:val="right"/>
              <w:rPr>
                <w:szCs w:val="20"/>
              </w:rPr>
            </w:pPr>
            <w:r w:rsidRPr="0088425B">
              <w:rPr>
                <w:szCs w:val="20"/>
              </w:rPr>
              <w:t>0.935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X07A</w:t>
            </w:r>
          </w:p>
        </w:tc>
        <w:tc>
          <w:tcPr>
            <w:tcW w:w="3512" w:type="pct"/>
          </w:tcPr>
          <w:p w:rsidR="0088425B" w:rsidRPr="0088425B" w:rsidRDefault="0088425B" w:rsidP="0088425B">
            <w:pPr>
              <w:spacing w:after="40"/>
              <w:jc w:val="left"/>
              <w:rPr>
                <w:szCs w:val="20"/>
              </w:rPr>
            </w:pPr>
            <w:r w:rsidRPr="0088425B">
              <w:rPr>
                <w:szCs w:val="20"/>
              </w:rPr>
              <w:t>Skin Grafts for Injuries Excluding Hand, Major Complexity</w:t>
            </w:r>
          </w:p>
        </w:tc>
        <w:tc>
          <w:tcPr>
            <w:tcW w:w="471" w:type="pct"/>
          </w:tcPr>
          <w:p w:rsidR="0088425B" w:rsidRPr="0088425B" w:rsidRDefault="0088425B" w:rsidP="0088425B">
            <w:pPr>
              <w:spacing w:after="40"/>
              <w:ind w:right="170"/>
              <w:jc w:val="right"/>
              <w:rPr>
                <w:szCs w:val="20"/>
              </w:rPr>
            </w:pPr>
            <w:r w:rsidRPr="0088425B">
              <w:rPr>
                <w:szCs w:val="20"/>
              </w:rPr>
              <w:t>8.274</w:t>
            </w:r>
          </w:p>
        </w:tc>
        <w:tc>
          <w:tcPr>
            <w:tcW w:w="470" w:type="pct"/>
          </w:tcPr>
          <w:p w:rsidR="0088425B" w:rsidRPr="0088425B" w:rsidRDefault="0088425B" w:rsidP="0088425B">
            <w:pPr>
              <w:spacing w:after="40"/>
              <w:ind w:right="170"/>
              <w:jc w:val="right"/>
              <w:rPr>
                <w:szCs w:val="20"/>
              </w:rPr>
            </w:pPr>
            <w:r w:rsidRPr="0088425B">
              <w:rPr>
                <w:szCs w:val="20"/>
              </w:rPr>
              <w:t>9.162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X07B</w:t>
            </w:r>
          </w:p>
        </w:tc>
        <w:tc>
          <w:tcPr>
            <w:tcW w:w="3512" w:type="pct"/>
          </w:tcPr>
          <w:p w:rsidR="0088425B" w:rsidRPr="0088425B" w:rsidRDefault="0088425B" w:rsidP="0088425B">
            <w:pPr>
              <w:spacing w:after="40"/>
              <w:jc w:val="left"/>
              <w:rPr>
                <w:szCs w:val="20"/>
              </w:rPr>
            </w:pPr>
            <w:r w:rsidRPr="0088425B">
              <w:rPr>
                <w:szCs w:val="20"/>
              </w:rPr>
              <w:t>Skin Grafts for Injuries Excluding Hand, Intermediate Complexity</w:t>
            </w:r>
          </w:p>
        </w:tc>
        <w:tc>
          <w:tcPr>
            <w:tcW w:w="471" w:type="pct"/>
          </w:tcPr>
          <w:p w:rsidR="0088425B" w:rsidRPr="0088425B" w:rsidRDefault="0088425B" w:rsidP="0088425B">
            <w:pPr>
              <w:spacing w:after="40"/>
              <w:ind w:right="170"/>
              <w:jc w:val="right"/>
              <w:rPr>
                <w:szCs w:val="20"/>
              </w:rPr>
            </w:pPr>
            <w:r w:rsidRPr="0088425B">
              <w:rPr>
                <w:szCs w:val="20"/>
              </w:rPr>
              <w:t>3.686</w:t>
            </w:r>
          </w:p>
        </w:tc>
        <w:tc>
          <w:tcPr>
            <w:tcW w:w="470" w:type="pct"/>
          </w:tcPr>
          <w:p w:rsidR="0088425B" w:rsidRPr="0088425B" w:rsidRDefault="0088425B" w:rsidP="0088425B">
            <w:pPr>
              <w:spacing w:after="40"/>
              <w:ind w:right="170"/>
              <w:jc w:val="right"/>
              <w:rPr>
                <w:szCs w:val="20"/>
              </w:rPr>
            </w:pPr>
            <w:r w:rsidRPr="0088425B">
              <w:rPr>
                <w:szCs w:val="20"/>
              </w:rPr>
              <w:t>3.452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X07C</w:t>
            </w:r>
          </w:p>
        </w:tc>
        <w:tc>
          <w:tcPr>
            <w:tcW w:w="3512" w:type="pct"/>
          </w:tcPr>
          <w:p w:rsidR="0088425B" w:rsidRPr="0088425B" w:rsidRDefault="0088425B" w:rsidP="0088425B">
            <w:pPr>
              <w:spacing w:after="40"/>
              <w:jc w:val="left"/>
              <w:rPr>
                <w:szCs w:val="20"/>
              </w:rPr>
            </w:pPr>
            <w:r w:rsidRPr="0088425B">
              <w:rPr>
                <w:szCs w:val="20"/>
              </w:rPr>
              <w:t>Skin Grafts for Injuries Excluding Hand, Minor Complexity</w:t>
            </w:r>
          </w:p>
        </w:tc>
        <w:tc>
          <w:tcPr>
            <w:tcW w:w="471" w:type="pct"/>
          </w:tcPr>
          <w:p w:rsidR="0088425B" w:rsidRPr="0088425B" w:rsidRDefault="0088425B" w:rsidP="0088425B">
            <w:pPr>
              <w:spacing w:after="40"/>
              <w:ind w:right="170"/>
              <w:jc w:val="right"/>
              <w:rPr>
                <w:szCs w:val="20"/>
              </w:rPr>
            </w:pPr>
            <w:r w:rsidRPr="0088425B">
              <w:rPr>
                <w:szCs w:val="20"/>
              </w:rPr>
              <w:t>1.868</w:t>
            </w:r>
          </w:p>
        </w:tc>
        <w:tc>
          <w:tcPr>
            <w:tcW w:w="470" w:type="pct"/>
          </w:tcPr>
          <w:p w:rsidR="0088425B" w:rsidRPr="0088425B" w:rsidRDefault="0088425B" w:rsidP="0088425B">
            <w:pPr>
              <w:spacing w:after="40"/>
              <w:ind w:right="170"/>
              <w:jc w:val="right"/>
              <w:rPr>
                <w:szCs w:val="20"/>
              </w:rPr>
            </w:pPr>
            <w:r w:rsidRPr="0088425B">
              <w:rPr>
                <w:szCs w:val="20"/>
              </w:rPr>
              <w:t>1.735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X40A</w:t>
            </w:r>
          </w:p>
        </w:tc>
        <w:tc>
          <w:tcPr>
            <w:tcW w:w="3512" w:type="pct"/>
          </w:tcPr>
          <w:p w:rsidR="0088425B" w:rsidRPr="0088425B" w:rsidRDefault="0088425B" w:rsidP="0088425B">
            <w:pPr>
              <w:spacing w:after="40"/>
              <w:jc w:val="left"/>
              <w:rPr>
                <w:szCs w:val="20"/>
              </w:rPr>
            </w:pPr>
            <w:r w:rsidRPr="0088425B">
              <w:rPr>
                <w:szCs w:val="20"/>
              </w:rPr>
              <w:t>Injuries, Poisoning and Toxic Effects of Drugs W Ventilator Support, Major Comp</w:t>
            </w:r>
          </w:p>
        </w:tc>
        <w:tc>
          <w:tcPr>
            <w:tcW w:w="471" w:type="pct"/>
          </w:tcPr>
          <w:p w:rsidR="0088425B" w:rsidRPr="0088425B" w:rsidRDefault="0088425B" w:rsidP="0088425B">
            <w:pPr>
              <w:spacing w:after="40"/>
              <w:ind w:right="170"/>
              <w:jc w:val="right"/>
              <w:rPr>
                <w:szCs w:val="20"/>
              </w:rPr>
            </w:pPr>
            <w:r w:rsidRPr="0088425B">
              <w:rPr>
                <w:szCs w:val="20"/>
              </w:rPr>
              <w:t>9.617</w:t>
            </w:r>
          </w:p>
        </w:tc>
        <w:tc>
          <w:tcPr>
            <w:tcW w:w="470" w:type="pct"/>
          </w:tcPr>
          <w:p w:rsidR="0088425B" w:rsidRPr="0088425B" w:rsidRDefault="0088425B" w:rsidP="0088425B">
            <w:pPr>
              <w:spacing w:after="40"/>
              <w:ind w:right="170"/>
              <w:jc w:val="right"/>
              <w:rPr>
                <w:szCs w:val="20"/>
              </w:rPr>
            </w:pPr>
            <w:r w:rsidRPr="0088425B">
              <w:rPr>
                <w:szCs w:val="20"/>
              </w:rPr>
              <w:t>3.470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X40B</w:t>
            </w:r>
          </w:p>
        </w:tc>
        <w:tc>
          <w:tcPr>
            <w:tcW w:w="3512" w:type="pct"/>
          </w:tcPr>
          <w:p w:rsidR="0088425B" w:rsidRPr="0088425B" w:rsidRDefault="0088425B" w:rsidP="0088425B">
            <w:pPr>
              <w:spacing w:after="40"/>
              <w:jc w:val="left"/>
              <w:rPr>
                <w:szCs w:val="20"/>
              </w:rPr>
            </w:pPr>
            <w:r w:rsidRPr="0088425B">
              <w:rPr>
                <w:szCs w:val="20"/>
              </w:rPr>
              <w:t>Injuries, Poisoning and Toxic Effects of Drugs W Ventilator Support, Minor Comp</w:t>
            </w:r>
          </w:p>
        </w:tc>
        <w:tc>
          <w:tcPr>
            <w:tcW w:w="471" w:type="pct"/>
          </w:tcPr>
          <w:p w:rsidR="0088425B" w:rsidRPr="0088425B" w:rsidRDefault="0088425B" w:rsidP="0088425B">
            <w:pPr>
              <w:spacing w:after="40"/>
              <w:ind w:right="170"/>
              <w:jc w:val="right"/>
              <w:rPr>
                <w:szCs w:val="20"/>
              </w:rPr>
            </w:pPr>
            <w:r w:rsidRPr="0088425B">
              <w:rPr>
                <w:szCs w:val="20"/>
              </w:rPr>
              <w:t>4.984</w:t>
            </w:r>
          </w:p>
        </w:tc>
        <w:tc>
          <w:tcPr>
            <w:tcW w:w="470" w:type="pct"/>
          </w:tcPr>
          <w:p w:rsidR="0088425B" w:rsidRPr="0088425B" w:rsidRDefault="0088425B" w:rsidP="0088425B">
            <w:pPr>
              <w:spacing w:after="40"/>
              <w:ind w:right="170"/>
              <w:jc w:val="right"/>
              <w:rPr>
                <w:szCs w:val="20"/>
              </w:rPr>
            </w:pPr>
            <w:r w:rsidRPr="0088425B">
              <w:rPr>
                <w:szCs w:val="20"/>
              </w:rPr>
              <w:t>1.730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X60A</w:t>
            </w:r>
          </w:p>
        </w:tc>
        <w:tc>
          <w:tcPr>
            <w:tcW w:w="3512" w:type="pct"/>
          </w:tcPr>
          <w:p w:rsidR="0088425B" w:rsidRPr="0088425B" w:rsidRDefault="0088425B" w:rsidP="0088425B">
            <w:pPr>
              <w:spacing w:after="40"/>
              <w:jc w:val="left"/>
              <w:rPr>
                <w:szCs w:val="20"/>
              </w:rPr>
            </w:pPr>
            <w:r w:rsidRPr="0088425B">
              <w:rPr>
                <w:szCs w:val="20"/>
              </w:rPr>
              <w:t>Injuries, Major Complexity</w:t>
            </w:r>
          </w:p>
        </w:tc>
        <w:tc>
          <w:tcPr>
            <w:tcW w:w="471" w:type="pct"/>
          </w:tcPr>
          <w:p w:rsidR="0088425B" w:rsidRPr="0088425B" w:rsidRDefault="0088425B" w:rsidP="0088425B">
            <w:pPr>
              <w:spacing w:after="40"/>
              <w:ind w:right="170"/>
              <w:jc w:val="right"/>
              <w:rPr>
                <w:szCs w:val="20"/>
              </w:rPr>
            </w:pPr>
            <w:r w:rsidRPr="0088425B">
              <w:rPr>
                <w:szCs w:val="20"/>
              </w:rPr>
              <w:t>1.170</w:t>
            </w:r>
          </w:p>
        </w:tc>
        <w:tc>
          <w:tcPr>
            <w:tcW w:w="470" w:type="pct"/>
          </w:tcPr>
          <w:p w:rsidR="0088425B" w:rsidRPr="0088425B" w:rsidRDefault="0088425B" w:rsidP="0088425B">
            <w:pPr>
              <w:spacing w:after="40"/>
              <w:ind w:right="170"/>
              <w:jc w:val="right"/>
              <w:rPr>
                <w:szCs w:val="20"/>
              </w:rPr>
            </w:pPr>
            <w:r w:rsidRPr="0088425B">
              <w:rPr>
                <w:szCs w:val="20"/>
              </w:rPr>
              <w:t>1.055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X60B</w:t>
            </w:r>
          </w:p>
        </w:tc>
        <w:tc>
          <w:tcPr>
            <w:tcW w:w="3512" w:type="pct"/>
          </w:tcPr>
          <w:p w:rsidR="0088425B" w:rsidRPr="0088425B" w:rsidRDefault="0088425B" w:rsidP="0088425B">
            <w:pPr>
              <w:spacing w:after="40"/>
              <w:jc w:val="left"/>
              <w:rPr>
                <w:szCs w:val="20"/>
              </w:rPr>
            </w:pPr>
            <w:r w:rsidRPr="0088425B">
              <w:rPr>
                <w:szCs w:val="20"/>
              </w:rPr>
              <w:t>Injuries, Minor Complexity</w:t>
            </w:r>
          </w:p>
        </w:tc>
        <w:tc>
          <w:tcPr>
            <w:tcW w:w="471" w:type="pct"/>
          </w:tcPr>
          <w:p w:rsidR="0088425B" w:rsidRPr="0088425B" w:rsidRDefault="0088425B" w:rsidP="0088425B">
            <w:pPr>
              <w:spacing w:after="40"/>
              <w:ind w:right="170"/>
              <w:jc w:val="right"/>
              <w:rPr>
                <w:szCs w:val="20"/>
              </w:rPr>
            </w:pPr>
            <w:r w:rsidRPr="0088425B">
              <w:rPr>
                <w:szCs w:val="20"/>
              </w:rPr>
              <w:t>0.253</w:t>
            </w:r>
          </w:p>
        </w:tc>
        <w:tc>
          <w:tcPr>
            <w:tcW w:w="470" w:type="pct"/>
          </w:tcPr>
          <w:p w:rsidR="0088425B" w:rsidRPr="0088425B" w:rsidRDefault="0088425B" w:rsidP="0088425B">
            <w:pPr>
              <w:spacing w:after="40"/>
              <w:ind w:right="170"/>
              <w:jc w:val="right"/>
              <w:rPr>
                <w:szCs w:val="20"/>
              </w:rPr>
            </w:pPr>
            <w:r w:rsidRPr="0088425B">
              <w:rPr>
                <w:szCs w:val="20"/>
              </w:rPr>
              <w:t>0.236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X61A</w:t>
            </w:r>
          </w:p>
        </w:tc>
        <w:tc>
          <w:tcPr>
            <w:tcW w:w="3512" w:type="pct"/>
          </w:tcPr>
          <w:p w:rsidR="0088425B" w:rsidRPr="0088425B" w:rsidRDefault="0088425B" w:rsidP="0088425B">
            <w:pPr>
              <w:spacing w:after="40"/>
              <w:jc w:val="left"/>
              <w:rPr>
                <w:szCs w:val="20"/>
              </w:rPr>
            </w:pPr>
            <w:r w:rsidRPr="0088425B">
              <w:rPr>
                <w:szCs w:val="20"/>
              </w:rPr>
              <w:t>Allergic Reactions, Major Complexity</w:t>
            </w:r>
          </w:p>
        </w:tc>
        <w:tc>
          <w:tcPr>
            <w:tcW w:w="471" w:type="pct"/>
          </w:tcPr>
          <w:p w:rsidR="0088425B" w:rsidRPr="0088425B" w:rsidRDefault="0088425B" w:rsidP="0088425B">
            <w:pPr>
              <w:spacing w:after="40"/>
              <w:ind w:right="170"/>
              <w:jc w:val="right"/>
              <w:rPr>
                <w:szCs w:val="20"/>
              </w:rPr>
            </w:pPr>
            <w:r w:rsidRPr="0088425B">
              <w:rPr>
                <w:szCs w:val="20"/>
              </w:rPr>
              <w:t>0.511</w:t>
            </w:r>
          </w:p>
        </w:tc>
        <w:tc>
          <w:tcPr>
            <w:tcW w:w="470" w:type="pct"/>
          </w:tcPr>
          <w:p w:rsidR="0088425B" w:rsidRPr="0088425B" w:rsidRDefault="0088425B" w:rsidP="0088425B">
            <w:pPr>
              <w:spacing w:after="40"/>
              <w:ind w:right="170"/>
              <w:jc w:val="right"/>
              <w:rPr>
                <w:szCs w:val="20"/>
              </w:rPr>
            </w:pPr>
            <w:r w:rsidRPr="0088425B">
              <w:rPr>
                <w:szCs w:val="20"/>
              </w:rPr>
              <w:t>0.577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X61B</w:t>
            </w:r>
          </w:p>
        </w:tc>
        <w:tc>
          <w:tcPr>
            <w:tcW w:w="3512" w:type="pct"/>
          </w:tcPr>
          <w:p w:rsidR="0088425B" w:rsidRPr="0088425B" w:rsidRDefault="0088425B" w:rsidP="0088425B">
            <w:pPr>
              <w:spacing w:after="40"/>
              <w:jc w:val="left"/>
              <w:rPr>
                <w:szCs w:val="20"/>
              </w:rPr>
            </w:pPr>
            <w:r w:rsidRPr="0088425B">
              <w:rPr>
                <w:szCs w:val="20"/>
              </w:rPr>
              <w:t>Allergic Reactions, Minor Complexity</w:t>
            </w:r>
          </w:p>
        </w:tc>
        <w:tc>
          <w:tcPr>
            <w:tcW w:w="471" w:type="pct"/>
          </w:tcPr>
          <w:p w:rsidR="0088425B" w:rsidRPr="0088425B" w:rsidRDefault="0088425B" w:rsidP="0088425B">
            <w:pPr>
              <w:spacing w:after="40"/>
              <w:ind w:right="170"/>
              <w:jc w:val="right"/>
              <w:rPr>
                <w:szCs w:val="20"/>
              </w:rPr>
            </w:pPr>
            <w:r w:rsidRPr="0088425B">
              <w:rPr>
                <w:szCs w:val="20"/>
              </w:rPr>
              <w:t>0.145</w:t>
            </w:r>
          </w:p>
        </w:tc>
        <w:tc>
          <w:tcPr>
            <w:tcW w:w="470" w:type="pct"/>
          </w:tcPr>
          <w:p w:rsidR="0088425B" w:rsidRPr="0088425B" w:rsidRDefault="0088425B" w:rsidP="0088425B">
            <w:pPr>
              <w:spacing w:after="40"/>
              <w:ind w:right="170"/>
              <w:jc w:val="right"/>
              <w:rPr>
                <w:szCs w:val="20"/>
              </w:rPr>
            </w:pPr>
            <w:r w:rsidRPr="0088425B">
              <w:rPr>
                <w:szCs w:val="20"/>
              </w:rPr>
              <w:t>0.331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X62A</w:t>
            </w:r>
          </w:p>
        </w:tc>
        <w:tc>
          <w:tcPr>
            <w:tcW w:w="3512" w:type="pct"/>
          </w:tcPr>
          <w:p w:rsidR="0088425B" w:rsidRPr="0088425B" w:rsidRDefault="0088425B" w:rsidP="0088425B">
            <w:pPr>
              <w:spacing w:after="40"/>
              <w:jc w:val="left"/>
              <w:rPr>
                <w:szCs w:val="20"/>
              </w:rPr>
            </w:pPr>
            <w:r w:rsidRPr="0088425B">
              <w:rPr>
                <w:szCs w:val="20"/>
              </w:rPr>
              <w:t>Poisoning/Toxic Effects of Drugs and Other Substances, Major Complexity</w:t>
            </w:r>
          </w:p>
        </w:tc>
        <w:tc>
          <w:tcPr>
            <w:tcW w:w="471" w:type="pct"/>
          </w:tcPr>
          <w:p w:rsidR="0088425B" w:rsidRPr="0088425B" w:rsidRDefault="0088425B" w:rsidP="0088425B">
            <w:pPr>
              <w:spacing w:after="40"/>
              <w:ind w:right="170"/>
              <w:jc w:val="right"/>
              <w:rPr>
                <w:szCs w:val="20"/>
              </w:rPr>
            </w:pPr>
            <w:r w:rsidRPr="0088425B">
              <w:rPr>
                <w:szCs w:val="20"/>
              </w:rPr>
              <w:t>1.784</w:t>
            </w:r>
          </w:p>
        </w:tc>
        <w:tc>
          <w:tcPr>
            <w:tcW w:w="470" w:type="pct"/>
          </w:tcPr>
          <w:p w:rsidR="0088425B" w:rsidRPr="0088425B" w:rsidRDefault="0088425B" w:rsidP="0088425B">
            <w:pPr>
              <w:spacing w:after="40"/>
              <w:ind w:right="170"/>
              <w:jc w:val="right"/>
              <w:rPr>
                <w:szCs w:val="20"/>
              </w:rPr>
            </w:pPr>
            <w:r w:rsidRPr="0088425B">
              <w:rPr>
                <w:szCs w:val="20"/>
              </w:rPr>
              <w:t>1.243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X62B</w:t>
            </w:r>
          </w:p>
        </w:tc>
        <w:tc>
          <w:tcPr>
            <w:tcW w:w="3512" w:type="pct"/>
          </w:tcPr>
          <w:p w:rsidR="0088425B" w:rsidRPr="0088425B" w:rsidRDefault="0088425B" w:rsidP="0088425B">
            <w:pPr>
              <w:spacing w:after="40"/>
              <w:jc w:val="left"/>
              <w:rPr>
                <w:szCs w:val="20"/>
              </w:rPr>
            </w:pPr>
            <w:r w:rsidRPr="0088425B">
              <w:rPr>
                <w:szCs w:val="20"/>
              </w:rPr>
              <w:t>Poisoning/Toxic Effects of Drugs and Other Substances, Minor Complexity</w:t>
            </w:r>
          </w:p>
        </w:tc>
        <w:tc>
          <w:tcPr>
            <w:tcW w:w="471" w:type="pct"/>
          </w:tcPr>
          <w:p w:rsidR="0088425B" w:rsidRPr="0088425B" w:rsidRDefault="0088425B" w:rsidP="0088425B">
            <w:pPr>
              <w:spacing w:after="40"/>
              <w:ind w:right="170"/>
              <w:jc w:val="right"/>
              <w:rPr>
                <w:szCs w:val="20"/>
              </w:rPr>
            </w:pPr>
            <w:r w:rsidRPr="0088425B">
              <w:rPr>
                <w:szCs w:val="20"/>
              </w:rPr>
              <w:t>1.614</w:t>
            </w:r>
          </w:p>
        </w:tc>
        <w:tc>
          <w:tcPr>
            <w:tcW w:w="470" w:type="pct"/>
          </w:tcPr>
          <w:p w:rsidR="0088425B" w:rsidRPr="0088425B" w:rsidRDefault="0088425B" w:rsidP="0088425B">
            <w:pPr>
              <w:spacing w:after="40"/>
              <w:ind w:right="170"/>
              <w:jc w:val="right"/>
              <w:rPr>
                <w:szCs w:val="20"/>
              </w:rPr>
            </w:pPr>
            <w:r w:rsidRPr="0088425B">
              <w:rPr>
                <w:szCs w:val="20"/>
              </w:rPr>
              <w:t>0.425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X63A</w:t>
            </w:r>
          </w:p>
        </w:tc>
        <w:tc>
          <w:tcPr>
            <w:tcW w:w="3512" w:type="pct"/>
          </w:tcPr>
          <w:p w:rsidR="0088425B" w:rsidRPr="0088425B" w:rsidRDefault="0088425B" w:rsidP="0088425B">
            <w:pPr>
              <w:spacing w:after="40"/>
              <w:jc w:val="left"/>
              <w:rPr>
                <w:szCs w:val="20"/>
              </w:rPr>
            </w:pPr>
            <w:r w:rsidRPr="0088425B">
              <w:rPr>
                <w:szCs w:val="20"/>
              </w:rPr>
              <w:t>Sequelae of Treatment, Major Complexity</w:t>
            </w:r>
          </w:p>
        </w:tc>
        <w:tc>
          <w:tcPr>
            <w:tcW w:w="471" w:type="pct"/>
          </w:tcPr>
          <w:p w:rsidR="0088425B" w:rsidRPr="0088425B" w:rsidRDefault="0088425B" w:rsidP="0088425B">
            <w:pPr>
              <w:spacing w:after="40"/>
              <w:ind w:right="170"/>
              <w:jc w:val="right"/>
              <w:rPr>
                <w:szCs w:val="20"/>
              </w:rPr>
            </w:pPr>
            <w:r w:rsidRPr="0088425B">
              <w:rPr>
                <w:szCs w:val="20"/>
              </w:rPr>
              <w:t>1.433</w:t>
            </w:r>
          </w:p>
        </w:tc>
        <w:tc>
          <w:tcPr>
            <w:tcW w:w="470" w:type="pct"/>
          </w:tcPr>
          <w:p w:rsidR="0088425B" w:rsidRPr="0088425B" w:rsidRDefault="0088425B" w:rsidP="0088425B">
            <w:pPr>
              <w:spacing w:after="40"/>
              <w:ind w:right="170"/>
              <w:jc w:val="right"/>
              <w:rPr>
                <w:szCs w:val="20"/>
              </w:rPr>
            </w:pPr>
            <w:r w:rsidRPr="0088425B">
              <w:rPr>
                <w:szCs w:val="20"/>
              </w:rPr>
              <w:t>1.417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X63B</w:t>
            </w:r>
          </w:p>
        </w:tc>
        <w:tc>
          <w:tcPr>
            <w:tcW w:w="3512" w:type="pct"/>
          </w:tcPr>
          <w:p w:rsidR="0088425B" w:rsidRPr="0088425B" w:rsidRDefault="0088425B" w:rsidP="0088425B">
            <w:pPr>
              <w:spacing w:after="40"/>
              <w:jc w:val="left"/>
              <w:rPr>
                <w:szCs w:val="20"/>
              </w:rPr>
            </w:pPr>
            <w:r w:rsidRPr="0088425B">
              <w:rPr>
                <w:szCs w:val="20"/>
              </w:rPr>
              <w:t>Sequelae of Treatment, Minor Complexity</w:t>
            </w:r>
          </w:p>
        </w:tc>
        <w:tc>
          <w:tcPr>
            <w:tcW w:w="471" w:type="pct"/>
          </w:tcPr>
          <w:p w:rsidR="0088425B" w:rsidRPr="0088425B" w:rsidRDefault="0088425B" w:rsidP="0088425B">
            <w:pPr>
              <w:spacing w:after="40"/>
              <w:ind w:right="170"/>
              <w:jc w:val="right"/>
              <w:rPr>
                <w:szCs w:val="20"/>
              </w:rPr>
            </w:pPr>
            <w:r w:rsidRPr="0088425B">
              <w:rPr>
                <w:szCs w:val="20"/>
              </w:rPr>
              <w:t>0.537</w:t>
            </w:r>
          </w:p>
        </w:tc>
        <w:tc>
          <w:tcPr>
            <w:tcW w:w="470" w:type="pct"/>
          </w:tcPr>
          <w:p w:rsidR="0088425B" w:rsidRPr="0088425B" w:rsidRDefault="0088425B" w:rsidP="0088425B">
            <w:pPr>
              <w:spacing w:after="40"/>
              <w:ind w:right="170"/>
              <w:jc w:val="right"/>
              <w:rPr>
                <w:szCs w:val="20"/>
              </w:rPr>
            </w:pPr>
            <w:r w:rsidRPr="0088425B">
              <w:rPr>
                <w:szCs w:val="20"/>
              </w:rPr>
              <w:t>0.512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X64A</w:t>
            </w:r>
          </w:p>
        </w:tc>
        <w:tc>
          <w:tcPr>
            <w:tcW w:w="3512" w:type="pct"/>
          </w:tcPr>
          <w:p w:rsidR="0088425B" w:rsidRPr="0088425B" w:rsidRDefault="0088425B" w:rsidP="0088425B">
            <w:pPr>
              <w:spacing w:after="40"/>
              <w:jc w:val="left"/>
              <w:rPr>
                <w:szCs w:val="20"/>
              </w:rPr>
            </w:pPr>
            <w:r w:rsidRPr="0088425B">
              <w:rPr>
                <w:szCs w:val="20"/>
              </w:rPr>
              <w:t>Other Injuries, Poisonings and Toxic Effects, Major Complexity</w:t>
            </w:r>
          </w:p>
        </w:tc>
        <w:tc>
          <w:tcPr>
            <w:tcW w:w="471" w:type="pct"/>
          </w:tcPr>
          <w:p w:rsidR="0088425B" w:rsidRPr="0088425B" w:rsidRDefault="0088425B" w:rsidP="0088425B">
            <w:pPr>
              <w:spacing w:after="40"/>
              <w:ind w:right="170"/>
              <w:jc w:val="right"/>
              <w:rPr>
                <w:szCs w:val="20"/>
              </w:rPr>
            </w:pPr>
            <w:r w:rsidRPr="0088425B">
              <w:rPr>
                <w:szCs w:val="20"/>
              </w:rPr>
              <w:t>1.777</w:t>
            </w:r>
          </w:p>
        </w:tc>
        <w:tc>
          <w:tcPr>
            <w:tcW w:w="470" w:type="pct"/>
          </w:tcPr>
          <w:p w:rsidR="0088425B" w:rsidRPr="0088425B" w:rsidRDefault="0088425B" w:rsidP="0088425B">
            <w:pPr>
              <w:spacing w:after="40"/>
              <w:ind w:right="170"/>
              <w:jc w:val="right"/>
              <w:rPr>
                <w:szCs w:val="20"/>
              </w:rPr>
            </w:pPr>
            <w:r w:rsidRPr="0088425B">
              <w:rPr>
                <w:szCs w:val="20"/>
              </w:rPr>
              <w:t>1.511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X64B</w:t>
            </w:r>
          </w:p>
        </w:tc>
        <w:tc>
          <w:tcPr>
            <w:tcW w:w="3512" w:type="pct"/>
          </w:tcPr>
          <w:p w:rsidR="0088425B" w:rsidRPr="0088425B" w:rsidRDefault="0088425B" w:rsidP="0088425B">
            <w:pPr>
              <w:spacing w:after="40"/>
              <w:jc w:val="left"/>
              <w:rPr>
                <w:szCs w:val="20"/>
              </w:rPr>
            </w:pPr>
            <w:r w:rsidRPr="0088425B">
              <w:rPr>
                <w:szCs w:val="20"/>
              </w:rPr>
              <w:t>Other Injuries, Poisonings and Toxic Effects, Minor Complexity</w:t>
            </w:r>
          </w:p>
        </w:tc>
        <w:tc>
          <w:tcPr>
            <w:tcW w:w="471" w:type="pct"/>
          </w:tcPr>
          <w:p w:rsidR="0088425B" w:rsidRPr="0088425B" w:rsidRDefault="0088425B" w:rsidP="0088425B">
            <w:pPr>
              <w:spacing w:after="40"/>
              <w:ind w:right="170"/>
              <w:jc w:val="right"/>
              <w:rPr>
                <w:szCs w:val="20"/>
              </w:rPr>
            </w:pPr>
            <w:r w:rsidRPr="0088425B">
              <w:rPr>
                <w:szCs w:val="20"/>
              </w:rPr>
              <w:t>0.240</w:t>
            </w:r>
          </w:p>
        </w:tc>
        <w:tc>
          <w:tcPr>
            <w:tcW w:w="470" w:type="pct"/>
          </w:tcPr>
          <w:p w:rsidR="0088425B" w:rsidRPr="0088425B" w:rsidRDefault="0088425B" w:rsidP="0088425B">
            <w:pPr>
              <w:spacing w:after="40"/>
              <w:ind w:right="170"/>
              <w:jc w:val="right"/>
              <w:rPr>
                <w:szCs w:val="20"/>
              </w:rPr>
            </w:pPr>
            <w:r w:rsidRPr="0088425B">
              <w:rPr>
                <w:szCs w:val="20"/>
              </w:rPr>
              <w:t>0.218</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Y01Z</w:t>
            </w:r>
          </w:p>
        </w:tc>
        <w:tc>
          <w:tcPr>
            <w:tcW w:w="3512" w:type="pct"/>
          </w:tcPr>
          <w:p w:rsidR="0088425B" w:rsidRPr="0088425B" w:rsidRDefault="0088425B" w:rsidP="0088425B">
            <w:pPr>
              <w:spacing w:after="40"/>
              <w:jc w:val="left"/>
              <w:rPr>
                <w:szCs w:val="20"/>
              </w:rPr>
            </w:pPr>
            <w:r w:rsidRPr="0088425B">
              <w:rPr>
                <w:szCs w:val="20"/>
              </w:rPr>
              <w:t>Vent &gt;=96hrs or Trach for Burns or OR Procs for Severe Full Thickness Burns</w:t>
            </w:r>
          </w:p>
        </w:tc>
        <w:tc>
          <w:tcPr>
            <w:tcW w:w="471" w:type="pct"/>
          </w:tcPr>
          <w:p w:rsidR="0088425B" w:rsidRPr="0088425B" w:rsidRDefault="0088425B" w:rsidP="0088425B">
            <w:pPr>
              <w:spacing w:after="40"/>
              <w:ind w:right="170"/>
              <w:jc w:val="right"/>
              <w:rPr>
                <w:szCs w:val="20"/>
              </w:rPr>
            </w:pPr>
            <w:r w:rsidRPr="0088425B">
              <w:rPr>
                <w:szCs w:val="20"/>
              </w:rPr>
              <w:t>80.607</w:t>
            </w:r>
          </w:p>
        </w:tc>
        <w:tc>
          <w:tcPr>
            <w:tcW w:w="470" w:type="pct"/>
          </w:tcPr>
          <w:p w:rsidR="0088425B" w:rsidRPr="0088425B" w:rsidRDefault="0088425B" w:rsidP="0088425B">
            <w:pPr>
              <w:spacing w:after="40"/>
              <w:ind w:right="170"/>
              <w:jc w:val="right"/>
              <w:rPr>
                <w:szCs w:val="20"/>
              </w:rPr>
            </w:pPr>
            <w:r w:rsidRPr="0088425B">
              <w:rPr>
                <w:szCs w:val="20"/>
              </w:rPr>
              <w:t>52.235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Y02A</w:t>
            </w:r>
          </w:p>
        </w:tc>
        <w:tc>
          <w:tcPr>
            <w:tcW w:w="3512" w:type="pct"/>
          </w:tcPr>
          <w:p w:rsidR="0088425B" w:rsidRPr="0088425B" w:rsidRDefault="0088425B" w:rsidP="0088425B">
            <w:pPr>
              <w:spacing w:after="40"/>
              <w:jc w:val="left"/>
              <w:rPr>
                <w:szCs w:val="20"/>
              </w:rPr>
            </w:pPr>
            <w:r w:rsidRPr="0088425B">
              <w:rPr>
                <w:szCs w:val="20"/>
              </w:rPr>
              <w:t>Skin Grafts for Other Burns, Major Complexity</w:t>
            </w:r>
          </w:p>
        </w:tc>
        <w:tc>
          <w:tcPr>
            <w:tcW w:w="471" w:type="pct"/>
          </w:tcPr>
          <w:p w:rsidR="0088425B" w:rsidRPr="0088425B" w:rsidRDefault="0088425B" w:rsidP="0088425B">
            <w:pPr>
              <w:spacing w:after="40"/>
              <w:ind w:right="170"/>
              <w:jc w:val="right"/>
              <w:rPr>
                <w:szCs w:val="20"/>
              </w:rPr>
            </w:pPr>
            <w:r w:rsidRPr="0088425B">
              <w:rPr>
                <w:szCs w:val="20"/>
              </w:rPr>
              <w:t>9.153</w:t>
            </w:r>
          </w:p>
        </w:tc>
        <w:tc>
          <w:tcPr>
            <w:tcW w:w="470" w:type="pct"/>
          </w:tcPr>
          <w:p w:rsidR="0088425B" w:rsidRPr="0088425B" w:rsidRDefault="0088425B" w:rsidP="0088425B">
            <w:pPr>
              <w:spacing w:after="40"/>
              <w:ind w:right="170"/>
              <w:jc w:val="right"/>
              <w:rPr>
                <w:szCs w:val="20"/>
              </w:rPr>
            </w:pPr>
            <w:r w:rsidRPr="0088425B">
              <w:rPr>
                <w:szCs w:val="20"/>
              </w:rPr>
              <w:t>8.742</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Y02B</w:t>
            </w:r>
          </w:p>
        </w:tc>
        <w:tc>
          <w:tcPr>
            <w:tcW w:w="3512" w:type="pct"/>
          </w:tcPr>
          <w:p w:rsidR="0088425B" w:rsidRPr="0088425B" w:rsidRDefault="0088425B" w:rsidP="0088425B">
            <w:pPr>
              <w:spacing w:after="40"/>
              <w:jc w:val="left"/>
              <w:rPr>
                <w:szCs w:val="20"/>
              </w:rPr>
            </w:pPr>
            <w:r w:rsidRPr="0088425B">
              <w:rPr>
                <w:szCs w:val="20"/>
              </w:rPr>
              <w:t>Skin Grafts for Other Burns, Intermediate Complexity</w:t>
            </w:r>
          </w:p>
        </w:tc>
        <w:tc>
          <w:tcPr>
            <w:tcW w:w="471" w:type="pct"/>
          </w:tcPr>
          <w:p w:rsidR="0088425B" w:rsidRPr="0088425B" w:rsidRDefault="0088425B" w:rsidP="0088425B">
            <w:pPr>
              <w:spacing w:after="40"/>
              <w:ind w:right="170"/>
              <w:jc w:val="right"/>
              <w:rPr>
                <w:szCs w:val="20"/>
              </w:rPr>
            </w:pPr>
            <w:r w:rsidRPr="0088425B">
              <w:rPr>
                <w:szCs w:val="20"/>
              </w:rPr>
              <w:t>3.517</w:t>
            </w:r>
          </w:p>
        </w:tc>
        <w:tc>
          <w:tcPr>
            <w:tcW w:w="470" w:type="pct"/>
          </w:tcPr>
          <w:p w:rsidR="0088425B" w:rsidRPr="0088425B" w:rsidRDefault="0088425B" w:rsidP="0088425B">
            <w:pPr>
              <w:spacing w:after="40"/>
              <w:ind w:right="170"/>
              <w:jc w:val="right"/>
              <w:rPr>
                <w:szCs w:val="20"/>
              </w:rPr>
            </w:pPr>
            <w:r w:rsidRPr="0088425B">
              <w:rPr>
                <w:szCs w:val="20"/>
              </w:rPr>
              <w:t>3.153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Y02C</w:t>
            </w:r>
          </w:p>
        </w:tc>
        <w:tc>
          <w:tcPr>
            <w:tcW w:w="3512" w:type="pct"/>
          </w:tcPr>
          <w:p w:rsidR="0088425B" w:rsidRPr="0088425B" w:rsidRDefault="0088425B" w:rsidP="0088425B">
            <w:pPr>
              <w:spacing w:after="40"/>
              <w:jc w:val="left"/>
              <w:rPr>
                <w:szCs w:val="20"/>
              </w:rPr>
            </w:pPr>
            <w:r w:rsidRPr="0088425B">
              <w:rPr>
                <w:szCs w:val="20"/>
              </w:rPr>
              <w:t>Skin Grafts for Other Burns, Minor Complexity</w:t>
            </w:r>
          </w:p>
        </w:tc>
        <w:tc>
          <w:tcPr>
            <w:tcW w:w="471" w:type="pct"/>
          </w:tcPr>
          <w:p w:rsidR="0088425B" w:rsidRPr="0088425B" w:rsidRDefault="0088425B" w:rsidP="0088425B">
            <w:pPr>
              <w:spacing w:after="40"/>
              <w:ind w:right="170"/>
              <w:jc w:val="right"/>
              <w:rPr>
                <w:szCs w:val="20"/>
              </w:rPr>
            </w:pPr>
            <w:r w:rsidRPr="0088425B">
              <w:rPr>
                <w:szCs w:val="20"/>
              </w:rPr>
              <w:t>1.141</w:t>
            </w:r>
          </w:p>
        </w:tc>
        <w:tc>
          <w:tcPr>
            <w:tcW w:w="470" w:type="pct"/>
          </w:tcPr>
          <w:p w:rsidR="0088425B" w:rsidRPr="0088425B" w:rsidRDefault="0088425B" w:rsidP="0088425B">
            <w:pPr>
              <w:spacing w:after="40"/>
              <w:ind w:right="170"/>
              <w:jc w:val="right"/>
              <w:rPr>
                <w:szCs w:val="20"/>
              </w:rPr>
            </w:pPr>
            <w:r w:rsidRPr="0088425B">
              <w:rPr>
                <w:szCs w:val="20"/>
              </w:rPr>
              <w:t>1.106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Y03A</w:t>
            </w:r>
          </w:p>
        </w:tc>
        <w:tc>
          <w:tcPr>
            <w:tcW w:w="3512" w:type="pct"/>
          </w:tcPr>
          <w:p w:rsidR="0088425B" w:rsidRPr="0088425B" w:rsidRDefault="0088425B" w:rsidP="0088425B">
            <w:pPr>
              <w:spacing w:after="40"/>
              <w:jc w:val="left"/>
              <w:rPr>
                <w:szCs w:val="20"/>
              </w:rPr>
            </w:pPr>
            <w:r w:rsidRPr="0088425B">
              <w:rPr>
                <w:szCs w:val="20"/>
              </w:rPr>
              <w:t>Other OR Procedures for Other Burns, Major Complexity</w:t>
            </w:r>
          </w:p>
        </w:tc>
        <w:tc>
          <w:tcPr>
            <w:tcW w:w="471" w:type="pct"/>
          </w:tcPr>
          <w:p w:rsidR="0088425B" w:rsidRPr="0088425B" w:rsidRDefault="0088425B" w:rsidP="0088425B">
            <w:pPr>
              <w:spacing w:after="40"/>
              <w:ind w:right="170"/>
              <w:jc w:val="right"/>
              <w:rPr>
                <w:szCs w:val="20"/>
              </w:rPr>
            </w:pPr>
            <w:r w:rsidRPr="0088425B">
              <w:rPr>
                <w:szCs w:val="20"/>
              </w:rPr>
              <w:t>2.077</w:t>
            </w:r>
          </w:p>
        </w:tc>
        <w:tc>
          <w:tcPr>
            <w:tcW w:w="470" w:type="pct"/>
          </w:tcPr>
          <w:p w:rsidR="0088425B" w:rsidRPr="0088425B" w:rsidRDefault="0088425B" w:rsidP="0088425B">
            <w:pPr>
              <w:spacing w:after="40"/>
              <w:ind w:right="170"/>
              <w:jc w:val="right"/>
              <w:rPr>
                <w:szCs w:val="20"/>
              </w:rPr>
            </w:pPr>
            <w:r w:rsidRPr="0088425B">
              <w:rPr>
                <w:szCs w:val="20"/>
              </w:rPr>
              <w:t>1.794</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Y03B</w:t>
            </w:r>
          </w:p>
        </w:tc>
        <w:tc>
          <w:tcPr>
            <w:tcW w:w="3512" w:type="pct"/>
          </w:tcPr>
          <w:p w:rsidR="0088425B" w:rsidRPr="0088425B" w:rsidRDefault="0088425B" w:rsidP="0088425B">
            <w:pPr>
              <w:spacing w:after="40"/>
              <w:jc w:val="left"/>
              <w:rPr>
                <w:szCs w:val="20"/>
              </w:rPr>
            </w:pPr>
            <w:r w:rsidRPr="0088425B">
              <w:rPr>
                <w:szCs w:val="20"/>
              </w:rPr>
              <w:t>Other OR Procedures for Other Burns, Minor Complexity</w:t>
            </w:r>
          </w:p>
        </w:tc>
        <w:tc>
          <w:tcPr>
            <w:tcW w:w="471" w:type="pct"/>
          </w:tcPr>
          <w:p w:rsidR="0088425B" w:rsidRPr="0088425B" w:rsidRDefault="0088425B" w:rsidP="0088425B">
            <w:pPr>
              <w:spacing w:after="40"/>
              <w:ind w:right="170"/>
              <w:jc w:val="right"/>
              <w:rPr>
                <w:szCs w:val="20"/>
              </w:rPr>
            </w:pPr>
            <w:r w:rsidRPr="0088425B">
              <w:rPr>
                <w:szCs w:val="20"/>
              </w:rPr>
              <w:t>1.043</w:t>
            </w:r>
          </w:p>
        </w:tc>
        <w:tc>
          <w:tcPr>
            <w:tcW w:w="470" w:type="pct"/>
          </w:tcPr>
          <w:p w:rsidR="0088425B" w:rsidRPr="0088425B" w:rsidRDefault="0088425B" w:rsidP="0088425B">
            <w:pPr>
              <w:spacing w:after="40"/>
              <w:ind w:right="170"/>
              <w:jc w:val="right"/>
              <w:rPr>
                <w:szCs w:val="20"/>
              </w:rPr>
            </w:pPr>
            <w:r w:rsidRPr="0088425B">
              <w:rPr>
                <w:szCs w:val="20"/>
              </w:rPr>
              <w:t>1.131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Y60Z</w:t>
            </w:r>
          </w:p>
        </w:tc>
        <w:tc>
          <w:tcPr>
            <w:tcW w:w="3512" w:type="pct"/>
          </w:tcPr>
          <w:p w:rsidR="0088425B" w:rsidRPr="0088425B" w:rsidRDefault="0088425B" w:rsidP="0088425B">
            <w:pPr>
              <w:spacing w:after="40"/>
              <w:jc w:val="left"/>
              <w:rPr>
                <w:szCs w:val="20"/>
              </w:rPr>
            </w:pPr>
            <w:r w:rsidRPr="0088425B">
              <w:rPr>
                <w:szCs w:val="20"/>
              </w:rPr>
              <w:t>Burns, Transferred to Acute Facility &lt;5 Days</w:t>
            </w:r>
          </w:p>
        </w:tc>
        <w:tc>
          <w:tcPr>
            <w:tcW w:w="471" w:type="pct"/>
          </w:tcPr>
          <w:p w:rsidR="0088425B" w:rsidRPr="0088425B" w:rsidRDefault="0088425B" w:rsidP="0088425B">
            <w:pPr>
              <w:spacing w:after="40"/>
              <w:ind w:right="170"/>
              <w:jc w:val="right"/>
              <w:rPr>
                <w:szCs w:val="20"/>
              </w:rPr>
            </w:pPr>
            <w:r w:rsidRPr="0088425B">
              <w:rPr>
                <w:szCs w:val="20"/>
              </w:rPr>
              <w:t>0.406</w:t>
            </w:r>
          </w:p>
        </w:tc>
        <w:tc>
          <w:tcPr>
            <w:tcW w:w="470" w:type="pct"/>
          </w:tcPr>
          <w:p w:rsidR="0088425B" w:rsidRPr="0088425B" w:rsidRDefault="0088425B" w:rsidP="0088425B">
            <w:pPr>
              <w:spacing w:after="40"/>
              <w:ind w:right="170"/>
              <w:jc w:val="right"/>
              <w:rPr>
                <w:szCs w:val="20"/>
              </w:rPr>
            </w:pPr>
            <w:r w:rsidRPr="0088425B">
              <w:rPr>
                <w:szCs w:val="20"/>
              </w:rPr>
              <w:t>0.416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Y61Z</w:t>
            </w:r>
          </w:p>
        </w:tc>
        <w:tc>
          <w:tcPr>
            <w:tcW w:w="3512" w:type="pct"/>
          </w:tcPr>
          <w:p w:rsidR="0088425B" w:rsidRPr="0088425B" w:rsidRDefault="0088425B" w:rsidP="0088425B">
            <w:pPr>
              <w:spacing w:after="40"/>
              <w:jc w:val="left"/>
              <w:rPr>
                <w:szCs w:val="20"/>
              </w:rPr>
            </w:pPr>
            <w:r w:rsidRPr="0088425B">
              <w:rPr>
                <w:szCs w:val="20"/>
              </w:rPr>
              <w:t>Severe Burns</w:t>
            </w:r>
          </w:p>
        </w:tc>
        <w:tc>
          <w:tcPr>
            <w:tcW w:w="471" w:type="pct"/>
          </w:tcPr>
          <w:p w:rsidR="0088425B" w:rsidRPr="0088425B" w:rsidRDefault="0088425B" w:rsidP="0088425B">
            <w:pPr>
              <w:spacing w:after="40"/>
              <w:ind w:right="170"/>
              <w:jc w:val="right"/>
              <w:rPr>
                <w:szCs w:val="20"/>
              </w:rPr>
            </w:pPr>
            <w:r w:rsidRPr="0088425B">
              <w:rPr>
                <w:szCs w:val="20"/>
              </w:rPr>
              <w:t>0.982</w:t>
            </w:r>
          </w:p>
        </w:tc>
        <w:tc>
          <w:tcPr>
            <w:tcW w:w="470" w:type="pct"/>
          </w:tcPr>
          <w:p w:rsidR="0088425B" w:rsidRPr="0088425B" w:rsidRDefault="0088425B" w:rsidP="0088425B">
            <w:pPr>
              <w:spacing w:after="40"/>
              <w:ind w:right="170"/>
              <w:jc w:val="right"/>
              <w:rPr>
                <w:szCs w:val="20"/>
              </w:rPr>
            </w:pPr>
            <w:r w:rsidRPr="0088425B">
              <w:rPr>
                <w:szCs w:val="20"/>
              </w:rPr>
              <w:t>0.855</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Y62A</w:t>
            </w:r>
          </w:p>
        </w:tc>
        <w:tc>
          <w:tcPr>
            <w:tcW w:w="3512" w:type="pct"/>
          </w:tcPr>
          <w:p w:rsidR="0088425B" w:rsidRPr="0088425B" w:rsidRDefault="0088425B" w:rsidP="0088425B">
            <w:pPr>
              <w:spacing w:after="40"/>
              <w:jc w:val="left"/>
              <w:rPr>
                <w:szCs w:val="20"/>
              </w:rPr>
            </w:pPr>
            <w:r w:rsidRPr="0088425B">
              <w:rPr>
                <w:szCs w:val="20"/>
              </w:rPr>
              <w:t>Other Burns, Major Complexity</w:t>
            </w:r>
          </w:p>
        </w:tc>
        <w:tc>
          <w:tcPr>
            <w:tcW w:w="471" w:type="pct"/>
          </w:tcPr>
          <w:p w:rsidR="0088425B" w:rsidRPr="0088425B" w:rsidRDefault="0088425B" w:rsidP="0088425B">
            <w:pPr>
              <w:spacing w:after="40"/>
              <w:ind w:right="170"/>
              <w:jc w:val="right"/>
              <w:rPr>
                <w:szCs w:val="20"/>
              </w:rPr>
            </w:pPr>
            <w:r w:rsidRPr="0088425B">
              <w:rPr>
                <w:szCs w:val="20"/>
              </w:rPr>
              <w:t>1.361</w:t>
            </w:r>
          </w:p>
        </w:tc>
        <w:tc>
          <w:tcPr>
            <w:tcW w:w="470" w:type="pct"/>
          </w:tcPr>
          <w:p w:rsidR="0088425B" w:rsidRPr="0088425B" w:rsidRDefault="0088425B" w:rsidP="0088425B">
            <w:pPr>
              <w:spacing w:after="40"/>
              <w:ind w:right="170"/>
              <w:jc w:val="right"/>
              <w:rPr>
                <w:szCs w:val="20"/>
              </w:rPr>
            </w:pPr>
            <w:r w:rsidRPr="0088425B">
              <w:rPr>
                <w:szCs w:val="20"/>
              </w:rPr>
              <w:t>1.191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Y62B</w:t>
            </w:r>
          </w:p>
        </w:tc>
        <w:tc>
          <w:tcPr>
            <w:tcW w:w="3512" w:type="pct"/>
          </w:tcPr>
          <w:p w:rsidR="0088425B" w:rsidRPr="0088425B" w:rsidRDefault="0088425B" w:rsidP="0088425B">
            <w:pPr>
              <w:spacing w:after="40"/>
              <w:jc w:val="left"/>
              <w:rPr>
                <w:szCs w:val="20"/>
              </w:rPr>
            </w:pPr>
            <w:r w:rsidRPr="0088425B">
              <w:rPr>
                <w:szCs w:val="20"/>
              </w:rPr>
              <w:t>Other Burns, Minor Complexity</w:t>
            </w:r>
          </w:p>
        </w:tc>
        <w:tc>
          <w:tcPr>
            <w:tcW w:w="471" w:type="pct"/>
          </w:tcPr>
          <w:p w:rsidR="0088425B" w:rsidRPr="0088425B" w:rsidRDefault="0088425B" w:rsidP="0088425B">
            <w:pPr>
              <w:spacing w:after="40"/>
              <w:ind w:right="170"/>
              <w:jc w:val="right"/>
              <w:rPr>
                <w:szCs w:val="20"/>
              </w:rPr>
            </w:pPr>
            <w:r w:rsidRPr="0088425B">
              <w:rPr>
                <w:szCs w:val="20"/>
              </w:rPr>
              <w:t>0.681</w:t>
            </w:r>
          </w:p>
        </w:tc>
        <w:tc>
          <w:tcPr>
            <w:tcW w:w="470" w:type="pct"/>
          </w:tcPr>
          <w:p w:rsidR="0088425B" w:rsidRPr="0088425B" w:rsidRDefault="0088425B" w:rsidP="0088425B">
            <w:pPr>
              <w:spacing w:after="40"/>
              <w:ind w:right="170"/>
              <w:jc w:val="right"/>
              <w:rPr>
                <w:szCs w:val="20"/>
              </w:rPr>
            </w:pPr>
            <w:r w:rsidRPr="0088425B">
              <w:rPr>
                <w:szCs w:val="20"/>
              </w:rPr>
              <w:t>0.526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Z01A</w:t>
            </w:r>
          </w:p>
        </w:tc>
        <w:tc>
          <w:tcPr>
            <w:tcW w:w="3512" w:type="pct"/>
          </w:tcPr>
          <w:p w:rsidR="0088425B" w:rsidRPr="0088425B" w:rsidRDefault="0088425B" w:rsidP="0088425B">
            <w:pPr>
              <w:spacing w:after="40"/>
              <w:jc w:val="left"/>
              <w:rPr>
                <w:szCs w:val="20"/>
              </w:rPr>
            </w:pPr>
            <w:r w:rsidRPr="0088425B">
              <w:rPr>
                <w:szCs w:val="20"/>
              </w:rPr>
              <w:t>Other Contacts W Health Services W OR Procedures, Major Complexity</w:t>
            </w:r>
          </w:p>
        </w:tc>
        <w:tc>
          <w:tcPr>
            <w:tcW w:w="471" w:type="pct"/>
          </w:tcPr>
          <w:p w:rsidR="0088425B" w:rsidRPr="0088425B" w:rsidRDefault="0088425B" w:rsidP="0088425B">
            <w:pPr>
              <w:spacing w:after="40"/>
              <w:ind w:right="170"/>
              <w:jc w:val="right"/>
              <w:rPr>
                <w:szCs w:val="20"/>
              </w:rPr>
            </w:pPr>
            <w:r w:rsidRPr="0088425B">
              <w:rPr>
                <w:szCs w:val="20"/>
              </w:rPr>
              <w:t>8.130</w:t>
            </w:r>
          </w:p>
        </w:tc>
        <w:tc>
          <w:tcPr>
            <w:tcW w:w="470" w:type="pct"/>
          </w:tcPr>
          <w:p w:rsidR="0088425B" w:rsidRPr="0088425B" w:rsidRDefault="0088425B" w:rsidP="0088425B">
            <w:pPr>
              <w:spacing w:after="40"/>
              <w:ind w:right="170"/>
              <w:jc w:val="right"/>
              <w:rPr>
                <w:szCs w:val="20"/>
              </w:rPr>
            </w:pPr>
            <w:r w:rsidRPr="0088425B">
              <w:rPr>
                <w:szCs w:val="20"/>
              </w:rPr>
              <w:t>2.281</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Z01B</w:t>
            </w:r>
          </w:p>
        </w:tc>
        <w:tc>
          <w:tcPr>
            <w:tcW w:w="3512" w:type="pct"/>
          </w:tcPr>
          <w:p w:rsidR="0088425B" w:rsidRPr="0088425B" w:rsidRDefault="0088425B" w:rsidP="0088425B">
            <w:pPr>
              <w:spacing w:after="40"/>
              <w:jc w:val="left"/>
              <w:rPr>
                <w:szCs w:val="20"/>
              </w:rPr>
            </w:pPr>
            <w:r w:rsidRPr="0088425B">
              <w:rPr>
                <w:szCs w:val="20"/>
              </w:rPr>
              <w:t>Other Contacts W Health Services W OR Procedures, Minor Complexity</w:t>
            </w:r>
          </w:p>
        </w:tc>
        <w:tc>
          <w:tcPr>
            <w:tcW w:w="471" w:type="pct"/>
          </w:tcPr>
          <w:p w:rsidR="0088425B" w:rsidRPr="0088425B" w:rsidRDefault="0088425B" w:rsidP="0088425B">
            <w:pPr>
              <w:spacing w:after="40"/>
              <w:ind w:right="170"/>
              <w:jc w:val="right"/>
              <w:rPr>
                <w:szCs w:val="20"/>
              </w:rPr>
            </w:pPr>
            <w:r w:rsidRPr="0088425B">
              <w:rPr>
                <w:szCs w:val="20"/>
              </w:rPr>
              <w:t>1.190</w:t>
            </w:r>
          </w:p>
        </w:tc>
        <w:tc>
          <w:tcPr>
            <w:tcW w:w="470" w:type="pct"/>
          </w:tcPr>
          <w:p w:rsidR="0088425B" w:rsidRPr="0088425B" w:rsidRDefault="0088425B" w:rsidP="0088425B">
            <w:pPr>
              <w:spacing w:after="40"/>
              <w:ind w:right="170"/>
              <w:jc w:val="right"/>
              <w:rPr>
                <w:szCs w:val="20"/>
              </w:rPr>
            </w:pPr>
            <w:r w:rsidRPr="0088425B">
              <w:rPr>
                <w:szCs w:val="20"/>
              </w:rPr>
              <w:t>0.769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Z40Z</w:t>
            </w:r>
          </w:p>
        </w:tc>
        <w:tc>
          <w:tcPr>
            <w:tcW w:w="3512" w:type="pct"/>
          </w:tcPr>
          <w:p w:rsidR="0088425B" w:rsidRPr="0088425B" w:rsidRDefault="0088425B" w:rsidP="0088425B">
            <w:pPr>
              <w:spacing w:after="40"/>
              <w:jc w:val="left"/>
              <w:rPr>
                <w:szCs w:val="20"/>
              </w:rPr>
            </w:pPr>
            <w:r w:rsidRPr="0088425B">
              <w:rPr>
                <w:szCs w:val="20"/>
              </w:rPr>
              <w:t>Other Contacts W Health Services W Endoscopy, Sameday</w:t>
            </w:r>
          </w:p>
        </w:tc>
        <w:tc>
          <w:tcPr>
            <w:tcW w:w="471" w:type="pct"/>
          </w:tcPr>
          <w:p w:rsidR="0088425B" w:rsidRPr="0088425B" w:rsidRDefault="0088425B" w:rsidP="0088425B">
            <w:pPr>
              <w:spacing w:after="40"/>
              <w:ind w:right="170"/>
              <w:jc w:val="right"/>
              <w:rPr>
                <w:szCs w:val="20"/>
              </w:rPr>
            </w:pPr>
            <w:r w:rsidRPr="0088425B">
              <w:rPr>
                <w:szCs w:val="20"/>
              </w:rPr>
              <w:t>0.311</w:t>
            </w:r>
          </w:p>
        </w:tc>
        <w:tc>
          <w:tcPr>
            <w:tcW w:w="470" w:type="pct"/>
          </w:tcPr>
          <w:p w:rsidR="0088425B" w:rsidRPr="0088425B" w:rsidRDefault="0088425B" w:rsidP="0088425B">
            <w:pPr>
              <w:spacing w:after="40"/>
              <w:ind w:right="170"/>
              <w:jc w:val="right"/>
              <w:rPr>
                <w:szCs w:val="20"/>
              </w:rPr>
            </w:pPr>
            <w:r w:rsidRPr="0088425B">
              <w:rPr>
                <w:szCs w:val="20"/>
              </w:rPr>
              <w:t>0.153</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Z60A</w:t>
            </w:r>
          </w:p>
        </w:tc>
        <w:tc>
          <w:tcPr>
            <w:tcW w:w="3512" w:type="pct"/>
          </w:tcPr>
          <w:p w:rsidR="0088425B" w:rsidRPr="0088425B" w:rsidRDefault="0088425B" w:rsidP="0088425B">
            <w:pPr>
              <w:spacing w:after="40"/>
              <w:jc w:val="left"/>
              <w:rPr>
                <w:szCs w:val="20"/>
              </w:rPr>
            </w:pPr>
            <w:r w:rsidRPr="0088425B">
              <w:rPr>
                <w:szCs w:val="20"/>
              </w:rPr>
              <w:t>Rehabilitation, Major Complexity</w:t>
            </w:r>
          </w:p>
        </w:tc>
        <w:tc>
          <w:tcPr>
            <w:tcW w:w="471" w:type="pct"/>
          </w:tcPr>
          <w:p w:rsidR="0088425B" w:rsidRPr="0088425B" w:rsidRDefault="0088425B" w:rsidP="0088425B">
            <w:pPr>
              <w:spacing w:after="40"/>
              <w:ind w:right="170"/>
              <w:jc w:val="right"/>
              <w:rPr>
                <w:szCs w:val="20"/>
              </w:rPr>
            </w:pPr>
            <w:r w:rsidRPr="0088425B">
              <w:rPr>
                <w:szCs w:val="20"/>
              </w:rPr>
              <w:t>-</w:t>
            </w:r>
          </w:p>
        </w:tc>
        <w:tc>
          <w:tcPr>
            <w:tcW w:w="470" w:type="pct"/>
          </w:tcPr>
          <w:p w:rsidR="0088425B" w:rsidRPr="0088425B" w:rsidRDefault="0088425B" w:rsidP="0088425B">
            <w:pPr>
              <w:spacing w:after="40"/>
              <w:ind w:right="170"/>
              <w:jc w:val="right"/>
              <w:rPr>
                <w:szCs w:val="20"/>
              </w:rPr>
            </w:pPr>
            <w:r w:rsidRPr="0088425B">
              <w:rPr>
                <w:szCs w:val="20"/>
              </w:rPr>
              <w:t>0.207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Z60B</w:t>
            </w:r>
          </w:p>
        </w:tc>
        <w:tc>
          <w:tcPr>
            <w:tcW w:w="3512" w:type="pct"/>
          </w:tcPr>
          <w:p w:rsidR="0088425B" w:rsidRPr="0088425B" w:rsidRDefault="0088425B" w:rsidP="0088425B">
            <w:pPr>
              <w:spacing w:after="40"/>
              <w:jc w:val="left"/>
              <w:rPr>
                <w:szCs w:val="20"/>
              </w:rPr>
            </w:pPr>
            <w:r w:rsidRPr="0088425B">
              <w:rPr>
                <w:szCs w:val="20"/>
              </w:rPr>
              <w:t>Rehabilitation, Minor Complexity</w:t>
            </w:r>
          </w:p>
        </w:tc>
        <w:tc>
          <w:tcPr>
            <w:tcW w:w="471" w:type="pct"/>
          </w:tcPr>
          <w:p w:rsidR="0088425B" w:rsidRPr="0088425B" w:rsidRDefault="0088425B" w:rsidP="0088425B">
            <w:pPr>
              <w:spacing w:after="40"/>
              <w:ind w:right="170"/>
              <w:jc w:val="right"/>
              <w:rPr>
                <w:szCs w:val="20"/>
              </w:rPr>
            </w:pPr>
            <w:r w:rsidRPr="0088425B">
              <w:rPr>
                <w:szCs w:val="20"/>
              </w:rPr>
              <w:t>-</w:t>
            </w:r>
          </w:p>
        </w:tc>
        <w:tc>
          <w:tcPr>
            <w:tcW w:w="470" w:type="pct"/>
          </w:tcPr>
          <w:p w:rsidR="0088425B" w:rsidRPr="0088425B" w:rsidRDefault="0088425B" w:rsidP="0088425B">
            <w:pPr>
              <w:spacing w:after="40"/>
              <w:ind w:right="170"/>
              <w:jc w:val="right"/>
              <w:rPr>
                <w:szCs w:val="20"/>
              </w:rPr>
            </w:pPr>
            <w:r w:rsidRPr="0088425B">
              <w:rPr>
                <w:szCs w:val="20"/>
              </w:rPr>
              <w:t>0.207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Z61A</w:t>
            </w:r>
          </w:p>
        </w:tc>
        <w:tc>
          <w:tcPr>
            <w:tcW w:w="3512" w:type="pct"/>
          </w:tcPr>
          <w:p w:rsidR="0088425B" w:rsidRPr="0088425B" w:rsidRDefault="0088425B" w:rsidP="0088425B">
            <w:pPr>
              <w:spacing w:after="40"/>
              <w:jc w:val="left"/>
              <w:rPr>
                <w:szCs w:val="20"/>
              </w:rPr>
            </w:pPr>
            <w:r w:rsidRPr="0088425B">
              <w:rPr>
                <w:szCs w:val="20"/>
              </w:rPr>
              <w:t>Signs and Symptoms, Major Complexity</w:t>
            </w:r>
          </w:p>
        </w:tc>
        <w:tc>
          <w:tcPr>
            <w:tcW w:w="471" w:type="pct"/>
          </w:tcPr>
          <w:p w:rsidR="0088425B" w:rsidRPr="0088425B" w:rsidRDefault="0088425B" w:rsidP="0088425B">
            <w:pPr>
              <w:spacing w:after="40"/>
              <w:ind w:right="170"/>
              <w:jc w:val="right"/>
              <w:rPr>
                <w:szCs w:val="20"/>
              </w:rPr>
            </w:pPr>
            <w:r w:rsidRPr="0088425B">
              <w:rPr>
                <w:szCs w:val="20"/>
              </w:rPr>
              <w:t>1.697</w:t>
            </w:r>
          </w:p>
        </w:tc>
        <w:tc>
          <w:tcPr>
            <w:tcW w:w="470" w:type="pct"/>
          </w:tcPr>
          <w:p w:rsidR="0088425B" w:rsidRPr="0088425B" w:rsidRDefault="0088425B" w:rsidP="0088425B">
            <w:pPr>
              <w:spacing w:after="40"/>
              <w:ind w:right="170"/>
              <w:jc w:val="right"/>
              <w:rPr>
                <w:szCs w:val="20"/>
              </w:rPr>
            </w:pPr>
            <w:r w:rsidRPr="0088425B">
              <w:rPr>
                <w:szCs w:val="20"/>
              </w:rPr>
              <w:t>1.476</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Z61B</w:t>
            </w:r>
          </w:p>
        </w:tc>
        <w:tc>
          <w:tcPr>
            <w:tcW w:w="3512" w:type="pct"/>
          </w:tcPr>
          <w:p w:rsidR="0088425B" w:rsidRPr="0088425B" w:rsidRDefault="0088425B" w:rsidP="0088425B">
            <w:pPr>
              <w:spacing w:after="40"/>
              <w:jc w:val="left"/>
              <w:rPr>
                <w:szCs w:val="20"/>
              </w:rPr>
            </w:pPr>
            <w:r w:rsidRPr="0088425B">
              <w:rPr>
                <w:szCs w:val="20"/>
              </w:rPr>
              <w:t>Signs and Symptoms, Intermediate Complexity</w:t>
            </w:r>
          </w:p>
        </w:tc>
        <w:tc>
          <w:tcPr>
            <w:tcW w:w="471" w:type="pct"/>
          </w:tcPr>
          <w:p w:rsidR="0088425B" w:rsidRPr="0088425B" w:rsidRDefault="0088425B" w:rsidP="0088425B">
            <w:pPr>
              <w:spacing w:after="40"/>
              <w:ind w:right="170"/>
              <w:jc w:val="right"/>
              <w:rPr>
                <w:szCs w:val="20"/>
              </w:rPr>
            </w:pPr>
            <w:r w:rsidRPr="0088425B">
              <w:rPr>
                <w:szCs w:val="20"/>
              </w:rPr>
              <w:t>0.705</w:t>
            </w:r>
          </w:p>
        </w:tc>
        <w:tc>
          <w:tcPr>
            <w:tcW w:w="470" w:type="pct"/>
          </w:tcPr>
          <w:p w:rsidR="0088425B" w:rsidRPr="0088425B" w:rsidRDefault="0088425B" w:rsidP="0088425B">
            <w:pPr>
              <w:spacing w:after="40"/>
              <w:ind w:right="170"/>
              <w:jc w:val="right"/>
              <w:rPr>
                <w:szCs w:val="20"/>
              </w:rPr>
            </w:pPr>
            <w:r w:rsidRPr="0088425B">
              <w:rPr>
                <w:szCs w:val="20"/>
              </w:rPr>
              <w:t>0.599</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Z61C</w:t>
            </w:r>
          </w:p>
        </w:tc>
        <w:tc>
          <w:tcPr>
            <w:tcW w:w="3512" w:type="pct"/>
          </w:tcPr>
          <w:p w:rsidR="0088425B" w:rsidRPr="0088425B" w:rsidRDefault="0088425B" w:rsidP="0088425B">
            <w:pPr>
              <w:spacing w:after="40"/>
              <w:jc w:val="left"/>
              <w:rPr>
                <w:szCs w:val="20"/>
              </w:rPr>
            </w:pPr>
            <w:r w:rsidRPr="0088425B">
              <w:rPr>
                <w:szCs w:val="20"/>
              </w:rPr>
              <w:t>Signs and Symptoms, Minor Complexity</w:t>
            </w:r>
          </w:p>
        </w:tc>
        <w:tc>
          <w:tcPr>
            <w:tcW w:w="471" w:type="pct"/>
          </w:tcPr>
          <w:p w:rsidR="0088425B" w:rsidRPr="0088425B" w:rsidRDefault="0088425B" w:rsidP="0088425B">
            <w:pPr>
              <w:spacing w:after="40"/>
              <w:ind w:right="170"/>
              <w:jc w:val="right"/>
              <w:rPr>
                <w:szCs w:val="20"/>
              </w:rPr>
            </w:pPr>
            <w:r w:rsidRPr="0088425B">
              <w:rPr>
                <w:szCs w:val="20"/>
              </w:rPr>
              <w:t>0.512</w:t>
            </w:r>
          </w:p>
        </w:tc>
        <w:tc>
          <w:tcPr>
            <w:tcW w:w="470" w:type="pct"/>
          </w:tcPr>
          <w:p w:rsidR="0088425B" w:rsidRPr="0088425B" w:rsidRDefault="0088425B" w:rsidP="0088425B">
            <w:pPr>
              <w:spacing w:after="40"/>
              <w:ind w:right="170"/>
              <w:jc w:val="right"/>
              <w:rPr>
                <w:szCs w:val="20"/>
              </w:rPr>
            </w:pPr>
            <w:r w:rsidRPr="0088425B">
              <w:rPr>
                <w:szCs w:val="20"/>
              </w:rPr>
              <w:t>0.647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Z63A</w:t>
            </w:r>
          </w:p>
        </w:tc>
        <w:tc>
          <w:tcPr>
            <w:tcW w:w="3512" w:type="pct"/>
          </w:tcPr>
          <w:p w:rsidR="0088425B" w:rsidRPr="0088425B" w:rsidRDefault="0088425B" w:rsidP="0088425B">
            <w:pPr>
              <w:spacing w:after="40"/>
              <w:jc w:val="left"/>
              <w:rPr>
                <w:szCs w:val="20"/>
              </w:rPr>
            </w:pPr>
            <w:r w:rsidRPr="0088425B">
              <w:rPr>
                <w:szCs w:val="20"/>
              </w:rPr>
              <w:t>Other Follow Up After Surgery or Medical Care, Major Complexity</w:t>
            </w:r>
          </w:p>
        </w:tc>
        <w:tc>
          <w:tcPr>
            <w:tcW w:w="471" w:type="pct"/>
          </w:tcPr>
          <w:p w:rsidR="0088425B" w:rsidRPr="0088425B" w:rsidRDefault="0088425B" w:rsidP="0088425B">
            <w:pPr>
              <w:spacing w:after="40"/>
              <w:ind w:right="170"/>
              <w:jc w:val="right"/>
              <w:rPr>
                <w:szCs w:val="20"/>
              </w:rPr>
            </w:pPr>
            <w:r w:rsidRPr="0088425B">
              <w:rPr>
                <w:szCs w:val="20"/>
              </w:rPr>
              <w:t>2.644</w:t>
            </w:r>
          </w:p>
        </w:tc>
        <w:tc>
          <w:tcPr>
            <w:tcW w:w="470" w:type="pct"/>
          </w:tcPr>
          <w:p w:rsidR="0088425B" w:rsidRPr="0088425B" w:rsidRDefault="0088425B" w:rsidP="0088425B">
            <w:pPr>
              <w:spacing w:after="40"/>
              <w:ind w:right="170"/>
              <w:jc w:val="right"/>
              <w:rPr>
                <w:szCs w:val="20"/>
              </w:rPr>
            </w:pPr>
            <w:r w:rsidRPr="0088425B">
              <w:rPr>
                <w:szCs w:val="20"/>
              </w:rPr>
              <w:t>2.520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Z63B</w:t>
            </w:r>
          </w:p>
        </w:tc>
        <w:tc>
          <w:tcPr>
            <w:tcW w:w="3512" w:type="pct"/>
          </w:tcPr>
          <w:p w:rsidR="0088425B" w:rsidRPr="0088425B" w:rsidRDefault="0088425B" w:rsidP="0088425B">
            <w:pPr>
              <w:spacing w:after="40"/>
              <w:jc w:val="left"/>
              <w:rPr>
                <w:szCs w:val="20"/>
              </w:rPr>
            </w:pPr>
            <w:r w:rsidRPr="0088425B">
              <w:rPr>
                <w:szCs w:val="20"/>
              </w:rPr>
              <w:t>Other Follow Up After Surgery or Medical Care, Minor Complexity</w:t>
            </w:r>
          </w:p>
        </w:tc>
        <w:tc>
          <w:tcPr>
            <w:tcW w:w="471" w:type="pct"/>
          </w:tcPr>
          <w:p w:rsidR="0088425B" w:rsidRPr="0088425B" w:rsidRDefault="0088425B" w:rsidP="0088425B">
            <w:pPr>
              <w:spacing w:after="40"/>
              <w:ind w:right="170"/>
              <w:jc w:val="right"/>
              <w:rPr>
                <w:szCs w:val="20"/>
              </w:rPr>
            </w:pPr>
            <w:r w:rsidRPr="0088425B">
              <w:rPr>
                <w:szCs w:val="20"/>
              </w:rPr>
              <w:t>0.685</w:t>
            </w:r>
          </w:p>
        </w:tc>
        <w:tc>
          <w:tcPr>
            <w:tcW w:w="470" w:type="pct"/>
          </w:tcPr>
          <w:p w:rsidR="0088425B" w:rsidRPr="0088425B" w:rsidRDefault="0088425B" w:rsidP="0088425B">
            <w:pPr>
              <w:spacing w:after="40"/>
              <w:ind w:right="170"/>
              <w:jc w:val="right"/>
              <w:rPr>
                <w:szCs w:val="20"/>
              </w:rPr>
            </w:pPr>
            <w:r w:rsidRPr="0088425B">
              <w:rPr>
                <w:szCs w:val="20"/>
              </w:rPr>
              <w:t>0.627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Z64A</w:t>
            </w:r>
          </w:p>
        </w:tc>
        <w:tc>
          <w:tcPr>
            <w:tcW w:w="3512" w:type="pct"/>
          </w:tcPr>
          <w:p w:rsidR="0088425B" w:rsidRPr="0088425B" w:rsidRDefault="0088425B" w:rsidP="0088425B">
            <w:pPr>
              <w:spacing w:after="40"/>
              <w:jc w:val="left"/>
              <w:rPr>
                <w:szCs w:val="20"/>
              </w:rPr>
            </w:pPr>
            <w:r w:rsidRPr="0088425B">
              <w:rPr>
                <w:szCs w:val="20"/>
              </w:rPr>
              <w:t>Other Factors Influencing Health Status, Major Complexity</w:t>
            </w:r>
          </w:p>
        </w:tc>
        <w:tc>
          <w:tcPr>
            <w:tcW w:w="471" w:type="pct"/>
          </w:tcPr>
          <w:p w:rsidR="0088425B" w:rsidRPr="0088425B" w:rsidRDefault="0088425B" w:rsidP="0088425B">
            <w:pPr>
              <w:spacing w:after="40"/>
              <w:ind w:right="170"/>
              <w:jc w:val="right"/>
              <w:rPr>
                <w:szCs w:val="20"/>
              </w:rPr>
            </w:pPr>
            <w:r w:rsidRPr="0088425B">
              <w:rPr>
                <w:szCs w:val="20"/>
              </w:rPr>
              <w:t>2.762</w:t>
            </w:r>
          </w:p>
        </w:tc>
        <w:tc>
          <w:tcPr>
            <w:tcW w:w="470" w:type="pct"/>
          </w:tcPr>
          <w:p w:rsidR="0088425B" w:rsidRPr="0088425B" w:rsidRDefault="0088425B" w:rsidP="0088425B">
            <w:pPr>
              <w:spacing w:after="40"/>
              <w:ind w:right="170"/>
              <w:jc w:val="right"/>
              <w:rPr>
                <w:szCs w:val="20"/>
              </w:rPr>
            </w:pPr>
            <w:r w:rsidRPr="0088425B">
              <w:rPr>
                <w:szCs w:val="20"/>
              </w:rPr>
              <w:t>2.367</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Z64B</w:t>
            </w:r>
          </w:p>
        </w:tc>
        <w:tc>
          <w:tcPr>
            <w:tcW w:w="3512" w:type="pct"/>
          </w:tcPr>
          <w:p w:rsidR="0088425B" w:rsidRPr="0088425B" w:rsidRDefault="0088425B" w:rsidP="0088425B">
            <w:pPr>
              <w:spacing w:after="40"/>
              <w:jc w:val="left"/>
              <w:rPr>
                <w:szCs w:val="20"/>
              </w:rPr>
            </w:pPr>
            <w:r w:rsidRPr="0088425B">
              <w:rPr>
                <w:szCs w:val="20"/>
              </w:rPr>
              <w:t>Other Factors Influencing Health Status, Minor Complexity</w:t>
            </w:r>
          </w:p>
        </w:tc>
        <w:tc>
          <w:tcPr>
            <w:tcW w:w="471" w:type="pct"/>
          </w:tcPr>
          <w:p w:rsidR="0088425B" w:rsidRPr="0088425B" w:rsidRDefault="0088425B" w:rsidP="0088425B">
            <w:pPr>
              <w:spacing w:after="40"/>
              <w:ind w:right="170"/>
              <w:jc w:val="right"/>
              <w:rPr>
                <w:szCs w:val="20"/>
              </w:rPr>
            </w:pPr>
            <w:r w:rsidRPr="0088425B">
              <w:rPr>
                <w:szCs w:val="20"/>
              </w:rPr>
              <w:t>0.750</w:t>
            </w:r>
          </w:p>
        </w:tc>
        <w:tc>
          <w:tcPr>
            <w:tcW w:w="470" w:type="pct"/>
          </w:tcPr>
          <w:p w:rsidR="0088425B" w:rsidRPr="0088425B" w:rsidRDefault="0088425B" w:rsidP="0088425B">
            <w:pPr>
              <w:spacing w:after="40"/>
              <w:ind w:right="170"/>
              <w:jc w:val="right"/>
              <w:rPr>
                <w:szCs w:val="20"/>
              </w:rPr>
            </w:pPr>
            <w:r w:rsidRPr="0088425B">
              <w:rPr>
                <w:szCs w:val="20"/>
              </w:rPr>
              <w:t>0.340</w:t>
            </w:r>
          </w:p>
        </w:tc>
      </w:tr>
      <w:tr w:rsidR="0088425B" w:rsidRPr="0088425B" w:rsidTr="00310616">
        <w:tc>
          <w:tcPr>
            <w:tcW w:w="547" w:type="pct"/>
          </w:tcPr>
          <w:p w:rsidR="0088425B" w:rsidRPr="0088425B" w:rsidRDefault="0088425B" w:rsidP="0088425B">
            <w:pPr>
              <w:spacing w:after="40"/>
              <w:jc w:val="center"/>
              <w:rPr>
                <w:szCs w:val="20"/>
              </w:rPr>
            </w:pPr>
            <w:r w:rsidRPr="0088425B">
              <w:rPr>
                <w:szCs w:val="20"/>
              </w:rPr>
              <w:t>Z65Z</w:t>
            </w:r>
          </w:p>
        </w:tc>
        <w:tc>
          <w:tcPr>
            <w:tcW w:w="3512" w:type="pct"/>
          </w:tcPr>
          <w:p w:rsidR="0088425B" w:rsidRPr="0088425B" w:rsidRDefault="0088425B" w:rsidP="0088425B">
            <w:pPr>
              <w:spacing w:after="40"/>
              <w:jc w:val="left"/>
              <w:rPr>
                <w:szCs w:val="20"/>
              </w:rPr>
            </w:pPr>
            <w:r w:rsidRPr="0088425B">
              <w:rPr>
                <w:szCs w:val="20"/>
              </w:rPr>
              <w:t>Congenital Anomalies and Problems Arising from Neonatal Period</w:t>
            </w:r>
          </w:p>
        </w:tc>
        <w:tc>
          <w:tcPr>
            <w:tcW w:w="471" w:type="pct"/>
          </w:tcPr>
          <w:p w:rsidR="0088425B" w:rsidRPr="0088425B" w:rsidRDefault="0088425B" w:rsidP="0088425B">
            <w:pPr>
              <w:spacing w:after="40"/>
              <w:ind w:right="170"/>
              <w:jc w:val="right"/>
              <w:rPr>
                <w:szCs w:val="20"/>
              </w:rPr>
            </w:pPr>
            <w:r w:rsidRPr="0088425B">
              <w:rPr>
                <w:szCs w:val="20"/>
              </w:rPr>
              <w:t>0.733</w:t>
            </w:r>
          </w:p>
        </w:tc>
        <w:tc>
          <w:tcPr>
            <w:tcW w:w="470" w:type="pct"/>
          </w:tcPr>
          <w:p w:rsidR="0088425B" w:rsidRPr="0088425B" w:rsidRDefault="0088425B" w:rsidP="0088425B">
            <w:pPr>
              <w:spacing w:after="40"/>
              <w:ind w:right="170"/>
              <w:jc w:val="right"/>
              <w:rPr>
                <w:szCs w:val="20"/>
              </w:rPr>
            </w:pPr>
            <w:r w:rsidRPr="0088425B">
              <w:rPr>
                <w:szCs w:val="20"/>
              </w:rPr>
              <w:t>0.629</w:t>
            </w:r>
          </w:p>
        </w:tc>
      </w:tr>
      <w:tr w:rsidR="0088425B" w:rsidRPr="0088425B" w:rsidTr="00310616">
        <w:tc>
          <w:tcPr>
            <w:tcW w:w="547" w:type="pct"/>
            <w:tcBorders>
              <w:bottom w:val="single" w:sz="4" w:space="0" w:color="auto"/>
            </w:tcBorders>
          </w:tcPr>
          <w:p w:rsidR="0088425B" w:rsidRPr="0088425B" w:rsidRDefault="0088425B" w:rsidP="0088425B">
            <w:pPr>
              <w:jc w:val="center"/>
              <w:rPr>
                <w:szCs w:val="20"/>
              </w:rPr>
            </w:pPr>
            <w:r w:rsidRPr="0088425B">
              <w:rPr>
                <w:szCs w:val="20"/>
              </w:rPr>
              <w:t>Z66Z</w:t>
            </w:r>
          </w:p>
        </w:tc>
        <w:tc>
          <w:tcPr>
            <w:tcW w:w="3512" w:type="pct"/>
            <w:tcBorders>
              <w:bottom w:val="single" w:sz="4" w:space="0" w:color="auto"/>
            </w:tcBorders>
          </w:tcPr>
          <w:p w:rsidR="0088425B" w:rsidRPr="0088425B" w:rsidRDefault="0088425B" w:rsidP="0088425B">
            <w:pPr>
              <w:jc w:val="left"/>
              <w:rPr>
                <w:szCs w:val="20"/>
              </w:rPr>
            </w:pPr>
            <w:r w:rsidRPr="0088425B">
              <w:rPr>
                <w:szCs w:val="20"/>
              </w:rPr>
              <w:t>Sleep Disorders</w:t>
            </w:r>
          </w:p>
        </w:tc>
        <w:tc>
          <w:tcPr>
            <w:tcW w:w="471" w:type="pct"/>
            <w:tcBorders>
              <w:bottom w:val="single" w:sz="4" w:space="0" w:color="auto"/>
            </w:tcBorders>
          </w:tcPr>
          <w:p w:rsidR="0088425B" w:rsidRPr="0088425B" w:rsidRDefault="0088425B" w:rsidP="0088425B">
            <w:pPr>
              <w:ind w:right="170"/>
              <w:jc w:val="right"/>
              <w:rPr>
                <w:szCs w:val="20"/>
              </w:rPr>
            </w:pPr>
            <w:r w:rsidRPr="0088425B">
              <w:rPr>
                <w:szCs w:val="20"/>
              </w:rPr>
              <w:t>0.546</w:t>
            </w:r>
          </w:p>
        </w:tc>
        <w:tc>
          <w:tcPr>
            <w:tcW w:w="470" w:type="pct"/>
            <w:tcBorders>
              <w:bottom w:val="single" w:sz="4" w:space="0" w:color="auto"/>
            </w:tcBorders>
          </w:tcPr>
          <w:p w:rsidR="0088425B" w:rsidRPr="0088425B" w:rsidRDefault="0088425B" w:rsidP="0088425B">
            <w:pPr>
              <w:ind w:right="170"/>
              <w:jc w:val="right"/>
              <w:rPr>
                <w:szCs w:val="20"/>
              </w:rPr>
            </w:pPr>
            <w:r w:rsidRPr="0088425B">
              <w:rPr>
                <w:szCs w:val="20"/>
              </w:rPr>
              <w:t>0.530</w:t>
            </w:r>
          </w:p>
        </w:tc>
      </w:tr>
    </w:tbl>
    <w:p w:rsidR="001B448F" w:rsidRDefault="001B448F" w:rsidP="0088425B">
      <w:pPr>
        <w:spacing w:before="120"/>
        <w:jc w:val="center"/>
        <w:rPr>
          <w:smallCaps/>
          <w:szCs w:val="17"/>
        </w:rPr>
      </w:pPr>
    </w:p>
    <w:p w:rsidR="001B448F" w:rsidRDefault="001B448F">
      <w:pPr>
        <w:spacing w:after="0" w:line="240" w:lineRule="auto"/>
        <w:jc w:val="left"/>
        <w:rPr>
          <w:smallCaps/>
          <w:szCs w:val="17"/>
        </w:rPr>
      </w:pPr>
      <w:r>
        <w:rPr>
          <w:smallCaps/>
          <w:szCs w:val="17"/>
        </w:rPr>
        <w:br w:type="page"/>
      </w:r>
    </w:p>
    <w:p w:rsidR="0088425B" w:rsidRPr="0088425B" w:rsidRDefault="0088425B" w:rsidP="0088425B">
      <w:pPr>
        <w:spacing w:before="120"/>
        <w:jc w:val="center"/>
        <w:rPr>
          <w:smallCaps/>
          <w:szCs w:val="17"/>
        </w:rPr>
      </w:pPr>
      <w:r w:rsidRPr="0088425B">
        <w:rPr>
          <w:smallCaps/>
          <w:szCs w:val="17"/>
        </w:rPr>
        <w:t xml:space="preserve">Schedule 2—Incorporated Hospitals and Public Hospital Sites: </w:t>
      </w:r>
      <w:r w:rsidRPr="0088425B">
        <w:rPr>
          <w:smallCaps/>
          <w:szCs w:val="17"/>
        </w:rPr>
        <w:br/>
        <w:t>Fees for Admitted Patients who are not Medicare patients</w:t>
      </w:r>
    </w:p>
    <w:p w:rsidR="0088425B" w:rsidRPr="0088425B" w:rsidRDefault="0088425B" w:rsidP="0088425B">
      <w:pPr>
        <w:rPr>
          <w:rFonts w:eastAsia="Times New Roman"/>
          <w:b/>
          <w:szCs w:val="20"/>
        </w:rPr>
      </w:pPr>
      <w:r w:rsidRPr="0088425B">
        <w:rPr>
          <w:rFonts w:eastAsia="Times New Roman"/>
          <w:b/>
          <w:szCs w:val="20"/>
        </w:rPr>
        <w:t>1—Standard fee for all admitted patients except obstetric patients</w:t>
      </w:r>
    </w:p>
    <w:p w:rsidR="0088425B" w:rsidRPr="0088425B" w:rsidRDefault="0088425B" w:rsidP="0088425B">
      <w:pPr>
        <w:ind w:left="426"/>
        <w:rPr>
          <w:rFonts w:eastAsia="Times New Roman"/>
          <w:szCs w:val="20"/>
        </w:rPr>
      </w:pPr>
      <w:r w:rsidRPr="0088425B">
        <w:rPr>
          <w:rFonts w:eastAsia="Times New Roman"/>
          <w:szCs w:val="20"/>
        </w:rPr>
        <w:t>Fee for treatment, care and accommodation at a public hospital site of an admitted patient who is not a Medicare patient and who is not an obstetric patient—per day or part day.</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2294"/>
        <w:gridCol w:w="684"/>
      </w:tblGrid>
      <w:tr w:rsidR="0088425B" w:rsidRPr="0088425B" w:rsidTr="00310616">
        <w:trPr>
          <w:tblHeader/>
          <w:jc w:val="center"/>
        </w:trPr>
        <w:tc>
          <w:tcPr>
            <w:tcW w:w="0" w:type="auto"/>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Non-Admitted Fee Classification</w:t>
            </w:r>
          </w:p>
        </w:tc>
        <w:tc>
          <w:tcPr>
            <w:tcW w:w="0" w:type="auto"/>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Internal Classification Label</w:t>
            </w:r>
          </w:p>
        </w:tc>
        <w:tc>
          <w:tcPr>
            <w:tcW w:w="0" w:type="auto"/>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Fee</w:t>
            </w:r>
          </w:p>
        </w:tc>
      </w:tr>
      <w:tr w:rsidR="0088425B" w:rsidRPr="0088425B" w:rsidTr="00310616">
        <w:trPr>
          <w:tblHeader/>
          <w:jc w:val="center"/>
        </w:trPr>
        <w:tc>
          <w:tcPr>
            <w:tcW w:w="0" w:type="auto"/>
            <w:tcBorders>
              <w:top w:val="single" w:sz="4" w:space="0" w:color="auto"/>
            </w:tcBorders>
          </w:tcPr>
          <w:p w:rsidR="0088425B" w:rsidRPr="0088425B" w:rsidRDefault="0088425B" w:rsidP="0088425B">
            <w:pPr>
              <w:spacing w:after="0" w:line="40" w:lineRule="exact"/>
              <w:jc w:val="left"/>
              <w:rPr>
                <w:szCs w:val="20"/>
              </w:rPr>
            </w:pPr>
          </w:p>
        </w:tc>
        <w:tc>
          <w:tcPr>
            <w:tcW w:w="0" w:type="auto"/>
            <w:tcBorders>
              <w:top w:val="single" w:sz="4" w:space="0" w:color="auto"/>
            </w:tcBorders>
          </w:tcPr>
          <w:p w:rsidR="0088425B" w:rsidRPr="0088425B" w:rsidRDefault="0088425B" w:rsidP="0088425B">
            <w:pPr>
              <w:spacing w:after="0" w:line="40" w:lineRule="exact"/>
              <w:jc w:val="left"/>
              <w:rPr>
                <w:szCs w:val="20"/>
              </w:rPr>
            </w:pPr>
          </w:p>
        </w:tc>
        <w:tc>
          <w:tcPr>
            <w:tcW w:w="0" w:type="auto"/>
            <w:tcBorders>
              <w:top w:val="single" w:sz="4" w:space="0" w:color="auto"/>
            </w:tcBorders>
          </w:tcPr>
          <w:p w:rsidR="0088425B" w:rsidRPr="0088425B" w:rsidRDefault="0088425B" w:rsidP="0088425B">
            <w:pPr>
              <w:spacing w:after="0" w:line="40" w:lineRule="exact"/>
              <w:jc w:val="left"/>
              <w:rPr>
                <w:szCs w:val="20"/>
              </w:rPr>
            </w:pPr>
          </w:p>
        </w:tc>
      </w:tr>
      <w:tr w:rsidR="0088425B" w:rsidRPr="0088425B" w:rsidTr="00310616">
        <w:trPr>
          <w:jc w:val="center"/>
        </w:trPr>
        <w:tc>
          <w:tcPr>
            <w:tcW w:w="0" w:type="auto"/>
          </w:tcPr>
          <w:p w:rsidR="0088425B" w:rsidRPr="0088425B" w:rsidRDefault="0088425B" w:rsidP="0088425B">
            <w:pPr>
              <w:spacing w:after="20"/>
              <w:jc w:val="left"/>
              <w:rPr>
                <w:szCs w:val="20"/>
              </w:rPr>
            </w:pPr>
            <w:r w:rsidRPr="0088425B">
              <w:rPr>
                <w:szCs w:val="20"/>
              </w:rPr>
              <w:t>Admitted Sub Acute and Non Acute services</w:t>
            </w:r>
          </w:p>
        </w:tc>
        <w:tc>
          <w:tcPr>
            <w:tcW w:w="0" w:type="auto"/>
          </w:tcPr>
          <w:p w:rsidR="0088425B" w:rsidRPr="0088425B" w:rsidRDefault="0088425B" w:rsidP="0088425B">
            <w:pPr>
              <w:spacing w:after="20"/>
              <w:ind w:left="585"/>
              <w:jc w:val="left"/>
              <w:rPr>
                <w:szCs w:val="20"/>
              </w:rPr>
            </w:pPr>
            <w:r w:rsidRPr="0088425B">
              <w:rPr>
                <w:szCs w:val="20"/>
              </w:rPr>
              <w:t>Sub Acute</w:t>
            </w:r>
          </w:p>
        </w:tc>
        <w:tc>
          <w:tcPr>
            <w:tcW w:w="0" w:type="auto"/>
          </w:tcPr>
          <w:p w:rsidR="0088425B" w:rsidRPr="0088425B" w:rsidRDefault="0088425B" w:rsidP="0088425B">
            <w:pPr>
              <w:spacing w:after="20"/>
              <w:jc w:val="left"/>
              <w:rPr>
                <w:szCs w:val="20"/>
              </w:rPr>
            </w:pPr>
            <w:r w:rsidRPr="0088425B">
              <w:rPr>
                <w:szCs w:val="20"/>
              </w:rPr>
              <w:t>$2,277</w:t>
            </w:r>
          </w:p>
        </w:tc>
      </w:tr>
      <w:tr w:rsidR="0088425B" w:rsidRPr="0088425B" w:rsidTr="00310616">
        <w:trPr>
          <w:jc w:val="center"/>
        </w:trPr>
        <w:tc>
          <w:tcPr>
            <w:tcW w:w="0" w:type="auto"/>
          </w:tcPr>
          <w:p w:rsidR="0088425B" w:rsidRPr="0088425B" w:rsidRDefault="0088425B" w:rsidP="0088425B">
            <w:pPr>
              <w:spacing w:after="20"/>
              <w:jc w:val="left"/>
              <w:rPr>
                <w:szCs w:val="20"/>
              </w:rPr>
            </w:pPr>
            <w:r w:rsidRPr="0088425B">
              <w:rPr>
                <w:szCs w:val="20"/>
              </w:rPr>
              <w:t>Admitted Surgical Interventions</w:t>
            </w:r>
          </w:p>
        </w:tc>
        <w:tc>
          <w:tcPr>
            <w:tcW w:w="0" w:type="auto"/>
          </w:tcPr>
          <w:p w:rsidR="0088425B" w:rsidRPr="0088425B" w:rsidRDefault="0088425B" w:rsidP="0088425B">
            <w:pPr>
              <w:spacing w:after="20"/>
              <w:ind w:left="585"/>
              <w:jc w:val="left"/>
              <w:rPr>
                <w:szCs w:val="20"/>
              </w:rPr>
            </w:pPr>
            <w:r w:rsidRPr="0088425B">
              <w:rPr>
                <w:szCs w:val="20"/>
              </w:rPr>
              <w:t>I</w:t>
            </w:r>
          </w:p>
        </w:tc>
        <w:tc>
          <w:tcPr>
            <w:tcW w:w="0" w:type="auto"/>
          </w:tcPr>
          <w:p w:rsidR="0088425B" w:rsidRPr="0088425B" w:rsidRDefault="0088425B" w:rsidP="0088425B">
            <w:pPr>
              <w:spacing w:after="20"/>
              <w:jc w:val="left"/>
              <w:rPr>
                <w:szCs w:val="20"/>
              </w:rPr>
            </w:pPr>
            <w:r w:rsidRPr="0088425B">
              <w:rPr>
                <w:szCs w:val="20"/>
              </w:rPr>
              <w:t>$4,006</w:t>
            </w:r>
          </w:p>
        </w:tc>
      </w:tr>
      <w:tr w:rsidR="0088425B" w:rsidRPr="0088425B" w:rsidTr="00310616">
        <w:trPr>
          <w:jc w:val="center"/>
        </w:trPr>
        <w:tc>
          <w:tcPr>
            <w:tcW w:w="0" w:type="auto"/>
            <w:tcBorders>
              <w:bottom w:val="single" w:sz="4" w:space="0" w:color="auto"/>
            </w:tcBorders>
          </w:tcPr>
          <w:p w:rsidR="0088425B" w:rsidRPr="0088425B" w:rsidRDefault="0088425B" w:rsidP="0088425B">
            <w:pPr>
              <w:jc w:val="left"/>
              <w:rPr>
                <w:szCs w:val="20"/>
              </w:rPr>
            </w:pPr>
            <w:r w:rsidRPr="0088425B">
              <w:rPr>
                <w:szCs w:val="20"/>
              </w:rPr>
              <w:t>Admitted Medical Interventions</w:t>
            </w:r>
          </w:p>
        </w:tc>
        <w:tc>
          <w:tcPr>
            <w:tcW w:w="0" w:type="auto"/>
            <w:tcBorders>
              <w:bottom w:val="single" w:sz="4" w:space="0" w:color="auto"/>
            </w:tcBorders>
          </w:tcPr>
          <w:p w:rsidR="0088425B" w:rsidRPr="0088425B" w:rsidRDefault="0088425B" w:rsidP="0088425B">
            <w:pPr>
              <w:ind w:left="585"/>
              <w:jc w:val="left"/>
              <w:rPr>
                <w:szCs w:val="20"/>
              </w:rPr>
            </w:pPr>
            <w:r w:rsidRPr="0088425B">
              <w:rPr>
                <w:szCs w:val="20"/>
              </w:rPr>
              <w:t>M</w:t>
            </w:r>
          </w:p>
        </w:tc>
        <w:tc>
          <w:tcPr>
            <w:tcW w:w="0" w:type="auto"/>
            <w:tcBorders>
              <w:bottom w:val="single" w:sz="4" w:space="0" w:color="auto"/>
            </w:tcBorders>
          </w:tcPr>
          <w:p w:rsidR="0088425B" w:rsidRPr="0088425B" w:rsidRDefault="0088425B" w:rsidP="0088425B">
            <w:pPr>
              <w:jc w:val="left"/>
              <w:rPr>
                <w:szCs w:val="20"/>
              </w:rPr>
            </w:pPr>
            <w:r w:rsidRPr="0088425B">
              <w:rPr>
                <w:szCs w:val="20"/>
              </w:rPr>
              <w:t>$2,277</w:t>
            </w:r>
          </w:p>
        </w:tc>
      </w:tr>
    </w:tbl>
    <w:p w:rsidR="0088425B" w:rsidRPr="0088425B" w:rsidRDefault="0088425B" w:rsidP="0088425B">
      <w:pPr>
        <w:spacing w:before="80"/>
        <w:rPr>
          <w:rFonts w:eastAsia="Times New Roman"/>
          <w:b/>
          <w:szCs w:val="20"/>
        </w:rPr>
      </w:pPr>
      <w:r w:rsidRPr="0088425B">
        <w:rPr>
          <w:rFonts w:eastAsia="Times New Roman"/>
          <w:b/>
          <w:szCs w:val="20"/>
        </w:rPr>
        <w:t>2—Standard fee for all admitted obstetric patients</w:t>
      </w:r>
    </w:p>
    <w:p w:rsidR="0088425B" w:rsidRPr="0088425B" w:rsidRDefault="0088425B" w:rsidP="0088425B">
      <w:pPr>
        <w:ind w:left="426"/>
        <w:rPr>
          <w:rFonts w:eastAsia="Times New Roman"/>
          <w:szCs w:val="20"/>
        </w:rPr>
      </w:pPr>
      <w:r w:rsidRPr="0088425B">
        <w:rPr>
          <w:rFonts w:eastAsia="Times New Roman"/>
          <w:szCs w:val="20"/>
        </w:rPr>
        <w:t>Fee for treatment, care and accommodation at a public hospital site of an admitted obstetric patient who is not a Medicare patient—per day or part day.</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2294"/>
        <w:gridCol w:w="684"/>
      </w:tblGrid>
      <w:tr w:rsidR="0088425B" w:rsidRPr="0088425B" w:rsidTr="00310616">
        <w:trPr>
          <w:jc w:val="center"/>
        </w:trPr>
        <w:tc>
          <w:tcPr>
            <w:tcW w:w="3296" w:type="dxa"/>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Non-Admitted Fee Classification</w:t>
            </w:r>
          </w:p>
        </w:tc>
        <w:tc>
          <w:tcPr>
            <w:tcW w:w="0" w:type="auto"/>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Internal Classification Label</w:t>
            </w:r>
          </w:p>
        </w:tc>
        <w:tc>
          <w:tcPr>
            <w:tcW w:w="0" w:type="auto"/>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Fee</w:t>
            </w:r>
          </w:p>
        </w:tc>
      </w:tr>
      <w:tr w:rsidR="0088425B" w:rsidRPr="0088425B" w:rsidTr="00310616">
        <w:trPr>
          <w:jc w:val="center"/>
        </w:trPr>
        <w:tc>
          <w:tcPr>
            <w:tcW w:w="3296" w:type="dxa"/>
            <w:tcBorders>
              <w:top w:val="single" w:sz="4" w:space="0" w:color="auto"/>
            </w:tcBorders>
          </w:tcPr>
          <w:p w:rsidR="0088425B" w:rsidRPr="0088425B" w:rsidRDefault="0088425B" w:rsidP="0088425B">
            <w:pPr>
              <w:spacing w:after="0" w:line="40" w:lineRule="exact"/>
              <w:jc w:val="left"/>
              <w:rPr>
                <w:szCs w:val="20"/>
              </w:rPr>
            </w:pPr>
          </w:p>
        </w:tc>
        <w:tc>
          <w:tcPr>
            <w:tcW w:w="0" w:type="auto"/>
            <w:tcBorders>
              <w:top w:val="single" w:sz="4" w:space="0" w:color="auto"/>
            </w:tcBorders>
          </w:tcPr>
          <w:p w:rsidR="0088425B" w:rsidRPr="0088425B" w:rsidRDefault="0088425B" w:rsidP="0088425B">
            <w:pPr>
              <w:spacing w:after="0" w:line="40" w:lineRule="exact"/>
              <w:jc w:val="left"/>
              <w:rPr>
                <w:szCs w:val="20"/>
              </w:rPr>
            </w:pPr>
          </w:p>
        </w:tc>
        <w:tc>
          <w:tcPr>
            <w:tcW w:w="0" w:type="auto"/>
            <w:tcBorders>
              <w:top w:val="single" w:sz="4" w:space="0" w:color="auto"/>
            </w:tcBorders>
          </w:tcPr>
          <w:p w:rsidR="0088425B" w:rsidRPr="0088425B" w:rsidRDefault="0088425B" w:rsidP="0088425B">
            <w:pPr>
              <w:spacing w:after="0" w:line="40" w:lineRule="exact"/>
              <w:jc w:val="left"/>
              <w:rPr>
                <w:szCs w:val="20"/>
              </w:rPr>
            </w:pPr>
          </w:p>
        </w:tc>
      </w:tr>
      <w:tr w:rsidR="0088425B" w:rsidRPr="0088425B" w:rsidTr="00310616">
        <w:trPr>
          <w:jc w:val="center"/>
        </w:trPr>
        <w:tc>
          <w:tcPr>
            <w:tcW w:w="3296" w:type="dxa"/>
            <w:tcBorders>
              <w:bottom w:val="single" w:sz="4" w:space="0" w:color="auto"/>
            </w:tcBorders>
          </w:tcPr>
          <w:p w:rsidR="0088425B" w:rsidRPr="0088425B" w:rsidRDefault="0088425B" w:rsidP="0088425B">
            <w:pPr>
              <w:jc w:val="left"/>
              <w:rPr>
                <w:szCs w:val="20"/>
              </w:rPr>
            </w:pPr>
            <w:r w:rsidRPr="0088425B">
              <w:rPr>
                <w:szCs w:val="20"/>
              </w:rPr>
              <w:t>Admitted Births/Deliveries</w:t>
            </w:r>
          </w:p>
        </w:tc>
        <w:tc>
          <w:tcPr>
            <w:tcW w:w="0" w:type="auto"/>
            <w:tcBorders>
              <w:bottom w:val="single" w:sz="4" w:space="0" w:color="auto"/>
            </w:tcBorders>
          </w:tcPr>
          <w:p w:rsidR="0088425B" w:rsidRPr="0088425B" w:rsidRDefault="0088425B" w:rsidP="0088425B">
            <w:pPr>
              <w:ind w:left="565"/>
              <w:jc w:val="left"/>
              <w:rPr>
                <w:szCs w:val="20"/>
              </w:rPr>
            </w:pPr>
            <w:r w:rsidRPr="0088425B">
              <w:rPr>
                <w:szCs w:val="20"/>
              </w:rPr>
              <w:t>Birth/Delivery</w:t>
            </w:r>
          </w:p>
        </w:tc>
        <w:tc>
          <w:tcPr>
            <w:tcW w:w="0" w:type="auto"/>
            <w:tcBorders>
              <w:bottom w:val="single" w:sz="4" w:space="0" w:color="auto"/>
            </w:tcBorders>
          </w:tcPr>
          <w:p w:rsidR="0088425B" w:rsidRPr="0088425B" w:rsidRDefault="0088425B" w:rsidP="0088425B">
            <w:pPr>
              <w:jc w:val="left"/>
              <w:rPr>
                <w:szCs w:val="20"/>
              </w:rPr>
            </w:pPr>
            <w:r w:rsidRPr="0088425B">
              <w:rPr>
                <w:szCs w:val="20"/>
              </w:rPr>
              <w:t>$3,190</w:t>
            </w:r>
          </w:p>
        </w:tc>
      </w:tr>
    </w:tbl>
    <w:p w:rsidR="0088425B" w:rsidRPr="0088425B" w:rsidRDefault="0088425B" w:rsidP="0088425B">
      <w:pPr>
        <w:spacing w:before="80"/>
        <w:rPr>
          <w:rFonts w:eastAsia="Times New Roman"/>
          <w:b/>
          <w:szCs w:val="20"/>
        </w:rPr>
      </w:pPr>
      <w:r w:rsidRPr="0088425B">
        <w:rPr>
          <w:rFonts w:eastAsia="Times New Roman"/>
          <w:b/>
          <w:szCs w:val="20"/>
        </w:rPr>
        <w:t>3—Private and public admitted non-Medicare patients</w:t>
      </w:r>
    </w:p>
    <w:p w:rsidR="0088425B" w:rsidRPr="0088425B" w:rsidRDefault="0088425B" w:rsidP="0088425B">
      <w:pPr>
        <w:ind w:left="426"/>
        <w:rPr>
          <w:rFonts w:eastAsia="Times New Roman"/>
          <w:szCs w:val="20"/>
        </w:rPr>
      </w:pPr>
      <w:r w:rsidRPr="0088425B">
        <w:rPr>
          <w:rFonts w:eastAsia="Times New Roman"/>
          <w:szCs w:val="20"/>
        </w:rPr>
        <w:t>Patients will be seen as a public or private admitted non-Medicare patient in accordance with hospital practices in a similar way as applied to Medicare eligible patients.</w:t>
      </w:r>
    </w:p>
    <w:p w:rsidR="0088425B" w:rsidRPr="0088425B" w:rsidRDefault="0088425B" w:rsidP="0088425B">
      <w:pPr>
        <w:rPr>
          <w:rFonts w:eastAsia="Times New Roman"/>
          <w:b/>
          <w:szCs w:val="20"/>
        </w:rPr>
      </w:pPr>
      <w:r w:rsidRPr="0088425B">
        <w:rPr>
          <w:rFonts w:eastAsia="Times New Roman"/>
          <w:b/>
          <w:szCs w:val="20"/>
        </w:rPr>
        <w:t>4—Medical or diagnostic services not included in fees for private patients</w:t>
      </w:r>
    </w:p>
    <w:p w:rsidR="0088425B" w:rsidRPr="0088425B" w:rsidRDefault="0088425B" w:rsidP="0088425B">
      <w:pPr>
        <w:ind w:left="426"/>
        <w:rPr>
          <w:rFonts w:eastAsia="Times New Roman"/>
          <w:szCs w:val="20"/>
        </w:rPr>
      </w:pPr>
      <w:r w:rsidRPr="0088425B">
        <w:rPr>
          <w:rFonts w:eastAsia="Times New Roman"/>
          <w:szCs w:val="20"/>
        </w:rPr>
        <w:t>In the case of a private patient, a fee determined in accordance with this Schedule does not include a fee for the cost of medical or diagnostic services provided by a medical practitioner selected by the patient.</w:t>
      </w:r>
    </w:p>
    <w:p w:rsidR="0088425B" w:rsidRPr="0088425B" w:rsidRDefault="0088425B" w:rsidP="0088425B">
      <w:pPr>
        <w:rPr>
          <w:rFonts w:eastAsia="Times New Roman"/>
          <w:b/>
          <w:szCs w:val="20"/>
        </w:rPr>
      </w:pPr>
      <w:r w:rsidRPr="0088425B">
        <w:rPr>
          <w:rFonts w:eastAsia="Times New Roman"/>
          <w:b/>
          <w:szCs w:val="20"/>
        </w:rPr>
        <w:t>5—Retrieval fee (admitted patients)</w:t>
      </w:r>
    </w:p>
    <w:p w:rsidR="0088425B" w:rsidRPr="0088425B" w:rsidRDefault="0088425B" w:rsidP="0088425B">
      <w:pPr>
        <w:ind w:left="426"/>
        <w:rPr>
          <w:rFonts w:eastAsia="Times New Roman"/>
          <w:szCs w:val="20"/>
        </w:rPr>
      </w:pPr>
      <w:r w:rsidRPr="0088425B">
        <w:rPr>
          <w:rFonts w:eastAsia="Times New Roman"/>
          <w:szCs w:val="20"/>
        </w:rPr>
        <w:t>Where a retrieval team provided by a public hospital site or SA Ambulance Service monitors and treats a seriously ill or seriously injured admitted patient of that or any other public hospital site during the transportation of the patient to a the public hospital site or to another facility of the public hospital site, the fee to be charged by the public hospital site or SA Ambulance Service providing the retrieval team is as follows:</w:t>
      </w:r>
    </w:p>
    <w:p w:rsidR="0088425B" w:rsidRPr="0088425B" w:rsidRDefault="0088425B" w:rsidP="0088425B">
      <w:pPr>
        <w:ind w:left="567"/>
        <w:rPr>
          <w:rFonts w:eastAsia="Times New Roman"/>
          <w:szCs w:val="20"/>
        </w:rPr>
      </w:pPr>
      <w:r w:rsidRPr="0088425B">
        <w:rPr>
          <w:rFonts w:eastAsia="Times New Roman"/>
          <w:szCs w:val="20"/>
        </w:rPr>
        <w:t>Provision of retrieval team—$3,726.00</w:t>
      </w:r>
    </w:p>
    <w:p w:rsidR="0088425B" w:rsidRPr="0088425B" w:rsidRDefault="0088425B" w:rsidP="0088425B">
      <w:pPr>
        <w:rPr>
          <w:rFonts w:eastAsia="Times New Roman"/>
          <w:b/>
          <w:szCs w:val="20"/>
        </w:rPr>
      </w:pPr>
      <w:r w:rsidRPr="0088425B">
        <w:rPr>
          <w:rFonts w:eastAsia="Times New Roman"/>
          <w:b/>
          <w:szCs w:val="20"/>
        </w:rPr>
        <w:t>6—Transportation fee</w:t>
      </w:r>
    </w:p>
    <w:p w:rsidR="0088425B" w:rsidRPr="0088425B" w:rsidRDefault="0088425B" w:rsidP="0088425B">
      <w:pPr>
        <w:ind w:left="426" w:hanging="284"/>
        <w:rPr>
          <w:rFonts w:eastAsia="Times New Roman"/>
          <w:szCs w:val="20"/>
        </w:rPr>
      </w:pPr>
      <w:r w:rsidRPr="0088425B">
        <w:rPr>
          <w:rFonts w:eastAsia="Times New Roman"/>
          <w:szCs w:val="20"/>
        </w:rPr>
        <w:t>(1)</w:t>
      </w:r>
      <w:r w:rsidRPr="0088425B">
        <w:rPr>
          <w:rFonts w:eastAsia="Times New Roman"/>
          <w:szCs w:val="20"/>
        </w:rPr>
        <w:tab/>
        <w:t>Where, in addition to providing a service referred to in this Schedule, a public hospital site transports, or arranges for the transportation of, a patient to or from (or between different facilities of) the public hospital site, the public hospital site may charge an additional fee equal to the cost to the public hospital site of providing, or arranging for the provision of, that transportation.</w:t>
      </w:r>
    </w:p>
    <w:p w:rsidR="0088425B" w:rsidRPr="0088425B" w:rsidRDefault="0088425B" w:rsidP="0088425B">
      <w:pPr>
        <w:ind w:left="426" w:hanging="284"/>
        <w:rPr>
          <w:rFonts w:eastAsia="Times New Roman"/>
          <w:szCs w:val="20"/>
        </w:rPr>
      </w:pPr>
      <w:r w:rsidRPr="0088425B">
        <w:rPr>
          <w:rFonts w:eastAsia="Times New Roman"/>
          <w:szCs w:val="20"/>
        </w:rPr>
        <w:t>(2)</w:t>
      </w:r>
      <w:r w:rsidRPr="0088425B">
        <w:rPr>
          <w:rFonts w:eastAsia="Times New Roman"/>
          <w:szCs w:val="20"/>
        </w:rPr>
        <w:tab/>
        <w:t>Subclause (1) does not apply to the transportation of a patient with a retrieval team provided by the public hospital site.</w:t>
      </w:r>
    </w:p>
    <w:p w:rsidR="0088425B" w:rsidRPr="0088425B" w:rsidRDefault="0088425B" w:rsidP="0088425B">
      <w:pPr>
        <w:rPr>
          <w:rFonts w:eastAsia="Times New Roman"/>
          <w:b/>
          <w:szCs w:val="20"/>
        </w:rPr>
      </w:pPr>
      <w:r w:rsidRPr="0088425B">
        <w:rPr>
          <w:rFonts w:eastAsia="Times New Roman"/>
          <w:b/>
          <w:szCs w:val="20"/>
        </w:rPr>
        <w:t>7—Table</w:t>
      </w:r>
    </w:p>
    <w:p w:rsidR="0088425B" w:rsidRPr="0088425B" w:rsidRDefault="0088425B" w:rsidP="0088425B">
      <w:pPr>
        <w:ind w:left="426"/>
        <w:rPr>
          <w:rFonts w:eastAsia="Times New Roman"/>
          <w:szCs w:val="20"/>
        </w:rPr>
      </w:pPr>
      <w:r w:rsidRPr="0088425B">
        <w:rPr>
          <w:rFonts w:eastAsia="Times New Roman"/>
          <w:szCs w:val="20"/>
        </w:rPr>
        <w:t>Fee type classification reference table</w:t>
      </w:r>
    </w:p>
    <w:tbl>
      <w:tblPr>
        <w:tblStyle w:val="TableGrid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09"/>
        <w:gridCol w:w="4679"/>
        <w:gridCol w:w="1274"/>
        <w:gridCol w:w="992"/>
      </w:tblGrid>
      <w:tr w:rsidR="0088425B" w:rsidRPr="0088425B" w:rsidTr="00310616">
        <w:trPr>
          <w:tblHeader/>
          <w:jc w:val="center"/>
        </w:trPr>
        <w:tc>
          <w:tcPr>
            <w:tcW w:w="1289"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Fee Type</w:t>
            </w:r>
          </w:p>
        </w:tc>
        <w:tc>
          <w:tcPr>
            <w:tcW w:w="250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Classification Description</w:t>
            </w:r>
          </w:p>
        </w:tc>
        <w:tc>
          <w:tcPr>
            <w:tcW w:w="68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 xml:space="preserve">Classification </w:t>
            </w:r>
            <w:r w:rsidRPr="0088425B">
              <w:rPr>
                <w:b/>
                <w:szCs w:val="20"/>
              </w:rPr>
              <w:br/>
              <w:t>Reference</w:t>
            </w:r>
            <w:r w:rsidRPr="0088425B">
              <w:rPr>
                <w:b/>
                <w:szCs w:val="20"/>
              </w:rPr>
              <w:br/>
            </w:r>
            <w:r w:rsidRPr="0088425B">
              <w:rPr>
                <w:b/>
                <w:spacing w:val="-4"/>
                <w:szCs w:val="20"/>
              </w:rPr>
              <w:t>(AN-SNAP V4.0)</w:t>
            </w:r>
          </w:p>
        </w:tc>
        <w:tc>
          <w:tcPr>
            <w:tcW w:w="527"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 xml:space="preserve">Internal Classification </w:t>
            </w:r>
            <w:r w:rsidRPr="0088425B">
              <w:rPr>
                <w:b/>
                <w:szCs w:val="20"/>
              </w:rPr>
              <w:br/>
              <w:t>Label</w:t>
            </w:r>
          </w:p>
        </w:tc>
      </w:tr>
      <w:tr w:rsidR="0088425B" w:rsidRPr="0088425B" w:rsidTr="00310616">
        <w:trPr>
          <w:tblHeader/>
          <w:jc w:val="center"/>
        </w:trPr>
        <w:tc>
          <w:tcPr>
            <w:tcW w:w="1289" w:type="pct"/>
            <w:tcBorders>
              <w:top w:val="single" w:sz="4" w:space="0" w:color="auto"/>
            </w:tcBorders>
          </w:tcPr>
          <w:p w:rsidR="0088425B" w:rsidRPr="0088425B" w:rsidRDefault="0088425B" w:rsidP="0088425B">
            <w:pPr>
              <w:spacing w:after="0" w:line="40" w:lineRule="exact"/>
              <w:jc w:val="left"/>
              <w:rPr>
                <w:szCs w:val="20"/>
              </w:rPr>
            </w:pPr>
          </w:p>
        </w:tc>
        <w:tc>
          <w:tcPr>
            <w:tcW w:w="2502" w:type="pct"/>
            <w:tcBorders>
              <w:top w:val="single" w:sz="4" w:space="0" w:color="auto"/>
            </w:tcBorders>
          </w:tcPr>
          <w:p w:rsidR="0088425B" w:rsidRPr="0088425B" w:rsidRDefault="0088425B" w:rsidP="0088425B">
            <w:pPr>
              <w:spacing w:after="0" w:line="40" w:lineRule="exact"/>
              <w:ind w:left="159" w:hanging="159"/>
              <w:jc w:val="left"/>
              <w:rPr>
                <w:szCs w:val="20"/>
              </w:rPr>
            </w:pPr>
          </w:p>
        </w:tc>
        <w:tc>
          <w:tcPr>
            <w:tcW w:w="682" w:type="pct"/>
            <w:tcBorders>
              <w:top w:val="single" w:sz="4" w:space="0" w:color="auto"/>
            </w:tcBorders>
          </w:tcPr>
          <w:p w:rsidR="0088425B" w:rsidRPr="0088425B" w:rsidRDefault="0088425B" w:rsidP="0088425B">
            <w:pPr>
              <w:spacing w:after="0" w:line="40" w:lineRule="exact"/>
              <w:ind w:left="113"/>
              <w:jc w:val="center"/>
              <w:rPr>
                <w:szCs w:val="20"/>
              </w:rPr>
            </w:pPr>
          </w:p>
        </w:tc>
        <w:tc>
          <w:tcPr>
            <w:tcW w:w="527" w:type="pct"/>
            <w:tcBorders>
              <w:top w:val="single" w:sz="4" w:space="0" w:color="auto"/>
            </w:tcBorders>
          </w:tcPr>
          <w:p w:rsidR="0088425B" w:rsidRPr="0088425B" w:rsidRDefault="0088425B" w:rsidP="0088425B">
            <w:pPr>
              <w:spacing w:after="0" w:line="40" w:lineRule="exact"/>
              <w:jc w:val="center"/>
              <w:rPr>
                <w:szCs w:val="20"/>
              </w:rPr>
            </w:pP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Weighted FIM motor score 13-18, Brain, Spine, MMT, Age&gt;=49</w:t>
            </w:r>
          </w:p>
        </w:tc>
        <w:tc>
          <w:tcPr>
            <w:tcW w:w="682" w:type="pct"/>
          </w:tcPr>
          <w:p w:rsidR="0088425B" w:rsidRPr="0088425B" w:rsidRDefault="0088425B" w:rsidP="0088425B">
            <w:pPr>
              <w:spacing w:after="20"/>
              <w:ind w:left="113"/>
              <w:jc w:val="center"/>
              <w:rPr>
                <w:szCs w:val="20"/>
              </w:rPr>
            </w:pPr>
            <w:r w:rsidRPr="0088425B">
              <w:rPr>
                <w:szCs w:val="20"/>
              </w:rPr>
              <w:t>4AZ1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Weighted FIM motor score 13-18, Brain, Spine, MMT, Age&lt;=48</w:t>
            </w:r>
          </w:p>
        </w:tc>
        <w:tc>
          <w:tcPr>
            <w:tcW w:w="682" w:type="pct"/>
          </w:tcPr>
          <w:p w:rsidR="0088425B" w:rsidRPr="0088425B" w:rsidRDefault="0088425B" w:rsidP="0088425B">
            <w:pPr>
              <w:spacing w:after="20"/>
              <w:ind w:left="113"/>
              <w:jc w:val="center"/>
              <w:rPr>
                <w:szCs w:val="20"/>
              </w:rPr>
            </w:pPr>
            <w:r w:rsidRPr="0088425B">
              <w:rPr>
                <w:szCs w:val="20"/>
              </w:rPr>
              <w:t>4AZ2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Weighted FIM motor score 13-18, All other impairments, Age&gt;=65</w:t>
            </w:r>
          </w:p>
        </w:tc>
        <w:tc>
          <w:tcPr>
            <w:tcW w:w="682" w:type="pct"/>
          </w:tcPr>
          <w:p w:rsidR="0088425B" w:rsidRPr="0088425B" w:rsidRDefault="0088425B" w:rsidP="0088425B">
            <w:pPr>
              <w:spacing w:after="20"/>
              <w:ind w:left="113"/>
              <w:jc w:val="center"/>
              <w:rPr>
                <w:szCs w:val="20"/>
              </w:rPr>
            </w:pPr>
            <w:r w:rsidRPr="0088425B">
              <w:rPr>
                <w:szCs w:val="20"/>
              </w:rPr>
              <w:t>4AZ3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Weighted FIM motor score 13-18, All other impairments, Age&lt;=64</w:t>
            </w:r>
          </w:p>
        </w:tc>
        <w:tc>
          <w:tcPr>
            <w:tcW w:w="682" w:type="pct"/>
          </w:tcPr>
          <w:p w:rsidR="0088425B" w:rsidRPr="0088425B" w:rsidRDefault="0088425B" w:rsidP="0088425B">
            <w:pPr>
              <w:spacing w:after="20"/>
              <w:ind w:left="113"/>
              <w:jc w:val="center"/>
              <w:rPr>
                <w:szCs w:val="20"/>
              </w:rPr>
            </w:pPr>
            <w:r w:rsidRPr="0088425B">
              <w:rPr>
                <w:szCs w:val="20"/>
              </w:rPr>
              <w:t>4AZ4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Stroke, weighted FIM motor 51-91, FIM cognition 29-35</w:t>
            </w:r>
          </w:p>
        </w:tc>
        <w:tc>
          <w:tcPr>
            <w:tcW w:w="682" w:type="pct"/>
          </w:tcPr>
          <w:p w:rsidR="0088425B" w:rsidRPr="0088425B" w:rsidRDefault="0088425B" w:rsidP="0088425B">
            <w:pPr>
              <w:spacing w:after="20"/>
              <w:ind w:left="113"/>
              <w:jc w:val="center"/>
              <w:rPr>
                <w:szCs w:val="20"/>
              </w:rPr>
            </w:pPr>
            <w:r w:rsidRPr="0088425B">
              <w:rPr>
                <w:szCs w:val="20"/>
              </w:rPr>
              <w:t>4AA1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Stroke, weighted FIM motor 51-91, FIM cognition 19-28</w:t>
            </w:r>
          </w:p>
        </w:tc>
        <w:tc>
          <w:tcPr>
            <w:tcW w:w="682" w:type="pct"/>
          </w:tcPr>
          <w:p w:rsidR="0088425B" w:rsidRPr="0088425B" w:rsidRDefault="0088425B" w:rsidP="0088425B">
            <w:pPr>
              <w:spacing w:after="20"/>
              <w:ind w:left="113"/>
              <w:jc w:val="center"/>
              <w:rPr>
                <w:szCs w:val="20"/>
              </w:rPr>
            </w:pPr>
            <w:r w:rsidRPr="0088425B">
              <w:rPr>
                <w:szCs w:val="20"/>
              </w:rPr>
              <w:t>4AA2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Stroke, weighted FIM motor 51-91, FIM cognition 5-18</w:t>
            </w:r>
          </w:p>
        </w:tc>
        <w:tc>
          <w:tcPr>
            <w:tcW w:w="682" w:type="pct"/>
          </w:tcPr>
          <w:p w:rsidR="0088425B" w:rsidRPr="0088425B" w:rsidRDefault="0088425B" w:rsidP="0088425B">
            <w:pPr>
              <w:spacing w:after="20"/>
              <w:ind w:left="113"/>
              <w:jc w:val="center"/>
              <w:rPr>
                <w:szCs w:val="20"/>
              </w:rPr>
            </w:pPr>
            <w:r w:rsidRPr="0088425B">
              <w:rPr>
                <w:szCs w:val="20"/>
              </w:rPr>
              <w:t>4AA3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Stroke, weighted FIM motor 36-50, Age&gt;=68</w:t>
            </w:r>
          </w:p>
        </w:tc>
        <w:tc>
          <w:tcPr>
            <w:tcW w:w="682" w:type="pct"/>
          </w:tcPr>
          <w:p w:rsidR="0088425B" w:rsidRPr="0088425B" w:rsidRDefault="0088425B" w:rsidP="0088425B">
            <w:pPr>
              <w:spacing w:after="20"/>
              <w:ind w:left="113"/>
              <w:jc w:val="center"/>
              <w:rPr>
                <w:szCs w:val="20"/>
              </w:rPr>
            </w:pPr>
            <w:r w:rsidRPr="0088425B">
              <w:rPr>
                <w:szCs w:val="20"/>
              </w:rPr>
              <w:t>4AA4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Stroke, weighted FIM motor 36-50, Age&lt;=67</w:t>
            </w:r>
          </w:p>
        </w:tc>
        <w:tc>
          <w:tcPr>
            <w:tcW w:w="682" w:type="pct"/>
          </w:tcPr>
          <w:p w:rsidR="0088425B" w:rsidRPr="0088425B" w:rsidRDefault="0088425B" w:rsidP="0088425B">
            <w:pPr>
              <w:spacing w:after="20"/>
              <w:ind w:left="113"/>
              <w:jc w:val="center"/>
              <w:rPr>
                <w:szCs w:val="20"/>
              </w:rPr>
            </w:pPr>
            <w:r w:rsidRPr="0088425B">
              <w:rPr>
                <w:szCs w:val="20"/>
              </w:rPr>
              <w:t>4AA5</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Stroke, weighted FIM motor 19-35, Age&gt;=68</w:t>
            </w:r>
          </w:p>
        </w:tc>
        <w:tc>
          <w:tcPr>
            <w:tcW w:w="682" w:type="pct"/>
          </w:tcPr>
          <w:p w:rsidR="0088425B" w:rsidRPr="0088425B" w:rsidRDefault="0088425B" w:rsidP="0088425B">
            <w:pPr>
              <w:spacing w:after="20"/>
              <w:ind w:left="113"/>
              <w:jc w:val="center"/>
              <w:rPr>
                <w:szCs w:val="20"/>
              </w:rPr>
            </w:pPr>
            <w:r w:rsidRPr="0088425B">
              <w:rPr>
                <w:szCs w:val="20"/>
              </w:rPr>
              <w:t>4AA6</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Stroke, weighted FIM motor 19-35, Age&lt;=67</w:t>
            </w:r>
          </w:p>
        </w:tc>
        <w:tc>
          <w:tcPr>
            <w:tcW w:w="682" w:type="pct"/>
          </w:tcPr>
          <w:p w:rsidR="0088425B" w:rsidRPr="0088425B" w:rsidRDefault="0088425B" w:rsidP="0088425B">
            <w:pPr>
              <w:spacing w:after="20"/>
              <w:ind w:left="113"/>
              <w:jc w:val="center"/>
              <w:rPr>
                <w:szCs w:val="20"/>
              </w:rPr>
            </w:pPr>
            <w:r w:rsidRPr="0088425B">
              <w:rPr>
                <w:szCs w:val="20"/>
              </w:rPr>
              <w:t>4AA7</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Brain dysfunction, weighted FIM motor 71-91, FIM cognition 26-35</w:t>
            </w:r>
          </w:p>
        </w:tc>
        <w:tc>
          <w:tcPr>
            <w:tcW w:w="682" w:type="pct"/>
          </w:tcPr>
          <w:p w:rsidR="0088425B" w:rsidRPr="0088425B" w:rsidRDefault="0088425B" w:rsidP="0088425B">
            <w:pPr>
              <w:spacing w:after="20"/>
              <w:ind w:left="113"/>
              <w:jc w:val="center"/>
              <w:rPr>
                <w:szCs w:val="20"/>
              </w:rPr>
            </w:pPr>
            <w:r w:rsidRPr="0088425B">
              <w:rPr>
                <w:szCs w:val="20"/>
              </w:rPr>
              <w:t>4AB1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Brain dysfunction, weighted FIM motor 71-91, FIM cognition 5-25</w:t>
            </w:r>
          </w:p>
        </w:tc>
        <w:tc>
          <w:tcPr>
            <w:tcW w:w="682" w:type="pct"/>
          </w:tcPr>
          <w:p w:rsidR="0088425B" w:rsidRPr="0088425B" w:rsidRDefault="0088425B" w:rsidP="0088425B">
            <w:pPr>
              <w:spacing w:after="20"/>
              <w:ind w:left="113"/>
              <w:jc w:val="center"/>
              <w:rPr>
                <w:szCs w:val="20"/>
              </w:rPr>
            </w:pPr>
            <w:r w:rsidRPr="0088425B">
              <w:rPr>
                <w:szCs w:val="20"/>
              </w:rPr>
              <w:t>4AB2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Brain dysfunction, weighted FIM motor 41-70, FIM cognition 26-35</w:t>
            </w:r>
          </w:p>
        </w:tc>
        <w:tc>
          <w:tcPr>
            <w:tcW w:w="682" w:type="pct"/>
          </w:tcPr>
          <w:p w:rsidR="0088425B" w:rsidRPr="0088425B" w:rsidRDefault="0088425B" w:rsidP="0088425B">
            <w:pPr>
              <w:spacing w:after="20"/>
              <w:ind w:left="113"/>
              <w:jc w:val="center"/>
              <w:rPr>
                <w:szCs w:val="20"/>
              </w:rPr>
            </w:pPr>
            <w:r w:rsidRPr="0088425B">
              <w:rPr>
                <w:szCs w:val="20"/>
              </w:rPr>
              <w:t>4AB3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Brain dysfunction, weighted FIM motor 41-70, FIM cognition 17-25</w:t>
            </w:r>
          </w:p>
        </w:tc>
        <w:tc>
          <w:tcPr>
            <w:tcW w:w="682" w:type="pct"/>
          </w:tcPr>
          <w:p w:rsidR="0088425B" w:rsidRPr="0088425B" w:rsidRDefault="0088425B" w:rsidP="0088425B">
            <w:pPr>
              <w:spacing w:after="20"/>
              <w:ind w:left="113"/>
              <w:jc w:val="center"/>
              <w:rPr>
                <w:szCs w:val="20"/>
              </w:rPr>
            </w:pPr>
            <w:r w:rsidRPr="0088425B">
              <w:rPr>
                <w:szCs w:val="20"/>
              </w:rPr>
              <w:t>4AB4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Brain dysfunction, weighted FIM motor 41-70, FIM cognition 5-16</w:t>
            </w:r>
          </w:p>
        </w:tc>
        <w:tc>
          <w:tcPr>
            <w:tcW w:w="682" w:type="pct"/>
          </w:tcPr>
          <w:p w:rsidR="0088425B" w:rsidRPr="0088425B" w:rsidRDefault="0088425B" w:rsidP="0088425B">
            <w:pPr>
              <w:spacing w:after="20"/>
              <w:ind w:left="113"/>
              <w:jc w:val="center"/>
              <w:rPr>
                <w:szCs w:val="20"/>
              </w:rPr>
            </w:pPr>
            <w:r w:rsidRPr="0088425B">
              <w:rPr>
                <w:szCs w:val="20"/>
              </w:rPr>
              <w:t>4AB5</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Brain dysfunction, weighted FIM motor 29-40</w:t>
            </w:r>
          </w:p>
        </w:tc>
        <w:tc>
          <w:tcPr>
            <w:tcW w:w="682" w:type="pct"/>
          </w:tcPr>
          <w:p w:rsidR="0088425B" w:rsidRPr="0088425B" w:rsidRDefault="0088425B" w:rsidP="0088425B">
            <w:pPr>
              <w:spacing w:after="20"/>
              <w:ind w:left="113"/>
              <w:jc w:val="center"/>
              <w:rPr>
                <w:szCs w:val="20"/>
              </w:rPr>
            </w:pPr>
            <w:r w:rsidRPr="0088425B">
              <w:rPr>
                <w:szCs w:val="20"/>
              </w:rPr>
              <w:t>4AB6</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Brain dysfunction, weighted FIM motor 19-28</w:t>
            </w:r>
          </w:p>
        </w:tc>
        <w:tc>
          <w:tcPr>
            <w:tcW w:w="682" w:type="pct"/>
          </w:tcPr>
          <w:p w:rsidR="0088425B" w:rsidRPr="0088425B" w:rsidRDefault="0088425B" w:rsidP="0088425B">
            <w:pPr>
              <w:spacing w:after="20"/>
              <w:ind w:left="113"/>
              <w:jc w:val="center"/>
              <w:rPr>
                <w:szCs w:val="20"/>
              </w:rPr>
            </w:pPr>
            <w:r w:rsidRPr="0088425B">
              <w:rPr>
                <w:szCs w:val="20"/>
              </w:rPr>
              <w:t>4AB7</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Neurological conditions, weighted FIM motor 62-91</w:t>
            </w:r>
          </w:p>
        </w:tc>
        <w:tc>
          <w:tcPr>
            <w:tcW w:w="682" w:type="pct"/>
          </w:tcPr>
          <w:p w:rsidR="0088425B" w:rsidRPr="0088425B" w:rsidRDefault="0088425B" w:rsidP="0088425B">
            <w:pPr>
              <w:spacing w:after="20"/>
              <w:ind w:left="113"/>
              <w:jc w:val="center"/>
              <w:rPr>
                <w:szCs w:val="20"/>
              </w:rPr>
            </w:pPr>
            <w:r w:rsidRPr="0088425B">
              <w:rPr>
                <w:szCs w:val="20"/>
              </w:rPr>
              <w:t>4AC1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Neurological conditions, weighted FIM motor 43-61</w:t>
            </w:r>
          </w:p>
        </w:tc>
        <w:tc>
          <w:tcPr>
            <w:tcW w:w="682" w:type="pct"/>
          </w:tcPr>
          <w:p w:rsidR="0088425B" w:rsidRPr="0088425B" w:rsidRDefault="0088425B" w:rsidP="0088425B">
            <w:pPr>
              <w:spacing w:after="20"/>
              <w:ind w:left="113"/>
              <w:jc w:val="center"/>
              <w:rPr>
                <w:szCs w:val="20"/>
              </w:rPr>
            </w:pPr>
            <w:r w:rsidRPr="0088425B">
              <w:rPr>
                <w:szCs w:val="20"/>
              </w:rPr>
              <w:t>4AC2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Neurological conditions, weighted FIM motor 19-42</w:t>
            </w:r>
          </w:p>
        </w:tc>
        <w:tc>
          <w:tcPr>
            <w:tcW w:w="682" w:type="pct"/>
          </w:tcPr>
          <w:p w:rsidR="0088425B" w:rsidRPr="0088425B" w:rsidRDefault="0088425B" w:rsidP="0088425B">
            <w:pPr>
              <w:spacing w:after="20"/>
              <w:ind w:left="113"/>
              <w:jc w:val="center"/>
              <w:rPr>
                <w:szCs w:val="20"/>
              </w:rPr>
            </w:pPr>
            <w:r w:rsidRPr="0088425B">
              <w:rPr>
                <w:szCs w:val="20"/>
              </w:rPr>
              <w:t>4AC3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Spinal cord dysfunction, Age&gt;=50, weighted FIM motor 42-91</w:t>
            </w:r>
          </w:p>
        </w:tc>
        <w:tc>
          <w:tcPr>
            <w:tcW w:w="682" w:type="pct"/>
          </w:tcPr>
          <w:p w:rsidR="0088425B" w:rsidRPr="0088425B" w:rsidRDefault="0088425B" w:rsidP="0088425B">
            <w:pPr>
              <w:spacing w:after="20"/>
              <w:ind w:left="113"/>
              <w:jc w:val="center"/>
              <w:rPr>
                <w:szCs w:val="20"/>
              </w:rPr>
            </w:pPr>
            <w:r w:rsidRPr="0088425B">
              <w:rPr>
                <w:szCs w:val="20"/>
              </w:rPr>
              <w:t>4AD1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Spinal cord dysfunction, Age&gt;=50, weighted FIM motor 19-41</w:t>
            </w:r>
          </w:p>
        </w:tc>
        <w:tc>
          <w:tcPr>
            <w:tcW w:w="682" w:type="pct"/>
          </w:tcPr>
          <w:p w:rsidR="0088425B" w:rsidRPr="0088425B" w:rsidRDefault="0088425B" w:rsidP="0088425B">
            <w:pPr>
              <w:spacing w:after="20"/>
              <w:ind w:left="113"/>
              <w:jc w:val="center"/>
              <w:rPr>
                <w:szCs w:val="20"/>
              </w:rPr>
            </w:pPr>
            <w:r w:rsidRPr="0088425B">
              <w:rPr>
                <w:szCs w:val="20"/>
              </w:rPr>
              <w:t>4AD2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Spinal cord dysfunction, Age&lt;=49, weighted FIM motor 34-91</w:t>
            </w:r>
          </w:p>
        </w:tc>
        <w:tc>
          <w:tcPr>
            <w:tcW w:w="682" w:type="pct"/>
          </w:tcPr>
          <w:p w:rsidR="0088425B" w:rsidRPr="0088425B" w:rsidRDefault="0088425B" w:rsidP="0088425B">
            <w:pPr>
              <w:spacing w:after="20"/>
              <w:ind w:left="113"/>
              <w:jc w:val="center"/>
              <w:rPr>
                <w:szCs w:val="20"/>
              </w:rPr>
            </w:pPr>
            <w:r w:rsidRPr="0088425B">
              <w:rPr>
                <w:szCs w:val="20"/>
              </w:rPr>
              <w:t>4AD3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Spinal cord dysfunction, Age&lt;=49, weighted FIM motor 19-33</w:t>
            </w:r>
          </w:p>
        </w:tc>
        <w:tc>
          <w:tcPr>
            <w:tcW w:w="682" w:type="pct"/>
          </w:tcPr>
          <w:p w:rsidR="0088425B" w:rsidRPr="0088425B" w:rsidRDefault="0088425B" w:rsidP="0088425B">
            <w:pPr>
              <w:spacing w:after="20"/>
              <w:ind w:left="113"/>
              <w:jc w:val="center"/>
              <w:rPr>
                <w:szCs w:val="20"/>
              </w:rPr>
            </w:pPr>
            <w:r w:rsidRPr="0088425B">
              <w:rPr>
                <w:szCs w:val="20"/>
              </w:rPr>
              <w:t>4AD4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Amputation of limb, Age&gt;=54, weighted FIM motor 68-91</w:t>
            </w:r>
          </w:p>
        </w:tc>
        <w:tc>
          <w:tcPr>
            <w:tcW w:w="682" w:type="pct"/>
          </w:tcPr>
          <w:p w:rsidR="0088425B" w:rsidRPr="0088425B" w:rsidRDefault="0088425B" w:rsidP="0088425B">
            <w:pPr>
              <w:spacing w:after="20"/>
              <w:ind w:left="113"/>
              <w:jc w:val="center"/>
              <w:rPr>
                <w:szCs w:val="20"/>
              </w:rPr>
            </w:pPr>
            <w:r w:rsidRPr="0088425B">
              <w:rPr>
                <w:szCs w:val="20"/>
              </w:rPr>
              <w:t>4AE1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Amputation of limb, Age&gt;=54, weighted FIM motor 31-67</w:t>
            </w:r>
          </w:p>
        </w:tc>
        <w:tc>
          <w:tcPr>
            <w:tcW w:w="682" w:type="pct"/>
          </w:tcPr>
          <w:p w:rsidR="0088425B" w:rsidRPr="0088425B" w:rsidRDefault="0088425B" w:rsidP="0088425B">
            <w:pPr>
              <w:spacing w:after="20"/>
              <w:ind w:left="113"/>
              <w:jc w:val="center"/>
              <w:rPr>
                <w:szCs w:val="20"/>
              </w:rPr>
            </w:pPr>
            <w:r w:rsidRPr="0088425B">
              <w:rPr>
                <w:szCs w:val="20"/>
              </w:rPr>
              <w:t>4AE2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Amputation of limb, Age&gt;=54, weighted FIM motor 19-30</w:t>
            </w:r>
          </w:p>
        </w:tc>
        <w:tc>
          <w:tcPr>
            <w:tcW w:w="682" w:type="pct"/>
          </w:tcPr>
          <w:p w:rsidR="0088425B" w:rsidRPr="0088425B" w:rsidRDefault="0088425B" w:rsidP="0088425B">
            <w:pPr>
              <w:spacing w:after="20"/>
              <w:ind w:left="113"/>
              <w:jc w:val="center"/>
              <w:rPr>
                <w:szCs w:val="20"/>
              </w:rPr>
            </w:pPr>
            <w:r w:rsidRPr="0088425B">
              <w:rPr>
                <w:szCs w:val="20"/>
              </w:rPr>
              <w:t>4AE3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Amputation of limb, Age&lt;=53, weighted FIM motor 19-91</w:t>
            </w:r>
          </w:p>
        </w:tc>
        <w:tc>
          <w:tcPr>
            <w:tcW w:w="682" w:type="pct"/>
          </w:tcPr>
          <w:p w:rsidR="0088425B" w:rsidRPr="0088425B" w:rsidRDefault="0088425B" w:rsidP="0088425B">
            <w:pPr>
              <w:spacing w:after="20"/>
              <w:ind w:left="113"/>
              <w:jc w:val="center"/>
              <w:rPr>
                <w:szCs w:val="20"/>
              </w:rPr>
            </w:pPr>
            <w:r w:rsidRPr="0088425B">
              <w:rPr>
                <w:szCs w:val="20"/>
              </w:rPr>
              <w:t>4AE4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Orthopaedic conditions, fractures, weighted FIM motor 49-91, FIM cognition 33-35</w:t>
            </w:r>
          </w:p>
        </w:tc>
        <w:tc>
          <w:tcPr>
            <w:tcW w:w="682" w:type="pct"/>
          </w:tcPr>
          <w:p w:rsidR="0088425B" w:rsidRPr="0088425B" w:rsidRDefault="0088425B" w:rsidP="0088425B">
            <w:pPr>
              <w:spacing w:after="20"/>
              <w:ind w:left="113"/>
              <w:jc w:val="center"/>
              <w:rPr>
                <w:szCs w:val="20"/>
              </w:rPr>
            </w:pPr>
            <w:r w:rsidRPr="0088425B">
              <w:rPr>
                <w:szCs w:val="20"/>
              </w:rPr>
              <w:t>4AH1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Orthopaedic conditions, fractures, weighted FIM motor 49-91, FIM cognition 5-32</w:t>
            </w:r>
          </w:p>
        </w:tc>
        <w:tc>
          <w:tcPr>
            <w:tcW w:w="682" w:type="pct"/>
          </w:tcPr>
          <w:p w:rsidR="0088425B" w:rsidRPr="0088425B" w:rsidRDefault="0088425B" w:rsidP="0088425B">
            <w:pPr>
              <w:spacing w:after="20"/>
              <w:ind w:left="113"/>
              <w:jc w:val="center"/>
              <w:rPr>
                <w:szCs w:val="20"/>
              </w:rPr>
            </w:pPr>
            <w:r w:rsidRPr="0088425B">
              <w:rPr>
                <w:szCs w:val="20"/>
              </w:rPr>
              <w:t>4AH2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Orthopaedic conditions, fractures, weighted FIM motor 38-48</w:t>
            </w:r>
          </w:p>
        </w:tc>
        <w:tc>
          <w:tcPr>
            <w:tcW w:w="682" w:type="pct"/>
          </w:tcPr>
          <w:p w:rsidR="0088425B" w:rsidRPr="0088425B" w:rsidRDefault="0088425B" w:rsidP="0088425B">
            <w:pPr>
              <w:spacing w:after="20"/>
              <w:ind w:left="113"/>
              <w:jc w:val="center"/>
              <w:rPr>
                <w:szCs w:val="20"/>
              </w:rPr>
            </w:pPr>
            <w:r w:rsidRPr="0088425B">
              <w:rPr>
                <w:szCs w:val="20"/>
              </w:rPr>
              <w:t>4AH3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Orthopaedic conditions, fractures, weighted FIM motor 19-37</w:t>
            </w:r>
          </w:p>
        </w:tc>
        <w:tc>
          <w:tcPr>
            <w:tcW w:w="682" w:type="pct"/>
          </w:tcPr>
          <w:p w:rsidR="0088425B" w:rsidRPr="0088425B" w:rsidRDefault="0088425B" w:rsidP="0088425B">
            <w:pPr>
              <w:spacing w:after="20"/>
              <w:ind w:left="113"/>
              <w:jc w:val="center"/>
              <w:rPr>
                <w:szCs w:val="20"/>
              </w:rPr>
            </w:pPr>
            <w:r w:rsidRPr="0088425B">
              <w:rPr>
                <w:szCs w:val="20"/>
              </w:rPr>
              <w:t>4AH4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Orthopaedic conditions, all other (including replacements), weighted FIM motor 68-91</w:t>
            </w:r>
          </w:p>
        </w:tc>
        <w:tc>
          <w:tcPr>
            <w:tcW w:w="682" w:type="pct"/>
          </w:tcPr>
          <w:p w:rsidR="0088425B" w:rsidRPr="0088425B" w:rsidRDefault="0088425B" w:rsidP="0088425B">
            <w:pPr>
              <w:spacing w:after="20"/>
              <w:ind w:left="113"/>
              <w:jc w:val="center"/>
              <w:rPr>
                <w:szCs w:val="20"/>
              </w:rPr>
            </w:pPr>
            <w:r w:rsidRPr="0088425B">
              <w:rPr>
                <w:szCs w:val="20"/>
              </w:rPr>
              <w:t>4A21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Orthopaedic conditions, all other (including replacements), weighted FIM motor 50-67</w:t>
            </w:r>
          </w:p>
        </w:tc>
        <w:tc>
          <w:tcPr>
            <w:tcW w:w="682" w:type="pct"/>
          </w:tcPr>
          <w:p w:rsidR="0088425B" w:rsidRPr="0088425B" w:rsidRDefault="0088425B" w:rsidP="0088425B">
            <w:pPr>
              <w:spacing w:after="20"/>
              <w:ind w:left="113"/>
              <w:jc w:val="center"/>
              <w:rPr>
                <w:szCs w:val="20"/>
              </w:rPr>
            </w:pPr>
            <w:r w:rsidRPr="0088425B">
              <w:rPr>
                <w:szCs w:val="20"/>
              </w:rPr>
              <w:t>4A22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Orthopaedic conditions, all other (including replacements), weighted FIM motor 19-49</w:t>
            </w:r>
          </w:p>
        </w:tc>
        <w:tc>
          <w:tcPr>
            <w:tcW w:w="682" w:type="pct"/>
          </w:tcPr>
          <w:p w:rsidR="0088425B" w:rsidRPr="0088425B" w:rsidRDefault="0088425B" w:rsidP="0088425B">
            <w:pPr>
              <w:spacing w:after="20"/>
              <w:ind w:left="113"/>
              <w:jc w:val="center"/>
              <w:rPr>
                <w:szCs w:val="20"/>
              </w:rPr>
            </w:pPr>
            <w:r w:rsidRPr="0088425B">
              <w:rPr>
                <w:szCs w:val="20"/>
              </w:rPr>
              <w:t>4A23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Cardiac, Pain syndromes, Pulmonary, weighted FIM motor 72-91</w:t>
            </w:r>
          </w:p>
        </w:tc>
        <w:tc>
          <w:tcPr>
            <w:tcW w:w="682" w:type="pct"/>
          </w:tcPr>
          <w:p w:rsidR="0088425B" w:rsidRPr="0088425B" w:rsidRDefault="0088425B" w:rsidP="0088425B">
            <w:pPr>
              <w:spacing w:after="20"/>
              <w:ind w:left="113"/>
              <w:jc w:val="center"/>
              <w:rPr>
                <w:szCs w:val="20"/>
              </w:rPr>
            </w:pPr>
            <w:r w:rsidRPr="0088425B">
              <w:rPr>
                <w:szCs w:val="20"/>
              </w:rPr>
              <w:t>4A31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Cardiac, Pain syndromes, Pulmonary, weighted FIM motor 55-71</w:t>
            </w:r>
          </w:p>
        </w:tc>
        <w:tc>
          <w:tcPr>
            <w:tcW w:w="682" w:type="pct"/>
          </w:tcPr>
          <w:p w:rsidR="0088425B" w:rsidRPr="0088425B" w:rsidRDefault="0088425B" w:rsidP="0088425B">
            <w:pPr>
              <w:spacing w:after="20"/>
              <w:ind w:left="113"/>
              <w:jc w:val="center"/>
              <w:rPr>
                <w:szCs w:val="20"/>
              </w:rPr>
            </w:pPr>
            <w:r w:rsidRPr="0088425B">
              <w:rPr>
                <w:szCs w:val="20"/>
              </w:rPr>
              <w:t>4A32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Cardiac, Pain syndromes, Pulmonary, weighted FIM motor 34-54</w:t>
            </w:r>
          </w:p>
        </w:tc>
        <w:tc>
          <w:tcPr>
            <w:tcW w:w="682" w:type="pct"/>
          </w:tcPr>
          <w:p w:rsidR="0088425B" w:rsidRPr="0088425B" w:rsidRDefault="0088425B" w:rsidP="0088425B">
            <w:pPr>
              <w:spacing w:after="20"/>
              <w:ind w:left="113"/>
              <w:jc w:val="center"/>
              <w:rPr>
                <w:szCs w:val="20"/>
              </w:rPr>
            </w:pPr>
            <w:r w:rsidRPr="0088425B">
              <w:rPr>
                <w:szCs w:val="20"/>
              </w:rPr>
              <w:t>4A33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Cardiac, Pain syndromes, Pulmonary, weighted FIM motor 19-33</w:t>
            </w:r>
          </w:p>
        </w:tc>
        <w:tc>
          <w:tcPr>
            <w:tcW w:w="682" w:type="pct"/>
          </w:tcPr>
          <w:p w:rsidR="0088425B" w:rsidRPr="0088425B" w:rsidRDefault="0088425B" w:rsidP="0088425B">
            <w:pPr>
              <w:spacing w:after="20"/>
              <w:ind w:left="113"/>
              <w:jc w:val="center"/>
              <w:rPr>
                <w:szCs w:val="20"/>
              </w:rPr>
            </w:pPr>
            <w:r w:rsidRPr="0088425B">
              <w:rPr>
                <w:szCs w:val="20"/>
              </w:rPr>
              <w:t>4A34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Major Multiple Trauma, weighted FIM motor 19-91</w:t>
            </w:r>
          </w:p>
        </w:tc>
        <w:tc>
          <w:tcPr>
            <w:tcW w:w="682" w:type="pct"/>
          </w:tcPr>
          <w:p w:rsidR="0088425B" w:rsidRPr="0088425B" w:rsidRDefault="0088425B" w:rsidP="0088425B">
            <w:pPr>
              <w:spacing w:after="20"/>
              <w:ind w:left="113"/>
              <w:jc w:val="center"/>
              <w:rPr>
                <w:szCs w:val="20"/>
              </w:rPr>
            </w:pPr>
            <w:r w:rsidRPr="0088425B">
              <w:rPr>
                <w:szCs w:val="20"/>
              </w:rPr>
              <w:t>4AP1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Reconditioning, weighted FIM motor 67-91</w:t>
            </w:r>
          </w:p>
        </w:tc>
        <w:tc>
          <w:tcPr>
            <w:tcW w:w="682" w:type="pct"/>
          </w:tcPr>
          <w:p w:rsidR="0088425B" w:rsidRPr="0088425B" w:rsidRDefault="0088425B" w:rsidP="0088425B">
            <w:pPr>
              <w:spacing w:after="20"/>
              <w:ind w:left="113"/>
              <w:jc w:val="center"/>
              <w:rPr>
                <w:szCs w:val="20"/>
              </w:rPr>
            </w:pPr>
            <w:r w:rsidRPr="0088425B">
              <w:rPr>
                <w:szCs w:val="20"/>
              </w:rPr>
              <w:t>4AR1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Reconditioning, weighted FIM motor 50-66, FIM cognition 26-35</w:t>
            </w:r>
          </w:p>
        </w:tc>
        <w:tc>
          <w:tcPr>
            <w:tcW w:w="682" w:type="pct"/>
          </w:tcPr>
          <w:p w:rsidR="0088425B" w:rsidRPr="0088425B" w:rsidRDefault="0088425B" w:rsidP="0088425B">
            <w:pPr>
              <w:spacing w:after="20"/>
              <w:ind w:left="113"/>
              <w:jc w:val="center"/>
              <w:rPr>
                <w:szCs w:val="20"/>
              </w:rPr>
            </w:pPr>
            <w:r w:rsidRPr="0088425B">
              <w:rPr>
                <w:szCs w:val="20"/>
              </w:rPr>
              <w:t>4AR2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Reconditioning, weighted FIM motor 50-66, FIM cognition 5-25</w:t>
            </w:r>
          </w:p>
        </w:tc>
        <w:tc>
          <w:tcPr>
            <w:tcW w:w="682" w:type="pct"/>
          </w:tcPr>
          <w:p w:rsidR="0088425B" w:rsidRPr="0088425B" w:rsidRDefault="0088425B" w:rsidP="0088425B">
            <w:pPr>
              <w:spacing w:after="20"/>
              <w:ind w:left="113"/>
              <w:jc w:val="center"/>
              <w:rPr>
                <w:szCs w:val="20"/>
              </w:rPr>
            </w:pPr>
            <w:r w:rsidRPr="0088425B">
              <w:rPr>
                <w:szCs w:val="20"/>
              </w:rPr>
              <w:t>4AR3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Reconditioning, weighted FIM motor 34-49, FIM cognition 31-35</w:t>
            </w:r>
          </w:p>
        </w:tc>
        <w:tc>
          <w:tcPr>
            <w:tcW w:w="682" w:type="pct"/>
          </w:tcPr>
          <w:p w:rsidR="0088425B" w:rsidRPr="0088425B" w:rsidRDefault="0088425B" w:rsidP="0088425B">
            <w:pPr>
              <w:spacing w:after="20"/>
              <w:ind w:left="113"/>
              <w:jc w:val="center"/>
              <w:rPr>
                <w:szCs w:val="20"/>
              </w:rPr>
            </w:pPr>
            <w:r w:rsidRPr="0088425B">
              <w:rPr>
                <w:szCs w:val="20"/>
              </w:rPr>
              <w:t>4AR4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Reconditioning, weighted FIM motor 34-49, FIM cognition 5-30</w:t>
            </w:r>
          </w:p>
        </w:tc>
        <w:tc>
          <w:tcPr>
            <w:tcW w:w="682" w:type="pct"/>
          </w:tcPr>
          <w:p w:rsidR="0088425B" w:rsidRPr="0088425B" w:rsidRDefault="0088425B" w:rsidP="0088425B">
            <w:pPr>
              <w:spacing w:after="20"/>
              <w:ind w:left="113"/>
              <w:jc w:val="center"/>
              <w:rPr>
                <w:szCs w:val="20"/>
              </w:rPr>
            </w:pPr>
            <w:r w:rsidRPr="0088425B">
              <w:rPr>
                <w:szCs w:val="20"/>
              </w:rPr>
              <w:t>4AR5</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Reconditioning, weighted FIM motor 19-33</w:t>
            </w:r>
          </w:p>
        </w:tc>
        <w:tc>
          <w:tcPr>
            <w:tcW w:w="682" w:type="pct"/>
          </w:tcPr>
          <w:p w:rsidR="0088425B" w:rsidRPr="0088425B" w:rsidRDefault="0088425B" w:rsidP="0088425B">
            <w:pPr>
              <w:spacing w:after="20"/>
              <w:ind w:left="113"/>
              <w:jc w:val="center"/>
              <w:rPr>
                <w:szCs w:val="20"/>
              </w:rPr>
            </w:pPr>
            <w:r w:rsidRPr="0088425B">
              <w:rPr>
                <w:szCs w:val="20"/>
              </w:rPr>
              <w:t>4AR6</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All other impairments, weighted FIM motor 55-91</w:t>
            </w:r>
          </w:p>
        </w:tc>
        <w:tc>
          <w:tcPr>
            <w:tcW w:w="682" w:type="pct"/>
          </w:tcPr>
          <w:p w:rsidR="0088425B" w:rsidRPr="0088425B" w:rsidRDefault="0088425B" w:rsidP="0088425B">
            <w:pPr>
              <w:spacing w:after="20"/>
              <w:ind w:left="113"/>
              <w:jc w:val="center"/>
              <w:rPr>
                <w:szCs w:val="20"/>
              </w:rPr>
            </w:pPr>
            <w:r w:rsidRPr="0088425B">
              <w:rPr>
                <w:szCs w:val="20"/>
              </w:rPr>
              <w:t>4A91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All other impairments, weighted FIM motor 33-54</w:t>
            </w:r>
          </w:p>
        </w:tc>
        <w:tc>
          <w:tcPr>
            <w:tcW w:w="682" w:type="pct"/>
          </w:tcPr>
          <w:p w:rsidR="0088425B" w:rsidRPr="0088425B" w:rsidRDefault="0088425B" w:rsidP="0088425B">
            <w:pPr>
              <w:spacing w:after="20"/>
              <w:ind w:left="113"/>
              <w:jc w:val="center"/>
              <w:rPr>
                <w:szCs w:val="20"/>
              </w:rPr>
            </w:pPr>
            <w:r w:rsidRPr="0088425B">
              <w:rPr>
                <w:szCs w:val="20"/>
              </w:rPr>
              <w:t>4A92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All other impairments, weighted FIM motor 19-32</w:t>
            </w:r>
          </w:p>
        </w:tc>
        <w:tc>
          <w:tcPr>
            <w:tcW w:w="682" w:type="pct"/>
          </w:tcPr>
          <w:p w:rsidR="0088425B" w:rsidRPr="0088425B" w:rsidRDefault="0088425B" w:rsidP="0088425B">
            <w:pPr>
              <w:spacing w:after="20"/>
              <w:ind w:left="113"/>
              <w:jc w:val="center"/>
              <w:rPr>
                <w:szCs w:val="20"/>
              </w:rPr>
            </w:pPr>
            <w:r w:rsidRPr="0088425B">
              <w:rPr>
                <w:szCs w:val="20"/>
              </w:rPr>
              <w:t>4A93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Adult Same-Day Rehabilitation</w:t>
            </w:r>
          </w:p>
        </w:tc>
        <w:tc>
          <w:tcPr>
            <w:tcW w:w="682" w:type="pct"/>
          </w:tcPr>
          <w:p w:rsidR="0088425B" w:rsidRPr="0088425B" w:rsidRDefault="0088425B" w:rsidP="0088425B">
            <w:pPr>
              <w:spacing w:after="20"/>
              <w:ind w:left="113"/>
              <w:jc w:val="center"/>
              <w:rPr>
                <w:szCs w:val="20"/>
              </w:rPr>
            </w:pPr>
            <w:r w:rsidRPr="0088425B">
              <w:rPr>
                <w:szCs w:val="20"/>
              </w:rPr>
              <w:t>4J01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Rehabilitation, Age&lt;=3</w:t>
            </w:r>
          </w:p>
        </w:tc>
        <w:tc>
          <w:tcPr>
            <w:tcW w:w="682" w:type="pct"/>
          </w:tcPr>
          <w:p w:rsidR="0088425B" w:rsidRPr="0088425B" w:rsidRDefault="0088425B" w:rsidP="0088425B">
            <w:pPr>
              <w:spacing w:after="20"/>
              <w:ind w:left="113"/>
              <w:jc w:val="center"/>
              <w:rPr>
                <w:szCs w:val="20"/>
              </w:rPr>
            </w:pPr>
            <w:r w:rsidRPr="0088425B">
              <w:rPr>
                <w:szCs w:val="20"/>
              </w:rPr>
              <w:t>4F01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Rehabilitation, Age&gt;=4, Spinal cord dysfunction</w:t>
            </w:r>
          </w:p>
        </w:tc>
        <w:tc>
          <w:tcPr>
            <w:tcW w:w="682" w:type="pct"/>
          </w:tcPr>
          <w:p w:rsidR="0088425B" w:rsidRPr="0088425B" w:rsidRDefault="0088425B" w:rsidP="0088425B">
            <w:pPr>
              <w:spacing w:after="20"/>
              <w:ind w:left="113"/>
              <w:jc w:val="center"/>
              <w:rPr>
                <w:szCs w:val="20"/>
              </w:rPr>
            </w:pPr>
            <w:r w:rsidRPr="0088425B">
              <w:rPr>
                <w:szCs w:val="20"/>
              </w:rPr>
              <w:t>4F02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Rehabilitation, Age&gt;=4, Brain dysfunction</w:t>
            </w:r>
          </w:p>
        </w:tc>
        <w:tc>
          <w:tcPr>
            <w:tcW w:w="682" w:type="pct"/>
          </w:tcPr>
          <w:p w:rsidR="0088425B" w:rsidRPr="0088425B" w:rsidRDefault="0088425B" w:rsidP="0088425B">
            <w:pPr>
              <w:spacing w:after="20"/>
              <w:ind w:left="113"/>
              <w:jc w:val="center"/>
              <w:rPr>
                <w:szCs w:val="20"/>
              </w:rPr>
            </w:pPr>
            <w:r w:rsidRPr="0088425B">
              <w:rPr>
                <w:szCs w:val="20"/>
              </w:rPr>
              <w:t>4F03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Rehabilitation, Age&gt;=4, Neurological conditions</w:t>
            </w:r>
          </w:p>
        </w:tc>
        <w:tc>
          <w:tcPr>
            <w:tcW w:w="682" w:type="pct"/>
          </w:tcPr>
          <w:p w:rsidR="0088425B" w:rsidRPr="0088425B" w:rsidRDefault="0088425B" w:rsidP="0088425B">
            <w:pPr>
              <w:spacing w:after="20"/>
              <w:ind w:left="113"/>
              <w:jc w:val="center"/>
              <w:rPr>
                <w:szCs w:val="20"/>
              </w:rPr>
            </w:pPr>
            <w:r w:rsidRPr="0088425B">
              <w:rPr>
                <w:szCs w:val="20"/>
              </w:rPr>
              <w:t>4F04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Rehabilitation, Age&gt;=4, All other impairments</w:t>
            </w:r>
          </w:p>
        </w:tc>
        <w:tc>
          <w:tcPr>
            <w:tcW w:w="682" w:type="pct"/>
          </w:tcPr>
          <w:p w:rsidR="0088425B" w:rsidRPr="0088425B" w:rsidRDefault="0088425B" w:rsidP="0088425B">
            <w:pPr>
              <w:spacing w:after="20"/>
              <w:ind w:left="113"/>
              <w:jc w:val="center"/>
              <w:rPr>
                <w:szCs w:val="20"/>
              </w:rPr>
            </w:pPr>
            <w:r w:rsidRPr="0088425B">
              <w:rPr>
                <w:szCs w:val="20"/>
              </w:rPr>
              <w:t>4F05</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Paediatric Same-Day Rehabilitation</w:t>
            </w:r>
          </w:p>
        </w:tc>
        <w:tc>
          <w:tcPr>
            <w:tcW w:w="682" w:type="pct"/>
          </w:tcPr>
          <w:p w:rsidR="0088425B" w:rsidRPr="0088425B" w:rsidRDefault="0088425B" w:rsidP="0088425B">
            <w:pPr>
              <w:spacing w:after="20"/>
              <w:ind w:left="113"/>
              <w:jc w:val="center"/>
              <w:rPr>
                <w:szCs w:val="20"/>
              </w:rPr>
            </w:pPr>
            <w:r w:rsidRPr="0088425B">
              <w:rPr>
                <w:szCs w:val="20"/>
              </w:rPr>
              <w:t>4O01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Stable phase, RUG-ADL 4-5</w:t>
            </w:r>
          </w:p>
        </w:tc>
        <w:tc>
          <w:tcPr>
            <w:tcW w:w="682" w:type="pct"/>
          </w:tcPr>
          <w:p w:rsidR="0088425B" w:rsidRPr="0088425B" w:rsidRDefault="0088425B" w:rsidP="0088425B">
            <w:pPr>
              <w:spacing w:after="20"/>
              <w:ind w:left="113"/>
              <w:jc w:val="center"/>
              <w:rPr>
                <w:szCs w:val="20"/>
              </w:rPr>
            </w:pPr>
            <w:r w:rsidRPr="0088425B">
              <w:rPr>
                <w:szCs w:val="20"/>
              </w:rPr>
              <w:t>4BS1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Stable phase, RUG-ADL 6-16</w:t>
            </w:r>
          </w:p>
        </w:tc>
        <w:tc>
          <w:tcPr>
            <w:tcW w:w="682" w:type="pct"/>
          </w:tcPr>
          <w:p w:rsidR="0088425B" w:rsidRPr="0088425B" w:rsidRDefault="0088425B" w:rsidP="0088425B">
            <w:pPr>
              <w:spacing w:after="20"/>
              <w:ind w:left="113"/>
              <w:jc w:val="center"/>
              <w:rPr>
                <w:szCs w:val="20"/>
              </w:rPr>
            </w:pPr>
            <w:r w:rsidRPr="0088425B">
              <w:rPr>
                <w:szCs w:val="20"/>
              </w:rPr>
              <w:t>4BS2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Stable phase, RUG-ADL 17-18</w:t>
            </w:r>
          </w:p>
        </w:tc>
        <w:tc>
          <w:tcPr>
            <w:tcW w:w="682" w:type="pct"/>
          </w:tcPr>
          <w:p w:rsidR="0088425B" w:rsidRPr="0088425B" w:rsidRDefault="0088425B" w:rsidP="0088425B">
            <w:pPr>
              <w:spacing w:after="20"/>
              <w:ind w:left="113"/>
              <w:jc w:val="center"/>
              <w:rPr>
                <w:szCs w:val="20"/>
              </w:rPr>
            </w:pPr>
            <w:r w:rsidRPr="0088425B">
              <w:rPr>
                <w:szCs w:val="20"/>
              </w:rPr>
              <w:t>4BS3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Unstable phase, First Phase in Episode, RUG-ADL 4-13</w:t>
            </w:r>
          </w:p>
        </w:tc>
        <w:tc>
          <w:tcPr>
            <w:tcW w:w="682" w:type="pct"/>
          </w:tcPr>
          <w:p w:rsidR="0088425B" w:rsidRPr="0088425B" w:rsidRDefault="0088425B" w:rsidP="0088425B">
            <w:pPr>
              <w:spacing w:after="20"/>
              <w:ind w:left="113"/>
              <w:jc w:val="center"/>
              <w:rPr>
                <w:szCs w:val="20"/>
              </w:rPr>
            </w:pPr>
            <w:r w:rsidRPr="0088425B">
              <w:rPr>
                <w:szCs w:val="20"/>
              </w:rPr>
              <w:t>4BU1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Unstable phase, First Phase in Episode, RUG-ADL 14-18</w:t>
            </w:r>
          </w:p>
        </w:tc>
        <w:tc>
          <w:tcPr>
            <w:tcW w:w="682" w:type="pct"/>
          </w:tcPr>
          <w:p w:rsidR="0088425B" w:rsidRPr="0088425B" w:rsidRDefault="0088425B" w:rsidP="0088425B">
            <w:pPr>
              <w:spacing w:after="20"/>
              <w:ind w:left="113"/>
              <w:jc w:val="center"/>
              <w:rPr>
                <w:szCs w:val="20"/>
              </w:rPr>
            </w:pPr>
            <w:r w:rsidRPr="0088425B">
              <w:rPr>
                <w:szCs w:val="20"/>
              </w:rPr>
              <w:t>4BU2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Unstable phase, Not first Phase in Episode, RUG-ADL 4-5</w:t>
            </w:r>
          </w:p>
        </w:tc>
        <w:tc>
          <w:tcPr>
            <w:tcW w:w="682" w:type="pct"/>
          </w:tcPr>
          <w:p w:rsidR="0088425B" w:rsidRPr="0088425B" w:rsidRDefault="0088425B" w:rsidP="0088425B">
            <w:pPr>
              <w:spacing w:after="20"/>
              <w:ind w:left="113"/>
              <w:jc w:val="center"/>
              <w:rPr>
                <w:szCs w:val="20"/>
              </w:rPr>
            </w:pPr>
            <w:r w:rsidRPr="0088425B">
              <w:rPr>
                <w:szCs w:val="20"/>
              </w:rPr>
              <w:t>4BU3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Unstable phase, Not first Phase in Episode, RUG-ADL 6-18</w:t>
            </w:r>
          </w:p>
        </w:tc>
        <w:tc>
          <w:tcPr>
            <w:tcW w:w="682" w:type="pct"/>
          </w:tcPr>
          <w:p w:rsidR="0088425B" w:rsidRPr="0088425B" w:rsidRDefault="0088425B" w:rsidP="0088425B">
            <w:pPr>
              <w:spacing w:after="20"/>
              <w:ind w:left="113"/>
              <w:jc w:val="center"/>
              <w:rPr>
                <w:szCs w:val="20"/>
              </w:rPr>
            </w:pPr>
            <w:r w:rsidRPr="0088425B">
              <w:rPr>
                <w:szCs w:val="20"/>
              </w:rPr>
              <w:t>4BU4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Deteriorating phase, RUG-ADL 4-14</w:t>
            </w:r>
          </w:p>
        </w:tc>
        <w:tc>
          <w:tcPr>
            <w:tcW w:w="682" w:type="pct"/>
          </w:tcPr>
          <w:p w:rsidR="0088425B" w:rsidRPr="0088425B" w:rsidRDefault="0088425B" w:rsidP="0088425B">
            <w:pPr>
              <w:spacing w:after="20"/>
              <w:ind w:left="113"/>
              <w:jc w:val="center"/>
              <w:rPr>
                <w:szCs w:val="20"/>
              </w:rPr>
            </w:pPr>
            <w:r w:rsidRPr="0088425B">
              <w:rPr>
                <w:szCs w:val="20"/>
              </w:rPr>
              <w:t>4BD1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Deteriorating phase, RUG-ADL 15-18, Age&gt;=75</w:t>
            </w:r>
          </w:p>
        </w:tc>
        <w:tc>
          <w:tcPr>
            <w:tcW w:w="682" w:type="pct"/>
          </w:tcPr>
          <w:p w:rsidR="0088425B" w:rsidRPr="0088425B" w:rsidRDefault="0088425B" w:rsidP="0088425B">
            <w:pPr>
              <w:spacing w:after="20"/>
              <w:ind w:left="113"/>
              <w:jc w:val="center"/>
              <w:rPr>
                <w:szCs w:val="20"/>
              </w:rPr>
            </w:pPr>
            <w:r w:rsidRPr="0088425B">
              <w:rPr>
                <w:szCs w:val="20"/>
              </w:rPr>
              <w:t>4BD2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Deteriorating phase, RUG-ADL 15-18, Age 55-74</w:t>
            </w:r>
          </w:p>
        </w:tc>
        <w:tc>
          <w:tcPr>
            <w:tcW w:w="682" w:type="pct"/>
          </w:tcPr>
          <w:p w:rsidR="0088425B" w:rsidRPr="0088425B" w:rsidRDefault="0088425B" w:rsidP="0088425B">
            <w:pPr>
              <w:spacing w:after="20"/>
              <w:ind w:left="113"/>
              <w:jc w:val="center"/>
              <w:rPr>
                <w:szCs w:val="20"/>
              </w:rPr>
            </w:pPr>
            <w:r w:rsidRPr="0088425B">
              <w:rPr>
                <w:szCs w:val="20"/>
              </w:rPr>
              <w:t>4BD3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Deteriorating phase, RUG-ADL 15-18, Age&lt;=54</w:t>
            </w:r>
          </w:p>
        </w:tc>
        <w:tc>
          <w:tcPr>
            <w:tcW w:w="682" w:type="pct"/>
          </w:tcPr>
          <w:p w:rsidR="0088425B" w:rsidRPr="0088425B" w:rsidRDefault="0088425B" w:rsidP="0088425B">
            <w:pPr>
              <w:spacing w:after="20"/>
              <w:ind w:left="113"/>
              <w:jc w:val="center"/>
              <w:rPr>
                <w:szCs w:val="20"/>
              </w:rPr>
            </w:pPr>
            <w:r w:rsidRPr="0088425B">
              <w:rPr>
                <w:szCs w:val="20"/>
              </w:rPr>
              <w:t>4BD4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Terminal phase</w:t>
            </w:r>
          </w:p>
        </w:tc>
        <w:tc>
          <w:tcPr>
            <w:tcW w:w="682" w:type="pct"/>
          </w:tcPr>
          <w:p w:rsidR="0088425B" w:rsidRPr="0088425B" w:rsidRDefault="0088425B" w:rsidP="0088425B">
            <w:pPr>
              <w:spacing w:after="20"/>
              <w:ind w:left="113"/>
              <w:jc w:val="center"/>
              <w:rPr>
                <w:szCs w:val="20"/>
              </w:rPr>
            </w:pPr>
            <w:r w:rsidRPr="0088425B">
              <w:rPr>
                <w:szCs w:val="20"/>
              </w:rPr>
              <w:t>4BT1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Adult Same-Day Palliative Care</w:t>
            </w:r>
          </w:p>
        </w:tc>
        <w:tc>
          <w:tcPr>
            <w:tcW w:w="682" w:type="pct"/>
          </w:tcPr>
          <w:p w:rsidR="0088425B" w:rsidRPr="0088425B" w:rsidRDefault="0088425B" w:rsidP="0088425B">
            <w:pPr>
              <w:spacing w:after="20"/>
              <w:ind w:left="113"/>
              <w:jc w:val="center"/>
              <w:rPr>
                <w:szCs w:val="20"/>
              </w:rPr>
            </w:pPr>
            <w:r w:rsidRPr="0088425B">
              <w:rPr>
                <w:szCs w:val="20"/>
              </w:rPr>
              <w:t>4K01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Palliative Care, Stable phase, Age&gt;=1 year</w:t>
            </w:r>
          </w:p>
        </w:tc>
        <w:tc>
          <w:tcPr>
            <w:tcW w:w="682" w:type="pct"/>
          </w:tcPr>
          <w:p w:rsidR="0088425B" w:rsidRPr="0088425B" w:rsidRDefault="0088425B" w:rsidP="0088425B">
            <w:pPr>
              <w:spacing w:after="20"/>
              <w:ind w:left="113"/>
              <w:jc w:val="center"/>
              <w:rPr>
                <w:szCs w:val="20"/>
              </w:rPr>
            </w:pPr>
            <w:r w:rsidRPr="0088425B">
              <w:rPr>
                <w:szCs w:val="20"/>
              </w:rPr>
              <w:t>4G02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Palliative Care, Unstable or Deteriorating phase, Age&gt;=1 year</w:t>
            </w:r>
          </w:p>
        </w:tc>
        <w:tc>
          <w:tcPr>
            <w:tcW w:w="682" w:type="pct"/>
          </w:tcPr>
          <w:p w:rsidR="0088425B" w:rsidRPr="0088425B" w:rsidRDefault="0088425B" w:rsidP="0088425B">
            <w:pPr>
              <w:spacing w:after="20"/>
              <w:ind w:left="113"/>
              <w:jc w:val="center"/>
              <w:rPr>
                <w:szCs w:val="20"/>
              </w:rPr>
            </w:pPr>
            <w:r w:rsidRPr="0088425B">
              <w:rPr>
                <w:szCs w:val="20"/>
              </w:rPr>
              <w:t>4G03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FIM motor 57-91 with Delirium or Dementia</w:t>
            </w:r>
          </w:p>
        </w:tc>
        <w:tc>
          <w:tcPr>
            <w:tcW w:w="682" w:type="pct"/>
          </w:tcPr>
          <w:p w:rsidR="0088425B" w:rsidRPr="0088425B" w:rsidRDefault="0088425B" w:rsidP="0088425B">
            <w:pPr>
              <w:spacing w:after="20"/>
              <w:ind w:left="113"/>
              <w:jc w:val="center"/>
              <w:rPr>
                <w:szCs w:val="20"/>
              </w:rPr>
            </w:pPr>
            <w:r w:rsidRPr="0088425B">
              <w:rPr>
                <w:szCs w:val="20"/>
              </w:rPr>
              <w:t>4CH1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FIM motor 57-91 without Delirium or Dementia</w:t>
            </w:r>
          </w:p>
        </w:tc>
        <w:tc>
          <w:tcPr>
            <w:tcW w:w="682" w:type="pct"/>
          </w:tcPr>
          <w:p w:rsidR="0088425B" w:rsidRPr="0088425B" w:rsidRDefault="0088425B" w:rsidP="0088425B">
            <w:pPr>
              <w:spacing w:after="20"/>
              <w:ind w:left="113"/>
              <w:jc w:val="center"/>
              <w:rPr>
                <w:szCs w:val="20"/>
              </w:rPr>
            </w:pPr>
            <w:r w:rsidRPr="0088425B">
              <w:rPr>
                <w:szCs w:val="20"/>
              </w:rPr>
              <w:t>4CH2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FIM motor 18-56 with Delirium or Dementia</w:t>
            </w:r>
          </w:p>
        </w:tc>
        <w:tc>
          <w:tcPr>
            <w:tcW w:w="682" w:type="pct"/>
          </w:tcPr>
          <w:p w:rsidR="0088425B" w:rsidRPr="0088425B" w:rsidRDefault="0088425B" w:rsidP="0088425B">
            <w:pPr>
              <w:spacing w:after="20"/>
              <w:ind w:left="113"/>
              <w:jc w:val="center"/>
              <w:rPr>
                <w:szCs w:val="20"/>
              </w:rPr>
            </w:pPr>
            <w:r w:rsidRPr="0088425B">
              <w:rPr>
                <w:szCs w:val="20"/>
              </w:rPr>
              <w:t>4CM1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FIM motor 18-56 without Delirium or Dementia</w:t>
            </w:r>
          </w:p>
        </w:tc>
        <w:tc>
          <w:tcPr>
            <w:tcW w:w="682" w:type="pct"/>
          </w:tcPr>
          <w:p w:rsidR="0088425B" w:rsidRPr="0088425B" w:rsidRDefault="0088425B" w:rsidP="0088425B">
            <w:pPr>
              <w:spacing w:after="20"/>
              <w:ind w:left="113"/>
              <w:jc w:val="center"/>
              <w:rPr>
                <w:szCs w:val="20"/>
              </w:rPr>
            </w:pPr>
            <w:r w:rsidRPr="0088425B">
              <w:rPr>
                <w:szCs w:val="20"/>
              </w:rPr>
              <w:t>4CM2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FIM motor 13-17 with Delirium or Dementia</w:t>
            </w:r>
          </w:p>
        </w:tc>
        <w:tc>
          <w:tcPr>
            <w:tcW w:w="682" w:type="pct"/>
          </w:tcPr>
          <w:p w:rsidR="0088425B" w:rsidRPr="0088425B" w:rsidRDefault="0088425B" w:rsidP="0088425B">
            <w:pPr>
              <w:spacing w:after="20"/>
              <w:ind w:left="113"/>
              <w:jc w:val="center"/>
              <w:rPr>
                <w:szCs w:val="20"/>
              </w:rPr>
            </w:pPr>
            <w:r w:rsidRPr="0088425B">
              <w:rPr>
                <w:szCs w:val="20"/>
              </w:rPr>
              <w:t>4CL1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FIM motor 13-17 without Delirium or Dementia</w:t>
            </w:r>
          </w:p>
        </w:tc>
        <w:tc>
          <w:tcPr>
            <w:tcW w:w="682" w:type="pct"/>
          </w:tcPr>
          <w:p w:rsidR="0088425B" w:rsidRPr="0088425B" w:rsidRDefault="0088425B" w:rsidP="0088425B">
            <w:pPr>
              <w:spacing w:after="20"/>
              <w:ind w:left="113"/>
              <w:jc w:val="center"/>
              <w:rPr>
                <w:szCs w:val="20"/>
              </w:rPr>
            </w:pPr>
            <w:r w:rsidRPr="0088425B">
              <w:rPr>
                <w:szCs w:val="20"/>
              </w:rPr>
              <w:t>4CL2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Same-Day GEM</w:t>
            </w:r>
          </w:p>
        </w:tc>
        <w:tc>
          <w:tcPr>
            <w:tcW w:w="682" w:type="pct"/>
          </w:tcPr>
          <w:p w:rsidR="0088425B" w:rsidRPr="0088425B" w:rsidRDefault="0088425B" w:rsidP="0088425B">
            <w:pPr>
              <w:spacing w:after="20"/>
              <w:ind w:left="113"/>
              <w:jc w:val="center"/>
              <w:rPr>
                <w:szCs w:val="20"/>
              </w:rPr>
            </w:pPr>
            <w:r w:rsidRPr="0088425B">
              <w:rPr>
                <w:szCs w:val="20"/>
              </w:rPr>
              <w:t>4L01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HoNOS 65+ Overactive behaviour 3-4, LOS&lt;=91</w:t>
            </w:r>
          </w:p>
        </w:tc>
        <w:tc>
          <w:tcPr>
            <w:tcW w:w="682" w:type="pct"/>
          </w:tcPr>
          <w:p w:rsidR="0088425B" w:rsidRPr="0088425B" w:rsidRDefault="0088425B" w:rsidP="0088425B">
            <w:pPr>
              <w:spacing w:after="20"/>
              <w:ind w:left="113"/>
              <w:jc w:val="center"/>
              <w:rPr>
                <w:szCs w:val="20"/>
              </w:rPr>
            </w:pPr>
            <w:r w:rsidRPr="0088425B">
              <w:rPr>
                <w:szCs w:val="20"/>
              </w:rPr>
              <w:t>4DS1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HoNOS 65+ Overactive behaviour 1-2, HoNOS 65+ ADL 4, LOS&lt;=91</w:t>
            </w:r>
          </w:p>
        </w:tc>
        <w:tc>
          <w:tcPr>
            <w:tcW w:w="682" w:type="pct"/>
          </w:tcPr>
          <w:p w:rsidR="0088425B" w:rsidRPr="0088425B" w:rsidRDefault="0088425B" w:rsidP="0088425B">
            <w:pPr>
              <w:spacing w:after="20"/>
              <w:ind w:left="113"/>
              <w:jc w:val="center"/>
              <w:rPr>
                <w:szCs w:val="20"/>
              </w:rPr>
            </w:pPr>
            <w:r w:rsidRPr="0088425B">
              <w:rPr>
                <w:szCs w:val="20"/>
              </w:rPr>
              <w:t>4DS2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HoNOS 65+ Overactive behaviour 1-2, HoNOS 65+ ADL 0-3, LOS&lt;=91</w:t>
            </w:r>
          </w:p>
        </w:tc>
        <w:tc>
          <w:tcPr>
            <w:tcW w:w="682" w:type="pct"/>
          </w:tcPr>
          <w:p w:rsidR="0088425B" w:rsidRPr="0088425B" w:rsidRDefault="0088425B" w:rsidP="0088425B">
            <w:pPr>
              <w:spacing w:after="20"/>
              <w:ind w:left="113"/>
              <w:jc w:val="center"/>
              <w:rPr>
                <w:szCs w:val="20"/>
              </w:rPr>
            </w:pPr>
            <w:r w:rsidRPr="0088425B">
              <w:rPr>
                <w:szCs w:val="20"/>
              </w:rPr>
              <w:t>4DS3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HoNOS 65+ Overactive behaviour 0, HoNOS 65+ total 18-48, LOS&lt;=91</w:t>
            </w:r>
          </w:p>
        </w:tc>
        <w:tc>
          <w:tcPr>
            <w:tcW w:w="682" w:type="pct"/>
          </w:tcPr>
          <w:p w:rsidR="0088425B" w:rsidRPr="0088425B" w:rsidRDefault="0088425B" w:rsidP="0088425B">
            <w:pPr>
              <w:spacing w:after="20"/>
              <w:ind w:left="113"/>
              <w:jc w:val="center"/>
              <w:rPr>
                <w:szCs w:val="20"/>
              </w:rPr>
            </w:pPr>
            <w:r w:rsidRPr="0088425B">
              <w:rPr>
                <w:szCs w:val="20"/>
              </w:rPr>
              <w:t>4DS4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HoNOS 65+ Overactive behaviour 0, HoNOS 65+ total 0-17, LOS&lt;=91</w:t>
            </w:r>
          </w:p>
        </w:tc>
        <w:tc>
          <w:tcPr>
            <w:tcW w:w="682" w:type="pct"/>
          </w:tcPr>
          <w:p w:rsidR="0088425B" w:rsidRPr="0088425B" w:rsidRDefault="0088425B" w:rsidP="0088425B">
            <w:pPr>
              <w:spacing w:after="20"/>
              <w:ind w:left="113"/>
              <w:jc w:val="center"/>
              <w:rPr>
                <w:szCs w:val="20"/>
              </w:rPr>
            </w:pPr>
            <w:r w:rsidRPr="0088425B">
              <w:rPr>
                <w:szCs w:val="20"/>
              </w:rPr>
              <w:t>4DS5</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Long term care</w:t>
            </w:r>
          </w:p>
        </w:tc>
        <w:tc>
          <w:tcPr>
            <w:tcW w:w="682" w:type="pct"/>
          </w:tcPr>
          <w:p w:rsidR="0088425B" w:rsidRPr="0088425B" w:rsidRDefault="0088425B" w:rsidP="0088425B">
            <w:pPr>
              <w:spacing w:after="20"/>
              <w:ind w:left="113"/>
              <w:jc w:val="center"/>
              <w:rPr>
                <w:szCs w:val="20"/>
              </w:rPr>
            </w:pPr>
            <w:r w:rsidRPr="0088425B">
              <w:rPr>
                <w:szCs w:val="20"/>
              </w:rPr>
              <w:t>4DL1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Same-Day Psychogeriatric Care</w:t>
            </w:r>
          </w:p>
        </w:tc>
        <w:tc>
          <w:tcPr>
            <w:tcW w:w="682" w:type="pct"/>
          </w:tcPr>
          <w:p w:rsidR="0088425B" w:rsidRPr="0088425B" w:rsidRDefault="0088425B" w:rsidP="0088425B">
            <w:pPr>
              <w:spacing w:after="20"/>
              <w:ind w:left="113"/>
              <w:jc w:val="center"/>
              <w:rPr>
                <w:szCs w:val="20"/>
              </w:rPr>
            </w:pPr>
            <w:r w:rsidRPr="0088425B">
              <w:rPr>
                <w:szCs w:val="20"/>
              </w:rPr>
              <w:t>4M01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Age&gt;=60, RUG-ADL 4-11, LOS&lt;=91</w:t>
            </w:r>
          </w:p>
        </w:tc>
        <w:tc>
          <w:tcPr>
            <w:tcW w:w="682" w:type="pct"/>
          </w:tcPr>
          <w:p w:rsidR="0088425B" w:rsidRPr="0088425B" w:rsidRDefault="0088425B" w:rsidP="0088425B">
            <w:pPr>
              <w:spacing w:after="20"/>
              <w:ind w:left="113"/>
              <w:jc w:val="center"/>
              <w:rPr>
                <w:szCs w:val="20"/>
              </w:rPr>
            </w:pPr>
            <w:r w:rsidRPr="0088425B">
              <w:rPr>
                <w:szCs w:val="20"/>
              </w:rPr>
              <w:t>4ES1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Age&gt;=60, RUG-ADL 12-15, LOS&lt;=91</w:t>
            </w:r>
          </w:p>
        </w:tc>
        <w:tc>
          <w:tcPr>
            <w:tcW w:w="682" w:type="pct"/>
          </w:tcPr>
          <w:p w:rsidR="0088425B" w:rsidRPr="0088425B" w:rsidRDefault="0088425B" w:rsidP="0088425B">
            <w:pPr>
              <w:spacing w:after="20"/>
              <w:ind w:left="113"/>
              <w:jc w:val="center"/>
              <w:rPr>
                <w:szCs w:val="20"/>
              </w:rPr>
            </w:pPr>
            <w:r w:rsidRPr="0088425B">
              <w:rPr>
                <w:szCs w:val="20"/>
              </w:rPr>
              <w:t>4ES2</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Age&gt;=60, RUG-ADL 16-18, LOS&lt;=91</w:t>
            </w:r>
          </w:p>
        </w:tc>
        <w:tc>
          <w:tcPr>
            <w:tcW w:w="682" w:type="pct"/>
          </w:tcPr>
          <w:p w:rsidR="0088425B" w:rsidRPr="0088425B" w:rsidRDefault="0088425B" w:rsidP="0088425B">
            <w:pPr>
              <w:spacing w:after="20"/>
              <w:ind w:left="113"/>
              <w:jc w:val="center"/>
              <w:rPr>
                <w:szCs w:val="20"/>
              </w:rPr>
            </w:pPr>
            <w:r w:rsidRPr="0088425B">
              <w:rPr>
                <w:szCs w:val="20"/>
              </w:rPr>
              <w:t>4ES3</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Age 18-59, LOS&lt;=91</w:t>
            </w:r>
          </w:p>
        </w:tc>
        <w:tc>
          <w:tcPr>
            <w:tcW w:w="682" w:type="pct"/>
          </w:tcPr>
          <w:p w:rsidR="0088425B" w:rsidRPr="0088425B" w:rsidRDefault="0088425B" w:rsidP="0088425B">
            <w:pPr>
              <w:spacing w:after="20"/>
              <w:ind w:left="113"/>
              <w:jc w:val="center"/>
              <w:rPr>
                <w:szCs w:val="20"/>
              </w:rPr>
            </w:pPr>
            <w:r w:rsidRPr="0088425B">
              <w:rPr>
                <w:szCs w:val="20"/>
              </w:rPr>
              <w:t>4ES4</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Age&lt;=17, LOS&lt;=91</w:t>
            </w:r>
          </w:p>
        </w:tc>
        <w:tc>
          <w:tcPr>
            <w:tcW w:w="682" w:type="pct"/>
          </w:tcPr>
          <w:p w:rsidR="0088425B" w:rsidRPr="0088425B" w:rsidRDefault="0088425B" w:rsidP="0088425B">
            <w:pPr>
              <w:spacing w:after="20"/>
              <w:ind w:left="113"/>
              <w:jc w:val="center"/>
              <w:rPr>
                <w:szCs w:val="20"/>
              </w:rPr>
            </w:pPr>
            <w:r w:rsidRPr="0088425B">
              <w:rPr>
                <w:szCs w:val="20"/>
              </w:rPr>
              <w:t>4ES5</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 xml:space="preserve">Admitted Sub Acute and </w:t>
            </w:r>
            <w:r w:rsidRPr="0088425B">
              <w:rPr>
                <w:szCs w:val="20"/>
              </w:rPr>
              <w:br/>
              <w:t>Non Acute services</w:t>
            </w:r>
          </w:p>
        </w:tc>
        <w:tc>
          <w:tcPr>
            <w:tcW w:w="2502" w:type="pct"/>
          </w:tcPr>
          <w:p w:rsidR="0088425B" w:rsidRPr="0088425B" w:rsidRDefault="0088425B" w:rsidP="0088425B">
            <w:pPr>
              <w:spacing w:after="20"/>
              <w:ind w:left="159" w:hanging="159"/>
              <w:jc w:val="left"/>
              <w:rPr>
                <w:szCs w:val="20"/>
              </w:rPr>
            </w:pPr>
            <w:r w:rsidRPr="0088425B">
              <w:rPr>
                <w:szCs w:val="20"/>
              </w:rPr>
              <w:t>Long term care</w:t>
            </w:r>
          </w:p>
        </w:tc>
        <w:tc>
          <w:tcPr>
            <w:tcW w:w="682" w:type="pct"/>
          </w:tcPr>
          <w:p w:rsidR="0088425B" w:rsidRPr="0088425B" w:rsidRDefault="0088425B" w:rsidP="0088425B">
            <w:pPr>
              <w:spacing w:after="20"/>
              <w:ind w:left="113"/>
              <w:jc w:val="center"/>
              <w:rPr>
                <w:szCs w:val="20"/>
              </w:rPr>
            </w:pPr>
            <w:r w:rsidRPr="0088425B">
              <w:rPr>
                <w:szCs w:val="20"/>
              </w:rPr>
              <w:t>4EL1</w:t>
            </w:r>
          </w:p>
        </w:tc>
        <w:tc>
          <w:tcPr>
            <w:tcW w:w="527" w:type="pct"/>
          </w:tcPr>
          <w:p w:rsidR="0088425B" w:rsidRPr="0088425B" w:rsidRDefault="0088425B" w:rsidP="0088425B">
            <w:pPr>
              <w:spacing w:after="20"/>
              <w:jc w:val="center"/>
              <w:rPr>
                <w:szCs w:val="20"/>
              </w:rPr>
            </w:pPr>
            <w:r w:rsidRPr="0088425B">
              <w:rPr>
                <w:szCs w:val="20"/>
              </w:rPr>
              <w:t>Sub Acute</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Ventilation&gt;=336hours, Major Complexity</w:t>
            </w:r>
          </w:p>
        </w:tc>
        <w:tc>
          <w:tcPr>
            <w:tcW w:w="682" w:type="pct"/>
          </w:tcPr>
          <w:p w:rsidR="0088425B" w:rsidRPr="0088425B" w:rsidRDefault="0088425B" w:rsidP="0088425B">
            <w:pPr>
              <w:spacing w:after="20"/>
              <w:ind w:left="113"/>
              <w:jc w:val="center"/>
              <w:rPr>
                <w:szCs w:val="20"/>
              </w:rPr>
            </w:pPr>
            <w:r w:rsidRPr="0088425B">
              <w:rPr>
                <w:szCs w:val="20"/>
              </w:rPr>
              <w:t>A13A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Ventilation&gt;=336hours, Minor Complexity</w:t>
            </w:r>
          </w:p>
        </w:tc>
        <w:tc>
          <w:tcPr>
            <w:tcW w:w="682" w:type="pct"/>
          </w:tcPr>
          <w:p w:rsidR="0088425B" w:rsidRPr="0088425B" w:rsidRDefault="0088425B" w:rsidP="0088425B">
            <w:pPr>
              <w:spacing w:after="20"/>
              <w:ind w:left="113"/>
              <w:jc w:val="center"/>
              <w:rPr>
                <w:szCs w:val="20"/>
              </w:rPr>
            </w:pPr>
            <w:r w:rsidRPr="0088425B">
              <w:rPr>
                <w:szCs w:val="20"/>
              </w:rPr>
              <w:t>A13B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Ventilation&gt;=96hours &amp;&lt;336hours, Major Complexity</w:t>
            </w:r>
          </w:p>
        </w:tc>
        <w:tc>
          <w:tcPr>
            <w:tcW w:w="682" w:type="pct"/>
          </w:tcPr>
          <w:p w:rsidR="0088425B" w:rsidRPr="0088425B" w:rsidRDefault="0088425B" w:rsidP="0088425B">
            <w:pPr>
              <w:spacing w:after="20"/>
              <w:ind w:left="113"/>
              <w:jc w:val="center"/>
              <w:rPr>
                <w:szCs w:val="20"/>
              </w:rPr>
            </w:pPr>
            <w:r w:rsidRPr="0088425B">
              <w:rPr>
                <w:szCs w:val="20"/>
              </w:rPr>
              <w:t>A14A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Ventilation&gt;=96hours &amp;&lt;336hours, Intermediate Complexity</w:t>
            </w:r>
          </w:p>
        </w:tc>
        <w:tc>
          <w:tcPr>
            <w:tcW w:w="682" w:type="pct"/>
          </w:tcPr>
          <w:p w:rsidR="0088425B" w:rsidRPr="0088425B" w:rsidRDefault="0088425B" w:rsidP="0088425B">
            <w:pPr>
              <w:spacing w:after="20"/>
              <w:ind w:left="113"/>
              <w:jc w:val="center"/>
              <w:rPr>
                <w:szCs w:val="20"/>
              </w:rPr>
            </w:pPr>
            <w:r w:rsidRPr="0088425B">
              <w:rPr>
                <w:szCs w:val="20"/>
              </w:rPr>
              <w:t>A14B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Ventilation&gt;=96hours &amp;&lt;336hours, Minor Complexity</w:t>
            </w:r>
          </w:p>
        </w:tc>
        <w:tc>
          <w:tcPr>
            <w:tcW w:w="682" w:type="pct"/>
          </w:tcPr>
          <w:p w:rsidR="0088425B" w:rsidRPr="0088425B" w:rsidRDefault="0088425B" w:rsidP="0088425B">
            <w:pPr>
              <w:spacing w:after="20"/>
              <w:ind w:left="113"/>
              <w:jc w:val="center"/>
              <w:rPr>
                <w:szCs w:val="20"/>
              </w:rPr>
            </w:pPr>
            <w:r w:rsidRPr="0088425B">
              <w:rPr>
                <w:szCs w:val="20"/>
              </w:rPr>
              <w:t>A14C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Tracheostomy, Major Complexity</w:t>
            </w:r>
          </w:p>
        </w:tc>
        <w:tc>
          <w:tcPr>
            <w:tcW w:w="682" w:type="pct"/>
          </w:tcPr>
          <w:p w:rsidR="0088425B" w:rsidRPr="0088425B" w:rsidRDefault="0088425B" w:rsidP="0088425B">
            <w:pPr>
              <w:spacing w:after="20"/>
              <w:ind w:left="113"/>
              <w:jc w:val="center"/>
              <w:rPr>
                <w:szCs w:val="20"/>
              </w:rPr>
            </w:pPr>
            <w:r w:rsidRPr="0088425B">
              <w:rPr>
                <w:szCs w:val="20"/>
              </w:rPr>
              <w:t>A15A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Tracheostomy, Intermediate Complexity</w:t>
            </w:r>
          </w:p>
        </w:tc>
        <w:tc>
          <w:tcPr>
            <w:tcW w:w="682" w:type="pct"/>
          </w:tcPr>
          <w:p w:rsidR="0088425B" w:rsidRPr="0088425B" w:rsidRDefault="0088425B" w:rsidP="0088425B">
            <w:pPr>
              <w:spacing w:after="20"/>
              <w:ind w:left="113"/>
              <w:jc w:val="center"/>
              <w:rPr>
                <w:szCs w:val="20"/>
              </w:rPr>
            </w:pPr>
            <w:r w:rsidRPr="0088425B">
              <w:rPr>
                <w:szCs w:val="20"/>
              </w:rPr>
              <w:t>A15B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Tracheostomy, Minor Complexity</w:t>
            </w:r>
          </w:p>
        </w:tc>
        <w:tc>
          <w:tcPr>
            <w:tcW w:w="682" w:type="pct"/>
          </w:tcPr>
          <w:p w:rsidR="0088425B" w:rsidRPr="0088425B" w:rsidRDefault="0088425B" w:rsidP="0088425B">
            <w:pPr>
              <w:spacing w:after="20"/>
              <w:ind w:left="113"/>
              <w:jc w:val="center"/>
              <w:rPr>
                <w:szCs w:val="20"/>
              </w:rPr>
            </w:pPr>
            <w:r w:rsidRPr="0088425B">
              <w:rPr>
                <w:szCs w:val="20"/>
              </w:rPr>
              <w:t>A15C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ECMO</w:t>
            </w:r>
          </w:p>
        </w:tc>
        <w:tc>
          <w:tcPr>
            <w:tcW w:w="682" w:type="pct"/>
          </w:tcPr>
          <w:p w:rsidR="0088425B" w:rsidRPr="0088425B" w:rsidRDefault="0088425B" w:rsidP="0088425B">
            <w:pPr>
              <w:spacing w:after="20"/>
              <w:ind w:left="113"/>
              <w:jc w:val="center"/>
              <w:rPr>
                <w:szCs w:val="20"/>
              </w:rPr>
            </w:pPr>
            <w:r w:rsidRPr="0088425B">
              <w:rPr>
                <w:szCs w:val="20"/>
              </w:rPr>
              <w:t>A40Z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Ventricular Shunt Revision</w:t>
            </w:r>
          </w:p>
        </w:tc>
        <w:tc>
          <w:tcPr>
            <w:tcW w:w="682" w:type="pct"/>
          </w:tcPr>
          <w:p w:rsidR="0088425B" w:rsidRPr="0088425B" w:rsidRDefault="0088425B" w:rsidP="0088425B">
            <w:pPr>
              <w:spacing w:after="20"/>
              <w:ind w:left="113"/>
              <w:jc w:val="center"/>
              <w:rPr>
                <w:szCs w:val="20"/>
              </w:rPr>
            </w:pPr>
            <w:r w:rsidRPr="0088425B">
              <w:rPr>
                <w:szCs w:val="20"/>
              </w:rPr>
              <w:t>B01Z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Cranial Procedures, Major Complexity</w:t>
            </w:r>
          </w:p>
        </w:tc>
        <w:tc>
          <w:tcPr>
            <w:tcW w:w="682" w:type="pct"/>
          </w:tcPr>
          <w:p w:rsidR="0088425B" w:rsidRPr="0088425B" w:rsidRDefault="0088425B" w:rsidP="0088425B">
            <w:pPr>
              <w:spacing w:after="20"/>
              <w:ind w:left="113"/>
              <w:jc w:val="center"/>
              <w:rPr>
                <w:szCs w:val="20"/>
              </w:rPr>
            </w:pPr>
            <w:r w:rsidRPr="0088425B">
              <w:rPr>
                <w:szCs w:val="20"/>
              </w:rPr>
              <w:t>B02A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Cranial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B02B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Cranial Procedures, Minor Complexity</w:t>
            </w:r>
          </w:p>
        </w:tc>
        <w:tc>
          <w:tcPr>
            <w:tcW w:w="682" w:type="pct"/>
          </w:tcPr>
          <w:p w:rsidR="0088425B" w:rsidRPr="0088425B" w:rsidRDefault="0088425B" w:rsidP="0088425B">
            <w:pPr>
              <w:spacing w:after="20"/>
              <w:ind w:left="113"/>
              <w:jc w:val="center"/>
              <w:rPr>
                <w:szCs w:val="20"/>
              </w:rPr>
            </w:pPr>
            <w:r w:rsidRPr="0088425B">
              <w:rPr>
                <w:szCs w:val="20"/>
              </w:rPr>
              <w:t>B02C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Spinal Procedures, Major Complexity</w:t>
            </w:r>
          </w:p>
        </w:tc>
        <w:tc>
          <w:tcPr>
            <w:tcW w:w="682" w:type="pct"/>
          </w:tcPr>
          <w:p w:rsidR="0088425B" w:rsidRPr="0088425B" w:rsidRDefault="0088425B" w:rsidP="0088425B">
            <w:pPr>
              <w:spacing w:after="20"/>
              <w:ind w:left="113"/>
              <w:jc w:val="center"/>
              <w:rPr>
                <w:szCs w:val="20"/>
              </w:rPr>
            </w:pPr>
            <w:r w:rsidRPr="0088425B">
              <w:rPr>
                <w:szCs w:val="20"/>
              </w:rPr>
              <w:t>B03A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Spinal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B03B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Spinal Procedures, Minor Complexity</w:t>
            </w:r>
          </w:p>
        </w:tc>
        <w:tc>
          <w:tcPr>
            <w:tcW w:w="682" w:type="pct"/>
          </w:tcPr>
          <w:p w:rsidR="0088425B" w:rsidRPr="0088425B" w:rsidRDefault="0088425B" w:rsidP="0088425B">
            <w:pPr>
              <w:spacing w:after="20"/>
              <w:ind w:left="113"/>
              <w:jc w:val="center"/>
              <w:rPr>
                <w:szCs w:val="20"/>
              </w:rPr>
            </w:pPr>
            <w:r w:rsidRPr="0088425B">
              <w:rPr>
                <w:szCs w:val="20"/>
              </w:rPr>
              <w:t>B03C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Extracranial Vascular Procedures, Major Complexity</w:t>
            </w:r>
          </w:p>
        </w:tc>
        <w:tc>
          <w:tcPr>
            <w:tcW w:w="682" w:type="pct"/>
          </w:tcPr>
          <w:p w:rsidR="0088425B" w:rsidRPr="0088425B" w:rsidRDefault="0088425B" w:rsidP="0088425B">
            <w:pPr>
              <w:spacing w:after="20"/>
              <w:ind w:left="113"/>
              <w:jc w:val="center"/>
              <w:rPr>
                <w:szCs w:val="20"/>
              </w:rPr>
            </w:pPr>
            <w:r w:rsidRPr="0088425B">
              <w:rPr>
                <w:szCs w:val="20"/>
              </w:rPr>
              <w:t>B04A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Extracranial Vascular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B04B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Extracranial Vascular Procedures, Minor Complexity</w:t>
            </w:r>
          </w:p>
        </w:tc>
        <w:tc>
          <w:tcPr>
            <w:tcW w:w="682" w:type="pct"/>
          </w:tcPr>
          <w:p w:rsidR="0088425B" w:rsidRPr="0088425B" w:rsidRDefault="0088425B" w:rsidP="0088425B">
            <w:pPr>
              <w:spacing w:after="20"/>
              <w:ind w:left="113"/>
              <w:jc w:val="center"/>
              <w:rPr>
                <w:szCs w:val="20"/>
              </w:rPr>
            </w:pPr>
            <w:r w:rsidRPr="0088425B">
              <w:rPr>
                <w:szCs w:val="20"/>
              </w:rPr>
              <w:t>B04C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Carpal Tunnel Release</w:t>
            </w:r>
          </w:p>
        </w:tc>
        <w:tc>
          <w:tcPr>
            <w:tcW w:w="682" w:type="pct"/>
          </w:tcPr>
          <w:p w:rsidR="0088425B" w:rsidRPr="0088425B" w:rsidRDefault="0088425B" w:rsidP="0088425B">
            <w:pPr>
              <w:spacing w:after="20"/>
              <w:ind w:left="113"/>
              <w:jc w:val="center"/>
              <w:rPr>
                <w:szCs w:val="20"/>
              </w:rPr>
            </w:pPr>
            <w:r w:rsidRPr="0088425B">
              <w:rPr>
                <w:szCs w:val="20"/>
              </w:rPr>
              <w:t>B05Z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Procedures for Cerebral Palsy, Muscular Dystrophy and Neuropathy, Major Comp</w:t>
            </w:r>
          </w:p>
        </w:tc>
        <w:tc>
          <w:tcPr>
            <w:tcW w:w="682" w:type="pct"/>
          </w:tcPr>
          <w:p w:rsidR="0088425B" w:rsidRPr="0088425B" w:rsidRDefault="0088425B" w:rsidP="0088425B">
            <w:pPr>
              <w:spacing w:after="20"/>
              <w:ind w:left="113"/>
              <w:jc w:val="center"/>
              <w:rPr>
                <w:szCs w:val="20"/>
              </w:rPr>
            </w:pPr>
            <w:r w:rsidRPr="0088425B">
              <w:rPr>
                <w:szCs w:val="20"/>
              </w:rPr>
              <w:t>B06A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Procedures for Cerebral Palsy, Muscular Dystrophy and Neuropathy, Interm Comp</w:t>
            </w:r>
          </w:p>
        </w:tc>
        <w:tc>
          <w:tcPr>
            <w:tcW w:w="682" w:type="pct"/>
          </w:tcPr>
          <w:p w:rsidR="0088425B" w:rsidRPr="0088425B" w:rsidRDefault="0088425B" w:rsidP="0088425B">
            <w:pPr>
              <w:spacing w:after="20"/>
              <w:ind w:left="113"/>
              <w:jc w:val="center"/>
              <w:rPr>
                <w:szCs w:val="20"/>
              </w:rPr>
            </w:pPr>
            <w:r w:rsidRPr="0088425B">
              <w:rPr>
                <w:szCs w:val="20"/>
              </w:rPr>
              <w:t>B06B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Procedures for Cerebral Palsy, Muscular Dystrophy and Neuropathy, Minor Comp</w:t>
            </w:r>
          </w:p>
        </w:tc>
        <w:tc>
          <w:tcPr>
            <w:tcW w:w="682" w:type="pct"/>
          </w:tcPr>
          <w:p w:rsidR="0088425B" w:rsidRPr="0088425B" w:rsidRDefault="0088425B" w:rsidP="0088425B">
            <w:pPr>
              <w:spacing w:after="20"/>
              <w:ind w:left="113"/>
              <w:jc w:val="center"/>
              <w:rPr>
                <w:szCs w:val="20"/>
              </w:rPr>
            </w:pPr>
            <w:r w:rsidRPr="0088425B">
              <w:rPr>
                <w:szCs w:val="20"/>
              </w:rPr>
              <w:t>B06C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Cranial or Peripheral Nerve and Other Nervous System Procedures, Major Comp</w:t>
            </w:r>
          </w:p>
        </w:tc>
        <w:tc>
          <w:tcPr>
            <w:tcW w:w="682" w:type="pct"/>
          </w:tcPr>
          <w:p w:rsidR="0088425B" w:rsidRPr="0088425B" w:rsidRDefault="0088425B" w:rsidP="0088425B">
            <w:pPr>
              <w:spacing w:after="20"/>
              <w:ind w:left="113"/>
              <w:jc w:val="center"/>
              <w:rPr>
                <w:szCs w:val="20"/>
              </w:rPr>
            </w:pPr>
            <w:r w:rsidRPr="0088425B">
              <w:rPr>
                <w:szCs w:val="20"/>
              </w:rPr>
              <w:t>B07A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Cranial or Peripheral Nerve and Other Nervous System Procedures, Minor Comp</w:t>
            </w:r>
          </w:p>
        </w:tc>
        <w:tc>
          <w:tcPr>
            <w:tcW w:w="682" w:type="pct"/>
          </w:tcPr>
          <w:p w:rsidR="0088425B" w:rsidRPr="0088425B" w:rsidRDefault="0088425B" w:rsidP="0088425B">
            <w:pPr>
              <w:spacing w:after="20"/>
              <w:ind w:left="113"/>
              <w:jc w:val="center"/>
              <w:rPr>
                <w:szCs w:val="20"/>
              </w:rPr>
            </w:pPr>
            <w:r w:rsidRPr="0088425B">
              <w:rPr>
                <w:szCs w:val="20"/>
              </w:rPr>
              <w:t>B07B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Plasmapheresis W Neurological Disease, Sameday</w:t>
            </w:r>
          </w:p>
        </w:tc>
        <w:tc>
          <w:tcPr>
            <w:tcW w:w="682" w:type="pct"/>
          </w:tcPr>
          <w:p w:rsidR="0088425B" w:rsidRPr="0088425B" w:rsidRDefault="0088425B" w:rsidP="0088425B">
            <w:pPr>
              <w:spacing w:after="20"/>
              <w:ind w:left="113"/>
              <w:jc w:val="center"/>
              <w:rPr>
                <w:szCs w:val="20"/>
              </w:rPr>
            </w:pPr>
            <w:r w:rsidRPr="0088425B">
              <w:rPr>
                <w:szCs w:val="20"/>
              </w:rPr>
              <w:t>B40Z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Telemetric EEG Monitoring, Major Complexity</w:t>
            </w:r>
          </w:p>
        </w:tc>
        <w:tc>
          <w:tcPr>
            <w:tcW w:w="682" w:type="pct"/>
          </w:tcPr>
          <w:p w:rsidR="0088425B" w:rsidRPr="0088425B" w:rsidRDefault="0088425B" w:rsidP="0088425B">
            <w:pPr>
              <w:spacing w:after="20"/>
              <w:ind w:left="113"/>
              <w:jc w:val="center"/>
              <w:rPr>
                <w:szCs w:val="20"/>
              </w:rPr>
            </w:pPr>
            <w:r w:rsidRPr="0088425B">
              <w:rPr>
                <w:szCs w:val="20"/>
              </w:rPr>
              <w:t>B41A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Telemetric EEG Monitoring, Minor Complexisty</w:t>
            </w:r>
          </w:p>
        </w:tc>
        <w:tc>
          <w:tcPr>
            <w:tcW w:w="682" w:type="pct"/>
          </w:tcPr>
          <w:p w:rsidR="0088425B" w:rsidRPr="0088425B" w:rsidRDefault="0088425B" w:rsidP="0088425B">
            <w:pPr>
              <w:spacing w:after="20"/>
              <w:ind w:left="113"/>
              <w:jc w:val="center"/>
              <w:rPr>
                <w:szCs w:val="20"/>
              </w:rPr>
            </w:pPr>
            <w:r w:rsidRPr="0088425B">
              <w:rPr>
                <w:szCs w:val="20"/>
              </w:rPr>
              <w:t>B41B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Nervous System Disorders W Ventilator Support, Major Complexity</w:t>
            </w:r>
          </w:p>
        </w:tc>
        <w:tc>
          <w:tcPr>
            <w:tcW w:w="682" w:type="pct"/>
          </w:tcPr>
          <w:p w:rsidR="0088425B" w:rsidRPr="0088425B" w:rsidRDefault="0088425B" w:rsidP="0088425B">
            <w:pPr>
              <w:spacing w:after="20"/>
              <w:ind w:left="113"/>
              <w:jc w:val="center"/>
              <w:rPr>
                <w:szCs w:val="20"/>
              </w:rPr>
            </w:pPr>
            <w:r w:rsidRPr="0088425B">
              <w:rPr>
                <w:szCs w:val="20"/>
              </w:rPr>
              <w:t>B42A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Nervous System Disorders W Ventilator Support, Intermediate Complexity</w:t>
            </w:r>
          </w:p>
        </w:tc>
        <w:tc>
          <w:tcPr>
            <w:tcW w:w="682" w:type="pct"/>
          </w:tcPr>
          <w:p w:rsidR="0088425B" w:rsidRPr="0088425B" w:rsidRDefault="0088425B" w:rsidP="0088425B">
            <w:pPr>
              <w:spacing w:after="20"/>
              <w:ind w:left="113"/>
              <w:jc w:val="center"/>
              <w:rPr>
                <w:szCs w:val="20"/>
              </w:rPr>
            </w:pPr>
            <w:r w:rsidRPr="0088425B">
              <w:rPr>
                <w:szCs w:val="20"/>
              </w:rPr>
              <w:t>B42B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Nervous System Disorders W Ventilator Support, Minor Complexity</w:t>
            </w:r>
          </w:p>
        </w:tc>
        <w:tc>
          <w:tcPr>
            <w:tcW w:w="682" w:type="pct"/>
          </w:tcPr>
          <w:p w:rsidR="0088425B" w:rsidRPr="0088425B" w:rsidRDefault="0088425B" w:rsidP="0088425B">
            <w:pPr>
              <w:spacing w:after="20"/>
              <w:ind w:left="113"/>
              <w:jc w:val="center"/>
              <w:rPr>
                <w:szCs w:val="20"/>
              </w:rPr>
            </w:pPr>
            <w:r w:rsidRPr="0088425B">
              <w:rPr>
                <w:szCs w:val="20"/>
              </w:rPr>
              <w:t>B42C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Apheresis</w:t>
            </w:r>
          </w:p>
        </w:tc>
        <w:tc>
          <w:tcPr>
            <w:tcW w:w="682" w:type="pct"/>
          </w:tcPr>
          <w:p w:rsidR="0088425B" w:rsidRPr="0088425B" w:rsidRDefault="0088425B" w:rsidP="0088425B">
            <w:pPr>
              <w:spacing w:after="20"/>
              <w:ind w:left="113"/>
              <w:jc w:val="center"/>
              <w:rPr>
                <w:szCs w:val="20"/>
              </w:rPr>
            </w:pPr>
            <w:r w:rsidRPr="0088425B">
              <w:rPr>
                <w:szCs w:val="20"/>
              </w:rPr>
              <w:t>B62Z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Dementia and Other Chronic Disturbances of Cerebral Function, Major Complexity</w:t>
            </w:r>
          </w:p>
        </w:tc>
        <w:tc>
          <w:tcPr>
            <w:tcW w:w="682" w:type="pct"/>
          </w:tcPr>
          <w:p w:rsidR="0088425B" w:rsidRPr="0088425B" w:rsidRDefault="0088425B" w:rsidP="0088425B">
            <w:pPr>
              <w:spacing w:after="20"/>
              <w:ind w:left="113"/>
              <w:jc w:val="center"/>
              <w:rPr>
                <w:szCs w:val="20"/>
              </w:rPr>
            </w:pPr>
            <w:r w:rsidRPr="0088425B">
              <w:rPr>
                <w:szCs w:val="20"/>
              </w:rPr>
              <w:t>B63A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Dementia and Other Chronic Disturbances of Cerebral Function, Minor Complexity</w:t>
            </w:r>
          </w:p>
        </w:tc>
        <w:tc>
          <w:tcPr>
            <w:tcW w:w="682" w:type="pct"/>
          </w:tcPr>
          <w:p w:rsidR="0088425B" w:rsidRPr="0088425B" w:rsidRDefault="0088425B" w:rsidP="0088425B">
            <w:pPr>
              <w:spacing w:after="20"/>
              <w:ind w:left="113"/>
              <w:jc w:val="center"/>
              <w:rPr>
                <w:szCs w:val="20"/>
              </w:rPr>
            </w:pPr>
            <w:r w:rsidRPr="0088425B">
              <w:rPr>
                <w:szCs w:val="20"/>
              </w:rPr>
              <w:t>B63B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Delirium, Major Complexity</w:t>
            </w:r>
          </w:p>
        </w:tc>
        <w:tc>
          <w:tcPr>
            <w:tcW w:w="682" w:type="pct"/>
          </w:tcPr>
          <w:p w:rsidR="0088425B" w:rsidRPr="0088425B" w:rsidRDefault="0088425B" w:rsidP="0088425B">
            <w:pPr>
              <w:spacing w:after="20"/>
              <w:ind w:left="113"/>
              <w:jc w:val="center"/>
              <w:rPr>
                <w:szCs w:val="20"/>
              </w:rPr>
            </w:pPr>
            <w:r w:rsidRPr="0088425B">
              <w:rPr>
                <w:szCs w:val="20"/>
              </w:rPr>
              <w:t>B64A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Delirium, Minor Complexity</w:t>
            </w:r>
          </w:p>
        </w:tc>
        <w:tc>
          <w:tcPr>
            <w:tcW w:w="682" w:type="pct"/>
          </w:tcPr>
          <w:p w:rsidR="0088425B" w:rsidRPr="0088425B" w:rsidRDefault="0088425B" w:rsidP="0088425B">
            <w:pPr>
              <w:spacing w:after="20"/>
              <w:ind w:left="113"/>
              <w:jc w:val="center"/>
              <w:rPr>
                <w:szCs w:val="20"/>
              </w:rPr>
            </w:pPr>
            <w:r w:rsidRPr="0088425B">
              <w:rPr>
                <w:szCs w:val="20"/>
              </w:rPr>
              <w:t>B64B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Cerebral Palsy</w:t>
            </w:r>
          </w:p>
        </w:tc>
        <w:tc>
          <w:tcPr>
            <w:tcW w:w="682" w:type="pct"/>
          </w:tcPr>
          <w:p w:rsidR="0088425B" w:rsidRPr="0088425B" w:rsidRDefault="0088425B" w:rsidP="0088425B">
            <w:pPr>
              <w:spacing w:after="20"/>
              <w:ind w:left="113"/>
              <w:jc w:val="center"/>
              <w:rPr>
                <w:szCs w:val="20"/>
              </w:rPr>
            </w:pPr>
            <w:r w:rsidRPr="0088425B">
              <w:rPr>
                <w:szCs w:val="20"/>
              </w:rPr>
              <w:t>B65Z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Nervous System Neoplasms, Major Complexity</w:t>
            </w:r>
          </w:p>
        </w:tc>
        <w:tc>
          <w:tcPr>
            <w:tcW w:w="682" w:type="pct"/>
          </w:tcPr>
          <w:p w:rsidR="0088425B" w:rsidRPr="0088425B" w:rsidRDefault="0088425B" w:rsidP="0088425B">
            <w:pPr>
              <w:spacing w:after="20"/>
              <w:ind w:left="113"/>
              <w:jc w:val="center"/>
              <w:rPr>
                <w:szCs w:val="20"/>
              </w:rPr>
            </w:pPr>
            <w:r w:rsidRPr="0088425B">
              <w:rPr>
                <w:szCs w:val="20"/>
              </w:rPr>
              <w:t>B66A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Nervous System Neoplasms, Minor Complexity</w:t>
            </w:r>
          </w:p>
        </w:tc>
        <w:tc>
          <w:tcPr>
            <w:tcW w:w="682" w:type="pct"/>
          </w:tcPr>
          <w:p w:rsidR="0088425B" w:rsidRPr="0088425B" w:rsidRDefault="0088425B" w:rsidP="0088425B">
            <w:pPr>
              <w:spacing w:after="20"/>
              <w:ind w:left="113"/>
              <w:jc w:val="center"/>
              <w:rPr>
                <w:szCs w:val="20"/>
              </w:rPr>
            </w:pPr>
            <w:r w:rsidRPr="0088425B">
              <w:rPr>
                <w:szCs w:val="20"/>
              </w:rPr>
              <w:t>B66B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Degenerative Nervous System Disorders, Major Complexity</w:t>
            </w:r>
          </w:p>
        </w:tc>
        <w:tc>
          <w:tcPr>
            <w:tcW w:w="682" w:type="pct"/>
          </w:tcPr>
          <w:p w:rsidR="0088425B" w:rsidRPr="0088425B" w:rsidRDefault="0088425B" w:rsidP="0088425B">
            <w:pPr>
              <w:spacing w:after="20"/>
              <w:ind w:left="113"/>
              <w:jc w:val="center"/>
              <w:rPr>
                <w:szCs w:val="20"/>
              </w:rPr>
            </w:pPr>
            <w:r w:rsidRPr="0088425B">
              <w:rPr>
                <w:szCs w:val="20"/>
              </w:rPr>
              <w:t>B67A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Degenerative Nervous System Disorders, Intermediate Complexity</w:t>
            </w:r>
          </w:p>
        </w:tc>
        <w:tc>
          <w:tcPr>
            <w:tcW w:w="682" w:type="pct"/>
          </w:tcPr>
          <w:p w:rsidR="0088425B" w:rsidRPr="0088425B" w:rsidRDefault="0088425B" w:rsidP="0088425B">
            <w:pPr>
              <w:spacing w:after="20"/>
              <w:ind w:left="113"/>
              <w:jc w:val="center"/>
              <w:rPr>
                <w:szCs w:val="20"/>
              </w:rPr>
            </w:pPr>
            <w:r w:rsidRPr="0088425B">
              <w:rPr>
                <w:szCs w:val="20"/>
              </w:rPr>
              <w:t>B67B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Degenerative Nervous System Disorders, Minor Complexity</w:t>
            </w:r>
          </w:p>
        </w:tc>
        <w:tc>
          <w:tcPr>
            <w:tcW w:w="682" w:type="pct"/>
          </w:tcPr>
          <w:p w:rsidR="0088425B" w:rsidRPr="0088425B" w:rsidRDefault="0088425B" w:rsidP="0088425B">
            <w:pPr>
              <w:spacing w:after="20"/>
              <w:ind w:left="113"/>
              <w:jc w:val="center"/>
              <w:rPr>
                <w:szCs w:val="20"/>
              </w:rPr>
            </w:pPr>
            <w:r w:rsidRPr="0088425B">
              <w:rPr>
                <w:szCs w:val="20"/>
              </w:rPr>
              <w:t>B67C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Multiple Sclerosis and Cerebellar Ataxia, Major Complexity</w:t>
            </w:r>
          </w:p>
        </w:tc>
        <w:tc>
          <w:tcPr>
            <w:tcW w:w="682" w:type="pct"/>
          </w:tcPr>
          <w:p w:rsidR="0088425B" w:rsidRPr="0088425B" w:rsidRDefault="0088425B" w:rsidP="0088425B">
            <w:pPr>
              <w:spacing w:after="20"/>
              <w:ind w:left="113"/>
              <w:jc w:val="center"/>
              <w:rPr>
                <w:szCs w:val="20"/>
              </w:rPr>
            </w:pPr>
            <w:r w:rsidRPr="0088425B">
              <w:rPr>
                <w:szCs w:val="20"/>
              </w:rPr>
              <w:t>B68A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Multiple Sclerosis and Cerebellar Ataxia, Minor Complexity</w:t>
            </w:r>
          </w:p>
        </w:tc>
        <w:tc>
          <w:tcPr>
            <w:tcW w:w="682" w:type="pct"/>
          </w:tcPr>
          <w:p w:rsidR="0088425B" w:rsidRPr="0088425B" w:rsidRDefault="0088425B" w:rsidP="0088425B">
            <w:pPr>
              <w:spacing w:after="20"/>
              <w:ind w:left="113"/>
              <w:jc w:val="center"/>
              <w:rPr>
                <w:szCs w:val="20"/>
              </w:rPr>
            </w:pPr>
            <w:r w:rsidRPr="0088425B">
              <w:rPr>
                <w:szCs w:val="20"/>
              </w:rPr>
              <w:t>B68B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TIA and Precerebral Occlusion, Major Complexity</w:t>
            </w:r>
          </w:p>
        </w:tc>
        <w:tc>
          <w:tcPr>
            <w:tcW w:w="682" w:type="pct"/>
          </w:tcPr>
          <w:p w:rsidR="0088425B" w:rsidRPr="0088425B" w:rsidRDefault="0088425B" w:rsidP="0088425B">
            <w:pPr>
              <w:spacing w:after="20"/>
              <w:ind w:left="113"/>
              <w:jc w:val="center"/>
              <w:rPr>
                <w:szCs w:val="20"/>
              </w:rPr>
            </w:pPr>
            <w:r w:rsidRPr="0088425B">
              <w:rPr>
                <w:szCs w:val="20"/>
              </w:rPr>
              <w:t>B69A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TIA and Precerebral Occlusion, Minor Complexity</w:t>
            </w:r>
          </w:p>
        </w:tc>
        <w:tc>
          <w:tcPr>
            <w:tcW w:w="682" w:type="pct"/>
          </w:tcPr>
          <w:p w:rsidR="0088425B" w:rsidRPr="0088425B" w:rsidRDefault="0088425B" w:rsidP="0088425B">
            <w:pPr>
              <w:spacing w:after="20"/>
              <w:ind w:left="113"/>
              <w:jc w:val="center"/>
              <w:rPr>
                <w:szCs w:val="20"/>
              </w:rPr>
            </w:pPr>
            <w:r w:rsidRPr="0088425B">
              <w:rPr>
                <w:szCs w:val="20"/>
              </w:rPr>
              <w:t>B69B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Stroke and Other Cerebrovascular Disorders, Major Complexity</w:t>
            </w:r>
          </w:p>
        </w:tc>
        <w:tc>
          <w:tcPr>
            <w:tcW w:w="682" w:type="pct"/>
          </w:tcPr>
          <w:p w:rsidR="0088425B" w:rsidRPr="0088425B" w:rsidRDefault="0088425B" w:rsidP="0088425B">
            <w:pPr>
              <w:spacing w:after="20"/>
              <w:ind w:left="113"/>
              <w:jc w:val="center"/>
              <w:rPr>
                <w:szCs w:val="20"/>
              </w:rPr>
            </w:pPr>
            <w:r w:rsidRPr="0088425B">
              <w:rPr>
                <w:szCs w:val="20"/>
              </w:rPr>
              <w:t>B70A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Stroke and Other Cerebrovascular Disorders, Intermediate Complexity</w:t>
            </w:r>
          </w:p>
        </w:tc>
        <w:tc>
          <w:tcPr>
            <w:tcW w:w="682" w:type="pct"/>
          </w:tcPr>
          <w:p w:rsidR="0088425B" w:rsidRPr="0088425B" w:rsidRDefault="0088425B" w:rsidP="0088425B">
            <w:pPr>
              <w:spacing w:after="20"/>
              <w:ind w:left="113"/>
              <w:jc w:val="center"/>
              <w:rPr>
                <w:szCs w:val="20"/>
              </w:rPr>
            </w:pPr>
            <w:r w:rsidRPr="0088425B">
              <w:rPr>
                <w:szCs w:val="20"/>
              </w:rPr>
              <w:t>B70B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Stroke and Other Cerebrovascular Disorders, Minor Complexity</w:t>
            </w:r>
          </w:p>
        </w:tc>
        <w:tc>
          <w:tcPr>
            <w:tcW w:w="682" w:type="pct"/>
          </w:tcPr>
          <w:p w:rsidR="0088425B" w:rsidRPr="0088425B" w:rsidRDefault="0088425B" w:rsidP="0088425B">
            <w:pPr>
              <w:spacing w:after="20"/>
              <w:ind w:left="113"/>
              <w:jc w:val="center"/>
              <w:rPr>
                <w:szCs w:val="20"/>
              </w:rPr>
            </w:pPr>
            <w:r w:rsidRPr="0088425B">
              <w:rPr>
                <w:szCs w:val="20"/>
              </w:rPr>
              <w:t>B70C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Stroke and Other Cerebrovascular Disorders, Transferred&lt;5 Days</w:t>
            </w:r>
          </w:p>
        </w:tc>
        <w:tc>
          <w:tcPr>
            <w:tcW w:w="682" w:type="pct"/>
          </w:tcPr>
          <w:p w:rsidR="0088425B" w:rsidRPr="0088425B" w:rsidRDefault="0088425B" w:rsidP="0088425B">
            <w:pPr>
              <w:spacing w:after="20"/>
              <w:ind w:left="113"/>
              <w:jc w:val="center"/>
              <w:rPr>
                <w:szCs w:val="20"/>
              </w:rPr>
            </w:pPr>
            <w:r w:rsidRPr="0088425B">
              <w:rPr>
                <w:szCs w:val="20"/>
              </w:rPr>
              <w:t>B70D</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Cranial and Peripheral Nerve Disorders, Major Complexity</w:t>
            </w:r>
          </w:p>
        </w:tc>
        <w:tc>
          <w:tcPr>
            <w:tcW w:w="682" w:type="pct"/>
          </w:tcPr>
          <w:p w:rsidR="0088425B" w:rsidRPr="0088425B" w:rsidRDefault="0088425B" w:rsidP="0088425B">
            <w:pPr>
              <w:spacing w:after="20"/>
              <w:ind w:left="113"/>
              <w:jc w:val="center"/>
              <w:rPr>
                <w:szCs w:val="20"/>
              </w:rPr>
            </w:pPr>
            <w:r w:rsidRPr="0088425B">
              <w:rPr>
                <w:szCs w:val="20"/>
              </w:rPr>
              <w:t>B71A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Cranial and Peripheral Nerve Disorders, Minor Complexity</w:t>
            </w:r>
          </w:p>
        </w:tc>
        <w:tc>
          <w:tcPr>
            <w:tcW w:w="682" w:type="pct"/>
          </w:tcPr>
          <w:p w:rsidR="0088425B" w:rsidRPr="0088425B" w:rsidRDefault="0088425B" w:rsidP="0088425B">
            <w:pPr>
              <w:spacing w:after="20"/>
              <w:ind w:left="113"/>
              <w:jc w:val="center"/>
              <w:rPr>
                <w:szCs w:val="20"/>
              </w:rPr>
            </w:pPr>
            <w:r w:rsidRPr="0088425B">
              <w:rPr>
                <w:szCs w:val="20"/>
              </w:rPr>
              <w:t>B71B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Nervous System Infection Except Viral Meningitis, Major Complexity</w:t>
            </w:r>
          </w:p>
        </w:tc>
        <w:tc>
          <w:tcPr>
            <w:tcW w:w="682" w:type="pct"/>
          </w:tcPr>
          <w:p w:rsidR="0088425B" w:rsidRPr="0088425B" w:rsidRDefault="0088425B" w:rsidP="0088425B">
            <w:pPr>
              <w:spacing w:after="20"/>
              <w:ind w:left="113"/>
              <w:jc w:val="center"/>
              <w:rPr>
                <w:szCs w:val="20"/>
              </w:rPr>
            </w:pPr>
            <w:r w:rsidRPr="0088425B">
              <w:rPr>
                <w:szCs w:val="20"/>
              </w:rPr>
              <w:t>B72A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Nervous System Infection Except Viral Meningitis, Minor Complexity</w:t>
            </w:r>
          </w:p>
        </w:tc>
        <w:tc>
          <w:tcPr>
            <w:tcW w:w="682" w:type="pct"/>
          </w:tcPr>
          <w:p w:rsidR="0088425B" w:rsidRPr="0088425B" w:rsidRDefault="0088425B" w:rsidP="0088425B">
            <w:pPr>
              <w:spacing w:after="20"/>
              <w:ind w:left="113"/>
              <w:jc w:val="center"/>
              <w:rPr>
                <w:szCs w:val="20"/>
              </w:rPr>
            </w:pPr>
            <w:r w:rsidRPr="0088425B">
              <w:rPr>
                <w:szCs w:val="20"/>
              </w:rPr>
              <w:t>B72B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Viral Meningitis, Major Complexity</w:t>
            </w:r>
          </w:p>
        </w:tc>
        <w:tc>
          <w:tcPr>
            <w:tcW w:w="682" w:type="pct"/>
          </w:tcPr>
          <w:p w:rsidR="0088425B" w:rsidRPr="0088425B" w:rsidRDefault="0088425B" w:rsidP="0088425B">
            <w:pPr>
              <w:spacing w:after="20"/>
              <w:ind w:left="113"/>
              <w:jc w:val="center"/>
              <w:rPr>
                <w:szCs w:val="20"/>
              </w:rPr>
            </w:pPr>
            <w:r w:rsidRPr="0088425B">
              <w:rPr>
                <w:szCs w:val="20"/>
              </w:rPr>
              <w:t>B73A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Viral Meningitis, Minor Complexity</w:t>
            </w:r>
          </w:p>
        </w:tc>
        <w:tc>
          <w:tcPr>
            <w:tcW w:w="682" w:type="pct"/>
          </w:tcPr>
          <w:p w:rsidR="0088425B" w:rsidRPr="0088425B" w:rsidRDefault="0088425B" w:rsidP="0088425B">
            <w:pPr>
              <w:spacing w:after="20"/>
              <w:ind w:left="113"/>
              <w:jc w:val="center"/>
              <w:rPr>
                <w:szCs w:val="20"/>
              </w:rPr>
            </w:pPr>
            <w:r w:rsidRPr="0088425B">
              <w:rPr>
                <w:szCs w:val="20"/>
              </w:rPr>
              <w:t>B73B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Nontraumatic Stupor and Coma, Major Complexity</w:t>
            </w:r>
          </w:p>
        </w:tc>
        <w:tc>
          <w:tcPr>
            <w:tcW w:w="682" w:type="pct"/>
          </w:tcPr>
          <w:p w:rsidR="0088425B" w:rsidRPr="0088425B" w:rsidRDefault="0088425B" w:rsidP="0088425B">
            <w:pPr>
              <w:spacing w:after="20"/>
              <w:ind w:left="113"/>
              <w:jc w:val="center"/>
              <w:rPr>
                <w:szCs w:val="20"/>
              </w:rPr>
            </w:pPr>
            <w:r w:rsidRPr="0088425B">
              <w:rPr>
                <w:szCs w:val="20"/>
              </w:rPr>
              <w:t>B74A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Nontraumatic Stupor and Coma, Minor Complexity</w:t>
            </w:r>
          </w:p>
        </w:tc>
        <w:tc>
          <w:tcPr>
            <w:tcW w:w="682" w:type="pct"/>
          </w:tcPr>
          <w:p w:rsidR="0088425B" w:rsidRPr="0088425B" w:rsidRDefault="0088425B" w:rsidP="0088425B">
            <w:pPr>
              <w:spacing w:after="20"/>
              <w:ind w:left="113"/>
              <w:jc w:val="center"/>
              <w:rPr>
                <w:szCs w:val="20"/>
              </w:rPr>
            </w:pPr>
            <w:r w:rsidRPr="0088425B">
              <w:rPr>
                <w:szCs w:val="20"/>
              </w:rPr>
              <w:t>B74B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Febrile Convulsions</w:t>
            </w:r>
          </w:p>
        </w:tc>
        <w:tc>
          <w:tcPr>
            <w:tcW w:w="682" w:type="pct"/>
          </w:tcPr>
          <w:p w:rsidR="0088425B" w:rsidRPr="0088425B" w:rsidRDefault="0088425B" w:rsidP="0088425B">
            <w:pPr>
              <w:spacing w:after="20"/>
              <w:ind w:left="113"/>
              <w:jc w:val="center"/>
              <w:rPr>
                <w:szCs w:val="20"/>
              </w:rPr>
            </w:pPr>
            <w:r w:rsidRPr="0088425B">
              <w:rPr>
                <w:szCs w:val="20"/>
              </w:rPr>
              <w:t>B75Z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Seizures, Major Complexity</w:t>
            </w:r>
          </w:p>
        </w:tc>
        <w:tc>
          <w:tcPr>
            <w:tcW w:w="682" w:type="pct"/>
          </w:tcPr>
          <w:p w:rsidR="0088425B" w:rsidRPr="0088425B" w:rsidRDefault="0088425B" w:rsidP="0088425B">
            <w:pPr>
              <w:spacing w:after="20"/>
              <w:ind w:left="113"/>
              <w:jc w:val="center"/>
              <w:rPr>
                <w:szCs w:val="20"/>
              </w:rPr>
            </w:pPr>
            <w:r w:rsidRPr="0088425B">
              <w:rPr>
                <w:szCs w:val="20"/>
              </w:rPr>
              <w:t>B76A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Seizures, Minor Complexity</w:t>
            </w:r>
          </w:p>
        </w:tc>
        <w:tc>
          <w:tcPr>
            <w:tcW w:w="682" w:type="pct"/>
          </w:tcPr>
          <w:p w:rsidR="0088425B" w:rsidRPr="0088425B" w:rsidRDefault="0088425B" w:rsidP="0088425B">
            <w:pPr>
              <w:spacing w:after="20"/>
              <w:ind w:left="113"/>
              <w:jc w:val="center"/>
              <w:rPr>
                <w:szCs w:val="20"/>
              </w:rPr>
            </w:pPr>
            <w:r w:rsidRPr="0088425B">
              <w:rPr>
                <w:szCs w:val="20"/>
              </w:rPr>
              <w:t>B76B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Headaches, Major Complexity</w:t>
            </w:r>
          </w:p>
        </w:tc>
        <w:tc>
          <w:tcPr>
            <w:tcW w:w="682" w:type="pct"/>
          </w:tcPr>
          <w:p w:rsidR="0088425B" w:rsidRPr="0088425B" w:rsidRDefault="0088425B" w:rsidP="0088425B">
            <w:pPr>
              <w:spacing w:after="20"/>
              <w:ind w:left="113"/>
              <w:jc w:val="center"/>
              <w:rPr>
                <w:szCs w:val="20"/>
              </w:rPr>
            </w:pPr>
            <w:r w:rsidRPr="0088425B">
              <w:rPr>
                <w:szCs w:val="20"/>
              </w:rPr>
              <w:t>B77A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Headaches, Minor Complexity</w:t>
            </w:r>
          </w:p>
        </w:tc>
        <w:tc>
          <w:tcPr>
            <w:tcW w:w="682" w:type="pct"/>
          </w:tcPr>
          <w:p w:rsidR="0088425B" w:rsidRPr="0088425B" w:rsidRDefault="0088425B" w:rsidP="0088425B">
            <w:pPr>
              <w:spacing w:after="20"/>
              <w:ind w:left="113"/>
              <w:jc w:val="center"/>
              <w:rPr>
                <w:szCs w:val="20"/>
              </w:rPr>
            </w:pPr>
            <w:r w:rsidRPr="0088425B">
              <w:rPr>
                <w:szCs w:val="20"/>
              </w:rPr>
              <w:t>B77B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Intracranial Injuries, Major Complexity</w:t>
            </w:r>
          </w:p>
        </w:tc>
        <w:tc>
          <w:tcPr>
            <w:tcW w:w="682" w:type="pct"/>
          </w:tcPr>
          <w:p w:rsidR="0088425B" w:rsidRPr="0088425B" w:rsidRDefault="0088425B" w:rsidP="0088425B">
            <w:pPr>
              <w:spacing w:after="20"/>
              <w:ind w:left="113"/>
              <w:jc w:val="center"/>
              <w:rPr>
                <w:szCs w:val="20"/>
              </w:rPr>
            </w:pPr>
            <w:r w:rsidRPr="0088425B">
              <w:rPr>
                <w:szCs w:val="20"/>
              </w:rPr>
              <w:t>B78A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Intracranial Injuries, Minor Complexity</w:t>
            </w:r>
          </w:p>
        </w:tc>
        <w:tc>
          <w:tcPr>
            <w:tcW w:w="682" w:type="pct"/>
          </w:tcPr>
          <w:p w:rsidR="0088425B" w:rsidRPr="0088425B" w:rsidRDefault="0088425B" w:rsidP="0088425B">
            <w:pPr>
              <w:spacing w:after="20"/>
              <w:ind w:left="113"/>
              <w:jc w:val="center"/>
              <w:rPr>
                <w:szCs w:val="20"/>
              </w:rPr>
            </w:pPr>
            <w:r w:rsidRPr="0088425B">
              <w:rPr>
                <w:szCs w:val="20"/>
              </w:rPr>
              <w:t>B78B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Intracranial Injuries, Transferred&lt;5 Days</w:t>
            </w:r>
          </w:p>
        </w:tc>
        <w:tc>
          <w:tcPr>
            <w:tcW w:w="682" w:type="pct"/>
          </w:tcPr>
          <w:p w:rsidR="0088425B" w:rsidRPr="0088425B" w:rsidRDefault="0088425B" w:rsidP="0088425B">
            <w:pPr>
              <w:spacing w:after="20"/>
              <w:ind w:left="113"/>
              <w:jc w:val="center"/>
              <w:rPr>
                <w:szCs w:val="20"/>
              </w:rPr>
            </w:pPr>
            <w:r w:rsidRPr="0088425B">
              <w:rPr>
                <w:szCs w:val="20"/>
              </w:rPr>
              <w:t>B78C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Skull Fractures, Major Complexity</w:t>
            </w:r>
          </w:p>
        </w:tc>
        <w:tc>
          <w:tcPr>
            <w:tcW w:w="682" w:type="pct"/>
          </w:tcPr>
          <w:p w:rsidR="0088425B" w:rsidRPr="0088425B" w:rsidRDefault="0088425B" w:rsidP="0088425B">
            <w:pPr>
              <w:spacing w:after="20"/>
              <w:ind w:left="113"/>
              <w:jc w:val="center"/>
              <w:rPr>
                <w:szCs w:val="20"/>
              </w:rPr>
            </w:pPr>
            <w:r w:rsidRPr="0088425B">
              <w:rPr>
                <w:szCs w:val="20"/>
              </w:rPr>
              <w:t>B79A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Skull Fractures, Minor Complexity</w:t>
            </w:r>
          </w:p>
        </w:tc>
        <w:tc>
          <w:tcPr>
            <w:tcW w:w="682" w:type="pct"/>
          </w:tcPr>
          <w:p w:rsidR="0088425B" w:rsidRPr="0088425B" w:rsidRDefault="0088425B" w:rsidP="0088425B">
            <w:pPr>
              <w:spacing w:after="20"/>
              <w:ind w:left="113"/>
              <w:jc w:val="center"/>
              <w:rPr>
                <w:szCs w:val="20"/>
              </w:rPr>
            </w:pPr>
            <w:r w:rsidRPr="0088425B">
              <w:rPr>
                <w:szCs w:val="20"/>
              </w:rPr>
              <w:t>B79B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Head Injuries, Major Complexity</w:t>
            </w:r>
          </w:p>
        </w:tc>
        <w:tc>
          <w:tcPr>
            <w:tcW w:w="682" w:type="pct"/>
          </w:tcPr>
          <w:p w:rsidR="0088425B" w:rsidRPr="0088425B" w:rsidRDefault="0088425B" w:rsidP="0088425B">
            <w:pPr>
              <w:spacing w:after="20"/>
              <w:ind w:left="113"/>
              <w:jc w:val="center"/>
              <w:rPr>
                <w:szCs w:val="20"/>
              </w:rPr>
            </w:pPr>
            <w:r w:rsidRPr="0088425B">
              <w:rPr>
                <w:szCs w:val="20"/>
              </w:rPr>
              <w:t>B80A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Head Injuries, Minor Complexity</w:t>
            </w:r>
          </w:p>
        </w:tc>
        <w:tc>
          <w:tcPr>
            <w:tcW w:w="682" w:type="pct"/>
          </w:tcPr>
          <w:p w:rsidR="0088425B" w:rsidRPr="0088425B" w:rsidRDefault="0088425B" w:rsidP="0088425B">
            <w:pPr>
              <w:spacing w:after="20"/>
              <w:ind w:left="113"/>
              <w:jc w:val="center"/>
              <w:rPr>
                <w:szCs w:val="20"/>
              </w:rPr>
            </w:pPr>
            <w:r w:rsidRPr="0088425B">
              <w:rPr>
                <w:szCs w:val="20"/>
              </w:rPr>
              <w:t>B80B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Disorders of the Nervous System, Major Complexity</w:t>
            </w:r>
          </w:p>
        </w:tc>
        <w:tc>
          <w:tcPr>
            <w:tcW w:w="682" w:type="pct"/>
          </w:tcPr>
          <w:p w:rsidR="0088425B" w:rsidRPr="0088425B" w:rsidRDefault="0088425B" w:rsidP="0088425B">
            <w:pPr>
              <w:spacing w:after="20"/>
              <w:ind w:left="113"/>
              <w:jc w:val="center"/>
              <w:rPr>
                <w:szCs w:val="20"/>
              </w:rPr>
            </w:pPr>
            <w:r w:rsidRPr="0088425B">
              <w:rPr>
                <w:szCs w:val="20"/>
              </w:rPr>
              <w:t>B81A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Disorders of the Nervous System, Minor Complexity</w:t>
            </w:r>
          </w:p>
        </w:tc>
        <w:tc>
          <w:tcPr>
            <w:tcW w:w="682" w:type="pct"/>
          </w:tcPr>
          <w:p w:rsidR="0088425B" w:rsidRPr="0088425B" w:rsidRDefault="0088425B" w:rsidP="0088425B">
            <w:pPr>
              <w:spacing w:after="20"/>
              <w:ind w:left="113"/>
              <w:jc w:val="center"/>
              <w:rPr>
                <w:szCs w:val="20"/>
              </w:rPr>
            </w:pPr>
            <w:r w:rsidRPr="0088425B">
              <w:rPr>
                <w:szCs w:val="20"/>
              </w:rPr>
              <w:t>B81B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Chronic &amp; Unspec Para/Quadriplegia, Major Complexity</w:t>
            </w:r>
          </w:p>
        </w:tc>
        <w:tc>
          <w:tcPr>
            <w:tcW w:w="682" w:type="pct"/>
          </w:tcPr>
          <w:p w:rsidR="0088425B" w:rsidRPr="0088425B" w:rsidRDefault="0088425B" w:rsidP="0088425B">
            <w:pPr>
              <w:spacing w:after="20"/>
              <w:ind w:left="113"/>
              <w:jc w:val="center"/>
              <w:rPr>
                <w:szCs w:val="20"/>
              </w:rPr>
            </w:pPr>
            <w:r w:rsidRPr="0088425B">
              <w:rPr>
                <w:szCs w:val="20"/>
              </w:rPr>
              <w:t>B82A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Chronic &amp; Unspec Para/Quadriplegia, Intermediate Complexity</w:t>
            </w:r>
          </w:p>
        </w:tc>
        <w:tc>
          <w:tcPr>
            <w:tcW w:w="682" w:type="pct"/>
          </w:tcPr>
          <w:p w:rsidR="0088425B" w:rsidRPr="0088425B" w:rsidRDefault="0088425B" w:rsidP="0088425B">
            <w:pPr>
              <w:spacing w:after="20"/>
              <w:ind w:left="113"/>
              <w:jc w:val="center"/>
              <w:rPr>
                <w:szCs w:val="20"/>
              </w:rPr>
            </w:pPr>
            <w:r w:rsidRPr="0088425B">
              <w:rPr>
                <w:szCs w:val="20"/>
              </w:rPr>
              <w:t>B82B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Chronic &amp; Unspec Para/Quadriplegia, Minor Complexity</w:t>
            </w:r>
          </w:p>
        </w:tc>
        <w:tc>
          <w:tcPr>
            <w:tcW w:w="682" w:type="pct"/>
          </w:tcPr>
          <w:p w:rsidR="0088425B" w:rsidRPr="0088425B" w:rsidRDefault="0088425B" w:rsidP="0088425B">
            <w:pPr>
              <w:spacing w:after="20"/>
              <w:ind w:left="113"/>
              <w:jc w:val="center"/>
              <w:rPr>
                <w:szCs w:val="20"/>
              </w:rPr>
            </w:pPr>
            <w:r w:rsidRPr="0088425B">
              <w:rPr>
                <w:szCs w:val="20"/>
              </w:rPr>
              <w:t>B82C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Acute Paraplegia and Quadriplegia and Spinal Cord Conditions, Major Complexity</w:t>
            </w:r>
          </w:p>
        </w:tc>
        <w:tc>
          <w:tcPr>
            <w:tcW w:w="682" w:type="pct"/>
          </w:tcPr>
          <w:p w:rsidR="0088425B" w:rsidRPr="0088425B" w:rsidRDefault="0088425B" w:rsidP="0088425B">
            <w:pPr>
              <w:spacing w:after="20"/>
              <w:ind w:left="113"/>
              <w:jc w:val="center"/>
              <w:rPr>
                <w:szCs w:val="20"/>
              </w:rPr>
            </w:pPr>
            <w:r w:rsidRPr="0088425B">
              <w:rPr>
                <w:szCs w:val="20"/>
              </w:rPr>
              <w:t>B83A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Acute Paraplegia and Quadriplegia and Spinal Cord Conditions, Interm Comp</w:t>
            </w:r>
          </w:p>
        </w:tc>
        <w:tc>
          <w:tcPr>
            <w:tcW w:w="682" w:type="pct"/>
          </w:tcPr>
          <w:p w:rsidR="0088425B" w:rsidRPr="0088425B" w:rsidRDefault="0088425B" w:rsidP="0088425B">
            <w:pPr>
              <w:spacing w:after="20"/>
              <w:ind w:left="113"/>
              <w:jc w:val="center"/>
              <w:rPr>
                <w:szCs w:val="20"/>
              </w:rPr>
            </w:pPr>
            <w:r w:rsidRPr="0088425B">
              <w:rPr>
                <w:szCs w:val="20"/>
              </w:rPr>
              <w:t>B83B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Acute Paraplegia and Quadriplegia and Spinal Cord Conditions, Minor Complexity</w:t>
            </w:r>
          </w:p>
        </w:tc>
        <w:tc>
          <w:tcPr>
            <w:tcW w:w="682" w:type="pct"/>
          </w:tcPr>
          <w:p w:rsidR="0088425B" w:rsidRPr="0088425B" w:rsidRDefault="0088425B" w:rsidP="0088425B">
            <w:pPr>
              <w:spacing w:after="20"/>
              <w:ind w:left="113"/>
              <w:jc w:val="center"/>
              <w:rPr>
                <w:szCs w:val="20"/>
              </w:rPr>
            </w:pPr>
            <w:r w:rsidRPr="0088425B">
              <w:rPr>
                <w:szCs w:val="20"/>
              </w:rPr>
              <w:t>B83C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Procedures for Penetrating Eye Injury, Major Complexity</w:t>
            </w:r>
          </w:p>
        </w:tc>
        <w:tc>
          <w:tcPr>
            <w:tcW w:w="682" w:type="pct"/>
          </w:tcPr>
          <w:p w:rsidR="0088425B" w:rsidRPr="0088425B" w:rsidRDefault="0088425B" w:rsidP="0088425B">
            <w:pPr>
              <w:spacing w:after="20"/>
              <w:ind w:left="113"/>
              <w:jc w:val="center"/>
              <w:rPr>
                <w:szCs w:val="20"/>
              </w:rPr>
            </w:pPr>
            <w:r w:rsidRPr="0088425B">
              <w:rPr>
                <w:szCs w:val="20"/>
              </w:rPr>
              <w:t>C01A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Procedures for Penetrating Eye Injury, Minor Complexity</w:t>
            </w:r>
          </w:p>
        </w:tc>
        <w:tc>
          <w:tcPr>
            <w:tcW w:w="682" w:type="pct"/>
          </w:tcPr>
          <w:p w:rsidR="0088425B" w:rsidRPr="0088425B" w:rsidRDefault="0088425B" w:rsidP="0088425B">
            <w:pPr>
              <w:spacing w:after="20"/>
              <w:ind w:left="113"/>
              <w:jc w:val="center"/>
              <w:rPr>
                <w:szCs w:val="20"/>
              </w:rPr>
            </w:pPr>
            <w:r w:rsidRPr="0088425B">
              <w:rPr>
                <w:szCs w:val="20"/>
              </w:rPr>
              <w:t>C01B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Enucleations and Orbital Procedures, Major Complexity</w:t>
            </w:r>
          </w:p>
        </w:tc>
        <w:tc>
          <w:tcPr>
            <w:tcW w:w="682" w:type="pct"/>
          </w:tcPr>
          <w:p w:rsidR="0088425B" w:rsidRPr="0088425B" w:rsidRDefault="0088425B" w:rsidP="0088425B">
            <w:pPr>
              <w:spacing w:after="20"/>
              <w:ind w:left="113"/>
              <w:jc w:val="center"/>
              <w:rPr>
                <w:szCs w:val="20"/>
              </w:rPr>
            </w:pPr>
            <w:r w:rsidRPr="0088425B">
              <w:rPr>
                <w:szCs w:val="20"/>
              </w:rPr>
              <w:t>C02A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Enucleations and Orbital Procedures, Minor Complexity</w:t>
            </w:r>
          </w:p>
        </w:tc>
        <w:tc>
          <w:tcPr>
            <w:tcW w:w="682" w:type="pct"/>
          </w:tcPr>
          <w:p w:rsidR="0088425B" w:rsidRPr="0088425B" w:rsidRDefault="0088425B" w:rsidP="0088425B">
            <w:pPr>
              <w:spacing w:after="20"/>
              <w:ind w:left="113"/>
              <w:jc w:val="center"/>
              <w:rPr>
                <w:szCs w:val="20"/>
              </w:rPr>
            </w:pPr>
            <w:r w:rsidRPr="0088425B">
              <w:rPr>
                <w:szCs w:val="20"/>
              </w:rPr>
              <w:t>C02B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Retinal Procedures, Major Complexity</w:t>
            </w:r>
          </w:p>
        </w:tc>
        <w:tc>
          <w:tcPr>
            <w:tcW w:w="682" w:type="pct"/>
          </w:tcPr>
          <w:p w:rsidR="0088425B" w:rsidRPr="0088425B" w:rsidRDefault="0088425B" w:rsidP="0088425B">
            <w:pPr>
              <w:spacing w:after="20"/>
              <w:ind w:left="113"/>
              <w:jc w:val="center"/>
              <w:rPr>
                <w:szCs w:val="20"/>
              </w:rPr>
            </w:pPr>
            <w:r w:rsidRPr="0088425B">
              <w:rPr>
                <w:szCs w:val="20"/>
              </w:rPr>
              <w:t>C03A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Retinal Procedures, Minor Complexity</w:t>
            </w:r>
          </w:p>
        </w:tc>
        <w:tc>
          <w:tcPr>
            <w:tcW w:w="682" w:type="pct"/>
          </w:tcPr>
          <w:p w:rsidR="0088425B" w:rsidRPr="0088425B" w:rsidRDefault="0088425B" w:rsidP="0088425B">
            <w:pPr>
              <w:spacing w:after="20"/>
              <w:ind w:left="113"/>
              <w:jc w:val="center"/>
              <w:rPr>
                <w:szCs w:val="20"/>
              </w:rPr>
            </w:pPr>
            <w:r w:rsidRPr="0088425B">
              <w:rPr>
                <w:szCs w:val="20"/>
              </w:rPr>
              <w:t>C03B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Corneal, Scleral and Conjunctival Procedures, Major Complexity</w:t>
            </w:r>
          </w:p>
        </w:tc>
        <w:tc>
          <w:tcPr>
            <w:tcW w:w="682" w:type="pct"/>
          </w:tcPr>
          <w:p w:rsidR="0088425B" w:rsidRPr="0088425B" w:rsidRDefault="0088425B" w:rsidP="0088425B">
            <w:pPr>
              <w:spacing w:after="20"/>
              <w:ind w:left="113"/>
              <w:jc w:val="center"/>
              <w:rPr>
                <w:szCs w:val="20"/>
              </w:rPr>
            </w:pPr>
            <w:r w:rsidRPr="0088425B">
              <w:rPr>
                <w:szCs w:val="20"/>
              </w:rPr>
              <w:t>C04A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Corneal, Scleral and Conjunctival Procedures, Minor Complexity</w:t>
            </w:r>
          </w:p>
        </w:tc>
        <w:tc>
          <w:tcPr>
            <w:tcW w:w="682" w:type="pct"/>
          </w:tcPr>
          <w:p w:rsidR="0088425B" w:rsidRPr="0088425B" w:rsidRDefault="0088425B" w:rsidP="0088425B">
            <w:pPr>
              <w:spacing w:after="20"/>
              <w:ind w:left="113"/>
              <w:jc w:val="center"/>
              <w:rPr>
                <w:szCs w:val="20"/>
              </w:rPr>
            </w:pPr>
            <w:r w:rsidRPr="0088425B">
              <w:rPr>
                <w:szCs w:val="20"/>
              </w:rPr>
              <w:t>C04B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Dacryocystorhinostomy</w:t>
            </w:r>
          </w:p>
        </w:tc>
        <w:tc>
          <w:tcPr>
            <w:tcW w:w="682" w:type="pct"/>
          </w:tcPr>
          <w:p w:rsidR="0088425B" w:rsidRPr="0088425B" w:rsidRDefault="0088425B" w:rsidP="0088425B">
            <w:pPr>
              <w:spacing w:after="20"/>
              <w:ind w:left="113"/>
              <w:jc w:val="center"/>
              <w:rPr>
                <w:szCs w:val="20"/>
              </w:rPr>
            </w:pPr>
            <w:r w:rsidRPr="0088425B">
              <w:rPr>
                <w:szCs w:val="20"/>
              </w:rPr>
              <w:t>C05Z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Strabismus Procedures</w:t>
            </w:r>
          </w:p>
        </w:tc>
        <w:tc>
          <w:tcPr>
            <w:tcW w:w="682" w:type="pct"/>
          </w:tcPr>
          <w:p w:rsidR="0088425B" w:rsidRPr="0088425B" w:rsidRDefault="0088425B" w:rsidP="0088425B">
            <w:pPr>
              <w:spacing w:after="20"/>
              <w:ind w:left="113"/>
              <w:jc w:val="center"/>
              <w:rPr>
                <w:szCs w:val="20"/>
              </w:rPr>
            </w:pPr>
            <w:r w:rsidRPr="0088425B">
              <w:rPr>
                <w:szCs w:val="20"/>
              </w:rPr>
              <w:t>C10Z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Eyelid Procedures</w:t>
            </w:r>
          </w:p>
        </w:tc>
        <w:tc>
          <w:tcPr>
            <w:tcW w:w="682" w:type="pct"/>
          </w:tcPr>
          <w:p w:rsidR="0088425B" w:rsidRPr="0088425B" w:rsidRDefault="0088425B" w:rsidP="0088425B">
            <w:pPr>
              <w:spacing w:after="20"/>
              <w:ind w:left="113"/>
              <w:jc w:val="center"/>
              <w:rPr>
                <w:szCs w:val="20"/>
              </w:rPr>
            </w:pPr>
            <w:r w:rsidRPr="0088425B">
              <w:rPr>
                <w:szCs w:val="20"/>
              </w:rPr>
              <w:t>C11Z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Corneal, Scleral and Conjunctival Procedures, Major Complexity</w:t>
            </w:r>
          </w:p>
        </w:tc>
        <w:tc>
          <w:tcPr>
            <w:tcW w:w="682" w:type="pct"/>
          </w:tcPr>
          <w:p w:rsidR="0088425B" w:rsidRPr="0088425B" w:rsidRDefault="0088425B" w:rsidP="0088425B">
            <w:pPr>
              <w:spacing w:after="20"/>
              <w:ind w:left="113"/>
              <w:jc w:val="center"/>
              <w:rPr>
                <w:szCs w:val="20"/>
              </w:rPr>
            </w:pPr>
            <w:r w:rsidRPr="0088425B">
              <w:rPr>
                <w:szCs w:val="20"/>
              </w:rPr>
              <w:t>C12A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Corneal, Scleral and Conjunctival Procedures, Minor Complexity</w:t>
            </w:r>
          </w:p>
        </w:tc>
        <w:tc>
          <w:tcPr>
            <w:tcW w:w="682" w:type="pct"/>
          </w:tcPr>
          <w:p w:rsidR="0088425B" w:rsidRPr="0088425B" w:rsidRDefault="0088425B" w:rsidP="0088425B">
            <w:pPr>
              <w:spacing w:after="20"/>
              <w:ind w:left="113"/>
              <w:jc w:val="center"/>
              <w:rPr>
                <w:szCs w:val="20"/>
              </w:rPr>
            </w:pPr>
            <w:r w:rsidRPr="0088425B">
              <w:rPr>
                <w:szCs w:val="20"/>
              </w:rPr>
              <w:t>C12B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Lacrimal Procedures</w:t>
            </w:r>
          </w:p>
        </w:tc>
        <w:tc>
          <w:tcPr>
            <w:tcW w:w="682" w:type="pct"/>
          </w:tcPr>
          <w:p w:rsidR="0088425B" w:rsidRPr="0088425B" w:rsidRDefault="0088425B" w:rsidP="0088425B">
            <w:pPr>
              <w:spacing w:after="20"/>
              <w:ind w:left="113"/>
              <w:jc w:val="center"/>
              <w:rPr>
                <w:szCs w:val="20"/>
              </w:rPr>
            </w:pPr>
            <w:r w:rsidRPr="0088425B">
              <w:rPr>
                <w:szCs w:val="20"/>
              </w:rPr>
              <w:t>C13Z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Eye Procedures, Major Complexity</w:t>
            </w:r>
          </w:p>
        </w:tc>
        <w:tc>
          <w:tcPr>
            <w:tcW w:w="682" w:type="pct"/>
          </w:tcPr>
          <w:p w:rsidR="0088425B" w:rsidRPr="0088425B" w:rsidRDefault="0088425B" w:rsidP="0088425B">
            <w:pPr>
              <w:spacing w:after="20"/>
              <w:ind w:left="113"/>
              <w:jc w:val="center"/>
              <w:rPr>
                <w:szCs w:val="20"/>
              </w:rPr>
            </w:pPr>
            <w:r w:rsidRPr="0088425B">
              <w:rPr>
                <w:szCs w:val="20"/>
              </w:rPr>
              <w:t>C14A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Eye Procedures, Minor Complexity</w:t>
            </w:r>
          </w:p>
        </w:tc>
        <w:tc>
          <w:tcPr>
            <w:tcW w:w="682" w:type="pct"/>
          </w:tcPr>
          <w:p w:rsidR="0088425B" w:rsidRPr="0088425B" w:rsidRDefault="0088425B" w:rsidP="0088425B">
            <w:pPr>
              <w:spacing w:after="20"/>
              <w:ind w:left="113"/>
              <w:jc w:val="center"/>
              <w:rPr>
                <w:szCs w:val="20"/>
              </w:rPr>
            </w:pPr>
            <w:r w:rsidRPr="0088425B">
              <w:rPr>
                <w:szCs w:val="20"/>
              </w:rPr>
              <w:t>C14B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Glaucoma and Complex Cataract Procedures</w:t>
            </w:r>
          </w:p>
        </w:tc>
        <w:tc>
          <w:tcPr>
            <w:tcW w:w="682" w:type="pct"/>
          </w:tcPr>
          <w:p w:rsidR="0088425B" w:rsidRPr="0088425B" w:rsidRDefault="0088425B" w:rsidP="0088425B">
            <w:pPr>
              <w:spacing w:after="20"/>
              <w:ind w:left="113"/>
              <w:jc w:val="center"/>
              <w:rPr>
                <w:szCs w:val="20"/>
              </w:rPr>
            </w:pPr>
            <w:r w:rsidRPr="0088425B">
              <w:rPr>
                <w:szCs w:val="20"/>
              </w:rPr>
              <w:t>C15Z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Lens Procedures</w:t>
            </w:r>
          </w:p>
        </w:tc>
        <w:tc>
          <w:tcPr>
            <w:tcW w:w="682" w:type="pct"/>
          </w:tcPr>
          <w:p w:rsidR="0088425B" w:rsidRPr="0088425B" w:rsidRDefault="0088425B" w:rsidP="0088425B">
            <w:pPr>
              <w:spacing w:after="20"/>
              <w:ind w:left="113"/>
              <w:jc w:val="center"/>
              <w:rPr>
                <w:szCs w:val="20"/>
              </w:rPr>
            </w:pPr>
            <w:r w:rsidRPr="0088425B">
              <w:rPr>
                <w:szCs w:val="20"/>
              </w:rPr>
              <w:t>C16Z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Acute and Major Eye Infections, Major Complexity</w:t>
            </w:r>
          </w:p>
        </w:tc>
        <w:tc>
          <w:tcPr>
            <w:tcW w:w="682" w:type="pct"/>
          </w:tcPr>
          <w:p w:rsidR="0088425B" w:rsidRPr="0088425B" w:rsidRDefault="0088425B" w:rsidP="0088425B">
            <w:pPr>
              <w:spacing w:after="20"/>
              <w:ind w:left="113"/>
              <w:jc w:val="center"/>
              <w:rPr>
                <w:szCs w:val="20"/>
              </w:rPr>
            </w:pPr>
            <w:r w:rsidRPr="0088425B">
              <w:rPr>
                <w:szCs w:val="20"/>
              </w:rPr>
              <w:t>C60A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Acute and Major Eye Infections, Minor Complexity</w:t>
            </w:r>
          </w:p>
        </w:tc>
        <w:tc>
          <w:tcPr>
            <w:tcW w:w="682" w:type="pct"/>
          </w:tcPr>
          <w:p w:rsidR="0088425B" w:rsidRPr="0088425B" w:rsidRDefault="0088425B" w:rsidP="0088425B">
            <w:pPr>
              <w:spacing w:after="20"/>
              <w:ind w:left="113"/>
              <w:jc w:val="center"/>
              <w:rPr>
                <w:szCs w:val="20"/>
              </w:rPr>
            </w:pPr>
            <w:r w:rsidRPr="0088425B">
              <w:rPr>
                <w:szCs w:val="20"/>
              </w:rPr>
              <w:t>C60B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Neurological and Vascular Disorders of the Eye, Major Complexity</w:t>
            </w:r>
          </w:p>
        </w:tc>
        <w:tc>
          <w:tcPr>
            <w:tcW w:w="682" w:type="pct"/>
          </w:tcPr>
          <w:p w:rsidR="0088425B" w:rsidRPr="0088425B" w:rsidRDefault="0088425B" w:rsidP="0088425B">
            <w:pPr>
              <w:spacing w:after="20"/>
              <w:ind w:left="113"/>
              <w:jc w:val="center"/>
              <w:rPr>
                <w:szCs w:val="20"/>
              </w:rPr>
            </w:pPr>
            <w:r w:rsidRPr="0088425B">
              <w:rPr>
                <w:szCs w:val="20"/>
              </w:rPr>
              <w:t>C61A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Neurological and Vascular Disorders of the Eye, Minor Complexity</w:t>
            </w:r>
          </w:p>
        </w:tc>
        <w:tc>
          <w:tcPr>
            <w:tcW w:w="682" w:type="pct"/>
          </w:tcPr>
          <w:p w:rsidR="0088425B" w:rsidRPr="0088425B" w:rsidRDefault="0088425B" w:rsidP="0088425B">
            <w:pPr>
              <w:spacing w:after="20"/>
              <w:ind w:left="113"/>
              <w:jc w:val="center"/>
              <w:rPr>
                <w:szCs w:val="20"/>
              </w:rPr>
            </w:pPr>
            <w:r w:rsidRPr="0088425B">
              <w:rPr>
                <w:szCs w:val="20"/>
              </w:rPr>
              <w:t>C61B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Hyphaema and Medically Managed Trauma to the Eye, Major Complexity</w:t>
            </w:r>
          </w:p>
        </w:tc>
        <w:tc>
          <w:tcPr>
            <w:tcW w:w="682" w:type="pct"/>
          </w:tcPr>
          <w:p w:rsidR="0088425B" w:rsidRPr="0088425B" w:rsidRDefault="0088425B" w:rsidP="0088425B">
            <w:pPr>
              <w:spacing w:after="20"/>
              <w:ind w:left="113"/>
              <w:jc w:val="center"/>
              <w:rPr>
                <w:szCs w:val="20"/>
              </w:rPr>
            </w:pPr>
            <w:r w:rsidRPr="0088425B">
              <w:rPr>
                <w:szCs w:val="20"/>
              </w:rPr>
              <w:t>C62A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Hyphaema and Medically Managed Trauma to the Eye, Minor Complexity</w:t>
            </w:r>
          </w:p>
        </w:tc>
        <w:tc>
          <w:tcPr>
            <w:tcW w:w="682" w:type="pct"/>
          </w:tcPr>
          <w:p w:rsidR="0088425B" w:rsidRPr="0088425B" w:rsidRDefault="0088425B" w:rsidP="0088425B">
            <w:pPr>
              <w:spacing w:after="20"/>
              <w:ind w:left="113"/>
              <w:jc w:val="center"/>
              <w:rPr>
                <w:szCs w:val="20"/>
              </w:rPr>
            </w:pPr>
            <w:r w:rsidRPr="0088425B">
              <w:rPr>
                <w:szCs w:val="20"/>
              </w:rPr>
              <w:t>C62B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Disorders of the Eye, Major Complexity</w:t>
            </w:r>
          </w:p>
        </w:tc>
        <w:tc>
          <w:tcPr>
            <w:tcW w:w="682" w:type="pct"/>
          </w:tcPr>
          <w:p w:rsidR="0088425B" w:rsidRPr="0088425B" w:rsidRDefault="0088425B" w:rsidP="0088425B">
            <w:pPr>
              <w:spacing w:after="20"/>
              <w:ind w:left="113"/>
              <w:jc w:val="center"/>
              <w:rPr>
                <w:szCs w:val="20"/>
              </w:rPr>
            </w:pPr>
            <w:r w:rsidRPr="0088425B">
              <w:rPr>
                <w:szCs w:val="20"/>
              </w:rPr>
              <w:t>C63A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Disorders of the Eye, Minor Complexity</w:t>
            </w:r>
          </w:p>
        </w:tc>
        <w:tc>
          <w:tcPr>
            <w:tcW w:w="682" w:type="pct"/>
          </w:tcPr>
          <w:p w:rsidR="0088425B" w:rsidRPr="0088425B" w:rsidRDefault="0088425B" w:rsidP="0088425B">
            <w:pPr>
              <w:spacing w:after="20"/>
              <w:ind w:left="113"/>
              <w:jc w:val="center"/>
              <w:rPr>
                <w:szCs w:val="20"/>
              </w:rPr>
            </w:pPr>
            <w:r w:rsidRPr="0088425B">
              <w:rPr>
                <w:szCs w:val="20"/>
              </w:rPr>
              <w:t>C63B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Cochlear Implant</w:t>
            </w:r>
          </w:p>
        </w:tc>
        <w:tc>
          <w:tcPr>
            <w:tcW w:w="682" w:type="pct"/>
          </w:tcPr>
          <w:p w:rsidR="0088425B" w:rsidRPr="0088425B" w:rsidRDefault="0088425B" w:rsidP="0088425B">
            <w:pPr>
              <w:spacing w:after="20"/>
              <w:ind w:left="113"/>
              <w:jc w:val="center"/>
              <w:rPr>
                <w:szCs w:val="20"/>
              </w:rPr>
            </w:pPr>
            <w:r w:rsidRPr="0088425B">
              <w:rPr>
                <w:szCs w:val="20"/>
              </w:rPr>
              <w:t>D01Z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Head and Neck Procedures, Major Complexity</w:t>
            </w:r>
          </w:p>
        </w:tc>
        <w:tc>
          <w:tcPr>
            <w:tcW w:w="682" w:type="pct"/>
          </w:tcPr>
          <w:p w:rsidR="0088425B" w:rsidRPr="0088425B" w:rsidRDefault="0088425B" w:rsidP="0088425B">
            <w:pPr>
              <w:spacing w:after="20"/>
              <w:ind w:left="113"/>
              <w:jc w:val="center"/>
              <w:rPr>
                <w:szCs w:val="20"/>
              </w:rPr>
            </w:pPr>
            <w:r w:rsidRPr="0088425B">
              <w:rPr>
                <w:szCs w:val="20"/>
              </w:rPr>
              <w:t>D02A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Head and Neck Procedures, Minor Complexity</w:t>
            </w:r>
          </w:p>
        </w:tc>
        <w:tc>
          <w:tcPr>
            <w:tcW w:w="682" w:type="pct"/>
          </w:tcPr>
          <w:p w:rsidR="0088425B" w:rsidRPr="0088425B" w:rsidRDefault="0088425B" w:rsidP="0088425B">
            <w:pPr>
              <w:spacing w:after="20"/>
              <w:ind w:left="113"/>
              <w:jc w:val="center"/>
              <w:rPr>
                <w:szCs w:val="20"/>
              </w:rPr>
            </w:pPr>
            <w:r w:rsidRPr="0088425B">
              <w:rPr>
                <w:szCs w:val="20"/>
              </w:rPr>
              <w:t>D02B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Surgical Repair for Cleft Lip and Palate Disorders, Major Complexity</w:t>
            </w:r>
          </w:p>
        </w:tc>
        <w:tc>
          <w:tcPr>
            <w:tcW w:w="682" w:type="pct"/>
          </w:tcPr>
          <w:p w:rsidR="0088425B" w:rsidRPr="0088425B" w:rsidRDefault="0088425B" w:rsidP="0088425B">
            <w:pPr>
              <w:spacing w:after="20"/>
              <w:ind w:left="113"/>
              <w:jc w:val="center"/>
              <w:rPr>
                <w:szCs w:val="20"/>
              </w:rPr>
            </w:pPr>
            <w:r w:rsidRPr="0088425B">
              <w:rPr>
                <w:szCs w:val="20"/>
              </w:rPr>
              <w:t>D03A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Surgical Repair for Cleft Lip and Palate Disorders, Minor Complexity</w:t>
            </w:r>
          </w:p>
        </w:tc>
        <w:tc>
          <w:tcPr>
            <w:tcW w:w="682" w:type="pct"/>
          </w:tcPr>
          <w:p w:rsidR="0088425B" w:rsidRPr="0088425B" w:rsidRDefault="0088425B" w:rsidP="0088425B">
            <w:pPr>
              <w:spacing w:after="20"/>
              <w:ind w:left="113"/>
              <w:jc w:val="center"/>
              <w:rPr>
                <w:szCs w:val="20"/>
              </w:rPr>
            </w:pPr>
            <w:r w:rsidRPr="0088425B">
              <w:rPr>
                <w:szCs w:val="20"/>
              </w:rPr>
              <w:t>D03B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Maxillo Surgery, Major Complexity</w:t>
            </w:r>
          </w:p>
        </w:tc>
        <w:tc>
          <w:tcPr>
            <w:tcW w:w="682" w:type="pct"/>
          </w:tcPr>
          <w:p w:rsidR="0088425B" w:rsidRPr="0088425B" w:rsidRDefault="0088425B" w:rsidP="0088425B">
            <w:pPr>
              <w:spacing w:after="20"/>
              <w:ind w:left="113"/>
              <w:jc w:val="center"/>
              <w:rPr>
                <w:szCs w:val="20"/>
              </w:rPr>
            </w:pPr>
            <w:r w:rsidRPr="0088425B">
              <w:rPr>
                <w:szCs w:val="20"/>
              </w:rPr>
              <w:t>D04A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Maxillo Surgery, Minor Complexity</w:t>
            </w:r>
          </w:p>
        </w:tc>
        <w:tc>
          <w:tcPr>
            <w:tcW w:w="682" w:type="pct"/>
          </w:tcPr>
          <w:p w:rsidR="0088425B" w:rsidRPr="0088425B" w:rsidRDefault="0088425B" w:rsidP="0088425B">
            <w:pPr>
              <w:spacing w:after="20"/>
              <w:ind w:left="113"/>
              <w:jc w:val="center"/>
              <w:rPr>
                <w:szCs w:val="20"/>
              </w:rPr>
            </w:pPr>
            <w:r w:rsidRPr="0088425B">
              <w:rPr>
                <w:szCs w:val="20"/>
              </w:rPr>
              <w:t>D04B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Parotid Gland Procedures</w:t>
            </w:r>
          </w:p>
        </w:tc>
        <w:tc>
          <w:tcPr>
            <w:tcW w:w="682" w:type="pct"/>
          </w:tcPr>
          <w:p w:rsidR="0088425B" w:rsidRPr="0088425B" w:rsidRDefault="0088425B" w:rsidP="0088425B">
            <w:pPr>
              <w:spacing w:after="20"/>
              <w:ind w:left="113"/>
              <w:jc w:val="center"/>
              <w:rPr>
                <w:szCs w:val="20"/>
              </w:rPr>
            </w:pPr>
            <w:r w:rsidRPr="0088425B">
              <w:rPr>
                <w:szCs w:val="20"/>
              </w:rPr>
              <w:t>D05Z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Sinus and Complex Middle Ear Procedures</w:t>
            </w:r>
          </w:p>
        </w:tc>
        <w:tc>
          <w:tcPr>
            <w:tcW w:w="682" w:type="pct"/>
          </w:tcPr>
          <w:p w:rsidR="0088425B" w:rsidRPr="0088425B" w:rsidRDefault="0088425B" w:rsidP="0088425B">
            <w:pPr>
              <w:spacing w:after="20"/>
              <w:ind w:left="113"/>
              <w:jc w:val="center"/>
              <w:rPr>
                <w:szCs w:val="20"/>
              </w:rPr>
            </w:pPr>
            <w:r w:rsidRPr="0088425B">
              <w:rPr>
                <w:szCs w:val="20"/>
              </w:rPr>
              <w:t>D06Z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Nasal Procedures</w:t>
            </w:r>
          </w:p>
        </w:tc>
        <w:tc>
          <w:tcPr>
            <w:tcW w:w="682" w:type="pct"/>
          </w:tcPr>
          <w:p w:rsidR="0088425B" w:rsidRPr="0088425B" w:rsidRDefault="0088425B" w:rsidP="0088425B">
            <w:pPr>
              <w:spacing w:after="20"/>
              <w:ind w:left="113"/>
              <w:jc w:val="center"/>
              <w:rPr>
                <w:szCs w:val="20"/>
              </w:rPr>
            </w:pPr>
            <w:r w:rsidRPr="0088425B">
              <w:rPr>
                <w:szCs w:val="20"/>
              </w:rPr>
              <w:t>D10Z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Tonsillectomy and Adenoidectomy</w:t>
            </w:r>
          </w:p>
        </w:tc>
        <w:tc>
          <w:tcPr>
            <w:tcW w:w="682" w:type="pct"/>
          </w:tcPr>
          <w:p w:rsidR="0088425B" w:rsidRPr="0088425B" w:rsidRDefault="0088425B" w:rsidP="0088425B">
            <w:pPr>
              <w:spacing w:after="20"/>
              <w:ind w:left="113"/>
              <w:jc w:val="center"/>
              <w:rPr>
                <w:szCs w:val="20"/>
              </w:rPr>
            </w:pPr>
            <w:r w:rsidRPr="0088425B">
              <w:rPr>
                <w:szCs w:val="20"/>
              </w:rPr>
              <w:t>D11Z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Ear, Nose, Mouth and Throat Procedures, Major Complexity</w:t>
            </w:r>
          </w:p>
        </w:tc>
        <w:tc>
          <w:tcPr>
            <w:tcW w:w="682" w:type="pct"/>
          </w:tcPr>
          <w:p w:rsidR="0088425B" w:rsidRPr="0088425B" w:rsidRDefault="0088425B" w:rsidP="0088425B">
            <w:pPr>
              <w:spacing w:after="20"/>
              <w:ind w:left="113"/>
              <w:jc w:val="center"/>
              <w:rPr>
                <w:szCs w:val="20"/>
              </w:rPr>
            </w:pPr>
            <w:r w:rsidRPr="0088425B">
              <w:rPr>
                <w:szCs w:val="20"/>
              </w:rPr>
              <w:t>D12A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Ear, Nose, Mouth and Throat Procedures, Minor Complexity</w:t>
            </w:r>
          </w:p>
        </w:tc>
        <w:tc>
          <w:tcPr>
            <w:tcW w:w="682" w:type="pct"/>
          </w:tcPr>
          <w:p w:rsidR="0088425B" w:rsidRPr="0088425B" w:rsidRDefault="0088425B" w:rsidP="0088425B">
            <w:pPr>
              <w:spacing w:after="20"/>
              <w:ind w:left="113"/>
              <w:jc w:val="center"/>
              <w:rPr>
                <w:szCs w:val="20"/>
              </w:rPr>
            </w:pPr>
            <w:r w:rsidRPr="0088425B">
              <w:rPr>
                <w:szCs w:val="20"/>
              </w:rPr>
              <w:t>D12B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Myringotomy W Tube Insertion</w:t>
            </w:r>
          </w:p>
        </w:tc>
        <w:tc>
          <w:tcPr>
            <w:tcW w:w="682" w:type="pct"/>
          </w:tcPr>
          <w:p w:rsidR="0088425B" w:rsidRPr="0088425B" w:rsidRDefault="0088425B" w:rsidP="0088425B">
            <w:pPr>
              <w:spacing w:after="20"/>
              <w:ind w:left="113"/>
              <w:jc w:val="center"/>
              <w:rPr>
                <w:szCs w:val="20"/>
              </w:rPr>
            </w:pPr>
            <w:r w:rsidRPr="0088425B">
              <w:rPr>
                <w:szCs w:val="20"/>
              </w:rPr>
              <w:t>D13Z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Mouth and Salivary Gland Procedures, Major Complexity</w:t>
            </w:r>
          </w:p>
        </w:tc>
        <w:tc>
          <w:tcPr>
            <w:tcW w:w="682" w:type="pct"/>
          </w:tcPr>
          <w:p w:rsidR="0088425B" w:rsidRPr="0088425B" w:rsidRDefault="0088425B" w:rsidP="0088425B">
            <w:pPr>
              <w:spacing w:after="20"/>
              <w:ind w:left="113"/>
              <w:jc w:val="center"/>
              <w:rPr>
                <w:szCs w:val="20"/>
              </w:rPr>
            </w:pPr>
            <w:r w:rsidRPr="0088425B">
              <w:rPr>
                <w:szCs w:val="20"/>
              </w:rPr>
              <w:t>D14A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Mouth and Salivary Gland Procedures, Minor Complexity</w:t>
            </w:r>
          </w:p>
        </w:tc>
        <w:tc>
          <w:tcPr>
            <w:tcW w:w="682" w:type="pct"/>
          </w:tcPr>
          <w:p w:rsidR="0088425B" w:rsidRPr="0088425B" w:rsidRDefault="0088425B" w:rsidP="0088425B">
            <w:pPr>
              <w:spacing w:after="20"/>
              <w:ind w:left="113"/>
              <w:jc w:val="center"/>
              <w:rPr>
                <w:szCs w:val="20"/>
              </w:rPr>
            </w:pPr>
            <w:r w:rsidRPr="0088425B">
              <w:rPr>
                <w:szCs w:val="20"/>
              </w:rPr>
              <w:t>D14B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Mastoid Procedures</w:t>
            </w:r>
          </w:p>
        </w:tc>
        <w:tc>
          <w:tcPr>
            <w:tcW w:w="682" w:type="pct"/>
          </w:tcPr>
          <w:p w:rsidR="0088425B" w:rsidRPr="0088425B" w:rsidRDefault="0088425B" w:rsidP="0088425B">
            <w:pPr>
              <w:spacing w:after="20"/>
              <w:ind w:left="113"/>
              <w:jc w:val="center"/>
              <w:rPr>
                <w:szCs w:val="20"/>
              </w:rPr>
            </w:pPr>
            <w:r w:rsidRPr="0088425B">
              <w:rPr>
                <w:szCs w:val="20"/>
              </w:rPr>
              <w:t>D15Z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Dental Extractions and Restorations</w:t>
            </w:r>
          </w:p>
        </w:tc>
        <w:tc>
          <w:tcPr>
            <w:tcW w:w="682" w:type="pct"/>
          </w:tcPr>
          <w:p w:rsidR="0088425B" w:rsidRPr="0088425B" w:rsidRDefault="0088425B" w:rsidP="0088425B">
            <w:pPr>
              <w:spacing w:after="20"/>
              <w:ind w:left="113"/>
              <w:jc w:val="center"/>
              <w:rPr>
                <w:szCs w:val="20"/>
              </w:rPr>
            </w:pPr>
            <w:r w:rsidRPr="0088425B">
              <w:rPr>
                <w:szCs w:val="20"/>
              </w:rPr>
              <w:t>D40Z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Ear, Nose, Mouth and Throat Malignancy, Major Complexity</w:t>
            </w:r>
          </w:p>
        </w:tc>
        <w:tc>
          <w:tcPr>
            <w:tcW w:w="682" w:type="pct"/>
          </w:tcPr>
          <w:p w:rsidR="0088425B" w:rsidRPr="0088425B" w:rsidRDefault="0088425B" w:rsidP="0088425B">
            <w:pPr>
              <w:spacing w:after="20"/>
              <w:ind w:left="113"/>
              <w:jc w:val="center"/>
              <w:rPr>
                <w:szCs w:val="20"/>
              </w:rPr>
            </w:pPr>
            <w:r w:rsidRPr="0088425B">
              <w:rPr>
                <w:szCs w:val="20"/>
              </w:rPr>
              <w:t>D60A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Ear, Nose, Mouth and Throat Malignancy, Minor Complexity</w:t>
            </w:r>
          </w:p>
        </w:tc>
        <w:tc>
          <w:tcPr>
            <w:tcW w:w="682" w:type="pct"/>
          </w:tcPr>
          <w:p w:rsidR="0088425B" w:rsidRPr="0088425B" w:rsidRDefault="0088425B" w:rsidP="0088425B">
            <w:pPr>
              <w:spacing w:after="20"/>
              <w:ind w:left="113"/>
              <w:jc w:val="center"/>
              <w:rPr>
                <w:szCs w:val="20"/>
              </w:rPr>
            </w:pPr>
            <w:r w:rsidRPr="0088425B">
              <w:rPr>
                <w:szCs w:val="20"/>
              </w:rPr>
              <w:t>D60B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Dysequilibrium, Major Complexity</w:t>
            </w:r>
          </w:p>
        </w:tc>
        <w:tc>
          <w:tcPr>
            <w:tcW w:w="682" w:type="pct"/>
          </w:tcPr>
          <w:p w:rsidR="0088425B" w:rsidRPr="0088425B" w:rsidRDefault="0088425B" w:rsidP="0088425B">
            <w:pPr>
              <w:spacing w:after="20"/>
              <w:ind w:left="113"/>
              <w:jc w:val="center"/>
              <w:rPr>
                <w:szCs w:val="20"/>
              </w:rPr>
            </w:pPr>
            <w:r w:rsidRPr="0088425B">
              <w:rPr>
                <w:szCs w:val="20"/>
              </w:rPr>
              <w:t>D61A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Dysequilibrium, Minor Complexity</w:t>
            </w:r>
          </w:p>
        </w:tc>
        <w:tc>
          <w:tcPr>
            <w:tcW w:w="682" w:type="pct"/>
          </w:tcPr>
          <w:p w:rsidR="0088425B" w:rsidRPr="0088425B" w:rsidRDefault="0088425B" w:rsidP="0088425B">
            <w:pPr>
              <w:spacing w:after="20"/>
              <w:ind w:left="113"/>
              <w:jc w:val="center"/>
              <w:rPr>
                <w:szCs w:val="20"/>
              </w:rPr>
            </w:pPr>
            <w:r w:rsidRPr="0088425B">
              <w:rPr>
                <w:szCs w:val="20"/>
              </w:rPr>
              <w:t>D61B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Epistaxis, Major Complexity</w:t>
            </w:r>
          </w:p>
        </w:tc>
        <w:tc>
          <w:tcPr>
            <w:tcW w:w="682" w:type="pct"/>
          </w:tcPr>
          <w:p w:rsidR="0088425B" w:rsidRPr="0088425B" w:rsidRDefault="0088425B" w:rsidP="0088425B">
            <w:pPr>
              <w:spacing w:after="20"/>
              <w:ind w:left="113"/>
              <w:jc w:val="center"/>
              <w:rPr>
                <w:szCs w:val="20"/>
              </w:rPr>
            </w:pPr>
            <w:r w:rsidRPr="0088425B">
              <w:rPr>
                <w:szCs w:val="20"/>
              </w:rPr>
              <w:t>D62A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Epistaxis, Minor Complexity</w:t>
            </w:r>
          </w:p>
        </w:tc>
        <w:tc>
          <w:tcPr>
            <w:tcW w:w="682" w:type="pct"/>
          </w:tcPr>
          <w:p w:rsidR="0088425B" w:rsidRPr="0088425B" w:rsidRDefault="0088425B" w:rsidP="0088425B">
            <w:pPr>
              <w:spacing w:after="20"/>
              <w:ind w:left="113"/>
              <w:jc w:val="center"/>
              <w:rPr>
                <w:szCs w:val="20"/>
              </w:rPr>
            </w:pPr>
            <w:r w:rsidRPr="0088425B">
              <w:rPr>
                <w:szCs w:val="20"/>
              </w:rPr>
              <w:t>D62B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Otitis Media and Upper Respiratory Infections, Major Complexity</w:t>
            </w:r>
          </w:p>
        </w:tc>
        <w:tc>
          <w:tcPr>
            <w:tcW w:w="682" w:type="pct"/>
          </w:tcPr>
          <w:p w:rsidR="0088425B" w:rsidRPr="0088425B" w:rsidRDefault="0088425B" w:rsidP="0088425B">
            <w:pPr>
              <w:spacing w:after="20"/>
              <w:ind w:left="113"/>
              <w:jc w:val="center"/>
              <w:rPr>
                <w:szCs w:val="20"/>
              </w:rPr>
            </w:pPr>
            <w:r w:rsidRPr="0088425B">
              <w:rPr>
                <w:szCs w:val="20"/>
              </w:rPr>
              <w:t>D63A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Otitis Media and Upper Respiratory Infections, Minor Complexity</w:t>
            </w:r>
          </w:p>
        </w:tc>
        <w:tc>
          <w:tcPr>
            <w:tcW w:w="682" w:type="pct"/>
          </w:tcPr>
          <w:p w:rsidR="0088425B" w:rsidRPr="0088425B" w:rsidRDefault="0088425B" w:rsidP="0088425B">
            <w:pPr>
              <w:spacing w:after="20"/>
              <w:ind w:left="113"/>
              <w:jc w:val="center"/>
              <w:rPr>
                <w:szCs w:val="20"/>
              </w:rPr>
            </w:pPr>
            <w:r w:rsidRPr="0088425B">
              <w:rPr>
                <w:szCs w:val="20"/>
              </w:rPr>
              <w:t>D63B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Laryngotracheitis and Epiglottitis, Major Complexity</w:t>
            </w:r>
          </w:p>
        </w:tc>
        <w:tc>
          <w:tcPr>
            <w:tcW w:w="682" w:type="pct"/>
          </w:tcPr>
          <w:p w:rsidR="0088425B" w:rsidRPr="0088425B" w:rsidRDefault="0088425B" w:rsidP="0088425B">
            <w:pPr>
              <w:spacing w:after="20"/>
              <w:ind w:left="113"/>
              <w:jc w:val="center"/>
              <w:rPr>
                <w:szCs w:val="20"/>
              </w:rPr>
            </w:pPr>
            <w:r w:rsidRPr="0088425B">
              <w:rPr>
                <w:szCs w:val="20"/>
              </w:rPr>
              <w:t>D64A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Laryngotracheitis and Epiglottitis, Minor Complexity</w:t>
            </w:r>
          </w:p>
        </w:tc>
        <w:tc>
          <w:tcPr>
            <w:tcW w:w="682" w:type="pct"/>
          </w:tcPr>
          <w:p w:rsidR="0088425B" w:rsidRPr="0088425B" w:rsidRDefault="0088425B" w:rsidP="0088425B">
            <w:pPr>
              <w:spacing w:after="20"/>
              <w:ind w:left="113"/>
              <w:jc w:val="center"/>
              <w:rPr>
                <w:szCs w:val="20"/>
              </w:rPr>
            </w:pPr>
            <w:r w:rsidRPr="0088425B">
              <w:rPr>
                <w:szCs w:val="20"/>
              </w:rPr>
              <w:t>D64B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Nasal Trauma and Deformity, Major Complexity</w:t>
            </w:r>
          </w:p>
        </w:tc>
        <w:tc>
          <w:tcPr>
            <w:tcW w:w="682" w:type="pct"/>
          </w:tcPr>
          <w:p w:rsidR="0088425B" w:rsidRPr="0088425B" w:rsidRDefault="0088425B" w:rsidP="0088425B">
            <w:pPr>
              <w:spacing w:after="20"/>
              <w:ind w:left="113"/>
              <w:jc w:val="center"/>
              <w:rPr>
                <w:szCs w:val="20"/>
              </w:rPr>
            </w:pPr>
            <w:r w:rsidRPr="0088425B">
              <w:rPr>
                <w:szCs w:val="20"/>
              </w:rPr>
              <w:t>D65A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Nasal Trauma and Deformity, Minor Complexity</w:t>
            </w:r>
          </w:p>
        </w:tc>
        <w:tc>
          <w:tcPr>
            <w:tcW w:w="682" w:type="pct"/>
          </w:tcPr>
          <w:p w:rsidR="0088425B" w:rsidRPr="0088425B" w:rsidRDefault="0088425B" w:rsidP="0088425B">
            <w:pPr>
              <w:spacing w:after="20"/>
              <w:ind w:left="113"/>
              <w:jc w:val="center"/>
              <w:rPr>
                <w:szCs w:val="20"/>
              </w:rPr>
            </w:pPr>
            <w:r w:rsidRPr="0088425B">
              <w:rPr>
                <w:szCs w:val="20"/>
              </w:rPr>
              <w:t>D65B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Ear, Nose, Mouth and Throat Disorders, Major Complexity</w:t>
            </w:r>
          </w:p>
        </w:tc>
        <w:tc>
          <w:tcPr>
            <w:tcW w:w="682" w:type="pct"/>
          </w:tcPr>
          <w:p w:rsidR="0088425B" w:rsidRPr="0088425B" w:rsidRDefault="0088425B" w:rsidP="0088425B">
            <w:pPr>
              <w:spacing w:after="20"/>
              <w:ind w:left="113"/>
              <w:jc w:val="center"/>
              <w:rPr>
                <w:szCs w:val="20"/>
              </w:rPr>
            </w:pPr>
            <w:r w:rsidRPr="0088425B">
              <w:rPr>
                <w:szCs w:val="20"/>
              </w:rPr>
              <w:t>D66A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Ear, Nose, Mouth and Throat Disorders, Minor Complexity</w:t>
            </w:r>
          </w:p>
        </w:tc>
        <w:tc>
          <w:tcPr>
            <w:tcW w:w="682" w:type="pct"/>
          </w:tcPr>
          <w:p w:rsidR="0088425B" w:rsidRPr="0088425B" w:rsidRDefault="0088425B" w:rsidP="0088425B">
            <w:pPr>
              <w:spacing w:after="20"/>
              <w:ind w:left="113"/>
              <w:jc w:val="center"/>
              <w:rPr>
                <w:szCs w:val="20"/>
              </w:rPr>
            </w:pPr>
            <w:r w:rsidRPr="0088425B">
              <w:rPr>
                <w:szCs w:val="20"/>
              </w:rPr>
              <w:t>D66B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Oral and Dental Disorders, Major Complexity</w:t>
            </w:r>
          </w:p>
        </w:tc>
        <w:tc>
          <w:tcPr>
            <w:tcW w:w="682" w:type="pct"/>
          </w:tcPr>
          <w:p w:rsidR="0088425B" w:rsidRPr="0088425B" w:rsidRDefault="0088425B" w:rsidP="0088425B">
            <w:pPr>
              <w:spacing w:after="20"/>
              <w:ind w:left="113"/>
              <w:jc w:val="center"/>
              <w:rPr>
                <w:szCs w:val="20"/>
              </w:rPr>
            </w:pPr>
            <w:r w:rsidRPr="0088425B">
              <w:rPr>
                <w:szCs w:val="20"/>
              </w:rPr>
              <w:t>D67A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Oral and Dental Disorders, Minor Complexity</w:t>
            </w:r>
          </w:p>
        </w:tc>
        <w:tc>
          <w:tcPr>
            <w:tcW w:w="682" w:type="pct"/>
          </w:tcPr>
          <w:p w:rsidR="0088425B" w:rsidRPr="0088425B" w:rsidRDefault="0088425B" w:rsidP="0088425B">
            <w:pPr>
              <w:spacing w:after="20"/>
              <w:ind w:left="113"/>
              <w:jc w:val="center"/>
              <w:rPr>
                <w:szCs w:val="20"/>
              </w:rPr>
            </w:pPr>
            <w:r w:rsidRPr="0088425B">
              <w:rPr>
                <w:szCs w:val="20"/>
              </w:rPr>
              <w:t>D67B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Chest Procedures, Major Complexity</w:t>
            </w:r>
          </w:p>
        </w:tc>
        <w:tc>
          <w:tcPr>
            <w:tcW w:w="682" w:type="pct"/>
          </w:tcPr>
          <w:p w:rsidR="0088425B" w:rsidRPr="0088425B" w:rsidRDefault="0088425B" w:rsidP="0088425B">
            <w:pPr>
              <w:spacing w:after="20"/>
              <w:ind w:left="113"/>
              <w:jc w:val="center"/>
              <w:rPr>
                <w:szCs w:val="20"/>
              </w:rPr>
            </w:pPr>
            <w:r w:rsidRPr="0088425B">
              <w:rPr>
                <w:szCs w:val="20"/>
              </w:rPr>
              <w:t>E01A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Chest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E01B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Chest Procedures, Minor Complexity</w:t>
            </w:r>
          </w:p>
        </w:tc>
        <w:tc>
          <w:tcPr>
            <w:tcW w:w="682" w:type="pct"/>
          </w:tcPr>
          <w:p w:rsidR="0088425B" w:rsidRPr="0088425B" w:rsidRDefault="0088425B" w:rsidP="0088425B">
            <w:pPr>
              <w:spacing w:after="20"/>
              <w:ind w:left="113"/>
              <w:jc w:val="center"/>
              <w:rPr>
                <w:szCs w:val="20"/>
              </w:rPr>
            </w:pPr>
            <w:r w:rsidRPr="0088425B">
              <w:rPr>
                <w:szCs w:val="20"/>
              </w:rPr>
              <w:t>E01C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Respiratory System GIs, Major Complexity</w:t>
            </w:r>
          </w:p>
        </w:tc>
        <w:tc>
          <w:tcPr>
            <w:tcW w:w="682" w:type="pct"/>
          </w:tcPr>
          <w:p w:rsidR="0088425B" w:rsidRPr="0088425B" w:rsidRDefault="0088425B" w:rsidP="0088425B">
            <w:pPr>
              <w:spacing w:after="20"/>
              <w:ind w:left="113"/>
              <w:jc w:val="center"/>
              <w:rPr>
                <w:szCs w:val="20"/>
              </w:rPr>
            </w:pPr>
            <w:r w:rsidRPr="0088425B">
              <w:rPr>
                <w:szCs w:val="20"/>
              </w:rPr>
              <w:t>E02A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Respiratory System GIs, Intermediate Complexity</w:t>
            </w:r>
          </w:p>
        </w:tc>
        <w:tc>
          <w:tcPr>
            <w:tcW w:w="682" w:type="pct"/>
          </w:tcPr>
          <w:p w:rsidR="0088425B" w:rsidRPr="0088425B" w:rsidRDefault="0088425B" w:rsidP="0088425B">
            <w:pPr>
              <w:spacing w:after="20"/>
              <w:ind w:left="113"/>
              <w:jc w:val="center"/>
              <w:rPr>
                <w:szCs w:val="20"/>
              </w:rPr>
            </w:pPr>
            <w:r w:rsidRPr="0088425B">
              <w:rPr>
                <w:szCs w:val="20"/>
              </w:rPr>
              <w:t>E02B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Respiratory System GIs, Minor Complexity</w:t>
            </w:r>
          </w:p>
        </w:tc>
        <w:tc>
          <w:tcPr>
            <w:tcW w:w="682" w:type="pct"/>
          </w:tcPr>
          <w:p w:rsidR="0088425B" w:rsidRPr="0088425B" w:rsidRDefault="0088425B" w:rsidP="0088425B">
            <w:pPr>
              <w:spacing w:after="20"/>
              <w:ind w:left="113"/>
              <w:jc w:val="center"/>
              <w:rPr>
                <w:szCs w:val="20"/>
              </w:rPr>
            </w:pPr>
            <w:r w:rsidRPr="0088425B">
              <w:rPr>
                <w:szCs w:val="20"/>
              </w:rPr>
              <w:t>E02C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Lung or Heart-Lung Transplant</w:t>
            </w:r>
          </w:p>
        </w:tc>
        <w:tc>
          <w:tcPr>
            <w:tcW w:w="682" w:type="pct"/>
          </w:tcPr>
          <w:p w:rsidR="0088425B" w:rsidRPr="0088425B" w:rsidRDefault="0088425B" w:rsidP="0088425B">
            <w:pPr>
              <w:spacing w:after="20"/>
              <w:ind w:left="113"/>
              <w:jc w:val="center"/>
              <w:rPr>
                <w:szCs w:val="20"/>
              </w:rPr>
            </w:pPr>
            <w:r w:rsidRPr="0088425B">
              <w:rPr>
                <w:szCs w:val="20"/>
              </w:rPr>
              <w:t>E03Z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System Disorders W Ventilator Support, Major Complexity</w:t>
            </w:r>
          </w:p>
        </w:tc>
        <w:tc>
          <w:tcPr>
            <w:tcW w:w="682" w:type="pct"/>
          </w:tcPr>
          <w:p w:rsidR="0088425B" w:rsidRPr="0088425B" w:rsidRDefault="0088425B" w:rsidP="0088425B">
            <w:pPr>
              <w:spacing w:after="20"/>
              <w:ind w:left="113"/>
              <w:jc w:val="center"/>
              <w:rPr>
                <w:szCs w:val="20"/>
              </w:rPr>
            </w:pPr>
            <w:r w:rsidRPr="0088425B">
              <w:rPr>
                <w:szCs w:val="20"/>
              </w:rPr>
              <w:t>E40A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System Disorders W Ventilator Support, Minor Complexity</w:t>
            </w:r>
          </w:p>
        </w:tc>
        <w:tc>
          <w:tcPr>
            <w:tcW w:w="682" w:type="pct"/>
          </w:tcPr>
          <w:p w:rsidR="0088425B" w:rsidRPr="0088425B" w:rsidRDefault="0088425B" w:rsidP="0088425B">
            <w:pPr>
              <w:spacing w:after="20"/>
              <w:ind w:left="113"/>
              <w:jc w:val="center"/>
              <w:rPr>
                <w:szCs w:val="20"/>
              </w:rPr>
            </w:pPr>
            <w:r w:rsidRPr="0088425B">
              <w:rPr>
                <w:szCs w:val="20"/>
              </w:rPr>
              <w:t>E40B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System Disorders W Non-Invasive Ventilation, Major Complexity</w:t>
            </w:r>
          </w:p>
        </w:tc>
        <w:tc>
          <w:tcPr>
            <w:tcW w:w="682" w:type="pct"/>
          </w:tcPr>
          <w:p w:rsidR="0088425B" w:rsidRPr="0088425B" w:rsidRDefault="0088425B" w:rsidP="0088425B">
            <w:pPr>
              <w:spacing w:after="20"/>
              <w:ind w:left="113"/>
              <w:jc w:val="center"/>
              <w:rPr>
                <w:szCs w:val="20"/>
              </w:rPr>
            </w:pPr>
            <w:r w:rsidRPr="0088425B">
              <w:rPr>
                <w:szCs w:val="20"/>
              </w:rPr>
              <w:t>E41A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System Disorders W Non-Invasive Ventilation, Minor Complexity</w:t>
            </w:r>
          </w:p>
        </w:tc>
        <w:tc>
          <w:tcPr>
            <w:tcW w:w="682" w:type="pct"/>
          </w:tcPr>
          <w:p w:rsidR="0088425B" w:rsidRPr="0088425B" w:rsidRDefault="0088425B" w:rsidP="0088425B">
            <w:pPr>
              <w:spacing w:after="20"/>
              <w:ind w:left="113"/>
              <w:jc w:val="center"/>
              <w:rPr>
                <w:szCs w:val="20"/>
              </w:rPr>
            </w:pPr>
            <w:r w:rsidRPr="0088425B">
              <w:rPr>
                <w:szCs w:val="20"/>
              </w:rPr>
              <w:t>E41B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Bronchoscopy, Major Complexity</w:t>
            </w:r>
          </w:p>
        </w:tc>
        <w:tc>
          <w:tcPr>
            <w:tcW w:w="682" w:type="pct"/>
          </w:tcPr>
          <w:p w:rsidR="0088425B" w:rsidRPr="0088425B" w:rsidRDefault="0088425B" w:rsidP="0088425B">
            <w:pPr>
              <w:spacing w:after="20"/>
              <w:ind w:left="113"/>
              <w:jc w:val="center"/>
              <w:rPr>
                <w:szCs w:val="20"/>
              </w:rPr>
            </w:pPr>
            <w:r w:rsidRPr="0088425B">
              <w:rPr>
                <w:szCs w:val="20"/>
              </w:rPr>
              <w:t>E42A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Bronchoscopy, Intermediate Complexity</w:t>
            </w:r>
          </w:p>
        </w:tc>
        <w:tc>
          <w:tcPr>
            <w:tcW w:w="682" w:type="pct"/>
          </w:tcPr>
          <w:p w:rsidR="0088425B" w:rsidRPr="0088425B" w:rsidRDefault="0088425B" w:rsidP="0088425B">
            <w:pPr>
              <w:spacing w:after="20"/>
              <w:ind w:left="113"/>
              <w:jc w:val="center"/>
              <w:rPr>
                <w:szCs w:val="20"/>
              </w:rPr>
            </w:pPr>
            <w:r w:rsidRPr="0088425B">
              <w:rPr>
                <w:szCs w:val="20"/>
              </w:rPr>
              <w:t>E42B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Bronchoscopy, Minor Complexity</w:t>
            </w:r>
          </w:p>
        </w:tc>
        <w:tc>
          <w:tcPr>
            <w:tcW w:w="682" w:type="pct"/>
          </w:tcPr>
          <w:p w:rsidR="0088425B" w:rsidRPr="0088425B" w:rsidRDefault="0088425B" w:rsidP="0088425B">
            <w:pPr>
              <w:spacing w:after="20"/>
              <w:ind w:left="113"/>
              <w:jc w:val="center"/>
              <w:rPr>
                <w:szCs w:val="20"/>
              </w:rPr>
            </w:pPr>
            <w:r w:rsidRPr="0088425B">
              <w:rPr>
                <w:szCs w:val="20"/>
              </w:rPr>
              <w:t>E42C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Cystic Fibrosis, Major Complexity</w:t>
            </w:r>
          </w:p>
        </w:tc>
        <w:tc>
          <w:tcPr>
            <w:tcW w:w="682" w:type="pct"/>
          </w:tcPr>
          <w:p w:rsidR="0088425B" w:rsidRPr="0088425B" w:rsidRDefault="0088425B" w:rsidP="0088425B">
            <w:pPr>
              <w:spacing w:after="20"/>
              <w:ind w:left="113"/>
              <w:jc w:val="center"/>
              <w:rPr>
                <w:szCs w:val="20"/>
              </w:rPr>
            </w:pPr>
            <w:r w:rsidRPr="0088425B">
              <w:rPr>
                <w:szCs w:val="20"/>
              </w:rPr>
              <w:t>E60A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Cystic Fibrosis, Minor Complexity</w:t>
            </w:r>
          </w:p>
        </w:tc>
        <w:tc>
          <w:tcPr>
            <w:tcW w:w="682" w:type="pct"/>
          </w:tcPr>
          <w:p w:rsidR="0088425B" w:rsidRPr="0088425B" w:rsidRDefault="0088425B" w:rsidP="0088425B">
            <w:pPr>
              <w:spacing w:after="20"/>
              <w:ind w:left="113"/>
              <w:jc w:val="center"/>
              <w:rPr>
                <w:szCs w:val="20"/>
              </w:rPr>
            </w:pPr>
            <w:r w:rsidRPr="0088425B">
              <w:rPr>
                <w:szCs w:val="20"/>
              </w:rPr>
              <w:t>E60B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Pulmonary Embolism, Major Complexity</w:t>
            </w:r>
          </w:p>
        </w:tc>
        <w:tc>
          <w:tcPr>
            <w:tcW w:w="682" w:type="pct"/>
          </w:tcPr>
          <w:p w:rsidR="0088425B" w:rsidRPr="0088425B" w:rsidRDefault="0088425B" w:rsidP="0088425B">
            <w:pPr>
              <w:spacing w:after="20"/>
              <w:ind w:left="113"/>
              <w:jc w:val="center"/>
              <w:rPr>
                <w:szCs w:val="20"/>
              </w:rPr>
            </w:pPr>
            <w:r w:rsidRPr="0088425B">
              <w:rPr>
                <w:szCs w:val="20"/>
              </w:rPr>
              <w:t>E61A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Pulmonary Embolism, Minor Complexity</w:t>
            </w:r>
          </w:p>
        </w:tc>
        <w:tc>
          <w:tcPr>
            <w:tcW w:w="682" w:type="pct"/>
          </w:tcPr>
          <w:p w:rsidR="0088425B" w:rsidRPr="0088425B" w:rsidRDefault="0088425B" w:rsidP="0088425B">
            <w:pPr>
              <w:spacing w:after="20"/>
              <w:ind w:left="113"/>
              <w:jc w:val="center"/>
              <w:rPr>
                <w:szCs w:val="20"/>
              </w:rPr>
            </w:pPr>
            <w:r w:rsidRPr="0088425B">
              <w:rPr>
                <w:szCs w:val="20"/>
              </w:rPr>
              <w:t>E61B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Infections and Inflammations, Major Complexity</w:t>
            </w:r>
          </w:p>
        </w:tc>
        <w:tc>
          <w:tcPr>
            <w:tcW w:w="682" w:type="pct"/>
          </w:tcPr>
          <w:p w:rsidR="0088425B" w:rsidRPr="0088425B" w:rsidRDefault="0088425B" w:rsidP="0088425B">
            <w:pPr>
              <w:spacing w:after="20"/>
              <w:ind w:left="113"/>
              <w:jc w:val="center"/>
              <w:rPr>
                <w:szCs w:val="20"/>
              </w:rPr>
            </w:pPr>
            <w:r w:rsidRPr="0088425B">
              <w:rPr>
                <w:szCs w:val="20"/>
              </w:rPr>
              <w:t>E62A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Infections and Inflammations, Minor Complexity</w:t>
            </w:r>
          </w:p>
        </w:tc>
        <w:tc>
          <w:tcPr>
            <w:tcW w:w="682" w:type="pct"/>
          </w:tcPr>
          <w:p w:rsidR="0088425B" w:rsidRPr="0088425B" w:rsidRDefault="0088425B" w:rsidP="0088425B">
            <w:pPr>
              <w:spacing w:after="20"/>
              <w:ind w:left="113"/>
              <w:jc w:val="center"/>
              <w:rPr>
                <w:szCs w:val="20"/>
              </w:rPr>
            </w:pPr>
            <w:r w:rsidRPr="0088425B">
              <w:rPr>
                <w:szCs w:val="20"/>
              </w:rPr>
              <w:t>E62B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Sleep Apnoea, Major Complexity</w:t>
            </w:r>
          </w:p>
        </w:tc>
        <w:tc>
          <w:tcPr>
            <w:tcW w:w="682" w:type="pct"/>
          </w:tcPr>
          <w:p w:rsidR="0088425B" w:rsidRPr="0088425B" w:rsidRDefault="0088425B" w:rsidP="0088425B">
            <w:pPr>
              <w:spacing w:after="20"/>
              <w:ind w:left="113"/>
              <w:jc w:val="center"/>
              <w:rPr>
                <w:szCs w:val="20"/>
              </w:rPr>
            </w:pPr>
            <w:r w:rsidRPr="0088425B">
              <w:rPr>
                <w:szCs w:val="20"/>
              </w:rPr>
              <w:t>E63A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Sleep Apnoea, Minor Complexity</w:t>
            </w:r>
          </w:p>
        </w:tc>
        <w:tc>
          <w:tcPr>
            <w:tcW w:w="682" w:type="pct"/>
          </w:tcPr>
          <w:p w:rsidR="0088425B" w:rsidRPr="0088425B" w:rsidRDefault="0088425B" w:rsidP="0088425B">
            <w:pPr>
              <w:spacing w:after="20"/>
              <w:ind w:left="113"/>
              <w:jc w:val="center"/>
              <w:rPr>
                <w:szCs w:val="20"/>
              </w:rPr>
            </w:pPr>
            <w:r w:rsidRPr="0088425B">
              <w:rPr>
                <w:szCs w:val="20"/>
              </w:rPr>
              <w:t>E63B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Pulmonary Oedema and Respiratory Failure, Major Complexity</w:t>
            </w:r>
          </w:p>
        </w:tc>
        <w:tc>
          <w:tcPr>
            <w:tcW w:w="682" w:type="pct"/>
          </w:tcPr>
          <w:p w:rsidR="0088425B" w:rsidRPr="0088425B" w:rsidRDefault="0088425B" w:rsidP="0088425B">
            <w:pPr>
              <w:spacing w:after="20"/>
              <w:ind w:left="113"/>
              <w:jc w:val="center"/>
              <w:rPr>
                <w:szCs w:val="20"/>
              </w:rPr>
            </w:pPr>
            <w:r w:rsidRPr="0088425B">
              <w:rPr>
                <w:szCs w:val="20"/>
              </w:rPr>
              <w:t>E64A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Pulmonary Oedema and Respiratory Failure, Minor Complexity</w:t>
            </w:r>
          </w:p>
        </w:tc>
        <w:tc>
          <w:tcPr>
            <w:tcW w:w="682" w:type="pct"/>
          </w:tcPr>
          <w:p w:rsidR="0088425B" w:rsidRPr="0088425B" w:rsidRDefault="0088425B" w:rsidP="0088425B">
            <w:pPr>
              <w:spacing w:after="20"/>
              <w:ind w:left="113"/>
              <w:jc w:val="center"/>
              <w:rPr>
                <w:szCs w:val="20"/>
              </w:rPr>
            </w:pPr>
            <w:r w:rsidRPr="0088425B">
              <w:rPr>
                <w:szCs w:val="20"/>
              </w:rPr>
              <w:t>E64B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Chronic Obstructive Airways Disease, Major Complexity</w:t>
            </w:r>
          </w:p>
        </w:tc>
        <w:tc>
          <w:tcPr>
            <w:tcW w:w="682" w:type="pct"/>
          </w:tcPr>
          <w:p w:rsidR="0088425B" w:rsidRPr="0088425B" w:rsidRDefault="0088425B" w:rsidP="0088425B">
            <w:pPr>
              <w:spacing w:after="20"/>
              <w:ind w:left="113"/>
              <w:jc w:val="center"/>
              <w:rPr>
                <w:szCs w:val="20"/>
              </w:rPr>
            </w:pPr>
            <w:r w:rsidRPr="0088425B">
              <w:rPr>
                <w:szCs w:val="20"/>
              </w:rPr>
              <w:t>E65A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Chronic Obstructive Airways Disease, Minor Complexity</w:t>
            </w:r>
          </w:p>
        </w:tc>
        <w:tc>
          <w:tcPr>
            <w:tcW w:w="682" w:type="pct"/>
          </w:tcPr>
          <w:p w:rsidR="0088425B" w:rsidRPr="0088425B" w:rsidRDefault="0088425B" w:rsidP="0088425B">
            <w:pPr>
              <w:spacing w:after="20"/>
              <w:ind w:left="113"/>
              <w:jc w:val="center"/>
              <w:rPr>
                <w:szCs w:val="20"/>
              </w:rPr>
            </w:pPr>
            <w:r w:rsidRPr="0088425B">
              <w:rPr>
                <w:szCs w:val="20"/>
              </w:rPr>
              <w:t>E65B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Chest Trauma, Major Complexity</w:t>
            </w:r>
          </w:p>
        </w:tc>
        <w:tc>
          <w:tcPr>
            <w:tcW w:w="682" w:type="pct"/>
          </w:tcPr>
          <w:p w:rsidR="0088425B" w:rsidRPr="0088425B" w:rsidRDefault="0088425B" w:rsidP="0088425B">
            <w:pPr>
              <w:spacing w:after="20"/>
              <w:ind w:left="113"/>
              <w:jc w:val="center"/>
              <w:rPr>
                <w:szCs w:val="20"/>
              </w:rPr>
            </w:pPr>
            <w:r w:rsidRPr="0088425B">
              <w:rPr>
                <w:szCs w:val="20"/>
              </w:rPr>
              <w:t>E66A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Chest Trauma, Intermediate Complexity</w:t>
            </w:r>
          </w:p>
        </w:tc>
        <w:tc>
          <w:tcPr>
            <w:tcW w:w="682" w:type="pct"/>
          </w:tcPr>
          <w:p w:rsidR="0088425B" w:rsidRPr="0088425B" w:rsidRDefault="0088425B" w:rsidP="0088425B">
            <w:pPr>
              <w:spacing w:after="20"/>
              <w:ind w:left="113"/>
              <w:jc w:val="center"/>
              <w:rPr>
                <w:szCs w:val="20"/>
              </w:rPr>
            </w:pPr>
            <w:r w:rsidRPr="0088425B">
              <w:rPr>
                <w:szCs w:val="20"/>
              </w:rPr>
              <w:t>E66B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Chest Trauma, Minor Complexity</w:t>
            </w:r>
          </w:p>
        </w:tc>
        <w:tc>
          <w:tcPr>
            <w:tcW w:w="682" w:type="pct"/>
          </w:tcPr>
          <w:p w:rsidR="0088425B" w:rsidRPr="0088425B" w:rsidRDefault="0088425B" w:rsidP="0088425B">
            <w:pPr>
              <w:spacing w:after="20"/>
              <w:ind w:left="113"/>
              <w:jc w:val="center"/>
              <w:rPr>
                <w:szCs w:val="20"/>
              </w:rPr>
            </w:pPr>
            <w:r w:rsidRPr="0088425B">
              <w:rPr>
                <w:szCs w:val="20"/>
              </w:rPr>
              <w:t>E66C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Signs and Symptoms, Major Complexity</w:t>
            </w:r>
          </w:p>
        </w:tc>
        <w:tc>
          <w:tcPr>
            <w:tcW w:w="682" w:type="pct"/>
          </w:tcPr>
          <w:p w:rsidR="0088425B" w:rsidRPr="0088425B" w:rsidRDefault="0088425B" w:rsidP="0088425B">
            <w:pPr>
              <w:spacing w:after="20"/>
              <w:ind w:left="113"/>
              <w:jc w:val="center"/>
              <w:rPr>
                <w:szCs w:val="20"/>
              </w:rPr>
            </w:pPr>
            <w:r w:rsidRPr="0088425B">
              <w:rPr>
                <w:szCs w:val="20"/>
              </w:rPr>
              <w:t>E67A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Signs and Symptoms, Minor Complexity</w:t>
            </w:r>
          </w:p>
        </w:tc>
        <w:tc>
          <w:tcPr>
            <w:tcW w:w="682" w:type="pct"/>
          </w:tcPr>
          <w:p w:rsidR="0088425B" w:rsidRPr="0088425B" w:rsidRDefault="0088425B" w:rsidP="0088425B">
            <w:pPr>
              <w:spacing w:after="20"/>
              <w:ind w:left="113"/>
              <w:jc w:val="center"/>
              <w:rPr>
                <w:szCs w:val="20"/>
              </w:rPr>
            </w:pPr>
            <w:r w:rsidRPr="0088425B">
              <w:rPr>
                <w:szCs w:val="20"/>
              </w:rPr>
              <w:t>E67B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Pneumothorax, Major Complexity</w:t>
            </w:r>
          </w:p>
        </w:tc>
        <w:tc>
          <w:tcPr>
            <w:tcW w:w="682" w:type="pct"/>
          </w:tcPr>
          <w:p w:rsidR="0088425B" w:rsidRPr="0088425B" w:rsidRDefault="0088425B" w:rsidP="0088425B">
            <w:pPr>
              <w:spacing w:after="20"/>
              <w:ind w:left="113"/>
              <w:jc w:val="center"/>
              <w:rPr>
                <w:szCs w:val="20"/>
              </w:rPr>
            </w:pPr>
            <w:r w:rsidRPr="0088425B">
              <w:rPr>
                <w:szCs w:val="20"/>
              </w:rPr>
              <w:t>E68A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Pneumothorax, Minor Complexity</w:t>
            </w:r>
          </w:p>
        </w:tc>
        <w:tc>
          <w:tcPr>
            <w:tcW w:w="682" w:type="pct"/>
          </w:tcPr>
          <w:p w:rsidR="0088425B" w:rsidRPr="0088425B" w:rsidRDefault="0088425B" w:rsidP="0088425B">
            <w:pPr>
              <w:spacing w:after="20"/>
              <w:ind w:left="113"/>
              <w:jc w:val="center"/>
              <w:rPr>
                <w:szCs w:val="20"/>
              </w:rPr>
            </w:pPr>
            <w:r w:rsidRPr="0088425B">
              <w:rPr>
                <w:szCs w:val="20"/>
              </w:rPr>
              <w:t>E68B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Bronchitis and Asthma, Major Complexity</w:t>
            </w:r>
          </w:p>
        </w:tc>
        <w:tc>
          <w:tcPr>
            <w:tcW w:w="682" w:type="pct"/>
          </w:tcPr>
          <w:p w:rsidR="0088425B" w:rsidRPr="0088425B" w:rsidRDefault="0088425B" w:rsidP="0088425B">
            <w:pPr>
              <w:spacing w:after="20"/>
              <w:ind w:left="113"/>
              <w:jc w:val="center"/>
              <w:rPr>
                <w:szCs w:val="20"/>
              </w:rPr>
            </w:pPr>
            <w:r w:rsidRPr="0088425B">
              <w:rPr>
                <w:szCs w:val="20"/>
              </w:rPr>
              <w:t>E69A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Bronchitis and Asthma, Minor Complexity</w:t>
            </w:r>
          </w:p>
        </w:tc>
        <w:tc>
          <w:tcPr>
            <w:tcW w:w="682" w:type="pct"/>
          </w:tcPr>
          <w:p w:rsidR="0088425B" w:rsidRPr="0088425B" w:rsidRDefault="0088425B" w:rsidP="0088425B">
            <w:pPr>
              <w:spacing w:after="20"/>
              <w:ind w:left="113"/>
              <w:jc w:val="center"/>
              <w:rPr>
                <w:szCs w:val="20"/>
              </w:rPr>
            </w:pPr>
            <w:r w:rsidRPr="0088425B">
              <w:rPr>
                <w:szCs w:val="20"/>
              </w:rPr>
              <w:t>E69B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Whooping Cough and Acute Bronchiolitis, Major Complexity</w:t>
            </w:r>
          </w:p>
        </w:tc>
        <w:tc>
          <w:tcPr>
            <w:tcW w:w="682" w:type="pct"/>
          </w:tcPr>
          <w:p w:rsidR="0088425B" w:rsidRPr="0088425B" w:rsidRDefault="0088425B" w:rsidP="0088425B">
            <w:pPr>
              <w:spacing w:after="20"/>
              <w:ind w:left="113"/>
              <w:jc w:val="center"/>
              <w:rPr>
                <w:szCs w:val="20"/>
              </w:rPr>
            </w:pPr>
            <w:r w:rsidRPr="0088425B">
              <w:rPr>
                <w:szCs w:val="20"/>
              </w:rPr>
              <w:t>E70A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Whooping Cough and Acute Bronchiolitis, Minor Complexity</w:t>
            </w:r>
          </w:p>
        </w:tc>
        <w:tc>
          <w:tcPr>
            <w:tcW w:w="682" w:type="pct"/>
          </w:tcPr>
          <w:p w:rsidR="0088425B" w:rsidRPr="0088425B" w:rsidRDefault="0088425B" w:rsidP="0088425B">
            <w:pPr>
              <w:spacing w:after="20"/>
              <w:ind w:left="113"/>
              <w:jc w:val="center"/>
              <w:rPr>
                <w:szCs w:val="20"/>
              </w:rPr>
            </w:pPr>
            <w:r w:rsidRPr="0088425B">
              <w:rPr>
                <w:szCs w:val="20"/>
              </w:rPr>
              <w:t>E70B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Neoplasms, Major Complexity</w:t>
            </w:r>
          </w:p>
        </w:tc>
        <w:tc>
          <w:tcPr>
            <w:tcW w:w="682" w:type="pct"/>
          </w:tcPr>
          <w:p w:rsidR="0088425B" w:rsidRPr="0088425B" w:rsidRDefault="0088425B" w:rsidP="0088425B">
            <w:pPr>
              <w:spacing w:after="20"/>
              <w:ind w:left="113"/>
              <w:jc w:val="center"/>
              <w:rPr>
                <w:szCs w:val="20"/>
              </w:rPr>
            </w:pPr>
            <w:r w:rsidRPr="0088425B">
              <w:rPr>
                <w:szCs w:val="20"/>
              </w:rPr>
              <w:t>E71A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Neoplasms, Minor Complexity</w:t>
            </w:r>
          </w:p>
        </w:tc>
        <w:tc>
          <w:tcPr>
            <w:tcW w:w="682" w:type="pct"/>
          </w:tcPr>
          <w:p w:rsidR="0088425B" w:rsidRPr="0088425B" w:rsidRDefault="0088425B" w:rsidP="0088425B">
            <w:pPr>
              <w:spacing w:after="20"/>
              <w:ind w:left="113"/>
              <w:jc w:val="center"/>
              <w:rPr>
                <w:szCs w:val="20"/>
              </w:rPr>
            </w:pPr>
            <w:r w:rsidRPr="0088425B">
              <w:rPr>
                <w:szCs w:val="20"/>
              </w:rPr>
              <w:t>E71B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Problems Arising from Neonatal Period</w:t>
            </w:r>
          </w:p>
        </w:tc>
        <w:tc>
          <w:tcPr>
            <w:tcW w:w="682" w:type="pct"/>
          </w:tcPr>
          <w:p w:rsidR="0088425B" w:rsidRPr="0088425B" w:rsidRDefault="0088425B" w:rsidP="0088425B">
            <w:pPr>
              <w:spacing w:after="20"/>
              <w:ind w:left="113"/>
              <w:jc w:val="center"/>
              <w:rPr>
                <w:szCs w:val="20"/>
              </w:rPr>
            </w:pPr>
            <w:r w:rsidRPr="0088425B">
              <w:rPr>
                <w:szCs w:val="20"/>
              </w:rPr>
              <w:t>E72Z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Pleural Effusion, Major Complexity</w:t>
            </w:r>
          </w:p>
        </w:tc>
        <w:tc>
          <w:tcPr>
            <w:tcW w:w="682" w:type="pct"/>
          </w:tcPr>
          <w:p w:rsidR="0088425B" w:rsidRPr="0088425B" w:rsidRDefault="0088425B" w:rsidP="0088425B">
            <w:pPr>
              <w:spacing w:after="20"/>
              <w:ind w:left="113"/>
              <w:jc w:val="center"/>
              <w:rPr>
                <w:szCs w:val="20"/>
              </w:rPr>
            </w:pPr>
            <w:r w:rsidRPr="0088425B">
              <w:rPr>
                <w:szCs w:val="20"/>
              </w:rPr>
              <w:t>E73A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Pleural Effusion, Intermediate Complexity</w:t>
            </w:r>
          </w:p>
        </w:tc>
        <w:tc>
          <w:tcPr>
            <w:tcW w:w="682" w:type="pct"/>
          </w:tcPr>
          <w:p w:rsidR="0088425B" w:rsidRPr="0088425B" w:rsidRDefault="0088425B" w:rsidP="0088425B">
            <w:pPr>
              <w:spacing w:after="20"/>
              <w:ind w:left="113"/>
              <w:jc w:val="center"/>
              <w:rPr>
                <w:szCs w:val="20"/>
              </w:rPr>
            </w:pPr>
            <w:r w:rsidRPr="0088425B">
              <w:rPr>
                <w:szCs w:val="20"/>
              </w:rPr>
              <w:t>E73B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Pleural Effusion, Minor Complexity</w:t>
            </w:r>
          </w:p>
        </w:tc>
        <w:tc>
          <w:tcPr>
            <w:tcW w:w="682" w:type="pct"/>
          </w:tcPr>
          <w:p w:rsidR="0088425B" w:rsidRPr="0088425B" w:rsidRDefault="0088425B" w:rsidP="0088425B">
            <w:pPr>
              <w:spacing w:after="20"/>
              <w:ind w:left="113"/>
              <w:jc w:val="center"/>
              <w:rPr>
                <w:szCs w:val="20"/>
              </w:rPr>
            </w:pPr>
            <w:r w:rsidRPr="0088425B">
              <w:rPr>
                <w:szCs w:val="20"/>
              </w:rPr>
              <w:t>E73C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Interstitial Lung Disease, Major Complexity</w:t>
            </w:r>
          </w:p>
        </w:tc>
        <w:tc>
          <w:tcPr>
            <w:tcW w:w="682" w:type="pct"/>
          </w:tcPr>
          <w:p w:rsidR="0088425B" w:rsidRPr="0088425B" w:rsidRDefault="0088425B" w:rsidP="0088425B">
            <w:pPr>
              <w:spacing w:after="20"/>
              <w:ind w:left="113"/>
              <w:jc w:val="center"/>
              <w:rPr>
                <w:szCs w:val="20"/>
              </w:rPr>
            </w:pPr>
            <w:r w:rsidRPr="0088425B">
              <w:rPr>
                <w:szCs w:val="20"/>
              </w:rPr>
              <w:t>E74A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Interstitial Lung Disease, Minor Complexity</w:t>
            </w:r>
          </w:p>
        </w:tc>
        <w:tc>
          <w:tcPr>
            <w:tcW w:w="682" w:type="pct"/>
          </w:tcPr>
          <w:p w:rsidR="0088425B" w:rsidRPr="0088425B" w:rsidRDefault="0088425B" w:rsidP="0088425B">
            <w:pPr>
              <w:spacing w:after="20"/>
              <w:ind w:left="113"/>
              <w:jc w:val="center"/>
              <w:rPr>
                <w:szCs w:val="20"/>
              </w:rPr>
            </w:pPr>
            <w:r w:rsidRPr="0088425B">
              <w:rPr>
                <w:szCs w:val="20"/>
              </w:rPr>
              <w:t>E74B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Respiratory System Disorders, Major Complexity</w:t>
            </w:r>
          </w:p>
        </w:tc>
        <w:tc>
          <w:tcPr>
            <w:tcW w:w="682" w:type="pct"/>
          </w:tcPr>
          <w:p w:rsidR="0088425B" w:rsidRPr="0088425B" w:rsidRDefault="0088425B" w:rsidP="0088425B">
            <w:pPr>
              <w:spacing w:after="20"/>
              <w:ind w:left="113"/>
              <w:jc w:val="center"/>
              <w:rPr>
                <w:szCs w:val="20"/>
              </w:rPr>
            </w:pPr>
            <w:r w:rsidRPr="0088425B">
              <w:rPr>
                <w:szCs w:val="20"/>
              </w:rPr>
              <w:t>E75A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Respiratory System Disorders, Minor Complexity</w:t>
            </w:r>
          </w:p>
        </w:tc>
        <w:tc>
          <w:tcPr>
            <w:tcW w:w="682" w:type="pct"/>
          </w:tcPr>
          <w:p w:rsidR="0088425B" w:rsidRPr="0088425B" w:rsidRDefault="0088425B" w:rsidP="0088425B">
            <w:pPr>
              <w:spacing w:after="20"/>
              <w:ind w:left="113"/>
              <w:jc w:val="center"/>
              <w:rPr>
                <w:szCs w:val="20"/>
              </w:rPr>
            </w:pPr>
            <w:r w:rsidRPr="0088425B">
              <w:rPr>
                <w:szCs w:val="20"/>
              </w:rPr>
              <w:t>E75B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Respiratory Tuberculosis</w:t>
            </w:r>
          </w:p>
        </w:tc>
        <w:tc>
          <w:tcPr>
            <w:tcW w:w="682" w:type="pct"/>
          </w:tcPr>
          <w:p w:rsidR="0088425B" w:rsidRPr="0088425B" w:rsidRDefault="0088425B" w:rsidP="0088425B">
            <w:pPr>
              <w:spacing w:after="20"/>
              <w:ind w:left="113"/>
              <w:jc w:val="center"/>
              <w:rPr>
                <w:szCs w:val="20"/>
              </w:rPr>
            </w:pPr>
            <w:r w:rsidRPr="0088425B">
              <w:rPr>
                <w:szCs w:val="20"/>
              </w:rPr>
              <w:t>E76Z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Bronchiectasis, Major Complexity</w:t>
            </w:r>
          </w:p>
        </w:tc>
        <w:tc>
          <w:tcPr>
            <w:tcW w:w="682" w:type="pct"/>
          </w:tcPr>
          <w:p w:rsidR="0088425B" w:rsidRPr="0088425B" w:rsidRDefault="0088425B" w:rsidP="0088425B">
            <w:pPr>
              <w:spacing w:after="20"/>
              <w:ind w:left="113"/>
              <w:jc w:val="center"/>
              <w:rPr>
                <w:szCs w:val="20"/>
              </w:rPr>
            </w:pPr>
            <w:r w:rsidRPr="0088425B">
              <w:rPr>
                <w:szCs w:val="20"/>
              </w:rPr>
              <w:t>E77A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Bronchiectasis, Minor Complexity</w:t>
            </w:r>
          </w:p>
        </w:tc>
        <w:tc>
          <w:tcPr>
            <w:tcW w:w="682" w:type="pct"/>
          </w:tcPr>
          <w:p w:rsidR="0088425B" w:rsidRPr="0088425B" w:rsidRDefault="0088425B" w:rsidP="0088425B">
            <w:pPr>
              <w:spacing w:after="20"/>
              <w:ind w:left="113"/>
              <w:jc w:val="center"/>
              <w:rPr>
                <w:szCs w:val="20"/>
              </w:rPr>
            </w:pPr>
            <w:r w:rsidRPr="0088425B">
              <w:rPr>
                <w:szCs w:val="20"/>
              </w:rPr>
              <w:t>E77B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Implantation and Replacement of AICD, Total System, Major Complexity</w:t>
            </w:r>
          </w:p>
        </w:tc>
        <w:tc>
          <w:tcPr>
            <w:tcW w:w="682" w:type="pct"/>
          </w:tcPr>
          <w:p w:rsidR="0088425B" w:rsidRPr="0088425B" w:rsidRDefault="0088425B" w:rsidP="0088425B">
            <w:pPr>
              <w:spacing w:after="20"/>
              <w:ind w:left="113"/>
              <w:jc w:val="center"/>
              <w:rPr>
                <w:szCs w:val="20"/>
              </w:rPr>
            </w:pPr>
            <w:r w:rsidRPr="0088425B">
              <w:rPr>
                <w:szCs w:val="20"/>
              </w:rPr>
              <w:t>F01A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Implantation and Replacement of AICD, Total System, Minor Complexity</w:t>
            </w:r>
          </w:p>
        </w:tc>
        <w:tc>
          <w:tcPr>
            <w:tcW w:w="682" w:type="pct"/>
          </w:tcPr>
          <w:p w:rsidR="0088425B" w:rsidRPr="0088425B" w:rsidRDefault="0088425B" w:rsidP="0088425B">
            <w:pPr>
              <w:spacing w:after="20"/>
              <w:ind w:left="113"/>
              <w:jc w:val="center"/>
              <w:rPr>
                <w:szCs w:val="20"/>
              </w:rPr>
            </w:pPr>
            <w:r w:rsidRPr="0088425B">
              <w:rPr>
                <w:szCs w:val="20"/>
              </w:rPr>
              <w:t>F01B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AICD Procedures</w:t>
            </w:r>
          </w:p>
        </w:tc>
        <w:tc>
          <w:tcPr>
            <w:tcW w:w="682" w:type="pct"/>
          </w:tcPr>
          <w:p w:rsidR="0088425B" w:rsidRPr="0088425B" w:rsidRDefault="0088425B" w:rsidP="0088425B">
            <w:pPr>
              <w:spacing w:after="20"/>
              <w:ind w:left="113"/>
              <w:jc w:val="center"/>
              <w:rPr>
                <w:szCs w:val="20"/>
              </w:rPr>
            </w:pPr>
            <w:r w:rsidRPr="0088425B">
              <w:rPr>
                <w:szCs w:val="20"/>
              </w:rPr>
              <w:t>F02Z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Cardiac Valve Procedures W CPB Pump W Invasive Cardiac Investigation, Major Comp</w:t>
            </w:r>
          </w:p>
        </w:tc>
        <w:tc>
          <w:tcPr>
            <w:tcW w:w="682" w:type="pct"/>
          </w:tcPr>
          <w:p w:rsidR="0088425B" w:rsidRPr="0088425B" w:rsidRDefault="0088425B" w:rsidP="0088425B">
            <w:pPr>
              <w:spacing w:after="20"/>
              <w:ind w:left="113"/>
              <w:jc w:val="center"/>
              <w:rPr>
                <w:szCs w:val="20"/>
              </w:rPr>
            </w:pPr>
            <w:r w:rsidRPr="0088425B">
              <w:rPr>
                <w:szCs w:val="20"/>
              </w:rPr>
              <w:t>F03A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Cardiac Valve Procedures W CPB Pump W Invasive Cardiac Investigation, Minor Comp</w:t>
            </w:r>
          </w:p>
        </w:tc>
        <w:tc>
          <w:tcPr>
            <w:tcW w:w="682" w:type="pct"/>
          </w:tcPr>
          <w:p w:rsidR="0088425B" w:rsidRPr="0088425B" w:rsidRDefault="0088425B" w:rsidP="0088425B">
            <w:pPr>
              <w:spacing w:after="20"/>
              <w:ind w:left="113"/>
              <w:jc w:val="center"/>
              <w:rPr>
                <w:szCs w:val="20"/>
              </w:rPr>
            </w:pPr>
            <w:r w:rsidRPr="0088425B">
              <w:rPr>
                <w:szCs w:val="20"/>
              </w:rPr>
              <w:t>F03B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Cardiac Valve Procedures W CPB Pump W/O Invasive Cardiac Invest, Major Comp</w:t>
            </w:r>
          </w:p>
        </w:tc>
        <w:tc>
          <w:tcPr>
            <w:tcW w:w="682" w:type="pct"/>
          </w:tcPr>
          <w:p w:rsidR="0088425B" w:rsidRPr="0088425B" w:rsidRDefault="0088425B" w:rsidP="0088425B">
            <w:pPr>
              <w:spacing w:after="20"/>
              <w:ind w:left="113"/>
              <w:jc w:val="center"/>
              <w:rPr>
                <w:szCs w:val="20"/>
              </w:rPr>
            </w:pPr>
            <w:r w:rsidRPr="0088425B">
              <w:rPr>
                <w:szCs w:val="20"/>
              </w:rPr>
              <w:t>F04A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Cardiac Valve Procedures W CPB Pump W/O Invasive Cardiac Invest, Interm Comp</w:t>
            </w:r>
          </w:p>
        </w:tc>
        <w:tc>
          <w:tcPr>
            <w:tcW w:w="682" w:type="pct"/>
          </w:tcPr>
          <w:p w:rsidR="0088425B" w:rsidRPr="0088425B" w:rsidRDefault="0088425B" w:rsidP="0088425B">
            <w:pPr>
              <w:spacing w:after="20"/>
              <w:ind w:left="113"/>
              <w:jc w:val="center"/>
              <w:rPr>
                <w:szCs w:val="20"/>
              </w:rPr>
            </w:pPr>
            <w:r w:rsidRPr="0088425B">
              <w:rPr>
                <w:szCs w:val="20"/>
              </w:rPr>
              <w:t>F04B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Cardiac Valve Procedures W CPB Pump W/O Invasive Cardiac Invest, Minor Comp</w:t>
            </w:r>
          </w:p>
        </w:tc>
        <w:tc>
          <w:tcPr>
            <w:tcW w:w="682" w:type="pct"/>
          </w:tcPr>
          <w:p w:rsidR="0088425B" w:rsidRPr="0088425B" w:rsidRDefault="0088425B" w:rsidP="0088425B">
            <w:pPr>
              <w:spacing w:after="20"/>
              <w:ind w:left="113"/>
              <w:jc w:val="center"/>
              <w:rPr>
                <w:szCs w:val="20"/>
              </w:rPr>
            </w:pPr>
            <w:r w:rsidRPr="0088425B">
              <w:rPr>
                <w:szCs w:val="20"/>
              </w:rPr>
              <w:t>F04C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Coronary Bypass W Invasive Cardiac Investigation, Major Complexity</w:t>
            </w:r>
          </w:p>
        </w:tc>
        <w:tc>
          <w:tcPr>
            <w:tcW w:w="682" w:type="pct"/>
          </w:tcPr>
          <w:p w:rsidR="0088425B" w:rsidRPr="0088425B" w:rsidRDefault="0088425B" w:rsidP="0088425B">
            <w:pPr>
              <w:spacing w:after="20"/>
              <w:ind w:left="113"/>
              <w:jc w:val="center"/>
              <w:rPr>
                <w:szCs w:val="20"/>
              </w:rPr>
            </w:pPr>
            <w:r w:rsidRPr="0088425B">
              <w:rPr>
                <w:szCs w:val="20"/>
              </w:rPr>
              <w:t>F05A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Coronary Bypass W Invasive Cardiac Investigation, Minor Complexity</w:t>
            </w:r>
          </w:p>
        </w:tc>
        <w:tc>
          <w:tcPr>
            <w:tcW w:w="682" w:type="pct"/>
          </w:tcPr>
          <w:p w:rsidR="0088425B" w:rsidRPr="0088425B" w:rsidRDefault="0088425B" w:rsidP="0088425B">
            <w:pPr>
              <w:spacing w:after="20"/>
              <w:ind w:left="113"/>
              <w:jc w:val="center"/>
              <w:rPr>
                <w:szCs w:val="20"/>
              </w:rPr>
            </w:pPr>
            <w:r w:rsidRPr="0088425B">
              <w:rPr>
                <w:szCs w:val="20"/>
              </w:rPr>
              <w:t>F05B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Coronary Bypass W/O Invasive Cardiac Investigation, Major Complexity</w:t>
            </w:r>
          </w:p>
        </w:tc>
        <w:tc>
          <w:tcPr>
            <w:tcW w:w="682" w:type="pct"/>
          </w:tcPr>
          <w:p w:rsidR="0088425B" w:rsidRPr="0088425B" w:rsidRDefault="0088425B" w:rsidP="0088425B">
            <w:pPr>
              <w:spacing w:after="20"/>
              <w:ind w:left="113"/>
              <w:jc w:val="center"/>
              <w:rPr>
                <w:szCs w:val="20"/>
              </w:rPr>
            </w:pPr>
            <w:r w:rsidRPr="0088425B">
              <w:rPr>
                <w:szCs w:val="20"/>
              </w:rPr>
              <w:t>F06A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Coronary Bypass W/O Invasive Cardiac Investigation, Intermediate Complexity</w:t>
            </w:r>
          </w:p>
        </w:tc>
        <w:tc>
          <w:tcPr>
            <w:tcW w:w="682" w:type="pct"/>
          </w:tcPr>
          <w:p w:rsidR="0088425B" w:rsidRPr="0088425B" w:rsidRDefault="0088425B" w:rsidP="0088425B">
            <w:pPr>
              <w:spacing w:after="20"/>
              <w:ind w:left="113"/>
              <w:jc w:val="center"/>
              <w:rPr>
                <w:szCs w:val="20"/>
              </w:rPr>
            </w:pPr>
            <w:r w:rsidRPr="0088425B">
              <w:rPr>
                <w:szCs w:val="20"/>
              </w:rPr>
              <w:t>F06B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Coronary Bypass W/O Invasive Cardiac Investigation, Minor Complexity</w:t>
            </w:r>
          </w:p>
        </w:tc>
        <w:tc>
          <w:tcPr>
            <w:tcW w:w="682" w:type="pct"/>
          </w:tcPr>
          <w:p w:rsidR="0088425B" w:rsidRPr="0088425B" w:rsidRDefault="0088425B" w:rsidP="0088425B">
            <w:pPr>
              <w:spacing w:after="20"/>
              <w:ind w:left="113"/>
              <w:jc w:val="center"/>
              <w:rPr>
                <w:szCs w:val="20"/>
              </w:rPr>
            </w:pPr>
            <w:r w:rsidRPr="0088425B">
              <w:rPr>
                <w:szCs w:val="20"/>
              </w:rPr>
              <w:t>F06C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Cardiothoracic/Vascular Procedures W CPB Pump, Major Complexity</w:t>
            </w:r>
          </w:p>
        </w:tc>
        <w:tc>
          <w:tcPr>
            <w:tcW w:w="682" w:type="pct"/>
          </w:tcPr>
          <w:p w:rsidR="0088425B" w:rsidRPr="0088425B" w:rsidRDefault="0088425B" w:rsidP="0088425B">
            <w:pPr>
              <w:spacing w:after="20"/>
              <w:ind w:left="113"/>
              <w:jc w:val="center"/>
              <w:rPr>
                <w:szCs w:val="20"/>
              </w:rPr>
            </w:pPr>
            <w:r w:rsidRPr="0088425B">
              <w:rPr>
                <w:szCs w:val="20"/>
              </w:rPr>
              <w:t>F07A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Cardiothoracic/Vascular Procedures W CPB Pump, Minor Complexity</w:t>
            </w:r>
          </w:p>
        </w:tc>
        <w:tc>
          <w:tcPr>
            <w:tcW w:w="682" w:type="pct"/>
          </w:tcPr>
          <w:p w:rsidR="0088425B" w:rsidRPr="0088425B" w:rsidRDefault="0088425B" w:rsidP="0088425B">
            <w:pPr>
              <w:spacing w:after="20"/>
              <w:ind w:left="113"/>
              <w:jc w:val="center"/>
              <w:rPr>
                <w:szCs w:val="20"/>
              </w:rPr>
            </w:pPr>
            <w:r w:rsidRPr="0088425B">
              <w:rPr>
                <w:szCs w:val="20"/>
              </w:rPr>
              <w:t>F07B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Reconstructive Vascular Procedures W/O CPB Pump, Major Complexity</w:t>
            </w:r>
          </w:p>
        </w:tc>
        <w:tc>
          <w:tcPr>
            <w:tcW w:w="682" w:type="pct"/>
          </w:tcPr>
          <w:p w:rsidR="0088425B" w:rsidRPr="0088425B" w:rsidRDefault="0088425B" w:rsidP="0088425B">
            <w:pPr>
              <w:spacing w:after="20"/>
              <w:ind w:left="113"/>
              <w:jc w:val="center"/>
              <w:rPr>
                <w:szCs w:val="20"/>
              </w:rPr>
            </w:pPr>
            <w:r w:rsidRPr="0088425B">
              <w:rPr>
                <w:szCs w:val="20"/>
              </w:rPr>
              <w:t>F08A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Reconstructive Vascular Procedures W/O CPB Pump, Intermediate Complexity</w:t>
            </w:r>
          </w:p>
        </w:tc>
        <w:tc>
          <w:tcPr>
            <w:tcW w:w="682" w:type="pct"/>
          </w:tcPr>
          <w:p w:rsidR="0088425B" w:rsidRPr="0088425B" w:rsidRDefault="0088425B" w:rsidP="0088425B">
            <w:pPr>
              <w:spacing w:after="20"/>
              <w:ind w:left="113"/>
              <w:jc w:val="center"/>
              <w:rPr>
                <w:szCs w:val="20"/>
              </w:rPr>
            </w:pPr>
            <w:r w:rsidRPr="0088425B">
              <w:rPr>
                <w:szCs w:val="20"/>
              </w:rPr>
              <w:t>F08B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Reconstructive Vascular Procedures W/O CPB Pump, Minor Complexity</w:t>
            </w:r>
          </w:p>
        </w:tc>
        <w:tc>
          <w:tcPr>
            <w:tcW w:w="682" w:type="pct"/>
          </w:tcPr>
          <w:p w:rsidR="0088425B" w:rsidRPr="0088425B" w:rsidRDefault="0088425B" w:rsidP="0088425B">
            <w:pPr>
              <w:spacing w:after="20"/>
              <w:ind w:left="113"/>
              <w:jc w:val="center"/>
              <w:rPr>
                <w:szCs w:val="20"/>
              </w:rPr>
            </w:pPr>
            <w:r w:rsidRPr="0088425B">
              <w:rPr>
                <w:szCs w:val="20"/>
              </w:rPr>
              <w:t>F08C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Cardiothoracic Procedures W/O CPB Pump, Major Complexity</w:t>
            </w:r>
          </w:p>
        </w:tc>
        <w:tc>
          <w:tcPr>
            <w:tcW w:w="682" w:type="pct"/>
          </w:tcPr>
          <w:p w:rsidR="0088425B" w:rsidRPr="0088425B" w:rsidRDefault="0088425B" w:rsidP="0088425B">
            <w:pPr>
              <w:spacing w:after="20"/>
              <w:ind w:left="113"/>
              <w:jc w:val="center"/>
              <w:rPr>
                <w:szCs w:val="20"/>
              </w:rPr>
            </w:pPr>
            <w:r w:rsidRPr="0088425B">
              <w:rPr>
                <w:szCs w:val="20"/>
              </w:rPr>
              <w:t>F09A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Cardiothoracic Procedures W/O CPB Pump, Intermediate Complexity</w:t>
            </w:r>
          </w:p>
        </w:tc>
        <w:tc>
          <w:tcPr>
            <w:tcW w:w="682" w:type="pct"/>
          </w:tcPr>
          <w:p w:rsidR="0088425B" w:rsidRPr="0088425B" w:rsidRDefault="0088425B" w:rsidP="0088425B">
            <w:pPr>
              <w:spacing w:after="20"/>
              <w:ind w:left="113"/>
              <w:jc w:val="center"/>
              <w:rPr>
                <w:szCs w:val="20"/>
              </w:rPr>
            </w:pPr>
            <w:r w:rsidRPr="0088425B">
              <w:rPr>
                <w:szCs w:val="20"/>
              </w:rPr>
              <w:t>F09B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Cardiothoracic Procedures W/O CPB Pump, Minor Complexity</w:t>
            </w:r>
          </w:p>
        </w:tc>
        <w:tc>
          <w:tcPr>
            <w:tcW w:w="682" w:type="pct"/>
          </w:tcPr>
          <w:p w:rsidR="0088425B" w:rsidRPr="0088425B" w:rsidRDefault="0088425B" w:rsidP="0088425B">
            <w:pPr>
              <w:spacing w:after="20"/>
              <w:ind w:left="113"/>
              <w:jc w:val="center"/>
              <w:rPr>
                <w:szCs w:val="20"/>
              </w:rPr>
            </w:pPr>
            <w:r w:rsidRPr="0088425B">
              <w:rPr>
                <w:szCs w:val="20"/>
              </w:rPr>
              <w:t>F09C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Interventional Coronary Procedures, Admitted for AMI, Major Complexity</w:t>
            </w:r>
          </w:p>
        </w:tc>
        <w:tc>
          <w:tcPr>
            <w:tcW w:w="682" w:type="pct"/>
          </w:tcPr>
          <w:p w:rsidR="0088425B" w:rsidRPr="0088425B" w:rsidRDefault="0088425B" w:rsidP="0088425B">
            <w:pPr>
              <w:spacing w:after="20"/>
              <w:ind w:left="113"/>
              <w:jc w:val="center"/>
              <w:rPr>
                <w:szCs w:val="20"/>
              </w:rPr>
            </w:pPr>
            <w:r w:rsidRPr="0088425B">
              <w:rPr>
                <w:szCs w:val="20"/>
              </w:rPr>
              <w:t>F10A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Interventional Coronary Procedures, Admitted for AMI, Minor Complexity</w:t>
            </w:r>
          </w:p>
        </w:tc>
        <w:tc>
          <w:tcPr>
            <w:tcW w:w="682" w:type="pct"/>
          </w:tcPr>
          <w:p w:rsidR="0088425B" w:rsidRPr="0088425B" w:rsidRDefault="0088425B" w:rsidP="0088425B">
            <w:pPr>
              <w:spacing w:after="20"/>
              <w:ind w:left="113"/>
              <w:jc w:val="center"/>
              <w:rPr>
                <w:szCs w:val="20"/>
              </w:rPr>
            </w:pPr>
            <w:r w:rsidRPr="0088425B">
              <w:rPr>
                <w:szCs w:val="20"/>
              </w:rPr>
              <w:t>F10B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Amputation, Except Upper Limb and Toe, for Circulatory Disorders, Major Comp</w:t>
            </w:r>
          </w:p>
        </w:tc>
        <w:tc>
          <w:tcPr>
            <w:tcW w:w="682" w:type="pct"/>
          </w:tcPr>
          <w:p w:rsidR="0088425B" w:rsidRPr="0088425B" w:rsidRDefault="0088425B" w:rsidP="0088425B">
            <w:pPr>
              <w:spacing w:after="20"/>
              <w:ind w:left="113"/>
              <w:jc w:val="center"/>
              <w:rPr>
                <w:szCs w:val="20"/>
              </w:rPr>
            </w:pPr>
            <w:r w:rsidRPr="0088425B">
              <w:rPr>
                <w:szCs w:val="20"/>
              </w:rPr>
              <w:t>F11A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Amputation, Except Upper Limb and Toe, for Circulatory Disorders, Minor Comp</w:t>
            </w:r>
          </w:p>
        </w:tc>
        <w:tc>
          <w:tcPr>
            <w:tcW w:w="682" w:type="pct"/>
          </w:tcPr>
          <w:p w:rsidR="0088425B" w:rsidRPr="0088425B" w:rsidRDefault="0088425B" w:rsidP="0088425B">
            <w:pPr>
              <w:spacing w:after="20"/>
              <w:ind w:left="113"/>
              <w:jc w:val="center"/>
              <w:rPr>
                <w:szCs w:val="20"/>
              </w:rPr>
            </w:pPr>
            <w:r w:rsidRPr="0088425B">
              <w:rPr>
                <w:szCs w:val="20"/>
              </w:rPr>
              <w:t>F11B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Implantation and Replacement of Pacemaker, Total System, Major Complexity</w:t>
            </w:r>
          </w:p>
        </w:tc>
        <w:tc>
          <w:tcPr>
            <w:tcW w:w="682" w:type="pct"/>
          </w:tcPr>
          <w:p w:rsidR="0088425B" w:rsidRPr="0088425B" w:rsidRDefault="0088425B" w:rsidP="0088425B">
            <w:pPr>
              <w:spacing w:after="20"/>
              <w:ind w:left="113"/>
              <w:jc w:val="center"/>
              <w:rPr>
                <w:szCs w:val="20"/>
              </w:rPr>
            </w:pPr>
            <w:r w:rsidRPr="0088425B">
              <w:rPr>
                <w:szCs w:val="20"/>
              </w:rPr>
              <w:t>F12A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Implantation and Replacement of Pacemaker, Total System, Minor Complexity</w:t>
            </w:r>
          </w:p>
        </w:tc>
        <w:tc>
          <w:tcPr>
            <w:tcW w:w="682" w:type="pct"/>
          </w:tcPr>
          <w:p w:rsidR="0088425B" w:rsidRPr="0088425B" w:rsidRDefault="0088425B" w:rsidP="0088425B">
            <w:pPr>
              <w:spacing w:after="20"/>
              <w:ind w:left="113"/>
              <w:jc w:val="center"/>
              <w:rPr>
                <w:szCs w:val="20"/>
              </w:rPr>
            </w:pPr>
            <w:r w:rsidRPr="0088425B">
              <w:rPr>
                <w:szCs w:val="20"/>
              </w:rPr>
              <w:t>F12B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Amputation, Upper Limb and Toe, for Circulatory Disorders, Major Complexity</w:t>
            </w:r>
          </w:p>
        </w:tc>
        <w:tc>
          <w:tcPr>
            <w:tcW w:w="682" w:type="pct"/>
          </w:tcPr>
          <w:p w:rsidR="0088425B" w:rsidRPr="0088425B" w:rsidRDefault="0088425B" w:rsidP="0088425B">
            <w:pPr>
              <w:spacing w:after="20"/>
              <w:ind w:left="113"/>
              <w:jc w:val="center"/>
              <w:rPr>
                <w:szCs w:val="20"/>
              </w:rPr>
            </w:pPr>
            <w:r w:rsidRPr="0088425B">
              <w:rPr>
                <w:szCs w:val="20"/>
              </w:rPr>
              <w:t>F13A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Amputation, Upper Limb and Toe, for Circulatory Disorders, Minor Complexity</w:t>
            </w:r>
          </w:p>
        </w:tc>
        <w:tc>
          <w:tcPr>
            <w:tcW w:w="682" w:type="pct"/>
          </w:tcPr>
          <w:p w:rsidR="0088425B" w:rsidRPr="0088425B" w:rsidRDefault="0088425B" w:rsidP="0088425B">
            <w:pPr>
              <w:spacing w:after="20"/>
              <w:ind w:left="113"/>
              <w:jc w:val="center"/>
              <w:rPr>
                <w:szCs w:val="20"/>
              </w:rPr>
            </w:pPr>
            <w:r w:rsidRPr="0088425B">
              <w:rPr>
                <w:szCs w:val="20"/>
              </w:rPr>
              <w:t>F13B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Vascular Procedures, Except Major Reconstruction, W/O CPB Pump, Major Complexity</w:t>
            </w:r>
          </w:p>
        </w:tc>
        <w:tc>
          <w:tcPr>
            <w:tcW w:w="682" w:type="pct"/>
          </w:tcPr>
          <w:p w:rsidR="0088425B" w:rsidRPr="0088425B" w:rsidRDefault="0088425B" w:rsidP="0088425B">
            <w:pPr>
              <w:spacing w:after="20"/>
              <w:ind w:left="113"/>
              <w:jc w:val="center"/>
              <w:rPr>
                <w:szCs w:val="20"/>
              </w:rPr>
            </w:pPr>
            <w:r w:rsidRPr="0088425B">
              <w:rPr>
                <w:szCs w:val="20"/>
              </w:rPr>
              <w:t>F14A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Vascular Procedures, Except Major Reconstruction, W/O CPB Pump, Interm Comp</w:t>
            </w:r>
          </w:p>
        </w:tc>
        <w:tc>
          <w:tcPr>
            <w:tcW w:w="682" w:type="pct"/>
          </w:tcPr>
          <w:p w:rsidR="0088425B" w:rsidRPr="0088425B" w:rsidRDefault="0088425B" w:rsidP="0088425B">
            <w:pPr>
              <w:spacing w:after="20"/>
              <w:ind w:left="113"/>
              <w:jc w:val="center"/>
              <w:rPr>
                <w:szCs w:val="20"/>
              </w:rPr>
            </w:pPr>
            <w:r w:rsidRPr="0088425B">
              <w:rPr>
                <w:szCs w:val="20"/>
              </w:rPr>
              <w:t>F14B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Vascular Procedures, Except Major Reconstruction, W/O CPB Pump, Minor Complexity</w:t>
            </w:r>
          </w:p>
        </w:tc>
        <w:tc>
          <w:tcPr>
            <w:tcW w:w="682" w:type="pct"/>
          </w:tcPr>
          <w:p w:rsidR="0088425B" w:rsidRPr="0088425B" w:rsidRDefault="0088425B" w:rsidP="0088425B">
            <w:pPr>
              <w:spacing w:after="20"/>
              <w:ind w:left="113"/>
              <w:jc w:val="center"/>
              <w:rPr>
                <w:szCs w:val="20"/>
              </w:rPr>
            </w:pPr>
            <w:r w:rsidRPr="0088425B">
              <w:rPr>
                <w:szCs w:val="20"/>
              </w:rPr>
              <w:t>F14C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Insertion and Replacement of Pacemaker Generator, Major Complexity</w:t>
            </w:r>
          </w:p>
        </w:tc>
        <w:tc>
          <w:tcPr>
            <w:tcW w:w="682" w:type="pct"/>
          </w:tcPr>
          <w:p w:rsidR="0088425B" w:rsidRPr="0088425B" w:rsidRDefault="0088425B" w:rsidP="0088425B">
            <w:pPr>
              <w:spacing w:after="20"/>
              <w:ind w:left="113"/>
              <w:jc w:val="center"/>
              <w:rPr>
                <w:szCs w:val="20"/>
              </w:rPr>
            </w:pPr>
            <w:r w:rsidRPr="0088425B">
              <w:rPr>
                <w:szCs w:val="20"/>
              </w:rPr>
              <w:t>F17A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Insertion and Replacement of Pacemaker Generator, Minor Complexity</w:t>
            </w:r>
          </w:p>
        </w:tc>
        <w:tc>
          <w:tcPr>
            <w:tcW w:w="682" w:type="pct"/>
          </w:tcPr>
          <w:p w:rsidR="0088425B" w:rsidRPr="0088425B" w:rsidRDefault="0088425B" w:rsidP="0088425B">
            <w:pPr>
              <w:spacing w:after="20"/>
              <w:ind w:left="113"/>
              <w:jc w:val="center"/>
              <w:rPr>
                <w:szCs w:val="20"/>
              </w:rPr>
            </w:pPr>
            <w:r w:rsidRPr="0088425B">
              <w:rPr>
                <w:szCs w:val="20"/>
              </w:rPr>
              <w:t>F17B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Pacemaker Procedures</w:t>
            </w:r>
          </w:p>
        </w:tc>
        <w:tc>
          <w:tcPr>
            <w:tcW w:w="682" w:type="pct"/>
          </w:tcPr>
          <w:p w:rsidR="0088425B" w:rsidRPr="0088425B" w:rsidRDefault="0088425B" w:rsidP="0088425B">
            <w:pPr>
              <w:spacing w:after="20"/>
              <w:ind w:left="113"/>
              <w:jc w:val="center"/>
              <w:rPr>
                <w:szCs w:val="20"/>
              </w:rPr>
            </w:pPr>
            <w:r w:rsidRPr="0088425B">
              <w:rPr>
                <w:szCs w:val="20"/>
              </w:rPr>
              <w:t>F18Z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Trans-Vascular Percutaneous Cardiac Intervention, Major Complexity</w:t>
            </w:r>
          </w:p>
        </w:tc>
        <w:tc>
          <w:tcPr>
            <w:tcW w:w="682" w:type="pct"/>
          </w:tcPr>
          <w:p w:rsidR="0088425B" w:rsidRPr="0088425B" w:rsidRDefault="0088425B" w:rsidP="0088425B">
            <w:pPr>
              <w:spacing w:after="20"/>
              <w:ind w:left="113"/>
              <w:jc w:val="center"/>
              <w:rPr>
                <w:szCs w:val="20"/>
              </w:rPr>
            </w:pPr>
            <w:r w:rsidRPr="0088425B">
              <w:rPr>
                <w:szCs w:val="20"/>
              </w:rPr>
              <w:t>F19A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Trans-Vascular Percutaneous Cardiac Intervention, Minor Complexity</w:t>
            </w:r>
          </w:p>
        </w:tc>
        <w:tc>
          <w:tcPr>
            <w:tcW w:w="682" w:type="pct"/>
          </w:tcPr>
          <w:p w:rsidR="0088425B" w:rsidRPr="0088425B" w:rsidRDefault="0088425B" w:rsidP="0088425B">
            <w:pPr>
              <w:spacing w:after="20"/>
              <w:ind w:left="113"/>
              <w:jc w:val="center"/>
              <w:rPr>
                <w:szCs w:val="20"/>
              </w:rPr>
            </w:pPr>
            <w:r w:rsidRPr="0088425B">
              <w:rPr>
                <w:szCs w:val="20"/>
              </w:rPr>
              <w:t>F19B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Vein Ligation and Stripping</w:t>
            </w:r>
          </w:p>
        </w:tc>
        <w:tc>
          <w:tcPr>
            <w:tcW w:w="682" w:type="pct"/>
          </w:tcPr>
          <w:p w:rsidR="0088425B" w:rsidRPr="0088425B" w:rsidRDefault="0088425B" w:rsidP="0088425B">
            <w:pPr>
              <w:spacing w:after="20"/>
              <w:ind w:left="113"/>
              <w:jc w:val="center"/>
              <w:rPr>
                <w:szCs w:val="20"/>
              </w:rPr>
            </w:pPr>
            <w:r w:rsidRPr="0088425B">
              <w:rPr>
                <w:szCs w:val="20"/>
              </w:rPr>
              <w:t>F20Z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Circulatory System GIs, Major Complexity</w:t>
            </w:r>
          </w:p>
        </w:tc>
        <w:tc>
          <w:tcPr>
            <w:tcW w:w="682" w:type="pct"/>
          </w:tcPr>
          <w:p w:rsidR="0088425B" w:rsidRPr="0088425B" w:rsidRDefault="0088425B" w:rsidP="0088425B">
            <w:pPr>
              <w:spacing w:after="20"/>
              <w:ind w:left="113"/>
              <w:jc w:val="center"/>
              <w:rPr>
                <w:szCs w:val="20"/>
              </w:rPr>
            </w:pPr>
            <w:r w:rsidRPr="0088425B">
              <w:rPr>
                <w:szCs w:val="20"/>
              </w:rPr>
              <w:t>F21A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Circulatory System GIs, Intermediate Complexity</w:t>
            </w:r>
          </w:p>
        </w:tc>
        <w:tc>
          <w:tcPr>
            <w:tcW w:w="682" w:type="pct"/>
          </w:tcPr>
          <w:p w:rsidR="0088425B" w:rsidRPr="0088425B" w:rsidRDefault="0088425B" w:rsidP="0088425B">
            <w:pPr>
              <w:spacing w:after="20"/>
              <w:ind w:left="113"/>
              <w:jc w:val="center"/>
              <w:rPr>
                <w:szCs w:val="20"/>
              </w:rPr>
            </w:pPr>
            <w:r w:rsidRPr="0088425B">
              <w:rPr>
                <w:szCs w:val="20"/>
              </w:rPr>
              <w:t>F21B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Circulatory System GIs, Minor Complexity</w:t>
            </w:r>
          </w:p>
        </w:tc>
        <w:tc>
          <w:tcPr>
            <w:tcW w:w="682" w:type="pct"/>
          </w:tcPr>
          <w:p w:rsidR="0088425B" w:rsidRPr="0088425B" w:rsidRDefault="0088425B" w:rsidP="0088425B">
            <w:pPr>
              <w:spacing w:after="20"/>
              <w:ind w:left="113"/>
              <w:jc w:val="center"/>
              <w:rPr>
                <w:szCs w:val="20"/>
              </w:rPr>
            </w:pPr>
            <w:r w:rsidRPr="0088425B">
              <w:rPr>
                <w:szCs w:val="20"/>
              </w:rPr>
              <w:t>F21C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Insertion of Artificial Heart Device</w:t>
            </w:r>
          </w:p>
        </w:tc>
        <w:tc>
          <w:tcPr>
            <w:tcW w:w="682" w:type="pct"/>
          </w:tcPr>
          <w:p w:rsidR="0088425B" w:rsidRPr="0088425B" w:rsidRDefault="0088425B" w:rsidP="0088425B">
            <w:pPr>
              <w:spacing w:after="20"/>
              <w:ind w:left="113"/>
              <w:jc w:val="center"/>
              <w:rPr>
                <w:szCs w:val="20"/>
              </w:rPr>
            </w:pPr>
            <w:r w:rsidRPr="0088425B">
              <w:rPr>
                <w:szCs w:val="20"/>
              </w:rPr>
              <w:t>F22Z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Heart Transplant</w:t>
            </w:r>
          </w:p>
        </w:tc>
        <w:tc>
          <w:tcPr>
            <w:tcW w:w="682" w:type="pct"/>
          </w:tcPr>
          <w:p w:rsidR="0088425B" w:rsidRPr="0088425B" w:rsidRDefault="0088425B" w:rsidP="0088425B">
            <w:pPr>
              <w:spacing w:after="20"/>
              <w:ind w:left="113"/>
              <w:jc w:val="center"/>
              <w:rPr>
                <w:szCs w:val="20"/>
              </w:rPr>
            </w:pPr>
            <w:r w:rsidRPr="0088425B">
              <w:rPr>
                <w:szCs w:val="20"/>
              </w:rPr>
              <w:t>F23Z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Interventional Coronary Procs, Not Adm for AMI, Major Comp</w:t>
            </w:r>
          </w:p>
        </w:tc>
        <w:tc>
          <w:tcPr>
            <w:tcW w:w="682" w:type="pct"/>
          </w:tcPr>
          <w:p w:rsidR="0088425B" w:rsidRPr="0088425B" w:rsidRDefault="0088425B" w:rsidP="0088425B">
            <w:pPr>
              <w:spacing w:after="20"/>
              <w:ind w:left="113"/>
              <w:jc w:val="center"/>
              <w:rPr>
                <w:szCs w:val="20"/>
              </w:rPr>
            </w:pPr>
            <w:r w:rsidRPr="0088425B">
              <w:rPr>
                <w:szCs w:val="20"/>
              </w:rPr>
              <w:t>F24A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Interventional Coronary Procs, Not Adm for AMI, Minor Comp</w:t>
            </w:r>
          </w:p>
        </w:tc>
        <w:tc>
          <w:tcPr>
            <w:tcW w:w="682" w:type="pct"/>
          </w:tcPr>
          <w:p w:rsidR="0088425B" w:rsidRPr="0088425B" w:rsidRDefault="0088425B" w:rsidP="0088425B">
            <w:pPr>
              <w:spacing w:after="20"/>
              <w:ind w:left="113"/>
              <w:jc w:val="center"/>
              <w:rPr>
                <w:szCs w:val="20"/>
              </w:rPr>
            </w:pPr>
            <w:r w:rsidRPr="0088425B">
              <w:rPr>
                <w:szCs w:val="20"/>
              </w:rPr>
              <w:t>F24B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Circulatory Disorders W Ventilator Support, Major Complexity</w:t>
            </w:r>
          </w:p>
        </w:tc>
        <w:tc>
          <w:tcPr>
            <w:tcW w:w="682" w:type="pct"/>
          </w:tcPr>
          <w:p w:rsidR="0088425B" w:rsidRPr="0088425B" w:rsidRDefault="0088425B" w:rsidP="0088425B">
            <w:pPr>
              <w:spacing w:after="20"/>
              <w:ind w:left="113"/>
              <w:jc w:val="center"/>
              <w:rPr>
                <w:szCs w:val="20"/>
              </w:rPr>
            </w:pPr>
            <w:r w:rsidRPr="0088425B">
              <w:rPr>
                <w:szCs w:val="20"/>
              </w:rPr>
              <w:t>F40A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Circulatory Disorders W Ventilator Support, Minor Complexity</w:t>
            </w:r>
          </w:p>
        </w:tc>
        <w:tc>
          <w:tcPr>
            <w:tcW w:w="682" w:type="pct"/>
          </w:tcPr>
          <w:p w:rsidR="0088425B" w:rsidRPr="0088425B" w:rsidRDefault="0088425B" w:rsidP="0088425B">
            <w:pPr>
              <w:spacing w:after="20"/>
              <w:ind w:left="113"/>
              <w:jc w:val="center"/>
              <w:rPr>
                <w:szCs w:val="20"/>
              </w:rPr>
            </w:pPr>
            <w:r w:rsidRPr="0088425B">
              <w:rPr>
                <w:szCs w:val="20"/>
              </w:rPr>
              <w:t>F40B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Circulatory Disorders, Adm for AMI W Invasive Cardiac Inves Proc, Major Comp</w:t>
            </w:r>
          </w:p>
        </w:tc>
        <w:tc>
          <w:tcPr>
            <w:tcW w:w="682" w:type="pct"/>
          </w:tcPr>
          <w:p w:rsidR="0088425B" w:rsidRPr="0088425B" w:rsidRDefault="0088425B" w:rsidP="0088425B">
            <w:pPr>
              <w:spacing w:after="20"/>
              <w:ind w:left="113"/>
              <w:jc w:val="center"/>
              <w:rPr>
                <w:szCs w:val="20"/>
              </w:rPr>
            </w:pPr>
            <w:r w:rsidRPr="0088425B">
              <w:rPr>
                <w:szCs w:val="20"/>
              </w:rPr>
              <w:t>F41A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Circulatory Disorders, Adm for AMI W Invasive Cardiac Inves Proc, Minor Comp</w:t>
            </w:r>
          </w:p>
        </w:tc>
        <w:tc>
          <w:tcPr>
            <w:tcW w:w="682" w:type="pct"/>
          </w:tcPr>
          <w:p w:rsidR="0088425B" w:rsidRPr="0088425B" w:rsidRDefault="0088425B" w:rsidP="0088425B">
            <w:pPr>
              <w:spacing w:after="20"/>
              <w:ind w:left="113"/>
              <w:jc w:val="center"/>
              <w:rPr>
                <w:szCs w:val="20"/>
              </w:rPr>
            </w:pPr>
            <w:r w:rsidRPr="0088425B">
              <w:rPr>
                <w:szCs w:val="20"/>
              </w:rPr>
              <w:t>F41B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Circulatory Dsrds, Not Adm for AMI W Invasive Cardiac Inves Proc, Major Comp</w:t>
            </w:r>
          </w:p>
        </w:tc>
        <w:tc>
          <w:tcPr>
            <w:tcW w:w="682" w:type="pct"/>
          </w:tcPr>
          <w:p w:rsidR="0088425B" w:rsidRPr="0088425B" w:rsidRDefault="0088425B" w:rsidP="0088425B">
            <w:pPr>
              <w:spacing w:after="20"/>
              <w:ind w:left="113"/>
              <w:jc w:val="center"/>
              <w:rPr>
                <w:szCs w:val="20"/>
              </w:rPr>
            </w:pPr>
            <w:r w:rsidRPr="0088425B">
              <w:rPr>
                <w:szCs w:val="20"/>
              </w:rPr>
              <w:t>F42A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Circulatory Dsrds, Not Adm for AMI W Invasive Cardiac Inves Proc, Minor Comp</w:t>
            </w:r>
          </w:p>
        </w:tc>
        <w:tc>
          <w:tcPr>
            <w:tcW w:w="682" w:type="pct"/>
          </w:tcPr>
          <w:p w:rsidR="0088425B" w:rsidRPr="0088425B" w:rsidRDefault="0088425B" w:rsidP="0088425B">
            <w:pPr>
              <w:spacing w:after="20"/>
              <w:ind w:left="113"/>
              <w:jc w:val="center"/>
              <w:rPr>
                <w:szCs w:val="20"/>
              </w:rPr>
            </w:pPr>
            <w:r w:rsidRPr="0088425B">
              <w:rPr>
                <w:szCs w:val="20"/>
              </w:rPr>
              <w:t>F42B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Circulatory Disorders W Non-Invasive Ventilation, Major Complexity</w:t>
            </w:r>
          </w:p>
        </w:tc>
        <w:tc>
          <w:tcPr>
            <w:tcW w:w="682" w:type="pct"/>
          </w:tcPr>
          <w:p w:rsidR="0088425B" w:rsidRPr="0088425B" w:rsidRDefault="0088425B" w:rsidP="0088425B">
            <w:pPr>
              <w:spacing w:after="20"/>
              <w:ind w:left="113"/>
              <w:jc w:val="center"/>
              <w:rPr>
                <w:szCs w:val="20"/>
              </w:rPr>
            </w:pPr>
            <w:r w:rsidRPr="0088425B">
              <w:rPr>
                <w:szCs w:val="20"/>
              </w:rPr>
              <w:t>F43A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Circulatory Disorders W Non-Invasive Ventilation, Minor Complexity</w:t>
            </w:r>
          </w:p>
        </w:tc>
        <w:tc>
          <w:tcPr>
            <w:tcW w:w="682" w:type="pct"/>
          </w:tcPr>
          <w:p w:rsidR="0088425B" w:rsidRPr="0088425B" w:rsidRDefault="0088425B" w:rsidP="0088425B">
            <w:pPr>
              <w:spacing w:after="20"/>
              <w:ind w:left="113"/>
              <w:jc w:val="center"/>
              <w:rPr>
                <w:szCs w:val="20"/>
              </w:rPr>
            </w:pPr>
            <w:r w:rsidRPr="0088425B">
              <w:rPr>
                <w:szCs w:val="20"/>
              </w:rPr>
              <w:t>F43B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Circulatory Dsrd, Adm for AMI W/O Invas Card Inves Proc</w:t>
            </w:r>
          </w:p>
        </w:tc>
        <w:tc>
          <w:tcPr>
            <w:tcW w:w="682" w:type="pct"/>
          </w:tcPr>
          <w:p w:rsidR="0088425B" w:rsidRPr="0088425B" w:rsidRDefault="0088425B" w:rsidP="0088425B">
            <w:pPr>
              <w:spacing w:after="20"/>
              <w:ind w:left="113"/>
              <w:jc w:val="center"/>
              <w:rPr>
                <w:szCs w:val="20"/>
              </w:rPr>
            </w:pPr>
            <w:r w:rsidRPr="0088425B">
              <w:rPr>
                <w:szCs w:val="20"/>
              </w:rPr>
              <w:t>F60A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Circulatory Dsrd, Adm for AMI W/O Invas Card Inves Proc, Transf&lt;5 Days</w:t>
            </w:r>
          </w:p>
        </w:tc>
        <w:tc>
          <w:tcPr>
            <w:tcW w:w="682" w:type="pct"/>
          </w:tcPr>
          <w:p w:rsidR="0088425B" w:rsidRPr="0088425B" w:rsidRDefault="0088425B" w:rsidP="0088425B">
            <w:pPr>
              <w:spacing w:after="20"/>
              <w:ind w:left="113"/>
              <w:jc w:val="center"/>
              <w:rPr>
                <w:szCs w:val="20"/>
              </w:rPr>
            </w:pPr>
            <w:r w:rsidRPr="0088425B">
              <w:rPr>
                <w:szCs w:val="20"/>
              </w:rPr>
              <w:t>F60B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Infective Endocarditis, Major Complexity</w:t>
            </w:r>
          </w:p>
        </w:tc>
        <w:tc>
          <w:tcPr>
            <w:tcW w:w="682" w:type="pct"/>
          </w:tcPr>
          <w:p w:rsidR="0088425B" w:rsidRPr="0088425B" w:rsidRDefault="0088425B" w:rsidP="0088425B">
            <w:pPr>
              <w:spacing w:after="20"/>
              <w:ind w:left="113"/>
              <w:jc w:val="center"/>
              <w:rPr>
                <w:szCs w:val="20"/>
              </w:rPr>
            </w:pPr>
            <w:r w:rsidRPr="0088425B">
              <w:rPr>
                <w:szCs w:val="20"/>
              </w:rPr>
              <w:t>F61A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Infective Endocarditis, Intermediate Complexity</w:t>
            </w:r>
          </w:p>
        </w:tc>
        <w:tc>
          <w:tcPr>
            <w:tcW w:w="682" w:type="pct"/>
          </w:tcPr>
          <w:p w:rsidR="0088425B" w:rsidRPr="0088425B" w:rsidRDefault="0088425B" w:rsidP="0088425B">
            <w:pPr>
              <w:spacing w:after="20"/>
              <w:ind w:left="113"/>
              <w:jc w:val="center"/>
              <w:rPr>
                <w:szCs w:val="20"/>
              </w:rPr>
            </w:pPr>
            <w:r w:rsidRPr="0088425B">
              <w:rPr>
                <w:szCs w:val="20"/>
              </w:rPr>
              <w:t>F61B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Infective Endocarditis, Minor Complexity</w:t>
            </w:r>
          </w:p>
        </w:tc>
        <w:tc>
          <w:tcPr>
            <w:tcW w:w="682" w:type="pct"/>
          </w:tcPr>
          <w:p w:rsidR="0088425B" w:rsidRPr="0088425B" w:rsidRDefault="0088425B" w:rsidP="0088425B">
            <w:pPr>
              <w:spacing w:after="20"/>
              <w:ind w:left="113"/>
              <w:jc w:val="center"/>
              <w:rPr>
                <w:szCs w:val="20"/>
              </w:rPr>
            </w:pPr>
            <w:r w:rsidRPr="0088425B">
              <w:rPr>
                <w:szCs w:val="20"/>
              </w:rPr>
              <w:t>F61C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Heart Failure and Shock, Major Complexity</w:t>
            </w:r>
          </w:p>
        </w:tc>
        <w:tc>
          <w:tcPr>
            <w:tcW w:w="682" w:type="pct"/>
          </w:tcPr>
          <w:p w:rsidR="0088425B" w:rsidRPr="0088425B" w:rsidRDefault="0088425B" w:rsidP="0088425B">
            <w:pPr>
              <w:spacing w:after="20"/>
              <w:ind w:left="113"/>
              <w:jc w:val="center"/>
              <w:rPr>
                <w:szCs w:val="20"/>
              </w:rPr>
            </w:pPr>
            <w:r w:rsidRPr="0088425B">
              <w:rPr>
                <w:szCs w:val="20"/>
              </w:rPr>
              <w:t>F62A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Heart Failure and Shock, Minor Complexity</w:t>
            </w:r>
          </w:p>
        </w:tc>
        <w:tc>
          <w:tcPr>
            <w:tcW w:w="682" w:type="pct"/>
          </w:tcPr>
          <w:p w:rsidR="0088425B" w:rsidRPr="0088425B" w:rsidRDefault="0088425B" w:rsidP="0088425B">
            <w:pPr>
              <w:spacing w:after="20"/>
              <w:ind w:left="113"/>
              <w:jc w:val="center"/>
              <w:rPr>
                <w:szCs w:val="20"/>
              </w:rPr>
            </w:pPr>
            <w:r w:rsidRPr="0088425B">
              <w:rPr>
                <w:szCs w:val="20"/>
              </w:rPr>
              <w:t>F62B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Heart Failure and Shock, Transferred&lt;5 Days</w:t>
            </w:r>
          </w:p>
        </w:tc>
        <w:tc>
          <w:tcPr>
            <w:tcW w:w="682" w:type="pct"/>
          </w:tcPr>
          <w:p w:rsidR="0088425B" w:rsidRPr="0088425B" w:rsidRDefault="0088425B" w:rsidP="0088425B">
            <w:pPr>
              <w:spacing w:after="20"/>
              <w:ind w:left="113"/>
              <w:jc w:val="center"/>
              <w:rPr>
                <w:szCs w:val="20"/>
              </w:rPr>
            </w:pPr>
            <w:r w:rsidRPr="0088425B">
              <w:rPr>
                <w:szCs w:val="20"/>
              </w:rPr>
              <w:t>F62C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Venous Thrombosis, Major Complexity</w:t>
            </w:r>
          </w:p>
        </w:tc>
        <w:tc>
          <w:tcPr>
            <w:tcW w:w="682" w:type="pct"/>
          </w:tcPr>
          <w:p w:rsidR="0088425B" w:rsidRPr="0088425B" w:rsidRDefault="0088425B" w:rsidP="0088425B">
            <w:pPr>
              <w:spacing w:after="20"/>
              <w:ind w:left="113"/>
              <w:jc w:val="center"/>
              <w:rPr>
                <w:szCs w:val="20"/>
              </w:rPr>
            </w:pPr>
            <w:r w:rsidRPr="0088425B">
              <w:rPr>
                <w:szCs w:val="20"/>
              </w:rPr>
              <w:t>F63A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Venous Thrombosis, Minor Complexity</w:t>
            </w:r>
          </w:p>
        </w:tc>
        <w:tc>
          <w:tcPr>
            <w:tcW w:w="682" w:type="pct"/>
          </w:tcPr>
          <w:p w:rsidR="0088425B" w:rsidRPr="0088425B" w:rsidRDefault="0088425B" w:rsidP="0088425B">
            <w:pPr>
              <w:spacing w:after="20"/>
              <w:ind w:left="113"/>
              <w:jc w:val="center"/>
              <w:rPr>
                <w:szCs w:val="20"/>
              </w:rPr>
            </w:pPr>
            <w:r w:rsidRPr="0088425B">
              <w:rPr>
                <w:szCs w:val="20"/>
              </w:rPr>
              <w:t>F63B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Ulcers in Circulatory Disorders, Major Complexity</w:t>
            </w:r>
          </w:p>
        </w:tc>
        <w:tc>
          <w:tcPr>
            <w:tcW w:w="682" w:type="pct"/>
          </w:tcPr>
          <w:p w:rsidR="0088425B" w:rsidRPr="0088425B" w:rsidRDefault="0088425B" w:rsidP="0088425B">
            <w:pPr>
              <w:spacing w:after="20"/>
              <w:ind w:left="113"/>
              <w:jc w:val="center"/>
              <w:rPr>
                <w:szCs w:val="20"/>
              </w:rPr>
            </w:pPr>
            <w:r w:rsidRPr="0088425B">
              <w:rPr>
                <w:szCs w:val="20"/>
              </w:rPr>
              <w:t>F64A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Ulcers in Circulatory Disorders, Intermediate Complexity</w:t>
            </w:r>
          </w:p>
        </w:tc>
        <w:tc>
          <w:tcPr>
            <w:tcW w:w="682" w:type="pct"/>
          </w:tcPr>
          <w:p w:rsidR="0088425B" w:rsidRPr="0088425B" w:rsidRDefault="0088425B" w:rsidP="0088425B">
            <w:pPr>
              <w:spacing w:after="20"/>
              <w:ind w:left="113"/>
              <w:jc w:val="center"/>
              <w:rPr>
                <w:szCs w:val="20"/>
              </w:rPr>
            </w:pPr>
            <w:r w:rsidRPr="0088425B">
              <w:rPr>
                <w:szCs w:val="20"/>
              </w:rPr>
              <w:t>F64B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Ulcers in Circulatory Disorders, Minor Complexity</w:t>
            </w:r>
          </w:p>
        </w:tc>
        <w:tc>
          <w:tcPr>
            <w:tcW w:w="682" w:type="pct"/>
          </w:tcPr>
          <w:p w:rsidR="0088425B" w:rsidRPr="0088425B" w:rsidRDefault="0088425B" w:rsidP="0088425B">
            <w:pPr>
              <w:spacing w:after="20"/>
              <w:ind w:left="113"/>
              <w:jc w:val="center"/>
              <w:rPr>
                <w:szCs w:val="20"/>
              </w:rPr>
            </w:pPr>
            <w:r w:rsidRPr="0088425B">
              <w:rPr>
                <w:szCs w:val="20"/>
              </w:rPr>
              <w:t>F64C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Peripheral Vascular Disorders, Major Complexity</w:t>
            </w:r>
          </w:p>
        </w:tc>
        <w:tc>
          <w:tcPr>
            <w:tcW w:w="682" w:type="pct"/>
          </w:tcPr>
          <w:p w:rsidR="0088425B" w:rsidRPr="0088425B" w:rsidRDefault="0088425B" w:rsidP="0088425B">
            <w:pPr>
              <w:spacing w:after="20"/>
              <w:ind w:left="113"/>
              <w:jc w:val="center"/>
              <w:rPr>
                <w:szCs w:val="20"/>
              </w:rPr>
            </w:pPr>
            <w:r w:rsidRPr="0088425B">
              <w:rPr>
                <w:szCs w:val="20"/>
              </w:rPr>
              <w:t>F65A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Peripheral Vascular Disorders, Minor Complexity</w:t>
            </w:r>
          </w:p>
        </w:tc>
        <w:tc>
          <w:tcPr>
            <w:tcW w:w="682" w:type="pct"/>
          </w:tcPr>
          <w:p w:rsidR="0088425B" w:rsidRPr="0088425B" w:rsidRDefault="0088425B" w:rsidP="0088425B">
            <w:pPr>
              <w:spacing w:after="20"/>
              <w:ind w:left="113"/>
              <w:jc w:val="center"/>
              <w:rPr>
                <w:szCs w:val="20"/>
              </w:rPr>
            </w:pPr>
            <w:r w:rsidRPr="0088425B">
              <w:rPr>
                <w:szCs w:val="20"/>
              </w:rPr>
              <w:t>F65B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Coronary Atherosclerosis, Major Complexity</w:t>
            </w:r>
          </w:p>
        </w:tc>
        <w:tc>
          <w:tcPr>
            <w:tcW w:w="682" w:type="pct"/>
          </w:tcPr>
          <w:p w:rsidR="0088425B" w:rsidRPr="0088425B" w:rsidRDefault="0088425B" w:rsidP="0088425B">
            <w:pPr>
              <w:spacing w:after="20"/>
              <w:ind w:left="113"/>
              <w:jc w:val="center"/>
              <w:rPr>
                <w:szCs w:val="20"/>
              </w:rPr>
            </w:pPr>
            <w:r w:rsidRPr="0088425B">
              <w:rPr>
                <w:szCs w:val="20"/>
              </w:rPr>
              <w:t>F66A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Coronary Atherosclerosis, Minor Complexity</w:t>
            </w:r>
          </w:p>
        </w:tc>
        <w:tc>
          <w:tcPr>
            <w:tcW w:w="682" w:type="pct"/>
          </w:tcPr>
          <w:p w:rsidR="0088425B" w:rsidRPr="0088425B" w:rsidRDefault="0088425B" w:rsidP="0088425B">
            <w:pPr>
              <w:spacing w:after="20"/>
              <w:ind w:left="113"/>
              <w:jc w:val="center"/>
              <w:rPr>
                <w:szCs w:val="20"/>
              </w:rPr>
            </w:pPr>
            <w:r w:rsidRPr="0088425B">
              <w:rPr>
                <w:szCs w:val="20"/>
              </w:rPr>
              <w:t>F66B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Hypertension, Major Complexity</w:t>
            </w:r>
          </w:p>
        </w:tc>
        <w:tc>
          <w:tcPr>
            <w:tcW w:w="682" w:type="pct"/>
          </w:tcPr>
          <w:p w:rsidR="0088425B" w:rsidRPr="0088425B" w:rsidRDefault="0088425B" w:rsidP="0088425B">
            <w:pPr>
              <w:spacing w:after="20"/>
              <w:ind w:left="113"/>
              <w:jc w:val="center"/>
              <w:rPr>
                <w:szCs w:val="20"/>
              </w:rPr>
            </w:pPr>
            <w:r w:rsidRPr="0088425B">
              <w:rPr>
                <w:szCs w:val="20"/>
              </w:rPr>
              <w:t>F67A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Hypertension, Minor Complexity</w:t>
            </w:r>
          </w:p>
        </w:tc>
        <w:tc>
          <w:tcPr>
            <w:tcW w:w="682" w:type="pct"/>
          </w:tcPr>
          <w:p w:rsidR="0088425B" w:rsidRPr="0088425B" w:rsidRDefault="0088425B" w:rsidP="0088425B">
            <w:pPr>
              <w:spacing w:after="20"/>
              <w:ind w:left="113"/>
              <w:jc w:val="center"/>
              <w:rPr>
                <w:szCs w:val="20"/>
              </w:rPr>
            </w:pPr>
            <w:r w:rsidRPr="0088425B">
              <w:rPr>
                <w:szCs w:val="20"/>
              </w:rPr>
              <w:t>F67B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Congenital Heart Disease</w:t>
            </w:r>
          </w:p>
        </w:tc>
        <w:tc>
          <w:tcPr>
            <w:tcW w:w="682" w:type="pct"/>
          </w:tcPr>
          <w:p w:rsidR="0088425B" w:rsidRPr="0088425B" w:rsidRDefault="0088425B" w:rsidP="0088425B">
            <w:pPr>
              <w:spacing w:after="20"/>
              <w:ind w:left="113"/>
              <w:jc w:val="center"/>
              <w:rPr>
                <w:szCs w:val="20"/>
              </w:rPr>
            </w:pPr>
            <w:r w:rsidRPr="0088425B">
              <w:rPr>
                <w:szCs w:val="20"/>
              </w:rPr>
              <w:t>F68Z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Valvular Disorders, Major Complexity</w:t>
            </w:r>
          </w:p>
        </w:tc>
        <w:tc>
          <w:tcPr>
            <w:tcW w:w="682" w:type="pct"/>
          </w:tcPr>
          <w:p w:rsidR="0088425B" w:rsidRPr="0088425B" w:rsidRDefault="0088425B" w:rsidP="0088425B">
            <w:pPr>
              <w:spacing w:after="20"/>
              <w:ind w:left="113"/>
              <w:jc w:val="center"/>
              <w:rPr>
                <w:szCs w:val="20"/>
              </w:rPr>
            </w:pPr>
            <w:r w:rsidRPr="0088425B">
              <w:rPr>
                <w:szCs w:val="20"/>
              </w:rPr>
              <w:t>F69A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Valvular Disorders, Minor Complexity</w:t>
            </w:r>
          </w:p>
        </w:tc>
        <w:tc>
          <w:tcPr>
            <w:tcW w:w="682" w:type="pct"/>
          </w:tcPr>
          <w:p w:rsidR="0088425B" w:rsidRPr="0088425B" w:rsidRDefault="0088425B" w:rsidP="0088425B">
            <w:pPr>
              <w:spacing w:after="20"/>
              <w:ind w:left="113"/>
              <w:jc w:val="center"/>
              <w:rPr>
                <w:szCs w:val="20"/>
              </w:rPr>
            </w:pPr>
            <w:r w:rsidRPr="0088425B">
              <w:rPr>
                <w:szCs w:val="20"/>
              </w:rPr>
              <w:t>F69B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Unstable Angina, Major Complexity</w:t>
            </w:r>
          </w:p>
        </w:tc>
        <w:tc>
          <w:tcPr>
            <w:tcW w:w="682" w:type="pct"/>
          </w:tcPr>
          <w:p w:rsidR="0088425B" w:rsidRPr="0088425B" w:rsidRDefault="0088425B" w:rsidP="0088425B">
            <w:pPr>
              <w:spacing w:after="20"/>
              <w:ind w:left="113"/>
              <w:jc w:val="center"/>
              <w:rPr>
                <w:szCs w:val="20"/>
              </w:rPr>
            </w:pPr>
            <w:r w:rsidRPr="0088425B">
              <w:rPr>
                <w:szCs w:val="20"/>
              </w:rPr>
              <w:t>F72A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Unstable Angina, Minor Complexity</w:t>
            </w:r>
          </w:p>
        </w:tc>
        <w:tc>
          <w:tcPr>
            <w:tcW w:w="682" w:type="pct"/>
          </w:tcPr>
          <w:p w:rsidR="0088425B" w:rsidRPr="0088425B" w:rsidRDefault="0088425B" w:rsidP="0088425B">
            <w:pPr>
              <w:spacing w:after="20"/>
              <w:ind w:left="113"/>
              <w:jc w:val="center"/>
              <w:rPr>
                <w:szCs w:val="20"/>
              </w:rPr>
            </w:pPr>
            <w:r w:rsidRPr="0088425B">
              <w:rPr>
                <w:szCs w:val="20"/>
              </w:rPr>
              <w:t>F72B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Syncope and Collapse, Major Complexity</w:t>
            </w:r>
          </w:p>
        </w:tc>
        <w:tc>
          <w:tcPr>
            <w:tcW w:w="682" w:type="pct"/>
          </w:tcPr>
          <w:p w:rsidR="0088425B" w:rsidRPr="0088425B" w:rsidRDefault="0088425B" w:rsidP="0088425B">
            <w:pPr>
              <w:spacing w:after="20"/>
              <w:ind w:left="113"/>
              <w:jc w:val="center"/>
              <w:rPr>
                <w:szCs w:val="20"/>
              </w:rPr>
            </w:pPr>
            <w:r w:rsidRPr="0088425B">
              <w:rPr>
                <w:szCs w:val="20"/>
              </w:rPr>
              <w:t>F73A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Syncope and Collapse, Minor Complexity</w:t>
            </w:r>
          </w:p>
        </w:tc>
        <w:tc>
          <w:tcPr>
            <w:tcW w:w="682" w:type="pct"/>
          </w:tcPr>
          <w:p w:rsidR="0088425B" w:rsidRPr="0088425B" w:rsidRDefault="0088425B" w:rsidP="0088425B">
            <w:pPr>
              <w:spacing w:after="20"/>
              <w:ind w:left="113"/>
              <w:jc w:val="center"/>
              <w:rPr>
                <w:szCs w:val="20"/>
              </w:rPr>
            </w:pPr>
            <w:r w:rsidRPr="0088425B">
              <w:rPr>
                <w:szCs w:val="20"/>
              </w:rPr>
              <w:t>F73B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Chest Pain, Major Complexity</w:t>
            </w:r>
          </w:p>
        </w:tc>
        <w:tc>
          <w:tcPr>
            <w:tcW w:w="682" w:type="pct"/>
          </w:tcPr>
          <w:p w:rsidR="0088425B" w:rsidRPr="0088425B" w:rsidRDefault="0088425B" w:rsidP="0088425B">
            <w:pPr>
              <w:spacing w:after="20"/>
              <w:ind w:left="113"/>
              <w:jc w:val="center"/>
              <w:rPr>
                <w:szCs w:val="20"/>
              </w:rPr>
            </w:pPr>
            <w:r w:rsidRPr="0088425B">
              <w:rPr>
                <w:szCs w:val="20"/>
              </w:rPr>
              <w:t>F74A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Chest Pain, Minor Complexity</w:t>
            </w:r>
          </w:p>
        </w:tc>
        <w:tc>
          <w:tcPr>
            <w:tcW w:w="682" w:type="pct"/>
          </w:tcPr>
          <w:p w:rsidR="0088425B" w:rsidRPr="0088425B" w:rsidRDefault="0088425B" w:rsidP="0088425B">
            <w:pPr>
              <w:spacing w:after="20"/>
              <w:ind w:left="113"/>
              <w:jc w:val="center"/>
              <w:rPr>
                <w:szCs w:val="20"/>
              </w:rPr>
            </w:pPr>
            <w:r w:rsidRPr="0088425B">
              <w:rPr>
                <w:szCs w:val="20"/>
              </w:rPr>
              <w:t>F74B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Circulatory Disorders, Major Complexity</w:t>
            </w:r>
          </w:p>
        </w:tc>
        <w:tc>
          <w:tcPr>
            <w:tcW w:w="682" w:type="pct"/>
          </w:tcPr>
          <w:p w:rsidR="0088425B" w:rsidRPr="0088425B" w:rsidRDefault="0088425B" w:rsidP="0088425B">
            <w:pPr>
              <w:spacing w:after="20"/>
              <w:ind w:left="113"/>
              <w:jc w:val="center"/>
              <w:rPr>
                <w:szCs w:val="20"/>
              </w:rPr>
            </w:pPr>
            <w:r w:rsidRPr="0088425B">
              <w:rPr>
                <w:szCs w:val="20"/>
              </w:rPr>
              <w:t>F75A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Circulatory Disorders, Intermediate Complexity</w:t>
            </w:r>
          </w:p>
        </w:tc>
        <w:tc>
          <w:tcPr>
            <w:tcW w:w="682" w:type="pct"/>
          </w:tcPr>
          <w:p w:rsidR="0088425B" w:rsidRPr="0088425B" w:rsidRDefault="0088425B" w:rsidP="0088425B">
            <w:pPr>
              <w:spacing w:after="20"/>
              <w:ind w:left="113"/>
              <w:jc w:val="center"/>
              <w:rPr>
                <w:szCs w:val="20"/>
              </w:rPr>
            </w:pPr>
            <w:r w:rsidRPr="0088425B">
              <w:rPr>
                <w:szCs w:val="20"/>
              </w:rPr>
              <w:t>F75B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Circulatory Disorders, Minor Complexity</w:t>
            </w:r>
          </w:p>
        </w:tc>
        <w:tc>
          <w:tcPr>
            <w:tcW w:w="682" w:type="pct"/>
          </w:tcPr>
          <w:p w:rsidR="0088425B" w:rsidRPr="0088425B" w:rsidRDefault="0088425B" w:rsidP="0088425B">
            <w:pPr>
              <w:spacing w:after="20"/>
              <w:ind w:left="113"/>
              <w:jc w:val="center"/>
              <w:rPr>
                <w:szCs w:val="20"/>
              </w:rPr>
            </w:pPr>
            <w:r w:rsidRPr="0088425B">
              <w:rPr>
                <w:szCs w:val="20"/>
              </w:rPr>
              <w:t>F75C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Arrhythmia, Cardiac Arrest and Conduction Disorders, Major Complexity</w:t>
            </w:r>
          </w:p>
        </w:tc>
        <w:tc>
          <w:tcPr>
            <w:tcW w:w="682" w:type="pct"/>
          </w:tcPr>
          <w:p w:rsidR="0088425B" w:rsidRPr="0088425B" w:rsidRDefault="0088425B" w:rsidP="0088425B">
            <w:pPr>
              <w:spacing w:after="20"/>
              <w:ind w:left="113"/>
              <w:jc w:val="center"/>
              <w:rPr>
                <w:szCs w:val="20"/>
              </w:rPr>
            </w:pPr>
            <w:r w:rsidRPr="0088425B">
              <w:rPr>
                <w:szCs w:val="20"/>
              </w:rPr>
              <w:t>F76A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Arrhythmia, Cardiac Arrest and Conduction Disorders, Minor Complexity</w:t>
            </w:r>
          </w:p>
        </w:tc>
        <w:tc>
          <w:tcPr>
            <w:tcW w:w="682" w:type="pct"/>
          </w:tcPr>
          <w:p w:rsidR="0088425B" w:rsidRPr="0088425B" w:rsidRDefault="0088425B" w:rsidP="0088425B">
            <w:pPr>
              <w:spacing w:after="20"/>
              <w:ind w:left="113"/>
              <w:jc w:val="center"/>
              <w:rPr>
                <w:szCs w:val="20"/>
              </w:rPr>
            </w:pPr>
            <w:r w:rsidRPr="0088425B">
              <w:rPr>
                <w:szCs w:val="20"/>
              </w:rPr>
              <w:t>F76B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Rectal Resection, Major Complexity</w:t>
            </w:r>
          </w:p>
        </w:tc>
        <w:tc>
          <w:tcPr>
            <w:tcW w:w="682" w:type="pct"/>
          </w:tcPr>
          <w:p w:rsidR="0088425B" w:rsidRPr="0088425B" w:rsidRDefault="0088425B" w:rsidP="0088425B">
            <w:pPr>
              <w:spacing w:after="20"/>
              <w:ind w:left="113"/>
              <w:jc w:val="center"/>
              <w:rPr>
                <w:szCs w:val="20"/>
              </w:rPr>
            </w:pPr>
            <w:r w:rsidRPr="0088425B">
              <w:rPr>
                <w:szCs w:val="20"/>
              </w:rPr>
              <w:t>G01A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Rectal Resection, Intermediate Complexity</w:t>
            </w:r>
          </w:p>
        </w:tc>
        <w:tc>
          <w:tcPr>
            <w:tcW w:w="682" w:type="pct"/>
          </w:tcPr>
          <w:p w:rsidR="0088425B" w:rsidRPr="0088425B" w:rsidRDefault="0088425B" w:rsidP="0088425B">
            <w:pPr>
              <w:spacing w:after="20"/>
              <w:ind w:left="113"/>
              <w:jc w:val="center"/>
              <w:rPr>
                <w:szCs w:val="20"/>
              </w:rPr>
            </w:pPr>
            <w:r w:rsidRPr="0088425B">
              <w:rPr>
                <w:szCs w:val="20"/>
              </w:rPr>
              <w:t>G01B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Rectal Resection, Minor Complexity</w:t>
            </w:r>
          </w:p>
        </w:tc>
        <w:tc>
          <w:tcPr>
            <w:tcW w:w="682" w:type="pct"/>
          </w:tcPr>
          <w:p w:rsidR="0088425B" w:rsidRPr="0088425B" w:rsidRDefault="0088425B" w:rsidP="0088425B">
            <w:pPr>
              <w:spacing w:after="20"/>
              <w:ind w:left="113"/>
              <w:jc w:val="center"/>
              <w:rPr>
                <w:szCs w:val="20"/>
              </w:rPr>
            </w:pPr>
            <w:r w:rsidRPr="0088425B">
              <w:rPr>
                <w:szCs w:val="20"/>
              </w:rPr>
              <w:t>G01C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Small and Large Bowel Procedures, Major Complexity</w:t>
            </w:r>
          </w:p>
        </w:tc>
        <w:tc>
          <w:tcPr>
            <w:tcW w:w="682" w:type="pct"/>
          </w:tcPr>
          <w:p w:rsidR="0088425B" w:rsidRPr="0088425B" w:rsidRDefault="0088425B" w:rsidP="0088425B">
            <w:pPr>
              <w:spacing w:after="20"/>
              <w:ind w:left="113"/>
              <w:jc w:val="center"/>
              <w:rPr>
                <w:szCs w:val="20"/>
              </w:rPr>
            </w:pPr>
            <w:r w:rsidRPr="0088425B">
              <w:rPr>
                <w:szCs w:val="20"/>
              </w:rPr>
              <w:t>G02A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Small and Large Bowel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G02B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Small and Large Bowel Procedures, Minor Complexity</w:t>
            </w:r>
          </w:p>
        </w:tc>
        <w:tc>
          <w:tcPr>
            <w:tcW w:w="682" w:type="pct"/>
          </w:tcPr>
          <w:p w:rsidR="0088425B" w:rsidRPr="0088425B" w:rsidRDefault="0088425B" w:rsidP="0088425B">
            <w:pPr>
              <w:spacing w:after="20"/>
              <w:ind w:left="113"/>
              <w:jc w:val="center"/>
              <w:rPr>
                <w:szCs w:val="20"/>
              </w:rPr>
            </w:pPr>
            <w:r w:rsidRPr="0088425B">
              <w:rPr>
                <w:szCs w:val="20"/>
              </w:rPr>
              <w:t>G02C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Stomach, Oesophageal and Duodenal Procedures, Major Complexity</w:t>
            </w:r>
          </w:p>
        </w:tc>
        <w:tc>
          <w:tcPr>
            <w:tcW w:w="682" w:type="pct"/>
          </w:tcPr>
          <w:p w:rsidR="0088425B" w:rsidRPr="0088425B" w:rsidRDefault="0088425B" w:rsidP="0088425B">
            <w:pPr>
              <w:spacing w:after="20"/>
              <w:ind w:left="113"/>
              <w:jc w:val="center"/>
              <w:rPr>
                <w:szCs w:val="20"/>
              </w:rPr>
            </w:pPr>
            <w:r w:rsidRPr="0088425B">
              <w:rPr>
                <w:szCs w:val="20"/>
              </w:rPr>
              <w:t>G03A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Stomach, Oesophageal and Duodenal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G03B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Stomach, Oesophageal and Duodenal Procedures, Minor Complexity</w:t>
            </w:r>
          </w:p>
        </w:tc>
        <w:tc>
          <w:tcPr>
            <w:tcW w:w="682" w:type="pct"/>
          </w:tcPr>
          <w:p w:rsidR="0088425B" w:rsidRPr="0088425B" w:rsidRDefault="0088425B" w:rsidP="0088425B">
            <w:pPr>
              <w:spacing w:after="20"/>
              <w:ind w:left="113"/>
              <w:jc w:val="center"/>
              <w:rPr>
                <w:szCs w:val="20"/>
              </w:rPr>
            </w:pPr>
            <w:r w:rsidRPr="0088425B">
              <w:rPr>
                <w:szCs w:val="20"/>
              </w:rPr>
              <w:t>G03C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Peritoneal Adhesiolysis, Major Complexity</w:t>
            </w:r>
          </w:p>
        </w:tc>
        <w:tc>
          <w:tcPr>
            <w:tcW w:w="682" w:type="pct"/>
          </w:tcPr>
          <w:p w:rsidR="0088425B" w:rsidRPr="0088425B" w:rsidRDefault="0088425B" w:rsidP="0088425B">
            <w:pPr>
              <w:spacing w:after="20"/>
              <w:ind w:left="113"/>
              <w:jc w:val="center"/>
              <w:rPr>
                <w:szCs w:val="20"/>
              </w:rPr>
            </w:pPr>
            <w:r w:rsidRPr="0088425B">
              <w:rPr>
                <w:szCs w:val="20"/>
              </w:rPr>
              <w:t>G04A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Peritoneal Adhesiolysis, Intermediate Complexity</w:t>
            </w:r>
          </w:p>
        </w:tc>
        <w:tc>
          <w:tcPr>
            <w:tcW w:w="682" w:type="pct"/>
          </w:tcPr>
          <w:p w:rsidR="0088425B" w:rsidRPr="0088425B" w:rsidRDefault="0088425B" w:rsidP="0088425B">
            <w:pPr>
              <w:spacing w:after="20"/>
              <w:ind w:left="113"/>
              <w:jc w:val="center"/>
              <w:rPr>
                <w:szCs w:val="20"/>
              </w:rPr>
            </w:pPr>
            <w:r w:rsidRPr="0088425B">
              <w:rPr>
                <w:szCs w:val="20"/>
              </w:rPr>
              <w:t>G04B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Peritoneal Adhesiolysis, Minor Complexity</w:t>
            </w:r>
          </w:p>
        </w:tc>
        <w:tc>
          <w:tcPr>
            <w:tcW w:w="682" w:type="pct"/>
          </w:tcPr>
          <w:p w:rsidR="0088425B" w:rsidRPr="0088425B" w:rsidRDefault="0088425B" w:rsidP="0088425B">
            <w:pPr>
              <w:spacing w:after="20"/>
              <w:ind w:left="113"/>
              <w:jc w:val="center"/>
              <w:rPr>
                <w:szCs w:val="20"/>
              </w:rPr>
            </w:pPr>
            <w:r w:rsidRPr="0088425B">
              <w:rPr>
                <w:szCs w:val="20"/>
              </w:rPr>
              <w:t>G04C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Minor Small and Large Bowel Procedures, Major Complexity</w:t>
            </w:r>
          </w:p>
        </w:tc>
        <w:tc>
          <w:tcPr>
            <w:tcW w:w="682" w:type="pct"/>
          </w:tcPr>
          <w:p w:rsidR="0088425B" w:rsidRPr="0088425B" w:rsidRDefault="0088425B" w:rsidP="0088425B">
            <w:pPr>
              <w:spacing w:after="20"/>
              <w:ind w:left="113"/>
              <w:jc w:val="center"/>
              <w:rPr>
                <w:szCs w:val="20"/>
              </w:rPr>
            </w:pPr>
            <w:r w:rsidRPr="0088425B">
              <w:rPr>
                <w:szCs w:val="20"/>
              </w:rPr>
              <w:t>G05A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Minor Small and Large Bowel Procedures, Minor Complexity</w:t>
            </w:r>
          </w:p>
        </w:tc>
        <w:tc>
          <w:tcPr>
            <w:tcW w:w="682" w:type="pct"/>
          </w:tcPr>
          <w:p w:rsidR="0088425B" w:rsidRPr="0088425B" w:rsidRDefault="0088425B" w:rsidP="0088425B">
            <w:pPr>
              <w:spacing w:after="20"/>
              <w:ind w:left="113"/>
              <w:jc w:val="center"/>
              <w:rPr>
                <w:szCs w:val="20"/>
              </w:rPr>
            </w:pPr>
            <w:r w:rsidRPr="0088425B">
              <w:rPr>
                <w:szCs w:val="20"/>
              </w:rPr>
              <w:t>G05B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Pyloromyotomy</w:t>
            </w:r>
          </w:p>
        </w:tc>
        <w:tc>
          <w:tcPr>
            <w:tcW w:w="682" w:type="pct"/>
          </w:tcPr>
          <w:p w:rsidR="0088425B" w:rsidRPr="0088425B" w:rsidRDefault="0088425B" w:rsidP="0088425B">
            <w:pPr>
              <w:spacing w:after="20"/>
              <w:ind w:left="113"/>
              <w:jc w:val="center"/>
              <w:rPr>
                <w:szCs w:val="20"/>
              </w:rPr>
            </w:pPr>
            <w:r w:rsidRPr="0088425B">
              <w:rPr>
                <w:szCs w:val="20"/>
              </w:rPr>
              <w:t>G06Z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Appendicectomy, Major Complexity</w:t>
            </w:r>
          </w:p>
        </w:tc>
        <w:tc>
          <w:tcPr>
            <w:tcW w:w="682" w:type="pct"/>
          </w:tcPr>
          <w:p w:rsidR="0088425B" w:rsidRPr="0088425B" w:rsidRDefault="0088425B" w:rsidP="0088425B">
            <w:pPr>
              <w:spacing w:after="20"/>
              <w:ind w:left="113"/>
              <w:jc w:val="center"/>
              <w:rPr>
                <w:szCs w:val="20"/>
              </w:rPr>
            </w:pPr>
            <w:r w:rsidRPr="0088425B">
              <w:rPr>
                <w:szCs w:val="20"/>
              </w:rPr>
              <w:t>G07A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Appendicectomy, Minor Complexity</w:t>
            </w:r>
          </w:p>
        </w:tc>
        <w:tc>
          <w:tcPr>
            <w:tcW w:w="682" w:type="pct"/>
          </w:tcPr>
          <w:p w:rsidR="0088425B" w:rsidRPr="0088425B" w:rsidRDefault="0088425B" w:rsidP="0088425B">
            <w:pPr>
              <w:spacing w:after="20"/>
              <w:ind w:left="113"/>
              <w:jc w:val="center"/>
              <w:rPr>
                <w:szCs w:val="20"/>
              </w:rPr>
            </w:pPr>
            <w:r w:rsidRPr="0088425B">
              <w:rPr>
                <w:szCs w:val="20"/>
              </w:rPr>
              <w:t>G07B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Hernia Procedures, Major Complexity</w:t>
            </w:r>
          </w:p>
        </w:tc>
        <w:tc>
          <w:tcPr>
            <w:tcW w:w="682" w:type="pct"/>
          </w:tcPr>
          <w:p w:rsidR="0088425B" w:rsidRPr="0088425B" w:rsidRDefault="0088425B" w:rsidP="0088425B">
            <w:pPr>
              <w:spacing w:after="20"/>
              <w:ind w:left="113"/>
              <w:jc w:val="center"/>
              <w:rPr>
                <w:szCs w:val="20"/>
              </w:rPr>
            </w:pPr>
            <w:r w:rsidRPr="0088425B">
              <w:rPr>
                <w:szCs w:val="20"/>
              </w:rPr>
              <w:t>G10A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Hernia Procedures, Minor Complexity</w:t>
            </w:r>
          </w:p>
        </w:tc>
        <w:tc>
          <w:tcPr>
            <w:tcW w:w="682" w:type="pct"/>
          </w:tcPr>
          <w:p w:rsidR="0088425B" w:rsidRPr="0088425B" w:rsidRDefault="0088425B" w:rsidP="0088425B">
            <w:pPr>
              <w:spacing w:after="20"/>
              <w:ind w:left="113"/>
              <w:jc w:val="center"/>
              <w:rPr>
                <w:szCs w:val="20"/>
              </w:rPr>
            </w:pPr>
            <w:r w:rsidRPr="0088425B">
              <w:rPr>
                <w:szCs w:val="20"/>
              </w:rPr>
              <w:t>G10B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Anal and Stomal Procedures, Major Complexity</w:t>
            </w:r>
          </w:p>
        </w:tc>
        <w:tc>
          <w:tcPr>
            <w:tcW w:w="682" w:type="pct"/>
          </w:tcPr>
          <w:p w:rsidR="0088425B" w:rsidRPr="0088425B" w:rsidRDefault="0088425B" w:rsidP="0088425B">
            <w:pPr>
              <w:spacing w:after="20"/>
              <w:ind w:left="113"/>
              <w:jc w:val="center"/>
              <w:rPr>
                <w:szCs w:val="20"/>
              </w:rPr>
            </w:pPr>
            <w:r w:rsidRPr="0088425B">
              <w:rPr>
                <w:szCs w:val="20"/>
              </w:rPr>
              <w:t>G11A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Anal and Stomal Procedures, Minor Complexity</w:t>
            </w:r>
          </w:p>
        </w:tc>
        <w:tc>
          <w:tcPr>
            <w:tcW w:w="682" w:type="pct"/>
          </w:tcPr>
          <w:p w:rsidR="0088425B" w:rsidRPr="0088425B" w:rsidRDefault="0088425B" w:rsidP="0088425B">
            <w:pPr>
              <w:spacing w:after="20"/>
              <w:ind w:left="113"/>
              <w:jc w:val="center"/>
              <w:rPr>
                <w:szCs w:val="20"/>
              </w:rPr>
            </w:pPr>
            <w:r w:rsidRPr="0088425B">
              <w:rPr>
                <w:szCs w:val="20"/>
              </w:rPr>
              <w:t>G11B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Digestive System GIs, Major Complexity</w:t>
            </w:r>
          </w:p>
        </w:tc>
        <w:tc>
          <w:tcPr>
            <w:tcW w:w="682" w:type="pct"/>
          </w:tcPr>
          <w:p w:rsidR="0088425B" w:rsidRPr="0088425B" w:rsidRDefault="0088425B" w:rsidP="0088425B">
            <w:pPr>
              <w:spacing w:after="20"/>
              <w:ind w:left="113"/>
              <w:jc w:val="center"/>
              <w:rPr>
                <w:szCs w:val="20"/>
              </w:rPr>
            </w:pPr>
            <w:r w:rsidRPr="0088425B">
              <w:rPr>
                <w:szCs w:val="20"/>
              </w:rPr>
              <w:t>G12A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Digestive System GIs, Intermediate Complexity</w:t>
            </w:r>
          </w:p>
        </w:tc>
        <w:tc>
          <w:tcPr>
            <w:tcW w:w="682" w:type="pct"/>
          </w:tcPr>
          <w:p w:rsidR="0088425B" w:rsidRPr="0088425B" w:rsidRDefault="0088425B" w:rsidP="0088425B">
            <w:pPr>
              <w:spacing w:after="20"/>
              <w:ind w:left="113"/>
              <w:jc w:val="center"/>
              <w:rPr>
                <w:szCs w:val="20"/>
              </w:rPr>
            </w:pPr>
            <w:r w:rsidRPr="0088425B">
              <w:rPr>
                <w:szCs w:val="20"/>
              </w:rPr>
              <w:t>G12B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Digestive System GIs, Minor Complexity</w:t>
            </w:r>
          </w:p>
        </w:tc>
        <w:tc>
          <w:tcPr>
            <w:tcW w:w="682" w:type="pct"/>
          </w:tcPr>
          <w:p w:rsidR="0088425B" w:rsidRPr="0088425B" w:rsidRDefault="0088425B" w:rsidP="0088425B">
            <w:pPr>
              <w:spacing w:after="20"/>
              <w:ind w:left="113"/>
              <w:jc w:val="center"/>
              <w:rPr>
                <w:szCs w:val="20"/>
              </w:rPr>
            </w:pPr>
            <w:r w:rsidRPr="0088425B">
              <w:rPr>
                <w:szCs w:val="20"/>
              </w:rPr>
              <w:t>G12C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Complex Endoscopy, Major Complexity</w:t>
            </w:r>
          </w:p>
        </w:tc>
        <w:tc>
          <w:tcPr>
            <w:tcW w:w="682" w:type="pct"/>
          </w:tcPr>
          <w:p w:rsidR="0088425B" w:rsidRPr="0088425B" w:rsidRDefault="0088425B" w:rsidP="0088425B">
            <w:pPr>
              <w:spacing w:after="20"/>
              <w:ind w:left="113"/>
              <w:jc w:val="center"/>
              <w:rPr>
                <w:szCs w:val="20"/>
              </w:rPr>
            </w:pPr>
            <w:r w:rsidRPr="0088425B">
              <w:rPr>
                <w:szCs w:val="20"/>
              </w:rPr>
              <w:t>G46A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Complex Endoscopy, Minor Complexity</w:t>
            </w:r>
          </w:p>
        </w:tc>
        <w:tc>
          <w:tcPr>
            <w:tcW w:w="682" w:type="pct"/>
          </w:tcPr>
          <w:p w:rsidR="0088425B" w:rsidRPr="0088425B" w:rsidRDefault="0088425B" w:rsidP="0088425B">
            <w:pPr>
              <w:spacing w:after="20"/>
              <w:ind w:left="113"/>
              <w:jc w:val="center"/>
              <w:rPr>
                <w:szCs w:val="20"/>
              </w:rPr>
            </w:pPr>
            <w:r w:rsidRPr="0088425B">
              <w:rPr>
                <w:szCs w:val="20"/>
              </w:rPr>
              <w:t>G46B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Gastroscopy, Major Complexity</w:t>
            </w:r>
          </w:p>
        </w:tc>
        <w:tc>
          <w:tcPr>
            <w:tcW w:w="682" w:type="pct"/>
          </w:tcPr>
          <w:p w:rsidR="0088425B" w:rsidRPr="0088425B" w:rsidRDefault="0088425B" w:rsidP="0088425B">
            <w:pPr>
              <w:spacing w:after="20"/>
              <w:ind w:left="113"/>
              <w:jc w:val="center"/>
              <w:rPr>
                <w:szCs w:val="20"/>
              </w:rPr>
            </w:pPr>
            <w:r w:rsidRPr="0088425B">
              <w:rPr>
                <w:szCs w:val="20"/>
              </w:rPr>
              <w:t>G47A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Gastroscopy, Intermediate Complexity</w:t>
            </w:r>
          </w:p>
        </w:tc>
        <w:tc>
          <w:tcPr>
            <w:tcW w:w="682" w:type="pct"/>
          </w:tcPr>
          <w:p w:rsidR="0088425B" w:rsidRPr="0088425B" w:rsidRDefault="0088425B" w:rsidP="0088425B">
            <w:pPr>
              <w:spacing w:after="20"/>
              <w:ind w:left="113"/>
              <w:jc w:val="center"/>
              <w:rPr>
                <w:szCs w:val="20"/>
              </w:rPr>
            </w:pPr>
            <w:r w:rsidRPr="0088425B">
              <w:rPr>
                <w:szCs w:val="20"/>
              </w:rPr>
              <w:t>G47B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Gastroscopy, Minor Complexity</w:t>
            </w:r>
          </w:p>
        </w:tc>
        <w:tc>
          <w:tcPr>
            <w:tcW w:w="682" w:type="pct"/>
          </w:tcPr>
          <w:p w:rsidR="0088425B" w:rsidRPr="0088425B" w:rsidRDefault="0088425B" w:rsidP="0088425B">
            <w:pPr>
              <w:spacing w:after="20"/>
              <w:ind w:left="113"/>
              <w:jc w:val="center"/>
              <w:rPr>
                <w:szCs w:val="20"/>
              </w:rPr>
            </w:pPr>
            <w:r w:rsidRPr="0088425B">
              <w:rPr>
                <w:szCs w:val="20"/>
              </w:rPr>
              <w:t>G47C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Colonoscopy, Major Complexity</w:t>
            </w:r>
          </w:p>
        </w:tc>
        <w:tc>
          <w:tcPr>
            <w:tcW w:w="682" w:type="pct"/>
          </w:tcPr>
          <w:p w:rsidR="0088425B" w:rsidRPr="0088425B" w:rsidRDefault="0088425B" w:rsidP="0088425B">
            <w:pPr>
              <w:spacing w:after="20"/>
              <w:ind w:left="113"/>
              <w:jc w:val="center"/>
              <w:rPr>
                <w:szCs w:val="20"/>
              </w:rPr>
            </w:pPr>
            <w:r w:rsidRPr="0088425B">
              <w:rPr>
                <w:szCs w:val="20"/>
              </w:rPr>
              <w:t>G48A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Colonoscopy, Minor Complexity</w:t>
            </w:r>
          </w:p>
        </w:tc>
        <w:tc>
          <w:tcPr>
            <w:tcW w:w="682" w:type="pct"/>
          </w:tcPr>
          <w:p w:rsidR="0088425B" w:rsidRPr="0088425B" w:rsidRDefault="0088425B" w:rsidP="0088425B">
            <w:pPr>
              <w:spacing w:after="20"/>
              <w:ind w:left="113"/>
              <w:jc w:val="center"/>
              <w:rPr>
                <w:szCs w:val="20"/>
              </w:rPr>
            </w:pPr>
            <w:r w:rsidRPr="0088425B">
              <w:rPr>
                <w:szCs w:val="20"/>
              </w:rPr>
              <w:t>G48B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Digestive Malignancy, Major Complexity</w:t>
            </w:r>
          </w:p>
        </w:tc>
        <w:tc>
          <w:tcPr>
            <w:tcW w:w="682" w:type="pct"/>
          </w:tcPr>
          <w:p w:rsidR="0088425B" w:rsidRPr="0088425B" w:rsidRDefault="0088425B" w:rsidP="0088425B">
            <w:pPr>
              <w:spacing w:after="20"/>
              <w:ind w:left="113"/>
              <w:jc w:val="center"/>
              <w:rPr>
                <w:szCs w:val="20"/>
              </w:rPr>
            </w:pPr>
            <w:r w:rsidRPr="0088425B">
              <w:rPr>
                <w:szCs w:val="20"/>
              </w:rPr>
              <w:t>G60A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Digestive Malignancy, Minor Complexity</w:t>
            </w:r>
          </w:p>
        </w:tc>
        <w:tc>
          <w:tcPr>
            <w:tcW w:w="682" w:type="pct"/>
          </w:tcPr>
          <w:p w:rsidR="0088425B" w:rsidRPr="0088425B" w:rsidRDefault="0088425B" w:rsidP="0088425B">
            <w:pPr>
              <w:spacing w:after="20"/>
              <w:ind w:left="113"/>
              <w:jc w:val="center"/>
              <w:rPr>
                <w:szCs w:val="20"/>
              </w:rPr>
            </w:pPr>
            <w:r w:rsidRPr="0088425B">
              <w:rPr>
                <w:szCs w:val="20"/>
              </w:rPr>
              <w:t>G60B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Gastrointestinal Haemorrhage, Major Complexity</w:t>
            </w:r>
          </w:p>
        </w:tc>
        <w:tc>
          <w:tcPr>
            <w:tcW w:w="682" w:type="pct"/>
          </w:tcPr>
          <w:p w:rsidR="0088425B" w:rsidRPr="0088425B" w:rsidRDefault="0088425B" w:rsidP="0088425B">
            <w:pPr>
              <w:spacing w:after="20"/>
              <w:ind w:left="113"/>
              <w:jc w:val="center"/>
              <w:rPr>
                <w:szCs w:val="20"/>
              </w:rPr>
            </w:pPr>
            <w:r w:rsidRPr="0088425B">
              <w:rPr>
                <w:szCs w:val="20"/>
              </w:rPr>
              <w:t>G61A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Gastrointestinal Haemorrhage, Minor Complexity</w:t>
            </w:r>
          </w:p>
        </w:tc>
        <w:tc>
          <w:tcPr>
            <w:tcW w:w="682" w:type="pct"/>
          </w:tcPr>
          <w:p w:rsidR="0088425B" w:rsidRPr="0088425B" w:rsidRDefault="0088425B" w:rsidP="0088425B">
            <w:pPr>
              <w:spacing w:after="20"/>
              <w:ind w:left="113"/>
              <w:jc w:val="center"/>
              <w:rPr>
                <w:szCs w:val="20"/>
              </w:rPr>
            </w:pPr>
            <w:r w:rsidRPr="0088425B">
              <w:rPr>
                <w:szCs w:val="20"/>
              </w:rPr>
              <w:t>G61B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Inflammatory Bowel Disease, Major Complexity</w:t>
            </w:r>
          </w:p>
        </w:tc>
        <w:tc>
          <w:tcPr>
            <w:tcW w:w="682" w:type="pct"/>
          </w:tcPr>
          <w:p w:rsidR="0088425B" w:rsidRPr="0088425B" w:rsidRDefault="0088425B" w:rsidP="0088425B">
            <w:pPr>
              <w:spacing w:after="20"/>
              <w:ind w:left="113"/>
              <w:jc w:val="center"/>
              <w:rPr>
                <w:szCs w:val="20"/>
              </w:rPr>
            </w:pPr>
            <w:r w:rsidRPr="0088425B">
              <w:rPr>
                <w:szCs w:val="20"/>
              </w:rPr>
              <w:t>G64A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Inflammatory Bowel Disease, Minor Complexity</w:t>
            </w:r>
          </w:p>
        </w:tc>
        <w:tc>
          <w:tcPr>
            <w:tcW w:w="682" w:type="pct"/>
          </w:tcPr>
          <w:p w:rsidR="0088425B" w:rsidRPr="0088425B" w:rsidRDefault="0088425B" w:rsidP="0088425B">
            <w:pPr>
              <w:spacing w:after="20"/>
              <w:ind w:left="113"/>
              <w:jc w:val="center"/>
              <w:rPr>
                <w:szCs w:val="20"/>
              </w:rPr>
            </w:pPr>
            <w:r w:rsidRPr="0088425B">
              <w:rPr>
                <w:szCs w:val="20"/>
              </w:rPr>
              <w:t>G64B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Gastrointestinal Obstruction, Major Complexity</w:t>
            </w:r>
          </w:p>
        </w:tc>
        <w:tc>
          <w:tcPr>
            <w:tcW w:w="682" w:type="pct"/>
          </w:tcPr>
          <w:p w:rsidR="0088425B" w:rsidRPr="0088425B" w:rsidRDefault="0088425B" w:rsidP="0088425B">
            <w:pPr>
              <w:spacing w:after="20"/>
              <w:ind w:left="113"/>
              <w:jc w:val="center"/>
              <w:rPr>
                <w:szCs w:val="20"/>
              </w:rPr>
            </w:pPr>
            <w:r w:rsidRPr="0088425B">
              <w:rPr>
                <w:szCs w:val="20"/>
              </w:rPr>
              <w:t>G65A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Gastrointestinal Obstruction, Minor Complexity</w:t>
            </w:r>
          </w:p>
        </w:tc>
        <w:tc>
          <w:tcPr>
            <w:tcW w:w="682" w:type="pct"/>
          </w:tcPr>
          <w:p w:rsidR="0088425B" w:rsidRPr="0088425B" w:rsidRDefault="0088425B" w:rsidP="0088425B">
            <w:pPr>
              <w:spacing w:after="20"/>
              <w:ind w:left="113"/>
              <w:jc w:val="center"/>
              <w:rPr>
                <w:szCs w:val="20"/>
              </w:rPr>
            </w:pPr>
            <w:r w:rsidRPr="0088425B">
              <w:rPr>
                <w:szCs w:val="20"/>
              </w:rPr>
              <w:t>G65B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Abdominal Pain and Mesenteric Adenitis, Major Complexity</w:t>
            </w:r>
          </w:p>
        </w:tc>
        <w:tc>
          <w:tcPr>
            <w:tcW w:w="682" w:type="pct"/>
          </w:tcPr>
          <w:p w:rsidR="0088425B" w:rsidRPr="0088425B" w:rsidRDefault="0088425B" w:rsidP="0088425B">
            <w:pPr>
              <w:spacing w:after="20"/>
              <w:ind w:left="113"/>
              <w:jc w:val="center"/>
              <w:rPr>
                <w:szCs w:val="20"/>
              </w:rPr>
            </w:pPr>
            <w:r w:rsidRPr="0088425B">
              <w:rPr>
                <w:szCs w:val="20"/>
              </w:rPr>
              <w:t>G66A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Abdominal Pain and Mesenteric Adenitis, Minor Complexity</w:t>
            </w:r>
          </w:p>
        </w:tc>
        <w:tc>
          <w:tcPr>
            <w:tcW w:w="682" w:type="pct"/>
          </w:tcPr>
          <w:p w:rsidR="0088425B" w:rsidRPr="0088425B" w:rsidRDefault="0088425B" w:rsidP="0088425B">
            <w:pPr>
              <w:spacing w:after="20"/>
              <w:ind w:left="113"/>
              <w:jc w:val="center"/>
              <w:rPr>
                <w:szCs w:val="20"/>
              </w:rPr>
            </w:pPr>
            <w:r w:rsidRPr="0088425B">
              <w:rPr>
                <w:szCs w:val="20"/>
              </w:rPr>
              <w:t>G66B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Oesophagitis and Gastroenteritis, Major Complexity</w:t>
            </w:r>
          </w:p>
        </w:tc>
        <w:tc>
          <w:tcPr>
            <w:tcW w:w="682" w:type="pct"/>
          </w:tcPr>
          <w:p w:rsidR="0088425B" w:rsidRPr="0088425B" w:rsidRDefault="0088425B" w:rsidP="0088425B">
            <w:pPr>
              <w:spacing w:after="20"/>
              <w:ind w:left="113"/>
              <w:jc w:val="center"/>
              <w:rPr>
                <w:szCs w:val="20"/>
              </w:rPr>
            </w:pPr>
            <w:r w:rsidRPr="0088425B">
              <w:rPr>
                <w:szCs w:val="20"/>
              </w:rPr>
              <w:t>G67A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Oesophagitis and Gastroenteritis, Minor Complexity</w:t>
            </w:r>
          </w:p>
        </w:tc>
        <w:tc>
          <w:tcPr>
            <w:tcW w:w="682" w:type="pct"/>
          </w:tcPr>
          <w:p w:rsidR="0088425B" w:rsidRPr="0088425B" w:rsidRDefault="0088425B" w:rsidP="0088425B">
            <w:pPr>
              <w:spacing w:after="20"/>
              <w:ind w:left="113"/>
              <w:jc w:val="center"/>
              <w:rPr>
                <w:szCs w:val="20"/>
              </w:rPr>
            </w:pPr>
            <w:r w:rsidRPr="0088425B">
              <w:rPr>
                <w:szCs w:val="20"/>
              </w:rPr>
              <w:t>G67B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Digestive System Disorders, Major Complexity</w:t>
            </w:r>
          </w:p>
        </w:tc>
        <w:tc>
          <w:tcPr>
            <w:tcW w:w="682" w:type="pct"/>
          </w:tcPr>
          <w:p w:rsidR="0088425B" w:rsidRPr="0088425B" w:rsidRDefault="0088425B" w:rsidP="0088425B">
            <w:pPr>
              <w:spacing w:after="20"/>
              <w:ind w:left="113"/>
              <w:jc w:val="center"/>
              <w:rPr>
                <w:szCs w:val="20"/>
              </w:rPr>
            </w:pPr>
            <w:r w:rsidRPr="0088425B">
              <w:rPr>
                <w:szCs w:val="20"/>
              </w:rPr>
              <w:t>G70A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Digestive System Disorders, Intermediate Complexity</w:t>
            </w:r>
          </w:p>
        </w:tc>
        <w:tc>
          <w:tcPr>
            <w:tcW w:w="682" w:type="pct"/>
          </w:tcPr>
          <w:p w:rsidR="0088425B" w:rsidRPr="0088425B" w:rsidRDefault="0088425B" w:rsidP="0088425B">
            <w:pPr>
              <w:spacing w:after="20"/>
              <w:ind w:left="113"/>
              <w:jc w:val="center"/>
              <w:rPr>
                <w:szCs w:val="20"/>
              </w:rPr>
            </w:pPr>
            <w:r w:rsidRPr="0088425B">
              <w:rPr>
                <w:szCs w:val="20"/>
              </w:rPr>
              <w:t>G70B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Digestive System Disorders, Minor Complexity</w:t>
            </w:r>
          </w:p>
        </w:tc>
        <w:tc>
          <w:tcPr>
            <w:tcW w:w="682" w:type="pct"/>
          </w:tcPr>
          <w:p w:rsidR="0088425B" w:rsidRPr="0088425B" w:rsidRDefault="0088425B" w:rsidP="0088425B">
            <w:pPr>
              <w:spacing w:after="20"/>
              <w:ind w:left="113"/>
              <w:jc w:val="center"/>
              <w:rPr>
                <w:szCs w:val="20"/>
              </w:rPr>
            </w:pPr>
            <w:r w:rsidRPr="0088425B">
              <w:rPr>
                <w:szCs w:val="20"/>
              </w:rPr>
              <w:t>G70C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Pancreas, Liver and Shunt Procedures, Major Complexity</w:t>
            </w:r>
          </w:p>
        </w:tc>
        <w:tc>
          <w:tcPr>
            <w:tcW w:w="682" w:type="pct"/>
          </w:tcPr>
          <w:p w:rsidR="0088425B" w:rsidRPr="0088425B" w:rsidRDefault="0088425B" w:rsidP="0088425B">
            <w:pPr>
              <w:spacing w:after="20"/>
              <w:ind w:left="113"/>
              <w:jc w:val="center"/>
              <w:rPr>
                <w:szCs w:val="20"/>
              </w:rPr>
            </w:pPr>
            <w:r w:rsidRPr="0088425B">
              <w:rPr>
                <w:szCs w:val="20"/>
              </w:rPr>
              <w:t>H01A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Pancreas, Liver and Shunt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H01B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Pancreas, Liver and Shunt Procedures, Minor Complexity</w:t>
            </w:r>
          </w:p>
        </w:tc>
        <w:tc>
          <w:tcPr>
            <w:tcW w:w="682" w:type="pct"/>
          </w:tcPr>
          <w:p w:rsidR="0088425B" w:rsidRPr="0088425B" w:rsidRDefault="0088425B" w:rsidP="0088425B">
            <w:pPr>
              <w:spacing w:after="20"/>
              <w:ind w:left="113"/>
              <w:jc w:val="center"/>
              <w:rPr>
                <w:szCs w:val="20"/>
              </w:rPr>
            </w:pPr>
            <w:r w:rsidRPr="0088425B">
              <w:rPr>
                <w:szCs w:val="20"/>
              </w:rPr>
              <w:t>H01C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Biliary Tract Procedures, Major Complexity</w:t>
            </w:r>
          </w:p>
        </w:tc>
        <w:tc>
          <w:tcPr>
            <w:tcW w:w="682" w:type="pct"/>
          </w:tcPr>
          <w:p w:rsidR="0088425B" w:rsidRPr="0088425B" w:rsidRDefault="0088425B" w:rsidP="0088425B">
            <w:pPr>
              <w:spacing w:after="20"/>
              <w:ind w:left="113"/>
              <w:jc w:val="center"/>
              <w:rPr>
                <w:szCs w:val="20"/>
              </w:rPr>
            </w:pPr>
            <w:r w:rsidRPr="0088425B">
              <w:rPr>
                <w:szCs w:val="20"/>
              </w:rPr>
              <w:t>H02A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Biliary Tract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H02B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Biliary Tract Procedures, Minor Complexity</w:t>
            </w:r>
          </w:p>
        </w:tc>
        <w:tc>
          <w:tcPr>
            <w:tcW w:w="682" w:type="pct"/>
          </w:tcPr>
          <w:p w:rsidR="0088425B" w:rsidRPr="0088425B" w:rsidRDefault="0088425B" w:rsidP="0088425B">
            <w:pPr>
              <w:spacing w:after="20"/>
              <w:ind w:left="113"/>
              <w:jc w:val="center"/>
              <w:rPr>
                <w:szCs w:val="20"/>
              </w:rPr>
            </w:pPr>
            <w:r w:rsidRPr="0088425B">
              <w:rPr>
                <w:szCs w:val="20"/>
              </w:rPr>
              <w:t>H02C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Hepatobiliary Diagnostic Procedures, Major Complexity</w:t>
            </w:r>
          </w:p>
        </w:tc>
        <w:tc>
          <w:tcPr>
            <w:tcW w:w="682" w:type="pct"/>
          </w:tcPr>
          <w:p w:rsidR="0088425B" w:rsidRPr="0088425B" w:rsidRDefault="0088425B" w:rsidP="0088425B">
            <w:pPr>
              <w:spacing w:after="20"/>
              <w:ind w:left="113"/>
              <w:jc w:val="center"/>
              <w:rPr>
                <w:szCs w:val="20"/>
              </w:rPr>
            </w:pPr>
            <w:r w:rsidRPr="0088425B">
              <w:rPr>
                <w:szCs w:val="20"/>
              </w:rPr>
              <w:t>H05A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Hepatobiliary Diagnostic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H05B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Hepatobiliary Diagnostic Procedures, Minor Complexity</w:t>
            </w:r>
          </w:p>
        </w:tc>
        <w:tc>
          <w:tcPr>
            <w:tcW w:w="682" w:type="pct"/>
          </w:tcPr>
          <w:p w:rsidR="0088425B" w:rsidRPr="0088425B" w:rsidRDefault="0088425B" w:rsidP="0088425B">
            <w:pPr>
              <w:spacing w:after="20"/>
              <w:ind w:left="113"/>
              <w:jc w:val="center"/>
              <w:rPr>
                <w:szCs w:val="20"/>
              </w:rPr>
            </w:pPr>
            <w:r w:rsidRPr="0088425B">
              <w:rPr>
                <w:szCs w:val="20"/>
              </w:rPr>
              <w:t>H05C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Hepatobiliary and Pancreas GIs, Major Complexity</w:t>
            </w:r>
          </w:p>
        </w:tc>
        <w:tc>
          <w:tcPr>
            <w:tcW w:w="682" w:type="pct"/>
          </w:tcPr>
          <w:p w:rsidR="0088425B" w:rsidRPr="0088425B" w:rsidRDefault="0088425B" w:rsidP="0088425B">
            <w:pPr>
              <w:spacing w:after="20"/>
              <w:ind w:left="113"/>
              <w:jc w:val="center"/>
              <w:rPr>
                <w:szCs w:val="20"/>
              </w:rPr>
            </w:pPr>
            <w:r w:rsidRPr="0088425B">
              <w:rPr>
                <w:szCs w:val="20"/>
              </w:rPr>
              <w:t>H06A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Hepatobiliary and Pancreas GIs, Intermediate Complexity</w:t>
            </w:r>
          </w:p>
        </w:tc>
        <w:tc>
          <w:tcPr>
            <w:tcW w:w="682" w:type="pct"/>
          </w:tcPr>
          <w:p w:rsidR="0088425B" w:rsidRPr="0088425B" w:rsidRDefault="0088425B" w:rsidP="0088425B">
            <w:pPr>
              <w:spacing w:after="20"/>
              <w:ind w:left="113"/>
              <w:jc w:val="center"/>
              <w:rPr>
                <w:szCs w:val="20"/>
              </w:rPr>
            </w:pPr>
            <w:r w:rsidRPr="0088425B">
              <w:rPr>
                <w:szCs w:val="20"/>
              </w:rPr>
              <w:t>H06B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Hepatobiliary and Pancreas GIs, Minor Complexity</w:t>
            </w:r>
          </w:p>
        </w:tc>
        <w:tc>
          <w:tcPr>
            <w:tcW w:w="682" w:type="pct"/>
          </w:tcPr>
          <w:p w:rsidR="0088425B" w:rsidRPr="0088425B" w:rsidRDefault="0088425B" w:rsidP="0088425B">
            <w:pPr>
              <w:spacing w:after="20"/>
              <w:ind w:left="113"/>
              <w:jc w:val="center"/>
              <w:rPr>
                <w:szCs w:val="20"/>
              </w:rPr>
            </w:pPr>
            <w:r w:rsidRPr="0088425B">
              <w:rPr>
                <w:szCs w:val="20"/>
              </w:rPr>
              <w:t>H06C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Open Cholecystectomy, Major Complexity</w:t>
            </w:r>
          </w:p>
        </w:tc>
        <w:tc>
          <w:tcPr>
            <w:tcW w:w="682" w:type="pct"/>
          </w:tcPr>
          <w:p w:rsidR="0088425B" w:rsidRPr="0088425B" w:rsidRDefault="0088425B" w:rsidP="0088425B">
            <w:pPr>
              <w:spacing w:after="20"/>
              <w:ind w:left="113"/>
              <w:jc w:val="center"/>
              <w:rPr>
                <w:szCs w:val="20"/>
              </w:rPr>
            </w:pPr>
            <w:r w:rsidRPr="0088425B">
              <w:rPr>
                <w:szCs w:val="20"/>
              </w:rPr>
              <w:t>H07A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Open Cholecystectomy, Intermediate Complexity</w:t>
            </w:r>
          </w:p>
        </w:tc>
        <w:tc>
          <w:tcPr>
            <w:tcW w:w="682" w:type="pct"/>
          </w:tcPr>
          <w:p w:rsidR="0088425B" w:rsidRPr="0088425B" w:rsidRDefault="0088425B" w:rsidP="0088425B">
            <w:pPr>
              <w:spacing w:after="20"/>
              <w:ind w:left="113"/>
              <w:jc w:val="center"/>
              <w:rPr>
                <w:szCs w:val="20"/>
              </w:rPr>
            </w:pPr>
            <w:r w:rsidRPr="0088425B">
              <w:rPr>
                <w:szCs w:val="20"/>
              </w:rPr>
              <w:t>H07B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Open Cholecystectomy, Minor Complexity</w:t>
            </w:r>
          </w:p>
        </w:tc>
        <w:tc>
          <w:tcPr>
            <w:tcW w:w="682" w:type="pct"/>
          </w:tcPr>
          <w:p w:rsidR="0088425B" w:rsidRPr="0088425B" w:rsidRDefault="0088425B" w:rsidP="0088425B">
            <w:pPr>
              <w:spacing w:after="20"/>
              <w:ind w:left="113"/>
              <w:jc w:val="center"/>
              <w:rPr>
                <w:szCs w:val="20"/>
              </w:rPr>
            </w:pPr>
            <w:r w:rsidRPr="0088425B">
              <w:rPr>
                <w:szCs w:val="20"/>
              </w:rPr>
              <w:t>H07C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Laparoscopic Cholecystectomy, Major Complexity</w:t>
            </w:r>
          </w:p>
        </w:tc>
        <w:tc>
          <w:tcPr>
            <w:tcW w:w="682" w:type="pct"/>
          </w:tcPr>
          <w:p w:rsidR="0088425B" w:rsidRPr="0088425B" w:rsidRDefault="0088425B" w:rsidP="0088425B">
            <w:pPr>
              <w:spacing w:after="20"/>
              <w:ind w:left="113"/>
              <w:jc w:val="center"/>
              <w:rPr>
                <w:szCs w:val="20"/>
              </w:rPr>
            </w:pPr>
            <w:r w:rsidRPr="0088425B">
              <w:rPr>
                <w:szCs w:val="20"/>
              </w:rPr>
              <w:t>H08A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Laparoscopic Cholecystectomy, Minor Complexity</w:t>
            </w:r>
          </w:p>
        </w:tc>
        <w:tc>
          <w:tcPr>
            <w:tcW w:w="682" w:type="pct"/>
          </w:tcPr>
          <w:p w:rsidR="0088425B" w:rsidRPr="0088425B" w:rsidRDefault="0088425B" w:rsidP="0088425B">
            <w:pPr>
              <w:spacing w:after="20"/>
              <w:ind w:left="113"/>
              <w:jc w:val="center"/>
              <w:rPr>
                <w:szCs w:val="20"/>
              </w:rPr>
            </w:pPr>
            <w:r w:rsidRPr="0088425B">
              <w:rPr>
                <w:szCs w:val="20"/>
              </w:rPr>
              <w:t>H08B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Liver Transplant</w:t>
            </w:r>
          </w:p>
        </w:tc>
        <w:tc>
          <w:tcPr>
            <w:tcW w:w="682" w:type="pct"/>
          </w:tcPr>
          <w:p w:rsidR="0088425B" w:rsidRPr="0088425B" w:rsidRDefault="0088425B" w:rsidP="0088425B">
            <w:pPr>
              <w:spacing w:after="20"/>
              <w:ind w:left="113"/>
              <w:jc w:val="center"/>
              <w:rPr>
                <w:szCs w:val="20"/>
              </w:rPr>
            </w:pPr>
            <w:r w:rsidRPr="0088425B">
              <w:rPr>
                <w:szCs w:val="20"/>
              </w:rPr>
              <w:t>H09Z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Cirrhosis and Alcoholic Hepatitis, Major Complexity</w:t>
            </w:r>
          </w:p>
        </w:tc>
        <w:tc>
          <w:tcPr>
            <w:tcW w:w="682" w:type="pct"/>
          </w:tcPr>
          <w:p w:rsidR="0088425B" w:rsidRPr="0088425B" w:rsidRDefault="0088425B" w:rsidP="0088425B">
            <w:pPr>
              <w:spacing w:after="20"/>
              <w:ind w:left="113"/>
              <w:jc w:val="center"/>
              <w:rPr>
                <w:szCs w:val="20"/>
              </w:rPr>
            </w:pPr>
            <w:r w:rsidRPr="0088425B">
              <w:rPr>
                <w:szCs w:val="20"/>
              </w:rPr>
              <w:t>H60A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Cirrhosis and Alcoholic Hepatitis, Intermediate Complexity</w:t>
            </w:r>
          </w:p>
        </w:tc>
        <w:tc>
          <w:tcPr>
            <w:tcW w:w="682" w:type="pct"/>
          </w:tcPr>
          <w:p w:rsidR="0088425B" w:rsidRPr="0088425B" w:rsidRDefault="0088425B" w:rsidP="0088425B">
            <w:pPr>
              <w:spacing w:after="20"/>
              <w:ind w:left="113"/>
              <w:jc w:val="center"/>
              <w:rPr>
                <w:szCs w:val="20"/>
              </w:rPr>
            </w:pPr>
            <w:r w:rsidRPr="0088425B">
              <w:rPr>
                <w:szCs w:val="20"/>
              </w:rPr>
              <w:t>H60B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Cirrhosis and Alcoholic Hepatitis, Minor Complexity</w:t>
            </w:r>
          </w:p>
        </w:tc>
        <w:tc>
          <w:tcPr>
            <w:tcW w:w="682" w:type="pct"/>
          </w:tcPr>
          <w:p w:rsidR="0088425B" w:rsidRPr="0088425B" w:rsidRDefault="0088425B" w:rsidP="0088425B">
            <w:pPr>
              <w:spacing w:after="20"/>
              <w:ind w:left="113"/>
              <w:jc w:val="center"/>
              <w:rPr>
                <w:szCs w:val="20"/>
              </w:rPr>
            </w:pPr>
            <w:r w:rsidRPr="0088425B">
              <w:rPr>
                <w:szCs w:val="20"/>
              </w:rPr>
              <w:t>H60C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Malignancy of Hepatobiliary System and Pancreas, Major Complexity</w:t>
            </w:r>
          </w:p>
        </w:tc>
        <w:tc>
          <w:tcPr>
            <w:tcW w:w="682" w:type="pct"/>
          </w:tcPr>
          <w:p w:rsidR="0088425B" w:rsidRPr="0088425B" w:rsidRDefault="0088425B" w:rsidP="0088425B">
            <w:pPr>
              <w:spacing w:after="20"/>
              <w:ind w:left="113"/>
              <w:jc w:val="center"/>
              <w:rPr>
                <w:szCs w:val="20"/>
              </w:rPr>
            </w:pPr>
            <w:r w:rsidRPr="0088425B">
              <w:rPr>
                <w:szCs w:val="20"/>
              </w:rPr>
              <w:t>H61A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Malignancy of Hepatobiliary System and Pancreas, Minor Complexity</w:t>
            </w:r>
          </w:p>
        </w:tc>
        <w:tc>
          <w:tcPr>
            <w:tcW w:w="682" w:type="pct"/>
          </w:tcPr>
          <w:p w:rsidR="0088425B" w:rsidRPr="0088425B" w:rsidRDefault="0088425B" w:rsidP="0088425B">
            <w:pPr>
              <w:spacing w:after="20"/>
              <w:ind w:left="113"/>
              <w:jc w:val="center"/>
              <w:rPr>
                <w:szCs w:val="20"/>
              </w:rPr>
            </w:pPr>
            <w:r w:rsidRPr="0088425B">
              <w:rPr>
                <w:szCs w:val="20"/>
              </w:rPr>
              <w:t>H61B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Disorders of Pancreas, Except Malignancy, Major Complexity</w:t>
            </w:r>
          </w:p>
        </w:tc>
        <w:tc>
          <w:tcPr>
            <w:tcW w:w="682" w:type="pct"/>
          </w:tcPr>
          <w:p w:rsidR="0088425B" w:rsidRPr="0088425B" w:rsidRDefault="0088425B" w:rsidP="0088425B">
            <w:pPr>
              <w:spacing w:after="20"/>
              <w:ind w:left="113"/>
              <w:jc w:val="center"/>
              <w:rPr>
                <w:szCs w:val="20"/>
              </w:rPr>
            </w:pPr>
            <w:r w:rsidRPr="0088425B">
              <w:rPr>
                <w:szCs w:val="20"/>
              </w:rPr>
              <w:t>H62A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Disorders of Pancreas, Except Malignancy, Minor Complexity</w:t>
            </w:r>
          </w:p>
        </w:tc>
        <w:tc>
          <w:tcPr>
            <w:tcW w:w="682" w:type="pct"/>
          </w:tcPr>
          <w:p w:rsidR="0088425B" w:rsidRPr="0088425B" w:rsidRDefault="0088425B" w:rsidP="0088425B">
            <w:pPr>
              <w:spacing w:after="20"/>
              <w:ind w:left="113"/>
              <w:jc w:val="center"/>
              <w:rPr>
                <w:szCs w:val="20"/>
              </w:rPr>
            </w:pPr>
            <w:r w:rsidRPr="0088425B">
              <w:rPr>
                <w:szCs w:val="20"/>
              </w:rPr>
              <w:t>H62B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Disorders of Liver, Major Complexity</w:t>
            </w:r>
          </w:p>
        </w:tc>
        <w:tc>
          <w:tcPr>
            <w:tcW w:w="682" w:type="pct"/>
          </w:tcPr>
          <w:p w:rsidR="0088425B" w:rsidRPr="0088425B" w:rsidRDefault="0088425B" w:rsidP="0088425B">
            <w:pPr>
              <w:spacing w:after="20"/>
              <w:ind w:left="113"/>
              <w:jc w:val="center"/>
              <w:rPr>
                <w:szCs w:val="20"/>
              </w:rPr>
            </w:pPr>
            <w:r w:rsidRPr="0088425B">
              <w:rPr>
                <w:szCs w:val="20"/>
              </w:rPr>
              <w:t>H63A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Disorders of Liver, Intermediate Complexity</w:t>
            </w:r>
          </w:p>
        </w:tc>
        <w:tc>
          <w:tcPr>
            <w:tcW w:w="682" w:type="pct"/>
          </w:tcPr>
          <w:p w:rsidR="0088425B" w:rsidRPr="0088425B" w:rsidRDefault="0088425B" w:rsidP="0088425B">
            <w:pPr>
              <w:spacing w:after="20"/>
              <w:ind w:left="113"/>
              <w:jc w:val="center"/>
              <w:rPr>
                <w:szCs w:val="20"/>
              </w:rPr>
            </w:pPr>
            <w:r w:rsidRPr="0088425B">
              <w:rPr>
                <w:szCs w:val="20"/>
              </w:rPr>
              <w:t>H63B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Disorders of Liver, Minor Complexity</w:t>
            </w:r>
          </w:p>
        </w:tc>
        <w:tc>
          <w:tcPr>
            <w:tcW w:w="682" w:type="pct"/>
          </w:tcPr>
          <w:p w:rsidR="0088425B" w:rsidRPr="0088425B" w:rsidRDefault="0088425B" w:rsidP="0088425B">
            <w:pPr>
              <w:spacing w:after="20"/>
              <w:ind w:left="113"/>
              <w:jc w:val="center"/>
              <w:rPr>
                <w:szCs w:val="20"/>
              </w:rPr>
            </w:pPr>
            <w:r w:rsidRPr="0088425B">
              <w:rPr>
                <w:szCs w:val="20"/>
              </w:rPr>
              <w:t>H63C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Disorders of the Biliary Tract, Major Complexity</w:t>
            </w:r>
          </w:p>
        </w:tc>
        <w:tc>
          <w:tcPr>
            <w:tcW w:w="682" w:type="pct"/>
          </w:tcPr>
          <w:p w:rsidR="0088425B" w:rsidRPr="0088425B" w:rsidRDefault="0088425B" w:rsidP="0088425B">
            <w:pPr>
              <w:spacing w:after="20"/>
              <w:ind w:left="113"/>
              <w:jc w:val="center"/>
              <w:rPr>
                <w:szCs w:val="20"/>
              </w:rPr>
            </w:pPr>
            <w:r w:rsidRPr="0088425B">
              <w:rPr>
                <w:szCs w:val="20"/>
              </w:rPr>
              <w:t>H64A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Disorders of the Biliary Tract, Intermediate Complexity</w:t>
            </w:r>
          </w:p>
        </w:tc>
        <w:tc>
          <w:tcPr>
            <w:tcW w:w="682" w:type="pct"/>
          </w:tcPr>
          <w:p w:rsidR="0088425B" w:rsidRPr="0088425B" w:rsidRDefault="0088425B" w:rsidP="0088425B">
            <w:pPr>
              <w:spacing w:after="20"/>
              <w:ind w:left="113"/>
              <w:jc w:val="center"/>
              <w:rPr>
                <w:szCs w:val="20"/>
              </w:rPr>
            </w:pPr>
            <w:r w:rsidRPr="0088425B">
              <w:rPr>
                <w:szCs w:val="20"/>
              </w:rPr>
              <w:t>H64B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Disorders of the Biliary Tract, Minor Complexity</w:t>
            </w:r>
          </w:p>
        </w:tc>
        <w:tc>
          <w:tcPr>
            <w:tcW w:w="682" w:type="pct"/>
          </w:tcPr>
          <w:p w:rsidR="0088425B" w:rsidRPr="0088425B" w:rsidRDefault="0088425B" w:rsidP="0088425B">
            <w:pPr>
              <w:spacing w:after="20"/>
              <w:ind w:left="113"/>
              <w:jc w:val="center"/>
              <w:rPr>
                <w:szCs w:val="20"/>
              </w:rPr>
            </w:pPr>
            <w:r w:rsidRPr="0088425B">
              <w:rPr>
                <w:szCs w:val="20"/>
              </w:rPr>
              <w:t>H64C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Bleeding Oesophageal Varices, Major Complexity</w:t>
            </w:r>
          </w:p>
        </w:tc>
        <w:tc>
          <w:tcPr>
            <w:tcW w:w="682" w:type="pct"/>
          </w:tcPr>
          <w:p w:rsidR="0088425B" w:rsidRPr="0088425B" w:rsidRDefault="0088425B" w:rsidP="0088425B">
            <w:pPr>
              <w:spacing w:after="20"/>
              <w:ind w:left="113"/>
              <w:jc w:val="center"/>
              <w:rPr>
                <w:szCs w:val="20"/>
              </w:rPr>
            </w:pPr>
            <w:r w:rsidRPr="0088425B">
              <w:rPr>
                <w:szCs w:val="20"/>
              </w:rPr>
              <w:t>H65A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Bleeding Oesophageal Varices, Intermediate Complexity</w:t>
            </w:r>
          </w:p>
        </w:tc>
        <w:tc>
          <w:tcPr>
            <w:tcW w:w="682" w:type="pct"/>
          </w:tcPr>
          <w:p w:rsidR="0088425B" w:rsidRPr="0088425B" w:rsidRDefault="0088425B" w:rsidP="0088425B">
            <w:pPr>
              <w:spacing w:after="20"/>
              <w:ind w:left="113"/>
              <w:jc w:val="center"/>
              <w:rPr>
                <w:szCs w:val="20"/>
              </w:rPr>
            </w:pPr>
            <w:r w:rsidRPr="0088425B">
              <w:rPr>
                <w:szCs w:val="20"/>
              </w:rPr>
              <w:t>H65B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Bleeding Oesophageal Varices, Minor Complexity</w:t>
            </w:r>
          </w:p>
        </w:tc>
        <w:tc>
          <w:tcPr>
            <w:tcW w:w="682" w:type="pct"/>
          </w:tcPr>
          <w:p w:rsidR="0088425B" w:rsidRPr="0088425B" w:rsidRDefault="0088425B" w:rsidP="0088425B">
            <w:pPr>
              <w:spacing w:after="20"/>
              <w:ind w:left="113"/>
              <w:jc w:val="center"/>
              <w:rPr>
                <w:szCs w:val="20"/>
              </w:rPr>
            </w:pPr>
            <w:r w:rsidRPr="0088425B">
              <w:rPr>
                <w:szCs w:val="20"/>
              </w:rPr>
              <w:t>H65C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Bilateral and Multiple Major Joint Procedures of Lower Limb, Major Complexity</w:t>
            </w:r>
          </w:p>
        </w:tc>
        <w:tc>
          <w:tcPr>
            <w:tcW w:w="682" w:type="pct"/>
          </w:tcPr>
          <w:p w:rsidR="0088425B" w:rsidRPr="0088425B" w:rsidRDefault="0088425B" w:rsidP="0088425B">
            <w:pPr>
              <w:spacing w:after="20"/>
              <w:ind w:left="113"/>
              <w:jc w:val="center"/>
              <w:rPr>
                <w:szCs w:val="20"/>
              </w:rPr>
            </w:pPr>
            <w:r w:rsidRPr="0088425B">
              <w:rPr>
                <w:szCs w:val="20"/>
              </w:rPr>
              <w:t>I01A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Bilateral and Multiple Major Joint Procedures of Lower Limb, Minor Complexity</w:t>
            </w:r>
          </w:p>
        </w:tc>
        <w:tc>
          <w:tcPr>
            <w:tcW w:w="682" w:type="pct"/>
          </w:tcPr>
          <w:p w:rsidR="0088425B" w:rsidRPr="0088425B" w:rsidRDefault="0088425B" w:rsidP="0088425B">
            <w:pPr>
              <w:spacing w:after="20"/>
              <w:ind w:left="113"/>
              <w:jc w:val="center"/>
              <w:rPr>
                <w:szCs w:val="20"/>
              </w:rPr>
            </w:pPr>
            <w:r w:rsidRPr="0088425B">
              <w:rPr>
                <w:szCs w:val="20"/>
              </w:rPr>
              <w:t>I01B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Microvascular Tissue Transfers or Skin Grafts, Excluding Hand, Major Complexity</w:t>
            </w:r>
          </w:p>
        </w:tc>
        <w:tc>
          <w:tcPr>
            <w:tcW w:w="682" w:type="pct"/>
          </w:tcPr>
          <w:p w:rsidR="0088425B" w:rsidRPr="0088425B" w:rsidRDefault="0088425B" w:rsidP="0088425B">
            <w:pPr>
              <w:spacing w:after="20"/>
              <w:ind w:left="113"/>
              <w:jc w:val="center"/>
              <w:rPr>
                <w:szCs w:val="20"/>
              </w:rPr>
            </w:pPr>
            <w:r w:rsidRPr="0088425B">
              <w:rPr>
                <w:szCs w:val="20"/>
              </w:rPr>
              <w:t>I02A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Microvascular Tissue Transfers or Skin Grafts, Excluding Hand, Intermediate Comp</w:t>
            </w:r>
          </w:p>
        </w:tc>
        <w:tc>
          <w:tcPr>
            <w:tcW w:w="682" w:type="pct"/>
          </w:tcPr>
          <w:p w:rsidR="0088425B" w:rsidRPr="0088425B" w:rsidRDefault="0088425B" w:rsidP="0088425B">
            <w:pPr>
              <w:spacing w:after="20"/>
              <w:ind w:left="113"/>
              <w:jc w:val="center"/>
              <w:rPr>
                <w:szCs w:val="20"/>
              </w:rPr>
            </w:pPr>
            <w:r w:rsidRPr="0088425B">
              <w:rPr>
                <w:szCs w:val="20"/>
              </w:rPr>
              <w:t>I02B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Microvascular Tissue Transfers or Skin Grafts, Excluding Hand, Minor Complexity</w:t>
            </w:r>
          </w:p>
        </w:tc>
        <w:tc>
          <w:tcPr>
            <w:tcW w:w="682" w:type="pct"/>
          </w:tcPr>
          <w:p w:rsidR="0088425B" w:rsidRPr="0088425B" w:rsidRDefault="0088425B" w:rsidP="0088425B">
            <w:pPr>
              <w:spacing w:after="20"/>
              <w:ind w:left="113"/>
              <w:jc w:val="center"/>
              <w:rPr>
                <w:szCs w:val="20"/>
              </w:rPr>
            </w:pPr>
            <w:r w:rsidRPr="0088425B">
              <w:rPr>
                <w:szCs w:val="20"/>
              </w:rPr>
              <w:t>I02C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Hip Replacement for Trauma, Major Complexity</w:t>
            </w:r>
          </w:p>
        </w:tc>
        <w:tc>
          <w:tcPr>
            <w:tcW w:w="682" w:type="pct"/>
          </w:tcPr>
          <w:p w:rsidR="0088425B" w:rsidRPr="0088425B" w:rsidRDefault="0088425B" w:rsidP="0088425B">
            <w:pPr>
              <w:spacing w:after="20"/>
              <w:ind w:left="113"/>
              <w:jc w:val="center"/>
              <w:rPr>
                <w:szCs w:val="20"/>
              </w:rPr>
            </w:pPr>
            <w:r w:rsidRPr="0088425B">
              <w:rPr>
                <w:szCs w:val="20"/>
              </w:rPr>
              <w:t>I03A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Hip Replacement for Trauma, Minor Complexity</w:t>
            </w:r>
          </w:p>
        </w:tc>
        <w:tc>
          <w:tcPr>
            <w:tcW w:w="682" w:type="pct"/>
          </w:tcPr>
          <w:p w:rsidR="0088425B" w:rsidRPr="0088425B" w:rsidRDefault="0088425B" w:rsidP="0088425B">
            <w:pPr>
              <w:spacing w:after="20"/>
              <w:ind w:left="113"/>
              <w:jc w:val="center"/>
              <w:rPr>
                <w:szCs w:val="20"/>
              </w:rPr>
            </w:pPr>
            <w:r w:rsidRPr="0088425B">
              <w:rPr>
                <w:szCs w:val="20"/>
              </w:rPr>
              <w:t>I03B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Knee Replacement, Major Complexity</w:t>
            </w:r>
          </w:p>
        </w:tc>
        <w:tc>
          <w:tcPr>
            <w:tcW w:w="682" w:type="pct"/>
          </w:tcPr>
          <w:p w:rsidR="0088425B" w:rsidRPr="0088425B" w:rsidRDefault="0088425B" w:rsidP="0088425B">
            <w:pPr>
              <w:spacing w:after="20"/>
              <w:ind w:left="113"/>
              <w:jc w:val="center"/>
              <w:rPr>
                <w:szCs w:val="20"/>
              </w:rPr>
            </w:pPr>
            <w:r w:rsidRPr="0088425B">
              <w:rPr>
                <w:szCs w:val="20"/>
              </w:rPr>
              <w:t>I04A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Knee Replacement, Minor Complexity</w:t>
            </w:r>
          </w:p>
        </w:tc>
        <w:tc>
          <w:tcPr>
            <w:tcW w:w="682" w:type="pct"/>
          </w:tcPr>
          <w:p w:rsidR="0088425B" w:rsidRPr="0088425B" w:rsidRDefault="0088425B" w:rsidP="0088425B">
            <w:pPr>
              <w:spacing w:after="20"/>
              <w:ind w:left="113"/>
              <w:jc w:val="center"/>
              <w:rPr>
                <w:szCs w:val="20"/>
              </w:rPr>
            </w:pPr>
            <w:r w:rsidRPr="0088425B">
              <w:rPr>
                <w:szCs w:val="20"/>
              </w:rPr>
              <w:t>I04B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Joint Replacement, Major Complexity</w:t>
            </w:r>
          </w:p>
        </w:tc>
        <w:tc>
          <w:tcPr>
            <w:tcW w:w="682" w:type="pct"/>
          </w:tcPr>
          <w:p w:rsidR="0088425B" w:rsidRPr="0088425B" w:rsidRDefault="0088425B" w:rsidP="0088425B">
            <w:pPr>
              <w:spacing w:after="20"/>
              <w:ind w:left="113"/>
              <w:jc w:val="center"/>
              <w:rPr>
                <w:szCs w:val="20"/>
              </w:rPr>
            </w:pPr>
            <w:r w:rsidRPr="0088425B">
              <w:rPr>
                <w:szCs w:val="20"/>
              </w:rPr>
              <w:t>I05A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Joint Replacement, Minor Complexity</w:t>
            </w:r>
          </w:p>
        </w:tc>
        <w:tc>
          <w:tcPr>
            <w:tcW w:w="682" w:type="pct"/>
          </w:tcPr>
          <w:p w:rsidR="0088425B" w:rsidRPr="0088425B" w:rsidRDefault="0088425B" w:rsidP="0088425B">
            <w:pPr>
              <w:spacing w:after="20"/>
              <w:ind w:left="113"/>
              <w:jc w:val="center"/>
              <w:rPr>
                <w:szCs w:val="20"/>
              </w:rPr>
            </w:pPr>
            <w:r w:rsidRPr="0088425B">
              <w:rPr>
                <w:szCs w:val="20"/>
              </w:rPr>
              <w:t>I05B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Spinal Fusion for Deformity</w:t>
            </w:r>
          </w:p>
        </w:tc>
        <w:tc>
          <w:tcPr>
            <w:tcW w:w="682" w:type="pct"/>
          </w:tcPr>
          <w:p w:rsidR="0088425B" w:rsidRPr="0088425B" w:rsidRDefault="0088425B" w:rsidP="0088425B">
            <w:pPr>
              <w:spacing w:after="20"/>
              <w:ind w:left="113"/>
              <w:jc w:val="center"/>
              <w:rPr>
                <w:szCs w:val="20"/>
              </w:rPr>
            </w:pPr>
            <w:r w:rsidRPr="0088425B">
              <w:rPr>
                <w:szCs w:val="20"/>
              </w:rPr>
              <w:t>I06Z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Amputation</w:t>
            </w:r>
          </w:p>
        </w:tc>
        <w:tc>
          <w:tcPr>
            <w:tcW w:w="682" w:type="pct"/>
          </w:tcPr>
          <w:p w:rsidR="0088425B" w:rsidRPr="0088425B" w:rsidRDefault="0088425B" w:rsidP="0088425B">
            <w:pPr>
              <w:spacing w:after="20"/>
              <w:ind w:left="113"/>
              <w:jc w:val="center"/>
              <w:rPr>
                <w:szCs w:val="20"/>
              </w:rPr>
            </w:pPr>
            <w:r w:rsidRPr="0088425B">
              <w:rPr>
                <w:szCs w:val="20"/>
              </w:rPr>
              <w:t>I07Z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Hip and Femur Procedures, Major Complexity</w:t>
            </w:r>
          </w:p>
        </w:tc>
        <w:tc>
          <w:tcPr>
            <w:tcW w:w="682" w:type="pct"/>
          </w:tcPr>
          <w:p w:rsidR="0088425B" w:rsidRPr="0088425B" w:rsidRDefault="0088425B" w:rsidP="0088425B">
            <w:pPr>
              <w:spacing w:after="20"/>
              <w:ind w:left="113"/>
              <w:jc w:val="center"/>
              <w:rPr>
                <w:szCs w:val="20"/>
              </w:rPr>
            </w:pPr>
            <w:r w:rsidRPr="0088425B">
              <w:rPr>
                <w:szCs w:val="20"/>
              </w:rPr>
              <w:t>I08A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Hip and Femur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I08B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Hip and Femur Procedures, Minor Complexity</w:t>
            </w:r>
          </w:p>
        </w:tc>
        <w:tc>
          <w:tcPr>
            <w:tcW w:w="682" w:type="pct"/>
          </w:tcPr>
          <w:p w:rsidR="0088425B" w:rsidRPr="0088425B" w:rsidRDefault="0088425B" w:rsidP="0088425B">
            <w:pPr>
              <w:spacing w:after="20"/>
              <w:ind w:left="113"/>
              <w:jc w:val="center"/>
              <w:rPr>
                <w:szCs w:val="20"/>
              </w:rPr>
            </w:pPr>
            <w:r w:rsidRPr="0088425B">
              <w:rPr>
                <w:szCs w:val="20"/>
              </w:rPr>
              <w:t>I08C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Spinal Fusion, Major Complexity</w:t>
            </w:r>
          </w:p>
        </w:tc>
        <w:tc>
          <w:tcPr>
            <w:tcW w:w="682" w:type="pct"/>
          </w:tcPr>
          <w:p w:rsidR="0088425B" w:rsidRPr="0088425B" w:rsidRDefault="0088425B" w:rsidP="0088425B">
            <w:pPr>
              <w:spacing w:after="20"/>
              <w:ind w:left="113"/>
              <w:jc w:val="center"/>
              <w:rPr>
                <w:szCs w:val="20"/>
              </w:rPr>
            </w:pPr>
            <w:r w:rsidRPr="0088425B">
              <w:rPr>
                <w:szCs w:val="20"/>
              </w:rPr>
              <w:t>I09A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Spinal Fusion, Intermediate Complexity</w:t>
            </w:r>
          </w:p>
        </w:tc>
        <w:tc>
          <w:tcPr>
            <w:tcW w:w="682" w:type="pct"/>
          </w:tcPr>
          <w:p w:rsidR="0088425B" w:rsidRPr="0088425B" w:rsidRDefault="0088425B" w:rsidP="0088425B">
            <w:pPr>
              <w:spacing w:after="20"/>
              <w:ind w:left="113"/>
              <w:jc w:val="center"/>
              <w:rPr>
                <w:szCs w:val="20"/>
              </w:rPr>
            </w:pPr>
            <w:r w:rsidRPr="0088425B">
              <w:rPr>
                <w:szCs w:val="20"/>
              </w:rPr>
              <w:t>I09B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Spinal Fusion, Minor Complexity</w:t>
            </w:r>
          </w:p>
        </w:tc>
        <w:tc>
          <w:tcPr>
            <w:tcW w:w="682" w:type="pct"/>
          </w:tcPr>
          <w:p w:rsidR="0088425B" w:rsidRPr="0088425B" w:rsidRDefault="0088425B" w:rsidP="0088425B">
            <w:pPr>
              <w:spacing w:after="20"/>
              <w:ind w:left="113"/>
              <w:jc w:val="center"/>
              <w:rPr>
                <w:szCs w:val="20"/>
              </w:rPr>
            </w:pPr>
            <w:r w:rsidRPr="0088425B">
              <w:rPr>
                <w:szCs w:val="20"/>
              </w:rPr>
              <w:t>I09C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Back and Neck Procedures, Major Complexity</w:t>
            </w:r>
          </w:p>
        </w:tc>
        <w:tc>
          <w:tcPr>
            <w:tcW w:w="682" w:type="pct"/>
          </w:tcPr>
          <w:p w:rsidR="0088425B" w:rsidRPr="0088425B" w:rsidRDefault="0088425B" w:rsidP="0088425B">
            <w:pPr>
              <w:spacing w:after="20"/>
              <w:ind w:left="113"/>
              <w:jc w:val="center"/>
              <w:rPr>
                <w:szCs w:val="20"/>
              </w:rPr>
            </w:pPr>
            <w:r w:rsidRPr="0088425B">
              <w:rPr>
                <w:szCs w:val="20"/>
              </w:rPr>
              <w:t>I10A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Back and Neck Procedures, Minor Complexity</w:t>
            </w:r>
          </w:p>
        </w:tc>
        <w:tc>
          <w:tcPr>
            <w:tcW w:w="682" w:type="pct"/>
          </w:tcPr>
          <w:p w:rsidR="0088425B" w:rsidRPr="0088425B" w:rsidRDefault="0088425B" w:rsidP="0088425B">
            <w:pPr>
              <w:spacing w:after="20"/>
              <w:ind w:left="113"/>
              <w:jc w:val="center"/>
              <w:rPr>
                <w:szCs w:val="20"/>
              </w:rPr>
            </w:pPr>
            <w:r w:rsidRPr="0088425B">
              <w:rPr>
                <w:szCs w:val="20"/>
              </w:rPr>
              <w:t>I10B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Limb Lengthening Procedures</w:t>
            </w:r>
          </w:p>
        </w:tc>
        <w:tc>
          <w:tcPr>
            <w:tcW w:w="682" w:type="pct"/>
          </w:tcPr>
          <w:p w:rsidR="0088425B" w:rsidRPr="0088425B" w:rsidRDefault="0088425B" w:rsidP="0088425B">
            <w:pPr>
              <w:spacing w:after="20"/>
              <w:ind w:left="113"/>
              <w:jc w:val="center"/>
              <w:rPr>
                <w:szCs w:val="20"/>
              </w:rPr>
            </w:pPr>
            <w:r w:rsidRPr="0088425B">
              <w:rPr>
                <w:szCs w:val="20"/>
              </w:rPr>
              <w:t>I11Z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Misc Musculoskeletal Procs for Infect/Inflam of Bone/Joint, Major Complexity</w:t>
            </w:r>
          </w:p>
        </w:tc>
        <w:tc>
          <w:tcPr>
            <w:tcW w:w="682" w:type="pct"/>
          </w:tcPr>
          <w:p w:rsidR="0088425B" w:rsidRPr="0088425B" w:rsidRDefault="0088425B" w:rsidP="0088425B">
            <w:pPr>
              <w:spacing w:after="20"/>
              <w:ind w:left="113"/>
              <w:jc w:val="center"/>
              <w:rPr>
                <w:szCs w:val="20"/>
              </w:rPr>
            </w:pPr>
            <w:r w:rsidRPr="0088425B">
              <w:rPr>
                <w:szCs w:val="20"/>
              </w:rPr>
              <w:t>I12A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Misc Musculoskeletal Procs for Infect/Inflam of Bone/Joint, Intermediate Comp</w:t>
            </w:r>
          </w:p>
        </w:tc>
        <w:tc>
          <w:tcPr>
            <w:tcW w:w="682" w:type="pct"/>
          </w:tcPr>
          <w:p w:rsidR="0088425B" w:rsidRPr="0088425B" w:rsidRDefault="0088425B" w:rsidP="0088425B">
            <w:pPr>
              <w:spacing w:after="20"/>
              <w:ind w:left="113"/>
              <w:jc w:val="center"/>
              <w:rPr>
                <w:szCs w:val="20"/>
              </w:rPr>
            </w:pPr>
            <w:r w:rsidRPr="0088425B">
              <w:rPr>
                <w:szCs w:val="20"/>
              </w:rPr>
              <w:t>I12B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Misc Musculoskeletal Procs for Infect/Inflam of Bone/Joint, Minor Complexity</w:t>
            </w:r>
          </w:p>
        </w:tc>
        <w:tc>
          <w:tcPr>
            <w:tcW w:w="682" w:type="pct"/>
          </w:tcPr>
          <w:p w:rsidR="0088425B" w:rsidRPr="0088425B" w:rsidRDefault="0088425B" w:rsidP="0088425B">
            <w:pPr>
              <w:spacing w:after="20"/>
              <w:ind w:left="113"/>
              <w:jc w:val="center"/>
              <w:rPr>
                <w:szCs w:val="20"/>
              </w:rPr>
            </w:pPr>
            <w:r w:rsidRPr="0088425B">
              <w:rPr>
                <w:szCs w:val="20"/>
              </w:rPr>
              <w:t>I12C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Humerus, Tibia, Fibula and Ankle Procedures, Major Complexity</w:t>
            </w:r>
          </w:p>
        </w:tc>
        <w:tc>
          <w:tcPr>
            <w:tcW w:w="682" w:type="pct"/>
          </w:tcPr>
          <w:p w:rsidR="0088425B" w:rsidRPr="0088425B" w:rsidRDefault="0088425B" w:rsidP="0088425B">
            <w:pPr>
              <w:spacing w:after="20"/>
              <w:ind w:left="113"/>
              <w:jc w:val="center"/>
              <w:rPr>
                <w:szCs w:val="20"/>
              </w:rPr>
            </w:pPr>
            <w:r w:rsidRPr="0088425B">
              <w:rPr>
                <w:szCs w:val="20"/>
              </w:rPr>
              <w:t>I13A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Humerus, Tibia, Fibula and Ankle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I13B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Humerus, Tibia, Fibula and Ankle Procedures, Minor Complexity</w:t>
            </w:r>
          </w:p>
        </w:tc>
        <w:tc>
          <w:tcPr>
            <w:tcW w:w="682" w:type="pct"/>
          </w:tcPr>
          <w:p w:rsidR="0088425B" w:rsidRPr="0088425B" w:rsidRDefault="0088425B" w:rsidP="0088425B">
            <w:pPr>
              <w:spacing w:after="20"/>
              <w:ind w:left="113"/>
              <w:jc w:val="center"/>
              <w:rPr>
                <w:szCs w:val="20"/>
              </w:rPr>
            </w:pPr>
            <w:r w:rsidRPr="0088425B">
              <w:rPr>
                <w:szCs w:val="20"/>
              </w:rPr>
              <w:t>I13C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Cranio-Facial Surgery</w:t>
            </w:r>
          </w:p>
        </w:tc>
        <w:tc>
          <w:tcPr>
            <w:tcW w:w="682" w:type="pct"/>
          </w:tcPr>
          <w:p w:rsidR="0088425B" w:rsidRPr="0088425B" w:rsidRDefault="0088425B" w:rsidP="0088425B">
            <w:pPr>
              <w:spacing w:after="20"/>
              <w:ind w:left="113"/>
              <w:jc w:val="center"/>
              <w:rPr>
                <w:szCs w:val="20"/>
              </w:rPr>
            </w:pPr>
            <w:r w:rsidRPr="0088425B">
              <w:rPr>
                <w:szCs w:val="20"/>
              </w:rPr>
              <w:t>I15Z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Shoulder Procedures</w:t>
            </w:r>
          </w:p>
        </w:tc>
        <w:tc>
          <w:tcPr>
            <w:tcW w:w="682" w:type="pct"/>
          </w:tcPr>
          <w:p w:rsidR="0088425B" w:rsidRPr="0088425B" w:rsidRDefault="0088425B" w:rsidP="0088425B">
            <w:pPr>
              <w:spacing w:after="20"/>
              <w:ind w:left="113"/>
              <w:jc w:val="center"/>
              <w:rPr>
                <w:szCs w:val="20"/>
              </w:rPr>
            </w:pPr>
            <w:r w:rsidRPr="0088425B">
              <w:rPr>
                <w:szCs w:val="20"/>
              </w:rPr>
              <w:t>I16Z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Maxillo-Facial Surgery, Major Complexity</w:t>
            </w:r>
          </w:p>
        </w:tc>
        <w:tc>
          <w:tcPr>
            <w:tcW w:w="682" w:type="pct"/>
          </w:tcPr>
          <w:p w:rsidR="0088425B" w:rsidRPr="0088425B" w:rsidRDefault="0088425B" w:rsidP="0088425B">
            <w:pPr>
              <w:spacing w:after="20"/>
              <w:ind w:left="113"/>
              <w:jc w:val="center"/>
              <w:rPr>
                <w:szCs w:val="20"/>
              </w:rPr>
            </w:pPr>
            <w:r w:rsidRPr="0088425B">
              <w:rPr>
                <w:szCs w:val="20"/>
              </w:rPr>
              <w:t>I17A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Maxillo-Facial Surgery, Minor Complexity</w:t>
            </w:r>
          </w:p>
        </w:tc>
        <w:tc>
          <w:tcPr>
            <w:tcW w:w="682" w:type="pct"/>
          </w:tcPr>
          <w:p w:rsidR="0088425B" w:rsidRPr="0088425B" w:rsidRDefault="0088425B" w:rsidP="0088425B">
            <w:pPr>
              <w:spacing w:after="20"/>
              <w:ind w:left="113"/>
              <w:jc w:val="center"/>
              <w:rPr>
                <w:szCs w:val="20"/>
              </w:rPr>
            </w:pPr>
            <w:r w:rsidRPr="0088425B">
              <w:rPr>
                <w:szCs w:val="20"/>
              </w:rPr>
              <w:t>I17B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Knee Procedures, Major Complexity</w:t>
            </w:r>
          </w:p>
        </w:tc>
        <w:tc>
          <w:tcPr>
            <w:tcW w:w="682" w:type="pct"/>
          </w:tcPr>
          <w:p w:rsidR="0088425B" w:rsidRPr="0088425B" w:rsidRDefault="0088425B" w:rsidP="0088425B">
            <w:pPr>
              <w:spacing w:after="20"/>
              <w:ind w:left="113"/>
              <w:jc w:val="center"/>
              <w:rPr>
                <w:szCs w:val="20"/>
              </w:rPr>
            </w:pPr>
            <w:r w:rsidRPr="0088425B">
              <w:rPr>
                <w:szCs w:val="20"/>
              </w:rPr>
              <w:t>I18A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Knee Procedures, Minor Complexity</w:t>
            </w:r>
          </w:p>
        </w:tc>
        <w:tc>
          <w:tcPr>
            <w:tcW w:w="682" w:type="pct"/>
          </w:tcPr>
          <w:p w:rsidR="0088425B" w:rsidRPr="0088425B" w:rsidRDefault="0088425B" w:rsidP="0088425B">
            <w:pPr>
              <w:spacing w:after="20"/>
              <w:ind w:left="113"/>
              <w:jc w:val="center"/>
              <w:rPr>
                <w:szCs w:val="20"/>
              </w:rPr>
            </w:pPr>
            <w:r w:rsidRPr="0088425B">
              <w:rPr>
                <w:szCs w:val="20"/>
              </w:rPr>
              <w:t>I18B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Elbow and Forearm Procedures, Major Complexity</w:t>
            </w:r>
          </w:p>
        </w:tc>
        <w:tc>
          <w:tcPr>
            <w:tcW w:w="682" w:type="pct"/>
          </w:tcPr>
          <w:p w:rsidR="0088425B" w:rsidRPr="0088425B" w:rsidRDefault="0088425B" w:rsidP="0088425B">
            <w:pPr>
              <w:spacing w:after="20"/>
              <w:ind w:left="113"/>
              <w:jc w:val="center"/>
              <w:rPr>
                <w:szCs w:val="20"/>
              </w:rPr>
            </w:pPr>
            <w:r w:rsidRPr="0088425B">
              <w:rPr>
                <w:szCs w:val="20"/>
              </w:rPr>
              <w:t>I19A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Elbow and Forearm Procedures, Minor Complexity</w:t>
            </w:r>
          </w:p>
        </w:tc>
        <w:tc>
          <w:tcPr>
            <w:tcW w:w="682" w:type="pct"/>
          </w:tcPr>
          <w:p w:rsidR="0088425B" w:rsidRPr="0088425B" w:rsidRDefault="0088425B" w:rsidP="0088425B">
            <w:pPr>
              <w:spacing w:after="20"/>
              <w:ind w:left="113"/>
              <w:jc w:val="center"/>
              <w:rPr>
                <w:szCs w:val="20"/>
              </w:rPr>
            </w:pPr>
            <w:r w:rsidRPr="0088425B">
              <w:rPr>
                <w:szCs w:val="20"/>
              </w:rPr>
              <w:t>I19B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Foot Procedures, Major Complexity</w:t>
            </w:r>
          </w:p>
        </w:tc>
        <w:tc>
          <w:tcPr>
            <w:tcW w:w="682" w:type="pct"/>
          </w:tcPr>
          <w:p w:rsidR="0088425B" w:rsidRPr="0088425B" w:rsidRDefault="0088425B" w:rsidP="0088425B">
            <w:pPr>
              <w:spacing w:after="20"/>
              <w:ind w:left="113"/>
              <w:jc w:val="center"/>
              <w:rPr>
                <w:szCs w:val="20"/>
              </w:rPr>
            </w:pPr>
            <w:r w:rsidRPr="0088425B">
              <w:rPr>
                <w:szCs w:val="20"/>
              </w:rPr>
              <w:t>I20A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Foot Procedures, Minor Complexity</w:t>
            </w:r>
          </w:p>
        </w:tc>
        <w:tc>
          <w:tcPr>
            <w:tcW w:w="682" w:type="pct"/>
          </w:tcPr>
          <w:p w:rsidR="0088425B" w:rsidRPr="0088425B" w:rsidRDefault="0088425B" w:rsidP="0088425B">
            <w:pPr>
              <w:spacing w:after="20"/>
              <w:ind w:left="113"/>
              <w:jc w:val="center"/>
              <w:rPr>
                <w:szCs w:val="20"/>
              </w:rPr>
            </w:pPr>
            <w:r w:rsidRPr="0088425B">
              <w:rPr>
                <w:szCs w:val="20"/>
              </w:rPr>
              <w:t>I20B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Local Excision and Removal of Internal Fixation Devices of Hip &amp; Femur, Maj Comp</w:t>
            </w:r>
          </w:p>
        </w:tc>
        <w:tc>
          <w:tcPr>
            <w:tcW w:w="682" w:type="pct"/>
          </w:tcPr>
          <w:p w:rsidR="0088425B" w:rsidRPr="0088425B" w:rsidRDefault="0088425B" w:rsidP="0088425B">
            <w:pPr>
              <w:spacing w:after="20"/>
              <w:ind w:left="113"/>
              <w:jc w:val="center"/>
              <w:rPr>
                <w:szCs w:val="20"/>
              </w:rPr>
            </w:pPr>
            <w:r w:rsidRPr="0088425B">
              <w:rPr>
                <w:szCs w:val="20"/>
              </w:rPr>
              <w:t>I21A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Local Excision and Removal of Internal Fixation Devices of Hip &amp; Femur, Min Comp</w:t>
            </w:r>
          </w:p>
        </w:tc>
        <w:tc>
          <w:tcPr>
            <w:tcW w:w="682" w:type="pct"/>
          </w:tcPr>
          <w:p w:rsidR="0088425B" w:rsidRPr="0088425B" w:rsidRDefault="0088425B" w:rsidP="0088425B">
            <w:pPr>
              <w:spacing w:after="20"/>
              <w:ind w:left="113"/>
              <w:jc w:val="center"/>
              <w:rPr>
                <w:szCs w:val="20"/>
              </w:rPr>
            </w:pPr>
            <w:r w:rsidRPr="0088425B">
              <w:rPr>
                <w:szCs w:val="20"/>
              </w:rPr>
              <w:t>I21B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Local Excision &amp; Removal of Internal Fixation Device, Except Hip &amp; Fmr, Maj Comp</w:t>
            </w:r>
          </w:p>
        </w:tc>
        <w:tc>
          <w:tcPr>
            <w:tcW w:w="682" w:type="pct"/>
          </w:tcPr>
          <w:p w:rsidR="0088425B" w:rsidRPr="0088425B" w:rsidRDefault="0088425B" w:rsidP="0088425B">
            <w:pPr>
              <w:spacing w:after="20"/>
              <w:ind w:left="113"/>
              <w:jc w:val="center"/>
              <w:rPr>
                <w:szCs w:val="20"/>
              </w:rPr>
            </w:pPr>
            <w:r w:rsidRPr="0088425B">
              <w:rPr>
                <w:szCs w:val="20"/>
              </w:rPr>
              <w:t>I23A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Local Excision &amp; Removal of Internal Fixation Device, Except Hip &amp; Fmr, Min Comp</w:t>
            </w:r>
          </w:p>
        </w:tc>
        <w:tc>
          <w:tcPr>
            <w:tcW w:w="682" w:type="pct"/>
          </w:tcPr>
          <w:p w:rsidR="0088425B" w:rsidRPr="0088425B" w:rsidRDefault="0088425B" w:rsidP="0088425B">
            <w:pPr>
              <w:spacing w:after="20"/>
              <w:ind w:left="113"/>
              <w:jc w:val="center"/>
              <w:rPr>
                <w:szCs w:val="20"/>
              </w:rPr>
            </w:pPr>
            <w:r w:rsidRPr="0088425B">
              <w:rPr>
                <w:szCs w:val="20"/>
              </w:rPr>
              <w:t>I23B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Arthroscopy, Major Complexity</w:t>
            </w:r>
          </w:p>
        </w:tc>
        <w:tc>
          <w:tcPr>
            <w:tcW w:w="682" w:type="pct"/>
          </w:tcPr>
          <w:p w:rsidR="0088425B" w:rsidRPr="0088425B" w:rsidRDefault="0088425B" w:rsidP="0088425B">
            <w:pPr>
              <w:spacing w:after="20"/>
              <w:ind w:left="113"/>
              <w:jc w:val="center"/>
              <w:rPr>
                <w:szCs w:val="20"/>
              </w:rPr>
            </w:pPr>
            <w:r w:rsidRPr="0088425B">
              <w:rPr>
                <w:szCs w:val="20"/>
              </w:rPr>
              <w:t>I24A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Arthroscopy, Minor Complexity</w:t>
            </w:r>
          </w:p>
        </w:tc>
        <w:tc>
          <w:tcPr>
            <w:tcW w:w="682" w:type="pct"/>
          </w:tcPr>
          <w:p w:rsidR="0088425B" w:rsidRPr="0088425B" w:rsidRDefault="0088425B" w:rsidP="0088425B">
            <w:pPr>
              <w:spacing w:after="20"/>
              <w:ind w:left="113"/>
              <w:jc w:val="center"/>
              <w:rPr>
                <w:szCs w:val="20"/>
              </w:rPr>
            </w:pPr>
            <w:r w:rsidRPr="0088425B">
              <w:rPr>
                <w:szCs w:val="20"/>
              </w:rPr>
              <w:t>I24B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Bone and Joint Diagnostic Procedures Including Biopsy, Major Complexity</w:t>
            </w:r>
          </w:p>
        </w:tc>
        <w:tc>
          <w:tcPr>
            <w:tcW w:w="682" w:type="pct"/>
          </w:tcPr>
          <w:p w:rsidR="0088425B" w:rsidRPr="0088425B" w:rsidRDefault="0088425B" w:rsidP="0088425B">
            <w:pPr>
              <w:spacing w:after="20"/>
              <w:ind w:left="113"/>
              <w:jc w:val="center"/>
              <w:rPr>
                <w:szCs w:val="20"/>
              </w:rPr>
            </w:pPr>
            <w:r w:rsidRPr="0088425B">
              <w:rPr>
                <w:szCs w:val="20"/>
              </w:rPr>
              <w:t>I25A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Bone and Joint Diagnostic Procedures Including Biopsy, Minor Complexity</w:t>
            </w:r>
          </w:p>
        </w:tc>
        <w:tc>
          <w:tcPr>
            <w:tcW w:w="682" w:type="pct"/>
          </w:tcPr>
          <w:p w:rsidR="0088425B" w:rsidRPr="0088425B" w:rsidRDefault="0088425B" w:rsidP="0088425B">
            <w:pPr>
              <w:spacing w:after="20"/>
              <w:ind w:left="113"/>
              <w:jc w:val="center"/>
              <w:rPr>
                <w:szCs w:val="20"/>
              </w:rPr>
            </w:pPr>
            <w:r w:rsidRPr="0088425B">
              <w:rPr>
                <w:szCs w:val="20"/>
              </w:rPr>
              <w:t>I25B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Soft Tissue Procedures, Major Complexity</w:t>
            </w:r>
          </w:p>
        </w:tc>
        <w:tc>
          <w:tcPr>
            <w:tcW w:w="682" w:type="pct"/>
          </w:tcPr>
          <w:p w:rsidR="0088425B" w:rsidRPr="0088425B" w:rsidRDefault="0088425B" w:rsidP="0088425B">
            <w:pPr>
              <w:spacing w:after="20"/>
              <w:ind w:left="113"/>
              <w:jc w:val="center"/>
              <w:rPr>
                <w:szCs w:val="20"/>
              </w:rPr>
            </w:pPr>
            <w:r w:rsidRPr="0088425B">
              <w:rPr>
                <w:szCs w:val="20"/>
              </w:rPr>
              <w:t>I27A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Soft Tissue Procedures, Minor Complexity</w:t>
            </w:r>
          </w:p>
        </w:tc>
        <w:tc>
          <w:tcPr>
            <w:tcW w:w="682" w:type="pct"/>
          </w:tcPr>
          <w:p w:rsidR="0088425B" w:rsidRPr="0088425B" w:rsidRDefault="0088425B" w:rsidP="0088425B">
            <w:pPr>
              <w:spacing w:after="20"/>
              <w:ind w:left="113"/>
              <w:jc w:val="center"/>
              <w:rPr>
                <w:szCs w:val="20"/>
              </w:rPr>
            </w:pPr>
            <w:r w:rsidRPr="0088425B">
              <w:rPr>
                <w:szCs w:val="20"/>
              </w:rPr>
              <w:t>I27B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Musculoskeletal Procedures, Major Complexity</w:t>
            </w:r>
          </w:p>
        </w:tc>
        <w:tc>
          <w:tcPr>
            <w:tcW w:w="682" w:type="pct"/>
          </w:tcPr>
          <w:p w:rsidR="0088425B" w:rsidRPr="0088425B" w:rsidRDefault="0088425B" w:rsidP="0088425B">
            <w:pPr>
              <w:spacing w:after="20"/>
              <w:ind w:left="113"/>
              <w:jc w:val="center"/>
              <w:rPr>
                <w:szCs w:val="20"/>
              </w:rPr>
            </w:pPr>
            <w:r w:rsidRPr="0088425B">
              <w:rPr>
                <w:szCs w:val="20"/>
              </w:rPr>
              <w:t>I28A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Musculoskeletal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I28B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Musculoskeletal Procedures, Minor Complexity</w:t>
            </w:r>
          </w:p>
        </w:tc>
        <w:tc>
          <w:tcPr>
            <w:tcW w:w="682" w:type="pct"/>
          </w:tcPr>
          <w:p w:rsidR="0088425B" w:rsidRPr="0088425B" w:rsidRDefault="0088425B" w:rsidP="0088425B">
            <w:pPr>
              <w:spacing w:after="20"/>
              <w:ind w:left="113"/>
              <w:jc w:val="center"/>
              <w:rPr>
                <w:szCs w:val="20"/>
              </w:rPr>
            </w:pPr>
            <w:r w:rsidRPr="0088425B">
              <w:rPr>
                <w:szCs w:val="20"/>
              </w:rPr>
              <w:t>I28C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Knee Reconstructions, and Revisions of Reconstructions</w:t>
            </w:r>
          </w:p>
        </w:tc>
        <w:tc>
          <w:tcPr>
            <w:tcW w:w="682" w:type="pct"/>
          </w:tcPr>
          <w:p w:rsidR="0088425B" w:rsidRPr="0088425B" w:rsidRDefault="0088425B" w:rsidP="0088425B">
            <w:pPr>
              <w:spacing w:after="20"/>
              <w:ind w:left="113"/>
              <w:jc w:val="center"/>
              <w:rPr>
                <w:szCs w:val="20"/>
              </w:rPr>
            </w:pPr>
            <w:r w:rsidRPr="0088425B">
              <w:rPr>
                <w:szCs w:val="20"/>
              </w:rPr>
              <w:t>I29Z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Hand Procedures</w:t>
            </w:r>
          </w:p>
        </w:tc>
        <w:tc>
          <w:tcPr>
            <w:tcW w:w="682" w:type="pct"/>
          </w:tcPr>
          <w:p w:rsidR="0088425B" w:rsidRPr="0088425B" w:rsidRDefault="0088425B" w:rsidP="0088425B">
            <w:pPr>
              <w:spacing w:after="20"/>
              <w:ind w:left="113"/>
              <w:jc w:val="center"/>
              <w:rPr>
                <w:szCs w:val="20"/>
              </w:rPr>
            </w:pPr>
            <w:r w:rsidRPr="0088425B">
              <w:rPr>
                <w:szCs w:val="20"/>
              </w:rPr>
              <w:t>I30Z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Revision of Hip Replacement, Major Complexity</w:t>
            </w:r>
          </w:p>
        </w:tc>
        <w:tc>
          <w:tcPr>
            <w:tcW w:w="682" w:type="pct"/>
          </w:tcPr>
          <w:p w:rsidR="0088425B" w:rsidRPr="0088425B" w:rsidRDefault="0088425B" w:rsidP="0088425B">
            <w:pPr>
              <w:spacing w:after="20"/>
              <w:ind w:left="113"/>
              <w:jc w:val="center"/>
              <w:rPr>
                <w:szCs w:val="20"/>
              </w:rPr>
            </w:pPr>
            <w:r w:rsidRPr="0088425B">
              <w:rPr>
                <w:szCs w:val="20"/>
              </w:rPr>
              <w:t>I31A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Revision of Hip Replacement, Intermediate Complexity</w:t>
            </w:r>
          </w:p>
        </w:tc>
        <w:tc>
          <w:tcPr>
            <w:tcW w:w="682" w:type="pct"/>
          </w:tcPr>
          <w:p w:rsidR="0088425B" w:rsidRPr="0088425B" w:rsidRDefault="0088425B" w:rsidP="0088425B">
            <w:pPr>
              <w:spacing w:after="20"/>
              <w:ind w:left="113"/>
              <w:jc w:val="center"/>
              <w:rPr>
                <w:szCs w:val="20"/>
              </w:rPr>
            </w:pPr>
            <w:r w:rsidRPr="0088425B">
              <w:rPr>
                <w:szCs w:val="20"/>
              </w:rPr>
              <w:t>I31B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Revision of Hip Replacement, Minor Complexity</w:t>
            </w:r>
          </w:p>
        </w:tc>
        <w:tc>
          <w:tcPr>
            <w:tcW w:w="682" w:type="pct"/>
          </w:tcPr>
          <w:p w:rsidR="0088425B" w:rsidRPr="0088425B" w:rsidRDefault="0088425B" w:rsidP="0088425B">
            <w:pPr>
              <w:spacing w:after="20"/>
              <w:ind w:left="113"/>
              <w:jc w:val="center"/>
              <w:rPr>
                <w:szCs w:val="20"/>
              </w:rPr>
            </w:pPr>
            <w:r w:rsidRPr="0088425B">
              <w:rPr>
                <w:szCs w:val="20"/>
              </w:rPr>
              <w:t>I31C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Revision of Knee Replacement, Major Complexity</w:t>
            </w:r>
          </w:p>
        </w:tc>
        <w:tc>
          <w:tcPr>
            <w:tcW w:w="682" w:type="pct"/>
          </w:tcPr>
          <w:p w:rsidR="0088425B" w:rsidRPr="0088425B" w:rsidRDefault="0088425B" w:rsidP="0088425B">
            <w:pPr>
              <w:spacing w:after="20"/>
              <w:ind w:left="113"/>
              <w:jc w:val="center"/>
              <w:rPr>
                <w:szCs w:val="20"/>
              </w:rPr>
            </w:pPr>
            <w:r w:rsidRPr="0088425B">
              <w:rPr>
                <w:szCs w:val="20"/>
              </w:rPr>
              <w:t>I32A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Revision of Knee Replacement, Minor Complexity</w:t>
            </w:r>
          </w:p>
        </w:tc>
        <w:tc>
          <w:tcPr>
            <w:tcW w:w="682" w:type="pct"/>
          </w:tcPr>
          <w:p w:rsidR="0088425B" w:rsidRPr="0088425B" w:rsidRDefault="0088425B" w:rsidP="0088425B">
            <w:pPr>
              <w:spacing w:after="20"/>
              <w:ind w:left="113"/>
              <w:jc w:val="center"/>
              <w:rPr>
                <w:szCs w:val="20"/>
              </w:rPr>
            </w:pPr>
            <w:r w:rsidRPr="0088425B">
              <w:rPr>
                <w:szCs w:val="20"/>
              </w:rPr>
              <w:t>I32B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Hip Replacement for Non-Trauma, Major Complexity</w:t>
            </w:r>
          </w:p>
        </w:tc>
        <w:tc>
          <w:tcPr>
            <w:tcW w:w="682" w:type="pct"/>
          </w:tcPr>
          <w:p w:rsidR="0088425B" w:rsidRPr="0088425B" w:rsidRDefault="0088425B" w:rsidP="0088425B">
            <w:pPr>
              <w:spacing w:after="20"/>
              <w:ind w:left="113"/>
              <w:jc w:val="center"/>
              <w:rPr>
                <w:szCs w:val="20"/>
              </w:rPr>
            </w:pPr>
            <w:r w:rsidRPr="0088425B">
              <w:rPr>
                <w:szCs w:val="20"/>
              </w:rPr>
              <w:t>I33A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Hip Replacement for Non-Trauma, Minor Complexity</w:t>
            </w:r>
          </w:p>
        </w:tc>
        <w:tc>
          <w:tcPr>
            <w:tcW w:w="682" w:type="pct"/>
          </w:tcPr>
          <w:p w:rsidR="0088425B" w:rsidRPr="0088425B" w:rsidRDefault="0088425B" w:rsidP="0088425B">
            <w:pPr>
              <w:spacing w:after="20"/>
              <w:ind w:left="113"/>
              <w:jc w:val="center"/>
              <w:rPr>
                <w:szCs w:val="20"/>
              </w:rPr>
            </w:pPr>
            <w:r w:rsidRPr="0088425B">
              <w:rPr>
                <w:szCs w:val="20"/>
              </w:rPr>
              <w:t>I33B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Femoral Shaft Fractures</w:t>
            </w:r>
          </w:p>
        </w:tc>
        <w:tc>
          <w:tcPr>
            <w:tcW w:w="682" w:type="pct"/>
          </w:tcPr>
          <w:p w:rsidR="0088425B" w:rsidRPr="0088425B" w:rsidRDefault="0088425B" w:rsidP="0088425B">
            <w:pPr>
              <w:spacing w:after="20"/>
              <w:ind w:left="113"/>
              <w:jc w:val="center"/>
              <w:rPr>
                <w:szCs w:val="20"/>
              </w:rPr>
            </w:pPr>
            <w:r w:rsidRPr="0088425B">
              <w:rPr>
                <w:szCs w:val="20"/>
              </w:rPr>
              <w:t>I60Z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Distal Femoral Fractures, Major Complexity</w:t>
            </w:r>
          </w:p>
        </w:tc>
        <w:tc>
          <w:tcPr>
            <w:tcW w:w="682" w:type="pct"/>
          </w:tcPr>
          <w:p w:rsidR="0088425B" w:rsidRPr="0088425B" w:rsidRDefault="0088425B" w:rsidP="0088425B">
            <w:pPr>
              <w:spacing w:after="20"/>
              <w:ind w:left="113"/>
              <w:jc w:val="center"/>
              <w:rPr>
                <w:szCs w:val="20"/>
              </w:rPr>
            </w:pPr>
            <w:r w:rsidRPr="0088425B">
              <w:rPr>
                <w:szCs w:val="20"/>
              </w:rPr>
              <w:t>I61A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Distal Femoral Fractures, Minor Complexity</w:t>
            </w:r>
          </w:p>
        </w:tc>
        <w:tc>
          <w:tcPr>
            <w:tcW w:w="682" w:type="pct"/>
          </w:tcPr>
          <w:p w:rsidR="0088425B" w:rsidRPr="0088425B" w:rsidRDefault="0088425B" w:rsidP="0088425B">
            <w:pPr>
              <w:spacing w:after="20"/>
              <w:ind w:left="113"/>
              <w:jc w:val="center"/>
              <w:rPr>
                <w:szCs w:val="20"/>
              </w:rPr>
            </w:pPr>
            <w:r w:rsidRPr="0088425B">
              <w:rPr>
                <w:szCs w:val="20"/>
              </w:rPr>
              <w:t>I61B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Sprains, Strains and Dislocations of Hip, Pelvis and Thigh, Major Complexity</w:t>
            </w:r>
          </w:p>
        </w:tc>
        <w:tc>
          <w:tcPr>
            <w:tcW w:w="682" w:type="pct"/>
          </w:tcPr>
          <w:p w:rsidR="0088425B" w:rsidRPr="0088425B" w:rsidRDefault="0088425B" w:rsidP="0088425B">
            <w:pPr>
              <w:spacing w:after="20"/>
              <w:ind w:left="113"/>
              <w:jc w:val="center"/>
              <w:rPr>
                <w:szCs w:val="20"/>
              </w:rPr>
            </w:pPr>
            <w:r w:rsidRPr="0088425B">
              <w:rPr>
                <w:szCs w:val="20"/>
              </w:rPr>
              <w:t>I63A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Sprains, Strains and Dislocations of Hip, Pelvis and Thigh, Minor Complexity</w:t>
            </w:r>
          </w:p>
        </w:tc>
        <w:tc>
          <w:tcPr>
            <w:tcW w:w="682" w:type="pct"/>
          </w:tcPr>
          <w:p w:rsidR="0088425B" w:rsidRPr="0088425B" w:rsidRDefault="0088425B" w:rsidP="0088425B">
            <w:pPr>
              <w:spacing w:after="20"/>
              <w:ind w:left="113"/>
              <w:jc w:val="center"/>
              <w:rPr>
                <w:szCs w:val="20"/>
              </w:rPr>
            </w:pPr>
            <w:r w:rsidRPr="0088425B">
              <w:rPr>
                <w:szCs w:val="20"/>
              </w:rPr>
              <w:t>I63B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Osteomyelitis, Major Complexity</w:t>
            </w:r>
          </w:p>
        </w:tc>
        <w:tc>
          <w:tcPr>
            <w:tcW w:w="682" w:type="pct"/>
          </w:tcPr>
          <w:p w:rsidR="0088425B" w:rsidRPr="0088425B" w:rsidRDefault="0088425B" w:rsidP="0088425B">
            <w:pPr>
              <w:spacing w:after="20"/>
              <w:ind w:left="113"/>
              <w:jc w:val="center"/>
              <w:rPr>
                <w:szCs w:val="20"/>
              </w:rPr>
            </w:pPr>
            <w:r w:rsidRPr="0088425B">
              <w:rPr>
                <w:szCs w:val="20"/>
              </w:rPr>
              <w:t>I64A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Osteomyelitis, Minor Complexity</w:t>
            </w:r>
          </w:p>
        </w:tc>
        <w:tc>
          <w:tcPr>
            <w:tcW w:w="682" w:type="pct"/>
          </w:tcPr>
          <w:p w:rsidR="0088425B" w:rsidRPr="0088425B" w:rsidRDefault="0088425B" w:rsidP="0088425B">
            <w:pPr>
              <w:spacing w:after="20"/>
              <w:ind w:left="113"/>
              <w:jc w:val="center"/>
              <w:rPr>
                <w:szCs w:val="20"/>
              </w:rPr>
            </w:pPr>
            <w:r w:rsidRPr="0088425B">
              <w:rPr>
                <w:szCs w:val="20"/>
              </w:rPr>
              <w:t>I64B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Musculoskeletal Malignant Neoplasms, Major Complexity</w:t>
            </w:r>
          </w:p>
        </w:tc>
        <w:tc>
          <w:tcPr>
            <w:tcW w:w="682" w:type="pct"/>
          </w:tcPr>
          <w:p w:rsidR="0088425B" w:rsidRPr="0088425B" w:rsidRDefault="0088425B" w:rsidP="0088425B">
            <w:pPr>
              <w:spacing w:after="20"/>
              <w:ind w:left="113"/>
              <w:jc w:val="center"/>
              <w:rPr>
                <w:szCs w:val="20"/>
              </w:rPr>
            </w:pPr>
            <w:r w:rsidRPr="0088425B">
              <w:rPr>
                <w:szCs w:val="20"/>
              </w:rPr>
              <w:t>I65A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Musculoskeletal Malignant Neoplasms, Minor Complexity</w:t>
            </w:r>
          </w:p>
        </w:tc>
        <w:tc>
          <w:tcPr>
            <w:tcW w:w="682" w:type="pct"/>
          </w:tcPr>
          <w:p w:rsidR="0088425B" w:rsidRPr="0088425B" w:rsidRDefault="0088425B" w:rsidP="0088425B">
            <w:pPr>
              <w:spacing w:after="20"/>
              <w:ind w:left="113"/>
              <w:jc w:val="center"/>
              <w:rPr>
                <w:szCs w:val="20"/>
              </w:rPr>
            </w:pPr>
            <w:r w:rsidRPr="0088425B">
              <w:rPr>
                <w:szCs w:val="20"/>
              </w:rPr>
              <w:t>I65B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Inflammatory Musculoskeletal Disorders, Major Complexity</w:t>
            </w:r>
          </w:p>
        </w:tc>
        <w:tc>
          <w:tcPr>
            <w:tcW w:w="682" w:type="pct"/>
          </w:tcPr>
          <w:p w:rsidR="0088425B" w:rsidRPr="0088425B" w:rsidRDefault="0088425B" w:rsidP="0088425B">
            <w:pPr>
              <w:spacing w:after="20"/>
              <w:ind w:left="113"/>
              <w:jc w:val="center"/>
              <w:rPr>
                <w:szCs w:val="20"/>
              </w:rPr>
            </w:pPr>
            <w:r w:rsidRPr="0088425B">
              <w:rPr>
                <w:szCs w:val="20"/>
              </w:rPr>
              <w:t>I66A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Inflammatory Musculoskeletal Disorders, Minor Complexity</w:t>
            </w:r>
          </w:p>
        </w:tc>
        <w:tc>
          <w:tcPr>
            <w:tcW w:w="682" w:type="pct"/>
          </w:tcPr>
          <w:p w:rsidR="0088425B" w:rsidRPr="0088425B" w:rsidRDefault="0088425B" w:rsidP="0088425B">
            <w:pPr>
              <w:spacing w:after="20"/>
              <w:ind w:left="113"/>
              <w:jc w:val="center"/>
              <w:rPr>
                <w:szCs w:val="20"/>
              </w:rPr>
            </w:pPr>
            <w:r w:rsidRPr="0088425B">
              <w:rPr>
                <w:szCs w:val="20"/>
              </w:rPr>
              <w:t>I66B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Septic Arthritis, Major Complexity</w:t>
            </w:r>
          </w:p>
        </w:tc>
        <w:tc>
          <w:tcPr>
            <w:tcW w:w="682" w:type="pct"/>
          </w:tcPr>
          <w:p w:rsidR="0088425B" w:rsidRPr="0088425B" w:rsidRDefault="0088425B" w:rsidP="0088425B">
            <w:pPr>
              <w:spacing w:after="20"/>
              <w:ind w:left="113"/>
              <w:jc w:val="center"/>
              <w:rPr>
                <w:szCs w:val="20"/>
              </w:rPr>
            </w:pPr>
            <w:r w:rsidRPr="0088425B">
              <w:rPr>
                <w:szCs w:val="20"/>
              </w:rPr>
              <w:t>I67A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Septic Arthritis, Minor Complexity</w:t>
            </w:r>
          </w:p>
        </w:tc>
        <w:tc>
          <w:tcPr>
            <w:tcW w:w="682" w:type="pct"/>
          </w:tcPr>
          <w:p w:rsidR="0088425B" w:rsidRPr="0088425B" w:rsidRDefault="0088425B" w:rsidP="0088425B">
            <w:pPr>
              <w:spacing w:after="20"/>
              <w:ind w:left="113"/>
              <w:jc w:val="center"/>
              <w:rPr>
                <w:szCs w:val="20"/>
              </w:rPr>
            </w:pPr>
            <w:r w:rsidRPr="0088425B">
              <w:rPr>
                <w:szCs w:val="20"/>
              </w:rPr>
              <w:t>I67B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Non-surgical Spinal Disorders, Major Complexity</w:t>
            </w:r>
          </w:p>
        </w:tc>
        <w:tc>
          <w:tcPr>
            <w:tcW w:w="682" w:type="pct"/>
          </w:tcPr>
          <w:p w:rsidR="0088425B" w:rsidRPr="0088425B" w:rsidRDefault="0088425B" w:rsidP="0088425B">
            <w:pPr>
              <w:spacing w:after="20"/>
              <w:ind w:left="113"/>
              <w:jc w:val="center"/>
              <w:rPr>
                <w:szCs w:val="20"/>
              </w:rPr>
            </w:pPr>
            <w:r w:rsidRPr="0088425B">
              <w:rPr>
                <w:szCs w:val="20"/>
              </w:rPr>
              <w:t>I68A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Non-surgical Spinal Disorders, Minor Complexity</w:t>
            </w:r>
          </w:p>
        </w:tc>
        <w:tc>
          <w:tcPr>
            <w:tcW w:w="682" w:type="pct"/>
          </w:tcPr>
          <w:p w:rsidR="0088425B" w:rsidRPr="0088425B" w:rsidRDefault="0088425B" w:rsidP="0088425B">
            <w:pPr>
              <w:spacing w:after="20"/>
              <w:ind w:left="113"/>
              <w:jc w:val="center"/>
              <w:rPr>
                <w:szCs w:val="20"/>
              </w:rPr>
            </w:pPr>
            <w:r w:rsidRPr="0088425B">
              <w:rPr>
                <w:szCs w:val="20"/>
              </w:rPr>
              <w:t>I68B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Bone Diseases and Arthropathies, Major Complexity</w:t>
            </w:r>
          </w:p>
        </w:tc>
        <w:tc>
          <w:tcPr>
            <w:tcW w:w="682" w:type="pct"/>
          </w:tcPr>
          <w:p w:rsidR="0088425B" w:rsidRPr="0088425B" w:rsidRDefault="0088425B" w:rsidP="0088425B">
            <w:pPr>
              <w:spacing w:after="20"/>
              <w:ind w:left="113"/>
              <w:jc w:val="center"/>
              <w:rPr>
                <w:szCs w:val="20"/>
              </w:rPr>
            </w:pPr>
            <w:r w:rsidRPr="0088425B">
              <w:rPr>
                <w:szCs w:val="20"/>
              </w:rPr>
              <w:t>I69A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Bone Diseases and Arthropathies, Minor Complexity</w:t>
            </w:r>
          </w:p>
        </w:tc>
        <w:tc>
          <w:tcPr>
            <w:tcW w:w="682" w:type="pct"/>
          </w:tcPr>
          <w:p w:rsidR="0088425B" w:rsidRPr="0088425B" w:rsidRDefault="0088425B" w:rsidP="0088425B">
            <w:pPr>
              <w:spacing w:after="20"/>
              <w:ind w:left="113"/>
              <w:jc w:val="center"/>
              <w:rPr>
                <w:szCs w:val="20"/>
              </w:rPr>
            </w:pPr>
            <w:r w:rsidRPr="0088425B">
              <w:rPr>
                <w:szCs w:val="20"/>
              </w:rPr>
              <w:t>I69B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Musculotendinous Disorders, Major Complexity</w:t>
            </w:r>
          </w:p>
        </w:tc>
        <w:tc>
          <w:tcPr>
            <w:tcW w:w="682" w:type="pct"/>
          </w:tcPr>
          <w:p w:rsidR="0088425B" w:rsidRPr="0088425B" w:rsidRDefault="0088425B" w:rsidP="0088425B">
            <w:pPr>
              <w:spacing w:after="20"/>
              <w:ind w:left="113"/>
              <w:jc w:val="center"/>
              <w:rPr>
                <w:szCs w:val="20"/>
              </w:rPr>
            </w:pPr>
            <w:r w:rsidRPr="0088425B">
              <w:rPr>
                <w:szCs w:val="20"/>
              </w:rPr>
              <w:t>I71A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Musculotendinous Disorders, Minor Complexity</w:t>
            </w:r>
          </w:p>
        </w:tc>
        <w:tc>
          <w:tcPr>
            <w:tcW w:w="682" w:type="pct"/>
          </w:tcPr>
          <w:p w:rsidR="0088425B" w:rsidRPr="0088425B" w:rsidRDefault="0088425B" w:rsidP="0088425B">
            <w:pPr>
              <w:spacing w:after="20"/>
              <w:ind w:left="113"/>
              <w:jc w:val="center"/>
              <w:rPr>
                <w:szCs w:val="20"/>
              </w:rPr>
            </w:pPr>
            <w:r w:rsidRPr="0088425B">
              <w:rPr>
                <w:szCs w:val="20"/>
              </w:rPr>
              <w:t>I71B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Specific Musculotendinous Disorders, Major Complexity</w:t>
            </w:r>
          </w:p>
        </w:tc>
        <w:tc>
          <w:tcPr>
            <w:tcW w:w="682" w:type="pct"/>
          </w:tcPr>
          <w:p w:rsidR="0088425B" w:rsidRPr="0088425B" w:rsidRDefault="0088425B" w:rsidP="0088425B">
            <w:pPr>
              <w:spacing w:after="20"/>
              <w:ind w:left="113"/>
              <w:jc w:val="center"/>
              <w:rPr>
                <w:szCs w:val="20"/>
              </w:rPr>
            </w:pPr>
            <w:r w:rsidRPr="0088425B">
              <w:rPr>
                <w:szCs w:val="20"/>
              </w:rPr>
              <w:t>I72A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Specific Musculotendinous Disorders, Minor Complexity</w:t>
            </w:r>
          </w:p>
        </w:tc>
        <w:tc>
          <w:tcPr>
            <w:tcW w:w="682" w:type="pct"/>
          </w:tcPr>
          <w:p w:rsidR="0088425B" w:rsidRPr="0088425B" w:rsidRDefault="0088425B" w:rsidP="0088425B">
            <w:pPr>
              <w:spacing w:after="20"/>
              <w:ind w:left="113"/>
              <w:jc w:val="center"/>
              <w:rPr>
                <w:szCs w:val="20"/>
              </w:rPr>
            </w:pPr>
            <w:r w:rsidRPr="0088425B">
              <w:rPr>
                <w:szCs w:val="20"/>
              </w:rPr>
              <w:t>I72B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Aftercare of Musculoskeletal Implants or Prostheses, Major Complexity</w:t>
            </w:r>
          </w:p>
        </w:tc>
        <w:tc>
          <w:tcPr>
            <w:tcW w:w="682" w:type="pct"/>
          </w:tcPr>
          <w:p w:rsidR="0088425B" w:rsidRPr="0088425B" w:rsidRDefault="0088425B" w:rsidP="0088425B">
            <w:pPr>
              <w:spacing w:after="20"/>
              <w:ind w:left="113"/>
              <w:jc w:val="center"/>
              <w:rPr>
                <w:szCs w:val="20"/>
              </w:rPr>
            </w:pPr>
            <w:r w:rsidRPr="0088425B">
              <w:rPr>
                <w:szCs w:val="20"/>
              </w:rPr>
              <w:t>I73A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Aftercare of Musculoskeletal Implants or Prostheses, Intermediate Complexity</w:t>
            </w:r>
          </w:p>
        </w:tc>
        <w:tc>
          <w:tcPr>
            <w:tcW w:w="682" w:type="pct"/>
          </w:tcPr>
          <w:p w:rsidR="0088425B" w:rsidRPr="0088425B" w:rsidRDefault="0088425B" w:rsidP="0088425B">
            <w:pPr>
              <w:spacing w:after="20"/>
              <w:ind w:left="113"/>
              <w:jc w:val="center"/>
              <w:rPr>
                <w:szCs w:val="20"/>
              </w:rPr>
            </w:pPr>
            <w:r w:rsidRPr="0088425B">
              <w:rPr>
                <w:szCs w:val="20"/>
              </w:rPr>
              <w:t>I73B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Aftercare of Musculoskeletal Implants or Prostheses, Minor Complexity</w:t>
            </w:r>
          </w:p>
        </w:tc>
        <w:tc>
          <w:tcPr>
            <w:tcW w:w="682" w:type="pct"/>
          </w:tcPr>
          <w:p w:rsidR="0088425B" w:rsidRPr="0088425B" w:rsidRDefault="0088425B" w:rsidP="0088425B">
            <w:pPr>
              <w:spacing w:after="20"/>
              <w:ind w:left="113"/>
              <w:jc w:val="center"/>
              <w:rPr>
                <w:szCs w:val="20"/>
              </w:rPr>
            </w:pPr>
            <w:r w:rsidRPr="0088425B">
              <w:rPr>
                <w:szCs w:val="20"/>
              </w:rPr>
              <w:t>I73C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Injuries to Forearm, Wrist, Hand and Foot, Major Complexity</w:t>
            </w:r>
          </w:p>
        </w:tc>
        <w:tc>
          <w:tcPr>
            <w:tcW w:w="682" w:type="pct"/>
          </w:tcPr>
          <w:p w:rsidR="0088425B" w:rsidRPr="0088425B" w:rsidRDefault="0088425B" w:rsidP="0088425B">
            <w:pPr>
              <w:spacing w:after="20"/>
              <w:ind w:left="113"/>
              <w:jc w:val="center"/>
              <w:rPr>
                <w:szCs w:val="20"/>
              </w:rPr>
            </w:pPr>
            <w:r w:rsidRPr="0088425B">
              <w:rPr>
                <w:szCs w:val="20"/>
              </w:rPr>
              <w:t>I74A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Injuries to Forearm, Wrist, Hand and Foot, Minor Complexity</w:t>
            </w:r>
          </w:p>
        </w:tc>
        <w:tc>
          <w:tcPr>
            <w:tcW w:w="682" w:type="pct"/>
          </w:tcPr>
          <w:p w:rsidR="0088425B" w:rsidRPr="0088425B" w:rsidRDefault="0088425B" w:rsidP="0088425B">
            <w:pPr>
              <w:spacing w:after="20"/>
              <w:ind w:left="113"/>
              <w:jc w:val="center"/>
              <w:rPr>
                <w:szCs w:val="20"/>
              </w:rPr>
            </w:pPr>
            <w:r w:rsidRPr="0088425B">
              <w:rPr>
                <w:szCs w:val="20"/>
              </w:rPr>
              <w:t>I74B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Injuries to Shoulder, Arm, Elbow, Knee, Leg and Ankle, Major Complexity</w:t>
            </w:r>
          </w:p>
        </w:tc>
        <w:tc>
          <w:tcPr>
            <w:tcW w:w="682" w:type="pct"/>
          </w:tcPr>
          <w:p w:rsidR="0088425B" w:rsidRPr="0088425B" w:rsidRDefault="0088425B" w:rsidP="0088425B">
            <w:pPr>
              <w:spacing w:after="20"/>
              <w:ind w:left="113"/>
              <w:jc w:val="center"/>
              <w:rPr>
                <w:szCs w:val="20"/>
              </w:rPr>
            </w:pPr>
            <w:r w:rsidRPr="0088425B">
              <w:rPr>
                <w:szCs w:val="20"/>
              </w:rPr>
              <w:t>I75A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Injuries to Shoulder, Arm, Elbow, Knee, Leg and Ankle, Intermediate Complexity</w:t>
            </w:r>
          </w:p>
        </w:tc>
        <w:tc>
          <w:tcPr>
            <w:tcW w:w="682" w:type="pct"/>
          </w:tcPr>
          <w:p w:rsidR="0088425B" w:rsidRPr="0088425B" w:rsidRDefault="0088425B" w:rsidP="0088425B">
            <w:pPr>
              <w:spacing w:after="20"/>
              <w:ind w:left="113"/>
              <w:jc w:val="center"/>
              <w:rPr>
                <w:szCs w:val="20"/>
              </w:rPr>
            </w:pPr>
            <w:r w:rsidRPr="0088425B">
              <w:rPr>
                <w:szCs w:val="20"/>
              </w:rPr>
              <w:t>I75B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Injuries to Shoulder, Arm, Elbow, Knee, Leg and Ankle, Minor Complexity</w:t>
            </w:r>
          </w:p>
        </w:tc>
        <w:tc>
          <w:tcPr>
            <w:tcW w:w="682" w:type="pct"/>
          </w:tcPr>
          <w:p w:rsidR="0088425B" w:rsidRPr="0088425B" w:rsidRDefault="0088425B" w:rsidP="0088425B">
            <w:pPr>
              <w:spacing w:after="20"/>
              <w:ind w:left="113"/>
              <w:jc w:val="center"/>
              <w:rPr>
                <w:szCs w:val="20"/>
              </w:rPr>
            </w:pPr>
            <w:r w:rsidRPr="0088425B">
              <w:rPr>
                <w:szCs w:val="20"/>
              </w:rPr>
              <w:t>I75C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Musculoskeletal Disorders, Major Complexity</w:t>
            </w:r>
          </w:p>
        </w:tc>
        <w:tc>
          <w:tcPr>
            <w:tcW w:w="682" w:type="pct"/>
          </w:tcPr>
          <w:p w:rsidR="0088425B" w:rsidRPr="0088425B" w:rsidRDefault="0088425B" w:rsidP="0088425B">
            <w:pPr>
              <w:spacing w:after="20"/>
              <w:ind w:left="113"/>
              <w:jc w:val="center"/>
              <w:rPr>
                <w:szCs w:val="20"/>
              </w:rPr>
            </w:pPr>
            <w:r w:rsidRPr="0088425B">
              <w:rPr>
                <w:szCs w:val="20"/>
              </w:rPr>
              <w:t>I76A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Musculoskeletal Disorders, Minor Complexity</w:t>
            </w:r>
          </w:p>
        </w:tc>
        <w:tc>
          <w:tcPr>
            <w:tcW w:w="682" w:type="pct"/>
          </w:tcPr>
          <w:p w:rsidR="0088425B" w:rsidRPr="0088425B" w:rsidRDefault="0088425B" w:rsidP="0088425B">
            <w:pPr>
              <w:spacing w:after="20"/>
              <w:ind w:left="113"/>
              <w:jc w:val="center"/>
              <w:rPr>
                <w:szCs w:val="20"/>
              </w:rPr>
            </w:pPr>
            <w:r w:rsidRPr="0088425B">
              <w:rPr>
                <w:szCs w:val="20"/>
              </w:rPr>
              <w:t>I76B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Fractures of Pelvis, Major Complexity</w:t>
            </w:r>
          </w:p>
        </w:tc>
        <w:tc>
          <w:tcPr>
            <w:tcW w:w="682" w:type="pct"/>
          </w:tcPr>
          <w:p w:rsidR="0088425B" w:rsidRPr="0088425B" w:rsidRDefault="0088425B" w:rsidP="0088425B">
            <w:pPr>
              <w:spacing w:after="20"/>
              <w:ind w:left="113"/>
              <w:jc w:val="center"/>
              <w:rPr>
                <w:szCs w:val="20"/>
              </w:rPr>
            </w:pPr>
            <w:r w:rsidRPr="0088425B">
              <w:rPr>
                <w:szCs w:val="20"/>
              </w:rPr>
              <w:t>I77A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Fractures of Pelvis, Minor Complexity</w:t>
            </w:r>
          </w:p>
        </w:tc>
        <w:tc>
          <w:tcPr>
            <w:tcW w:w="682" w:type="pct"/>
          </w:tcPr>
          <w:p w:rsidR="0088425B" w:rsidRPr="0088425B" w:rsidRDefault="0088425B" w:rsidP="0088425B">
            <w:pPr>
              <w:spacing w:after="20"/>
              <w:ind w:left="113"/>
              <w:jc w:val="center"/>
              <w:rPr>
                <w:szCs w:val="20"/>
              </w:rPr>
            </w:pPr>
            <w:r w:rsidRPr="0088425B">
              <w:rPr>
                <w:szCs w:val="20"/>
              </w:rPr>
              <w:t>I77B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Fractures of Neck of Femur, Major Complexity</w:t>
            </w:r>
          </w:p>
        </w:tc>
        <w:tc>
          <w:tcPr>
            <w:tcW w:w="682" w:type="pct"/>
          </w:tcPr>
          <w:p w:rsidR="0088425B" w:rsidRPr="0088425B" w:rsidRDefault="0088425B" w:rsidP="0088425B">
            <w:pPr>
              <w:spacing w:after="20"/>
              <w:ind w:left="113"/>
              <w:jc w:val="center"/>
              <w:rPr>
                <w:szCs w:val="20"/>
              </w:rPr>
            </w:pPr>
            <w:r w:rsidRPr="0088425B">
              <w:rPr>
                <w:szCs w:val="20"/>
              </w:rPr>
              <w:t>I78A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Fractures of Neck of Femur, Minor Complexity</w:t>
            </w:r>
          </w:p>
        </w:tc>
        <w:tc>
          <w:tcPr>
            <w:tcW w:w="682" w:type="pct"/>
          </w:tcPr>
          <w:p w:rsidR="0088425B" w:rsidRPr="0088425B" w:rsidRDefault="0088425B" w:rsidP="0088425B">
            <w:pPr>
              <w:spacing w:after="20"/>
              <w:ind w:left="113"/>
              <w:jc w:val="center"/>
              <w:rPr>
                <w:szCs w:val="20"/>
              </w:rPr>
            </w:pPr>
            <w:r w:rsidRPr="0088425B">
              <w:rPr>
                <w:szCs w:val="20"/>
              </w:rPr>
              <w:t>I78B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Pathological Fractures, Major Complexity</w:t>
            </w:r>
          </w:p>
        </w:tc>
        <w:tc>
          <w:tcPr>
            <w:tcW w:w="682" w:type="pct"/>
          </w:tcPr>
          <w:p w:rsidR="0088425B" w:rsidRPr="0088425B" w:rsidRDefault="0088425B" w:rsidP="0088425B">
            <w:pPr>
              <w:spacing w:after="20"/>
              <w:ind w:left="113"/>
              <w:jc w:val="center"/>
              <w:rPr>
                <w:szCs w:val="20"/>
              </w:rPr>
            </w:pPr>
            <w:r w:rsidRPr="0088425B">
              <w:rPr>
                <w:szCs w:val="20"/>
              </w:rPr>
              <w:t>I79A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Pathological Fractures, Intermediate Complexity</w:t>
            </w:r>
          </w:p>
        </w:tc>
        <w:tc>
          <w:tcPr>
            <w:tcW w:w="682" w:type="pct"/>
          </w:tcPr>
          <w:p w:rsidR="0088425B" w:rsidRPr="0088425B" w:rsidRDefault="0088425B" w:rsidP="0088425B">
            <w:pPr>
              <w:spacing w:after="20"/>
              <w:ind w:left="113"/>
              <w:jc w:val="center"/>
              <w:rPr>
                <w:szCs w:val="20"/>
              </w:rPr>
            </w:pPr>
            <w:r w:rsidRPr="0088425B">
              <w:rPr>
                <w:szCs w:val="20"/>
              </w:rPr>
              <w:t>I79B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Pathological Fractures, Minor Complexity</w:t>
            </w:r>
          </w:p>
        </w:tc>
        <w:tc>
          <w:tcPr>
            <w:tcW w:w="682" w:type="pct"/>
          </w:tcPr>
          <w:p w:rsidR="0088425B" w:rsidRPr="0088425B" w:rsidRDefault="0088425B" w:rsidP="0088425B">
            <w:pPr>
              <w:spacing w:after="20"/>
              <w:ind w:left="113"/>
              <w:jc w:val="center"/>
              <w:rPr>
                <w:szCs w:val="20"/>
              </w:rPr>
            </w:pPr>
            <w:r w:rsidRPr="0088425B">
              <w:rPr>
                <w:szCs w:val="20"/>
              </w:rPr>
              <w:t>I79C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Femoral Fractures, Transferred to Acute Facility&lt;2 Days</w:t>
            </w:r>
          </w:p>
        </w:tc>
        <w:tc>
          <w:tcPr>
            <w:tcW w:w="682" w:type="pct"/>
          </w:tcPr>
          <w:p w:rsidR="0088425B" w:rsidRPr="0088425B" w:rsidRDefault="0088425B" w:rsidP="0088425B">
            <w:pPr>
              <w:spacing w:after="20"/>
              <w:ind w:left="113"/>
              <w:jc w:val="center"/>
              <w:rPr>
                <w:szCs w:val="20"/>
              </w:rPr>
            </w:pPr>
            <w:r w:rsidRPr="0088425B">
              <w:rPr>
                <w:szCs w:val="20"/>
              </w:rPr>
              <w:t>I80Z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Microvas Tiss Transf for Skin, Subcut Tiss &amp; Breast Dsrds, Major Complexity</w:t>
            </w:r>
          </w:p>
        </w:tc>
        <w:tc>
          <w:tcPr>
            <w:tcW w:w="682" w:type="pct"/>
          </w:tcPr>
          <w:p w:rsidR="0088425B" w:rsidRPr="0088425B" w:rsidRDefault="0088425B" w:rsidP="0088425B">
            <w:pPr>
              <w:spacing w:after="20"/>
              <w:ind w:left="113"/>
              <w:jc w:val="center"/>
              <w:rPr>
                <w:szCs w:val="20"/>
              </w:rPr>
            </w:pPr>
            <w:r w:rsidRPr="0088425B">
              <w:rPr>
                <w:szCs w:val="20"/>
              </w:rPr>
              <w:t>J01A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Microvas Tiss Transf for Skin, Subcut Tiss &amp; Breast Dsrds, Minor Complexity</w:t>
            </w:r>
          </w:p>
        </w:tc>
        <w:tc>
          <w:tcPr>
            <w:tcW w:w="682" w:type="pct"/>
          </w:tcPr>
          <w:p w:rsidR="0088425B" w:rsidRPr="0088425B" w:rsidRDefault="0088425B" w:rsidP="0088425B">
            <w:pPr>
              <w:spacing w:after="20"/>
              <w:ind w:left="113"/>
              <w:jc w:val="center"/>
              <w:rPr>
                <w:szCs w:val="20"/>
              </w:rPr>
            </w:pPr>
            <w:r w:rsidRPr="0088425B">
              <w:rPr>
                <w:szCs w:val="20"/>
              </w:rPr>
              <w:t>J01B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Procedures for Breast Disorders, Major Complexity</w:t>
            </w:r>
          </w:p>
        </w:tc>
        <w:tc>
          <w:tcPr>
            <w:tcW w:w="682" w:type="pct"/>
          </w:tcPr>
          <w:p w:rsidR="0088425B" w:rsidRPr="0088425B" w:rsidRDefault="0088425B" w:rsidP="0088425B">
            <w:pPr>
              <w:spacing w:after="20"/>
              <w:ind w:left="113"/>
              <w:jc w:val="center"/>
              <w:rPr>
                <w:szCs w:val="20"/>
              </w:rPr>
            </w:pPr>
            <w:r w:rsidRPr="0088425B">
              <w:rPr>
                <w:szCs w:val="20"/>
              </w:rPr>
              <w:t>J06A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Procedures for Breast Disorders, Minor Complexity</w:t>
            </w:r>
          </w:p>
        </w:tc>
        <w:tc>
          <w:tcPr>
            <w:tcW w:w="682" w:type="pct"/>
          </w:tcPr>
          <w:p w:rsidR="0088425B" w:rsidRPr="0088425B" w:rsidRDefault="0088425B" w:rsidP="0088425B">
            <w:pPr>
              <w:spacing w:after="20"/>
              <w:ind w:left="113"/>
              <w:jc w:val="center"/>
              <w:rPr>
                <w:szCs w:val="20"/>
              </w:rPr>
            </w:pPr>
            <w:r w:rsidRPr="0088425B">
              <w:rPr>
                <w:szCs w:val="20"/>
              </w:rPr>
              <w:t>J06B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Minor Procedures for Breast Disorders</w:t>
            </w:r>
          </w:p>
        </w:tc>
        <w:tc>
          <w:tcPr>
            <w:tcW w:w="682" w:type="pct"/>
          </w:tcPr>
          <w:p w:rsidR="0088425B" w:rsidRPr="0088425B" w:rsidRDefault="0088425B" w:rsidP="0088425B">
            <w:pPr>
              <w:spacing w:after="20"/>
              <w:ind w:left="113"/>
              <w:jc w:val="center"/>
              <w:rPr>
                <w:szCs w:val="20"/>
              </w:rPr>
            </w:pPr>
            <w:r w:rsidRPr="0088425B">
              <w:rPr>
                <w:szCs w:val="20"/>
              </w:rPr>
              <w:t>J07Z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Skin Grafts and Debridement Procedures, Major Complexity</w:t>
            </w:r>
          </w:p>
        </w:tc>
        <w:tc>
          <w:tcPr>
            <w:tcW w:w="682" w:type="pct"/>
          </w:tcPr>
          <w:p w:rsidR="0088425B" w:rsidRPr="0088425B" w:rsidRDefault="0088425B" w:rsidP="0088425B">
            <w:pPr>
              <w:spacing w:after="20"/>
              <w:ind w:left="113"/>
              <w:jc w:val="center"/>
              <w:rPr>
                <w:szCs w:val="20"/>
              </w:rPr>
            </w:pPr>
            <w:r w:rsidRPr="0088425B">
              <w:rPr>
                <w:szCs w:val="20"/>
              </w:rPr>
              <w:t>J08A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Skin Grafts and Debridement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J08B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Skin Grafts and Debridement Procedures, Minor Complexity</w:t>
            </w:r>
          </w:p>
        </w:tc>
        <w:tc>
          <w:tcPr>
            <w:tcW w:w="682" w:type="pct"/>
          </w:tcPr>
          <w:p w:rsidR="0088425B" w:rsidRPr="0088425B" w:rsidRDefault="0088425B" w:rsidP="0088425B">
            <w:pPr>
              <w:spacing w:after="20"/>
              <w:ind w:left="113"/>
              <w:jc w:val="center"/>
              <w:rPr>
                <w:szCs w:val="20"/>
              </w:rPr>
            </w:pPr>
            <w:r w:rsidRPr="0088425B">
              <w:rPr>
                <w:szCs w:val="20"/>
              </w:rPr>
              <w:t>J08C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Perianal and Pilonidal Procedures</w:t>
            </w:r>
          </w:p>
        </w:tc>
        <w:tc>
          <w:tcPr>
            <w:tcW w:w="682" w:type="pct"/>
          </w:tcPr>
          <w:p w:rsidR="0088425B" w:rsidRPr="0088425B" w:rsidRDefault="0088425B" w:rsidP="0088425B">
            <w:pPr>
              <w:spacing w:after="20"/>
              <w:ind w:left="113"/>
              <w:jc w:val="center"/>
              <w:rPr>
                <w:szCs w:val="20"/>
              </w:rPr>
            </w:pPr>
            <w:r w:rsidRPr="0088425B">
              <w:rPr>
                <w:szCs w:val="20"/>
              </w:rPr>
              <w:t>J09Z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Plastic GIs for Skin, Subcutaneous Tissue and Breast Disorders, Major Comp</w:t>
            </w:r>
          </w:p>
        </w:tc>
        <w:tc>
          <w:tcPr>
            <w:tcW w:w="682" w:type="pct"/>
          </w:tcPr>
          <w:p w:rsidR="0088425B" w:rsidRPr="0088425B" w:rsidRDefault="0088425B" w:rsidP="0088425B">
            <w:pPr>
              <w:spacing w:after="20"/>
              <w:ind w:left="113"/>
              <w:jc w:val="center"/>
              <w:rPr>
                <w:szCs w:val="20"/>
              </w:rPr>
            </w:pPr>
            <w:r w:rsidRPr="0088425B">
              <w:rPr>
                <w:szCs w:val="20"/>
              </w:rPr>
              <w:t>J10A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Plastic GIs for Skin, Subcutaneous Tissue and Breast Disorders, Minor Comp</w:t>
            </w:r>
          </w:p>
        </w:tc>
        <w:tc>
          <w:tcPr>
            <w:tcW w:w="682" w:type="pct"/>
          </w:tcPr>
          <w:p w:rsidR="0088425B" w:rsidRPr="0088425B" w:rsidRDefault="0088425B" w:rsidP="0088425B">
            <w:pPr>
              <w:spacing w:after="20"/>
              <w:ind w:left="113"/>
              <w:jc w:val="center"/>
              <w:rPr>
                <w:szCs w:val="20"/>
              </w:rPr>
            </w:pPr>
            <w:r w:rsidRPr="0088425B">
              <w:rPr>
                <w:szCs w:val="20"/>
              </w:rPr>
              <w:t>J10B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Skin, Subcutaneous Tissue and Breast Procedures, Major Complexity</w:t>
            </w:r>
          </w:p>
        </w:tc>
        <w:tc>
          <w:tcPr>
            <w:tcW w:w="682" w:type="pct"/>
          </w:tcPr>
          <w:p w:rsidR="0088425B" w:rsidRPr="0088425B" w:rsidRDefault="0088425B" w:rsidP="0088425B">
            <w:pPr>
              <w:spacing w:after="20"/>
              <w:ind w:left="113"/>
              <w:jc w:val="center"/>
              <w:rPr>
                <w:szCs w:val="20"/>
              </w:rPr>
            </w:pPr>
            <w:r w:rsidRPr="0088425B">
              <w:rPr>
                <w:szCs w:val="20"/>
              </w:rPr>
              <w:t>J11A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Skin, Subcutaneous Tissue and Breast Procedures, Minor Complexity</w:t>
            </w:r>
          </w:p>
        </w:tc>
        <w:tc>
          <w:tcPr>
            <w:tcW w:w="682" w:type="pct"/>
          </w:tcPr>
          <w:p w:rsidR="0088425B" w:rsidRPr="0088425B" w:rsidRDefault="0088425B" w:rsidP="0088425B">
            <w:pPr>
              <w:spacing w:after="20"/>
              <w:ind w:left="113"/>
              <w:jc w:val="center"/>
              <w:rPr>
                <w:szCs w:val="20"/>
              </w:rPr>
            </w:pPr>
            <w:r w:rsidRPr="0088425B">
              <w:rPr>
                <w:szCs w:val="20"/>
              </w:rPr>
              <w:t>J11B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Lower Limb Procedures W Ulcer or Cellulitis, Major Complexity</w:t>
            </w:r>
          </w:p>
        </w:tc>
        <w:tc>
          <w:tcPr>
            <w:tcW w:w="682" w:type="pct"/>
          </w:tcPr>
          <w:p w:rsidR="0088425B" w:rsidRPr="0088425B" w:rsidRDefault="0088425B" w:rsidP="0088425B">
            <w:pPr>
              <w:spacing w:after="20"/>
              <w:ind w:left="113"/>
              <w:jc w:val="center"/>
              <w:rPr>
                <w:szCs w:val="20"/>
              </w:rPr>
            </w:pPr>
            <w:r w:rsidRPr="0088425B">
              <w:rPr>
                <w:szCs w:val="20"/>
              </w:rPr>
              <w:t>J12A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Lower Limb Procedures W Ulcer or Cellulitis, Minor Complexity</w:t>
            </w:r>
          </w:p>
        </w:tc>
        <w:tc>
          <w:tcPr>
            <w:tcW w:w="682" w:type="pct"/>
          </w:tcPr>
          <w:p w:rsidR="0088425B" w:rsidRPr="0088425B" w:rsidRDefault="0088425B" w:rsidP="0088425B">
            <w:pPr>
              <w:spacing w:after="20"/>
              <w:ind w:left="113"/>
              <w:jc w:val="center"/>
              <w:rPr>
                <w:szCs w:val="20"/>
              </w:rPr>
            </w:pPr>
            <w:r w:rsidRPr="0088425B">
              <w:rPr>
                <w:szCs w:val="20"/>
              </w:rPr>
              <w:t>J12B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Lower Limb Procedures W/O Ulcer or Cellulitis, Major Complexity</w:t>
            </w:r>
          </w:p>
        </w:tc>
        <w:tc>
          <w:tcPr>
            <w:tcW w:w="682" w:type="pct"/>
          </w:tcPr>
          <w:p w:rsidR="0088425B" w:rsidRPr="0088425B" w:rsidRDefault="0088425B" w:rsidP="0088425B">
            <w:pPr>
              <w:spacing w:after="20"/>
              <w:ind w:left="113"/>
              <w:jc w:val="center"/>
              <w:rPr>
                <w:szCs w:val="20"/>
              </w:rPr>
            </w:pPr>
            <w:r w:rsidRPr="0088425B">
              <w:rPr>
                <w:szCs w:val="20"/>
              </w:rPr>
              <w:t>J13A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Lower Limb Procedures W/O Ulcer or Cellulitis, Minor Complexity</w:t>
            </w:r>
          </w:p>
        </w:tc>
        <w:tc>
          <w:tcPr>
            <w:tcW w:w="682" w:type="pct"/>
          </w:tcPr>
          <w:p w:rsidR="0088425B" w:rsidRPr="0088425B" w:rsidRDefault="0088425B" w:rsidP="0088425B">
            <w:pPr>
              <w:spacing w:after="20"/>
              <w:ind w:left="113"/>
              <w:jc w:val="center"/>
              <w:rPr>
                <w:szCs w:val="20"/>
              </w:rPr>
            </w:pPr>
            <w:r w:rsidRPr="0088425B">
              <w:rPr>
                <w:szCs w:val="20"/>
              </w:rPr>
              <w:t>J13B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Breast Reconstructions</w:t>
            </w:r>
          </w:p>
        </w:tc>
        <w:tc>
          <w:tcPr>
            <w:tcW w:w="682" w:type="pct"/>
          </w:tcPr>
          <w:p w:rsidR="0088425B" w:rsidRPr="0088425B" w:rsidRDefault="0088425B" w:rsidP="0088425B">
            <w:pPr>
              <w:spacing w:after="20"/>
              <w:ind w:left="113"/>
              <w:jc w:val="center"/>
              <w:rPr>
                <w:szCs w:val="20"/>
              </w:rPr>
            </w:pPr>
            <w:r w:rsidRPr="0088425B">
              <w:rPr>
                <w:szCs w:val="20"/>
              </w:rPr>
              <w:t>J14Z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Ulcers, Major Complexity</w:t>
            </w:r>
          </w:p>
        </w:tc>
        <w:tc>
          <w:tcPr>
            <w:tcW w:w="682" w:type="pct"/>
          </w:tcPr>
          <w:p w:rsidR="0088425B" w:rsidRPr="0088425B" w:rsidRDefault="0088425B" w:rsidP="0088425B">
            <w:pPr>
              <w:spacing w:after="20"/>
              <w:ind w:left="113"/>
              <w:jc w:val="center"/>
              <w:rPr>
                <w:szCs w:val="20"/>
              </w:rPr>
            </w:pPr>
            <w:r w:rsidRPr="0088425B">
              <w:rPr>
                <w:szCs w:val="20"/>
              </w:rPr>
              <w:t>J60A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Ulcers, Intermediate Complexity</w:t>
            </w:r>
          </w:p>
        </w:tc>
        <w:tc>
          <w:tcPr>
            <w:tcW w:w="682" w:type="pct"/>
          </w:tcPr>
          <w:p w:rsidR="0088425B" w:rsidRPr="0088425B" w:rsidRDefault="0088425B" w:rsidP="0088425B">
            <w:pPr>
              <w:spacing w:after="20"/>
              <w:ind w:left="113"/>
              <w:jc w:val="center"/>
              <w:rPr>
                <w:szCs w:val="20"/>
              </w:rPr>
            </w:pPr>
            <w:r w:rsidRPr="0088425B">
              <w:rPr>
                <w:szCs w:val="20"/>
              </w:rPr>
              <w:t>J60B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Ulcers, Minor Complexity</w:t>
            </w:r>
          </w:p>
        </w:tc>
        <w:tc>
          <w:tcPr>
            <w:tcW w:w="682" w:type="pct"/>
          </w:tcPr>
          <w:p w:rsidR="0088425B" w:rsidRPr="0088425B" w:rsidRDefault="0088425B" w:rsidP="0088425B">
            <w:pPr>
              <w:spacing w:after="20"/>
              <w:ind w:left="113"/>
              <w:jc w:val="center"/>
              <w:rPr>
                <w:szCs w:val="20"/>
              </w:rPr>
            </w:pPr>
            <w:r w:rsidRPr="0088425B">
              <w:rPr>
                <w:szCs w:val="20"/>
              </w:rPr>
              <w:t>J60C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Malignant Breast Disorders, Major Complexity</w:t>
            </w:r>
          </w:p>
        </w:tc>
        <w:tc>
          <w:tcPr>
            <w:tcW w:w="682" w:type="pct"/>
          </w:tcPr>
          <w:p w:rsidR="0088425B" w:rsidRPr="0088425B" w:rsidRDefault="0088425B" w:rsidP="0088425B">
            <w:pPr>
              <w:spacing w:after="20"/>
              <w:ind w:left="113"/>
              <w:jc w:val="center"/>
              <w:rPr>
                <w:szCs w:val="20"/>
              </w:rPr>
            </w:pPr>
            <w:r w:rsidRPr="0088425B">
              <w:rPr>
                <w:szCs w:val="20"/>
              </w:rPr>
              <w:t>J62A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Malignant Breast Disorders, Minor Complexity</w:t>
            </w:r>
          </w:p>
        </w:tc>
        <w:tc>
          <w:tcPr>
            <w:tcW w:w="682" w:type="pct"/>
          </w:tcPr>
          <w:p w:rsidR="0088425B" w:rsidRPr="0088425B" w:rsidRDefault="0088425B" w:rsidP="0088425B">
            <w:pPr>
              <w:spacing w:after="20"/>
              <w:ind w:left="113"/>
              <w:jc w:val="center"/>
              <w:rPr>
                <w:szCs w:val="20"/>
              </w:rPr>
            </w:pPr>
            <w:r w:rsidRPr="0088425B">
              <w:rPr>
                <w:szCs w:val="20"/>
              </w:rPr>
              <w:t>J62B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Non-Malignant Breast Disorders, Major Complexity</w:t>
            </w:r>
          </w:p>
        </w:tc>
        <w:tc>
          <w:tcPr>
            <w:tcW w:w="682" w:type="pct"/>
          </w:tcPr>
          <w:p w:rsidR="0088425B" w:rsidRPr="0088425B" w:rsidRDefault="0088425B" w:rsidP="0088425B">
            <w:pPr>
              <w:spacing w:after="20"/>
              <w:ind w:left="113"/>
              <w:jc w:val="center"/>
              <w:rPr>
                <w:szCs w:val="20"/>
              </w:rPr>
            </w:pPr>
            <w:r w:rsidRPr="0088425B">
              <w:rPr>
                <w:szCs w:val="20"/>
              </w:rPr>
              <w:t>J63A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Non-Malignant Breast Disorders, Minor Complexity</w:t>
            </w:r>
          </w:p>
        </w:tc>
        <w:tc>
          <w:tcPr>
            <w:tcW w:w="682" w:type="pct"/>
          </w:tcPr>
          <w:p w:rsidR="0088425B" w:rsidRPr="0088425B" w:rsidRDefault="0088425B" w:rsidP="0088425B">
            <w:pPr>
              <w:spacing w:after="20"/>
              <w:ind w:left="113"/>
              <w:jc w:val="center"/>
              <w:rPr>
                <w:szCs w:val="20"/>
              </w:rPr>
            </w:pPr>
            <w:r w:rsidRPr="0088425B">
              <w:rPr>
                <w:szCs w:val="20"/>
              </w:rPr>
              <w:t>J63B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Cellulitis, Major Complexity</w:t>
            </w:r>
          </w:p>
        </w:tc>
        <w:tc>
          <w:tcPr>
            <w:tcW w:w="682" w:type="pct"/>
          </w:tcPr>
          <w:p w:rsidR="0088425B" w:rsidRPr="0088425B" w:rsidRDefault="0088425B" w:rsidP="0088425B">
            <w:pPr>
              <w:spacing w:after="20"/>
              <w:ind w:left="113"/>
              <w:jc w:val="center"/>
              <w:rPr>
                <w:szCs w:val="20"/>
              </w:rPr>
            </w:pPr>
            <w:r w:rsidRPr="0088425B">
              <w:rPr>
                <w:szCs w:val="20"/>
              </w:rPr>
              <w:t>J64A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Cellulitis, Minor Complexity</w:t>
            </w:r>
          </w:p>
        </w:tc>
        <w:tc>
          <w:tcPr>
            <w:tcW w:w="682" w:type="pct"/>
          </w:tcPr>
          <w:p w:rsidR="0088425B" w:rsidRPr="0088425B" w:rsidRDefault="0088425B" w:rsidP="0088425B">
            <w:pPr>
              <w:spacing w:after="20"/>
              <w:ind w:left="113"/>
              <w:jc w:val="center"/>
              <w:rPr>
                <w:szCs w:val="20"/>
              </w:rPr>
            </w:pPr>
            <w:r w:rsidRPr="0088425B">
              <w:rPr>
                <w:szCs w:val="20"/>
              </w:rPr>
              <w:t>J64B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Trauma to Skin, Subcutaneous Tissue and Breast, Major Complexity</w:t>
            </w:r>
          </w:p>
        </w:tc>
        <w:tc>
          <w:tcPr>
            <w:tcW w:w="682" w:type="pct"/>
          </w:tcPr>
          <w:p w:rsidR="0088425B" w:rsidRPr="0088425B" w:rsidRDefault="0088425B" w:rsidP="0088425B">
            <w:pPr>
              <w:spacing w:after="20"/>
              <w:ind w:left="113"/>
              <w:jc w:val="center"/>
              <w:rPr>
                <w:szCs w:val="20"/>
              </w:rPr>
            </w:pPr>
            <w:r w:rsidRPr="0088425B">
              <w:rPr>
                <w:szCs w:val="20"/>
              </w:rPr>
              <w:t>J65A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Trauma to Skin, Subcutaneous Tissue and Breast, Minor Complexity</w:t>
            </w:r>
          </w:p>
        </w:tc>
        <w:tc>
          <w:tcPr>
            <w:tcW w:w="682" w:type="pct"/>
          </w:tcPr>
          <w:p w:rsidR="0088425B" w:rsidRPr="0088425B" w:rsidRDefault="0088425B" w:rsidP="0088425B">
            <w:pPr>
              <w:spacing w:after="20"/>
              <w:ind w:left="113"/>
              <w:jc w:val="center"/>
              <w:rPr>
                <w:szCs w:val="20"/>
              </w:rPr>
            </w:pPr>
            <w:r w:rsidRPr="0088425B">
              <w:rPr>
                <w:szCs w:val="20"/>
              </w:rPr>
              <w:t>J65B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Minor Skin Disorders, Major Complexity</w:t>
            </w:r>
          </w:p>
        </w:tc>
        <w:tc>
          <w:tcPr>
            <w:tcW w:w="682" w:type="pct"/>
          </w:tcPr>
          <w:p w:rsidR="0088425B" w:rsidRPr="0088425B" w:rsidRDefault="0088425B" w:rsidP="0088425B">
            <w:pPr>
              <w:spacing w:after="20"/>
              <w:ind w:left="113"/>
              <w:jc w:val="center"/>
              <w:rPr>
                <w:szCs w:val="20"/>
              </w:rPr>
            </w:pPr>
            <w:r w:rsidRPr="0088425B">
              <w:rPr>
                <w:szCs w:val="20"/>
              </w:rPr>
              <w:t>J67A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Minor Skin Disorders, Minor Complexity</w:t>
            </w:r>
          </w:p>
        </w:tc>
        <w:tc>
          <w:tcPr>
            <w:tcW w:w="682" w:type="pct"/>
          </w:tcPr>
          <w:p w:rsidR="0088425B" w:rsidRPr="0088425B" w:rsidRDefault="0088425B" w:rsidP="0088425B">
            <w:pPr>
              <w:spacing w:after="20"/>
              <w:ind w:left="113"/>
              <w:jc w:val="center"/>
              <w:rPr>
                <w:szCs w:val="20"/>
              </w:rPr>
            </w:pPr>
            <w:r w:rsidRPr="0088425B">
              <w:rPr>
                <w:szCs w:val="20"/>
              </w:rPr>
              <w:t>J67B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Skin Disorders, Major Complexity</w:t>
            </w:r>
          </w:p>
        </w:tc>
        <w:tc>
          <w:tcPr>
            <w:tcW w:w="682" w:type="pct"/>
          </w:tcPr>
          <w:p w:rsidR="0088425B" w:rsidRPr="0088425B" w:rsidRDefault="0088425B" w:rsidP="0088425B">
            <w:pPr>
              <w:spacing w:after="20"/>
              <w:ind w:left="113"/>
              <w:jc w:val="center"/>
              <w:rPr>
                <w:szCs w:val="20"/>
              </w:rPr>
            </w:pPr>
            <w:r w:rsidRPr="0088425B">
              <w:rPr>
                <w:szCs w:val="20"/>
              </w:rPr>
              <w:t>J68A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Skin Disorders, Minor Complexity</w:t>
            </w:r>
          </w:p>
        </w:tc>
        <w:tc>
          <w:tcPr>
            <w:tcW w:w="682" w:type="pct"/>
          </w:tcPr>
          <w:p w:rsidR="0088425B" w:rsidRPr="0088425B" w:rsidRDefault="0088425B" w:rsidP="0088425B">
            <w:pPr>
              <w:spacing w:after="20"/>
              <w:ind w:left="113"/>
              <w:jc w:val="center"/>
              <w:rPr>
                <w:szCs w:val="20"/>
              </w:rPr>
            </w:pPr>
            <w:r w:rsidRPr="0088425B">
              <w:rPr>
                <w:szCs w:val="20"/>
              </w:rPr>
              <w:t>J68B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Malignancy, Major Complexity</w:t>
            </w:r>
          </w:p>
        </w:tc>
        <w:tc>
          <w:tcPr>
            <w:tcW w:w="682" w:type="pct"/>
          </w:tcPr>
          <w:p w:rsidR="0088425B" w:rsidRPr="0088425B" w:rsidRDefault="0088425B" w:rsidP="0088425B">
            <w:pPr>
              <w:spacing w:after="20"/>
              <w:ind w:left="113"/>
              <w:jc w:val="center"/>
              <w:rPr>
                <w:szCs w:val="20"/>
              </w:rPr>
            </w:pPr>
            <w:r w:rsidRPr="0088425B">
              <w:rPr>
                <w:szCs w:val="20"/>
              </w:rPr>
              <w:t>J69A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Malignancy, Minor Complexity</w:t>
            </w:r>
          </w:p>
        </w:tc>
        <w:tc>
          <w:tcPr>
            <w:tcW w:w="682" w:type="pct"/>
          </w:tcPr>
          <w:p w:rsidR="0088425B" w:rsidRPr="0088425B" w:rsidRDefault="0088425B" w:rsidP="0088425B">
            <w:pPr>
              <w:spacing w:after="20"/>
              <w:ind w:left="113"/>
              <w:jc w:val="center"/>
              <w:rPr>
                <w:szCs w:val="20"/>
              </w:rPr>
            </w:pPr>
            <w:r w:rsidRPr="0088425B">
              <w:rPr>
                <w:szCs w:val="20"/>
              </w:rPr>
              <w:t>J69B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GIs for Diabetic Complications, Major Complexity</w:t>
            </w:r>
          </w:p>
        </w:tc>
        <w:tc>
          <w:tcPr>
            <w:tcW w:w="682" w:type="pct"/>
          </w:tcPr>
          <w:p w:rsidR="0088425B" w:rsidRPr="0088425B" w:rsidRDefault="0088425B" w:rsidP="0088425B">
            <w:pPr>
              <w:spacing w:after="20"/>
              <w:ind w:left="113"/>
              <w:jc w:val="center"/>
              <w:rPr>
                <w:szCs w:val="20"/>
              </w:rPr>
            </w:pPr>
            <w:r w:rsidRPr="0088425B">
              <w:rPr>
                <w:szCs w:val="20"/>
              </w:rPr>
              <w:t>K01A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GIs for Diabetic Complications, Intermediate Complexity</w:t>
            </w:r>
          </w:p>
        </w:tc>
        <w:tc>
          <w:tcPr>
            <w:tcW w:w="682" w:type="pct"/>
          </w:tcPr>
          <w:p w:rsidR="0088425B" w:rsidRPr="0088425B" w:rsidRDefault="0088425B" w:rsidP="0088425B">
            <w:pPr>
              <w:spacing w:after="20"/>
              <w:ind w:left="113"/>
              <w:jc w:val="center"/>
              <w:rPr>
                <w:szCs w:val="20"/>
              </w:rPr>
            </w:pPr>
            <w:r w:rsidRPr="0088425B">
              <w:rPr>
                <w:szCs w:val="20"/>
              </w:rPr>
              <w:t>K01B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GIs for Diabetic Complications, Minor Complexity</w:t>
            </w:r>
          </w:p>
        </w:tc>
        <w:tc>
          <w:tcPr>
            <w:tcW w:w="682" w:type="pct"/>
          </w:tcPr>
          <w:p w:rsidR="0088425B" w:rsidRPr="0088425B" w:rsidRDefault="0088425B" w:rsidP="0088425B">
            <w:pPr>
              <w:spacing w:after="20"/>
              <w:ind w:left="113"/>
              <w:jc w:val="center"/>
              <w:rPr>
                <w:szCs w:val="20"/>
              </w:rPr>
            </w:pPr>
            <w:r w:rsidRPr="0088425B">
              <w:rPr>
                <w:szCs w:val="20"/>
              </w:rPr>
              <w:t>K01C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Pituitary Procedures</w:t>
            </w:r>
          </w:p>
        </w:tc>
        <w:tc>
          <w:tcPr>
            <w:tcW w:w="682" w:type="pct"/>
          </w:tcPr>
          <w:p w:rsidR="0088425B" w:rsidRPr="0088425B" w:rsidRDefault="0088425B" w:rsidP="0088425B">
            <w:pPr>
              <w:spacing w:after="20"/>
              <w:ind w:left="113"/>
              <w:jc w:val="center"/>
              <w:rPr>
                <w:szCs w:val="20"/>
              </w:rPr>
            </w:pPr>
            <w:r w:rsidRPr="0088425B">
              <w:rPr>
                <w:szCs w:val="20"/>
              </w:rPr>
              <w:t>K02Z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Adrenal Procedures</w:t>
            </w:r>
          </w:p>
        </w:tc>
        <w:tc>
          <w:tcPr>
            <w:tcW w:w="682" w:type="pct"/>
          </w:tcPr>
          <w:p w:rsidR="0088425B" w:rsidRPr="0088425B" w:rsidRDefault="0088425B" w:rsidP="0088425B">
            <w:pPr>
              <w:spacing w:after="20"/>
              <w:ind w:left="113"/>
              <w:jc w:val="center"/>
              <w:rPr>
                <w:szCs w:val="20"/>
              </w:rPr>
            </w:pPr>
            <w:r w:rsidRPr="0088425B">
              <w:rPr>
                <w:szCs w:val="20"/>
              </w:rPr>
              <w:t>K03Z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Parathyroid Procedures, Major Complexity</w:t>
            </w:r>
          </w:p>
        </w:tc>
        <w:tc>
          <w:tcPr>
            <w:tcW w:w="682" w:type="pct"/>
          </w:tcPr>
          <w:p w:rsidR="0088425B" w:rsidRPr="0088425B" w:rsidRDefault="0088425B" w:rsidP="0088425B">
            <w:pPr>
              <w:spacing w:after="20"/>
              <w:ind w:left="113"/>
              <w:jc w:val="center"/>
              <w:rPr>
                <w:szCs w:val="20"/>
              </w:rPr>
            </w:pPr>
            <w:r w:rsidRPr="0088425B">
              <w:rPr>
                <w:szCs w:val="20"/>
              </w:rPr>
              <w:t>K05A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Parathyroid Procedures, Minor Complexity</w:t>
            </w:r>
          </w:p>
        </w:tc>
        <w:tc>
          <w:tcPr>
            <w:tcW w:w="682" w:type="pct"/>
          </w:tcPr>
          <w:p w:rsidR="0088425B" w:rsidRPr="0088425B" w:rsidRDefault="0088425B" w:rsidP="0088425B">
            <w:pPr>
              <w:spacing w:after="20"/>
              <w:ind w:left="113"/>
              <w:jc w:val="center"/>
              <w:rPr>
                <w:szCs w:val="20"/>
              </w:rPr>
            </w:pPr>
            <w:r w:rsidRPr="0088425B">
              <w:rPr>
                <w:szCs w:val="20"/>
              </w:rPr>
              <w:t>K05B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Thyroid Procedures, Major Complexity</w:t>
            </w:r>
          </w:p>
        </w:tc>
        <w:tc>
          <w:tcPr>
            <w:tcW w:w="682" w:type="pct"/>
          </w:tcPr>
          <w:p w:rsidR="0088425B" w:rsidRPr="0088425B" w:rsidRDefault="0088425B" w:rsidP="0088425B">
            <w:pPr>
              <w:spacing w:after="20"/>
              <w:ind w:left="113"/>
              <w:jc w:val="center"/>
              <w:rPr>
                <w:szCs w:val="20"/>
              </w:rPr>
            </w:pPr>
            <w:r w:rsidRPr="0088425B">
              <w:rPr>
                <w:szCs w:val="20"/>
              </w:rPr>
              <w:t>K06A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Thyroid Procedures, Minor Complexity</w:t>
            </w:r>
          </w:p>
        </w:tc>
        <w:tc>
          <w:tcPr>
            <w:tcW w:w="682" w:type="pct"/>
          </w:tcPr>
          <w:p w:rsidR="0088425B" w:rsidRPr="0088425B" w:rsidRDefault="0088425B" w:rsidP="0088425B">
            <w:pPr>
              <w:spacing w:after="20"/>
              <w:ind w:left="113"/>
              <w:jc w:val="center"/>
              <w:rPr>
                <w:szCs w:val="20"/>
              </w:rPr>
            </w:pPr>
            <w:r w:rsidRPr="0088425B">
              <w:rPr>
                <w:szCs w:val="20"/>
              </w:rPr>
              <w:t>K06B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Thyroglossal Procedures</w:t>
            </w:r>
          </w:p>
        </w:tc>
        <w:tc>
          <w:tcPr>
            <w:tcW w:w="682" w:type="pct"/>
          </w:tcPr>
          <w:p w:rsidR="0088425B" w:rsidRPr="0088425B" w:rsidRDefault="0088425B" w:rsidP="0088425B">
            <w:pPr>
              <w:spacing w:after="20"/>
              <w:ind w:left="113"/>
              <w:jc w:val="center"/>
              <w:rPr>
                <w:szCs w:val="20"/>
              </w:rPr>
            </w:pPr>
            <w:r w:rsidRPr="0088425B">
              <w:rPr>
                <w:szCs w:val="20"/>
              </w:rPr>
              <w:t>K08Z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Endocrine, Nutritional and Metabolic GIs, Major Complexity</w:t>
            </w:r>
          </w:p>
        </w:tc>
        <w:tc>
          <w:tcPr>
            <w:tcW w:w="682" w:type="pct"/>
          </w:tcPr>
          <w:p w:rsidR="0088425B" w:rsidRPr="0088425B" w:rsidRDefault="0088425B" w:rsidP="0088425B">
            <w:pPr>
              <w:spacing w:after="20"/>
              <w:ind w:left="113"/>
              <w:jc w:val="center"/>
              <w:rPr>
                <w:szCs w:val="20"/>
              </w:rPr>
            </w:pPr>
            <w:r w:rsidRPr="0088425B">
              <w:rPr>
                <w:szCs w:val="20"/>
              </w:rPr>
              <w:t>K09A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Endocrine, Nutritional and Metabolic GIs, Minor Complexity</w:t>
            </w:r>
          </w:p>
        </w:tc>
        <w:tc>
          <w:tcPr>
            <w:tcW w:w="682" w:type="pct"/>
          </w:tcPr>
          <w:p w:rsidR="0088425B" w:rsidRPr="0088425B" w:rsidRDefault="0088425B" w:rsidP="0088425B">
            <w:pPr>
              <w:spacing w:after="20"/>
              <w:ind w:left="113"/>
              <w:jc w:val="center"/>
              <w:rPr>
                <w:szCs w:val="20"/>
              </w:rPr>
            </w:pPr>
            <w:r w:rsidRPr="0088425B">
              <w:rPr>
                <w:szCs w:val="20"/>
              </w:rPr>
              <w:t>K09B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Revisional and Open Bariatric Procedures</w:t>
            </w:r>
          </w:p>
        </w:tc>
        <w:tc>
          <w:tcPr>
            <w:tcW w:w="682" w:type="pct"/>
          </w:tcPr>
          <w:p w:rsidR="0088425B" w:rsidRPr="0088425B" w:rsidRDefault="0088425B" w:rsidP="0088425B">
            <w:pPr>
              <w:spacing w:after="20"/>
              <w:ind w:left="113"/>
              <w:jc w:val="center"/>
              <w:rPr>
                <w:szCs w:val="20"/>
              </w:rPr>
            </w:pPr>
            <w:r w:rsidRPr="0088425B">
              <w:rPr>
                <w:szCs w:val="20"/>
              </w:rPr>
              <w:t>K10Z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Laparoscopic Bariatric Procedures</w:t>
            </w:r>
          </w:p>
        </w:tc>
        <w:tc>
          <w:tcPr>
            <w:tcW w:w="682" w:type="pct"/>
          </w:tcPr>
          <w:p w:rsidR="0088425B" w:rsidRPr="0088425B" w:rsidRDefault="0088425B" w:rsidP="0088425B">
            <w:pPr>
              <w:spacing w:after="20"/>
              <w:ind w:left="113"/>
              <w:jc w:val="center"/>
              <w:rPr>
                <w:szCs w:val="20"/>
              </w:rPr>
            </w:pPr>
            <w:r w:rsidRPr="0088425B">
              <w:rPr>
                <w:szCs w:val="20"/>
              </w:rPr>
              <w:t>K11Z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Bariatric Procedures</w:t>
            </w:r>
          </w:p>
        </w:tc>
        <w:tc>
          <w:tcPr>
            <w:tcW w:w="682" w:type="pct"/>
          </w:tcPr>
          <w:p w:rsidR="0088425B" w:rsidRPr="0088425B" w:rsidRDefault="0088425B" w:rsidP="0088425B">
            <w:pPr>
              <w:spacing w:after="20"/>
              <w:ind w:left="113"/>
              <w:jc w:val="center"/>
              <w:rPr>
                <w:szCs w:val="20"/>
              </w:rPr>
            </w:pPr>
            <w:r w:rsidRPr="0088425B">
              <w:rPr>
                <w:szCs w:val="20"/>
              </w:rPr>
              <w:t>K12Z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Plastic GIs for Endocrine, Nutritional and Metabolic Disorders</w:t>
            </w:r>
          </w:p>
        </w:tc>
        <w:tc>
          <w:tcPr>
            <w:tcW w:w="682" w:type="pct"/>
          </w:tcPr>
          <w:p w:rsidR="0088425B" w:rsidRPr="0088425B" w:rsidRDefault="0088425B" w:rsidP="0088425B">
            <w:pPr>
              <w:spacing w:after="20"/>
              <w:ind w:left="113"/>
              <w:jc w:val="center"/>
              <w:rPr>
                <w:szCs w:val="20"/>
              </w:rPr>
            </w:pPr>
            <w:r w:rsidRPr="0088425B">
              <w:rPr>
                <w:szCs w:val="20"/>
              </w:rPr>
              <w:t>K13Z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Endoscopic and Investigative Procedures for Metabolic Disorders, Major Comp</w:t>
            </w:r>
          </w:p>
        </w:tc>
        <w:tc>
          <w:tcPr>
            <w:tcW w:w="682" w:type="pct"/>
          </w:tcPr>
          <w:p w:rsidR="0088425B" w:rsidRPr="0088425B" w:rsidRDefault="0088425B" w:rsidP="0088425B">
            <w:pPr>
              <w:spacing w:after="20"/>
              <w:ind w:left="113"/>
              <w:jc w:val="center"/>
              <w:rPr>
                <w:szCs w:val="20"/>
              </w:rPr>
            </w:pPr>
            <w:r w:rsidRPr="0088425B">
              <w:rPr>
                <w:szCs w:val="20"/>
              </w:rPr>
              <w:t>K40A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Endoscopic and Investigative Procedures for Metabolic Disorders, Minor Comp</w:t>
            </w:r>
          </w:p>
        </w:tc>
        <w:tc>
          <w:tcPr>
            <w:tcW w:w="682" w:type="pct"/>
          </w:tcPr>
          <w:p w:rsidR="0088425B" w:rsidRPr="0088425B" w:rsidRDefault="0088425B" w:rsidP="0088425B">
            <w:pPr>
              <w:spacing w:after="20"/>
              <w:ind w:left="113"/>
              <w:jc w:val="center"/>
              <w:rPr>
                <w:szCs w:val="20"/>
              </w:rPr>
            </w:pPr>
            <w:r w:rsidRPr="0088425B">
              <w:rPr>
                <w:szCs w:val="20"/>
              </w:rPr>
              <w:t>K40B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Diabetes, Major Complexity</w:t>
            </w:r>
          </w:p>
        </w:tc>
        <w:tc>
          <w:tcPr>
            <w:tcW w:w="682" w:type="pct"/>
          </w:tcPr>
          <w:p w:rsidR="0088425B" w:rsidRPr="0088425B" w:rsidRDefault="0088425B" w:rsidP="0088425B">
            <w:pPr>
              <w:spacing w:after="20"/>
              <w:ind w:left="113"/>
              <w:jc w:val="center"/>
              <w:rPr>
                <w:szCs w:val="20"/>
              </w:rPr>
            </w:pPr>
            <w:r w:rsidRPr="0088425B">
              <w:rPr>
                <w:szCs w:val="20"/>
              </w:rPr>
              <w:t>K60A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Diabetes, Minor Complexity</w:t>
            </w:r>
          </w:p>
        </w:tc>
        <w:tc>
          <w:tcPr>
            <w:tcW w:w="682" w:type="pct"/>
          </w:tcPr>
          <w:p w:rsidR="0088425B" w:rsidRPr="0088425B" w:rsidRDefault="0088425B" w:rsidP="0088425B">
            <w:pPr>
              <w:spacing w:after="20"/>
              <w:ind w:left="113"/>
              <w:jc w:val="center"/>
              <w:rPr>
                <w:szCs w:val="20"/>
              </w:rPr>
            </w:pPr>
            <w:r w:rsidRPr="0088425B">
              <w:rPr>
                <w:szCs w:val="20"/>
              </w:rPr>
              <w:t>K60B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Severe Nutritional Disturbance, Major Complexity</w:t>
            </w:r>
          </w:p>
        </w:tc>
        <w:tc>
          <w:tcPr>
            <w:tcW w:w="682" w:type="pct"/>
          </w:tcPr>
          <w:p w:rsidR="0088425B" w:rsidRPr="0088425B" w:rsidRDefault="0088425B" w:rsidP="0088425B">
            <w:pPr>
              <w:spacing w:after="20"/>
              <w:ind w:left="113"/>
              <w:jc w:val="center"/>
              <w:rPr>
                <w:szCs w:val="20"/>
              </w:rPr>
            </w:pPr>
            <w:r w:rsidRPr="0088425B">
              <w:rPr>
                <w:szCs w:val="20"/>
              </w:rPr>
              <w:t>K61A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Severe Nutritional Disturbance, Minor Complexity</w:t>
            </w:r>
          </w:p>
        </w:tc>
        <w:tc>
          <w:tcPr>
            <w:tcW w:w="682" w:type="pct"/>
          </w:tcPr>
          <w:p w:rsidR="0088425B" w:rsidRPr="0088425B" w:rsidRDefault="0088425B" w:rsidP="0088425B">
            <w:pPr>
              <w:spacing w:after="20"/>
              <w:ind w:left="113"/>
              <w:jc w:val="center"/>
              <w:rPr>
                <w:szCs w:val="20"/>
              </w:rPr>
            </w:pPr>
            <w:r w:rsidRPr="0088425B">
              <w:rPr>
                <w:szCs w:val="20"/>
              </w:rPr>
              <w:t>K61B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Miscellaneous Metabolic Disorders, Major Complexity</w:t>
            </w:r>
          </w:p>
        </w:tc>
        <w:tc>
          <w:tcPr>
            <w:tcW w:w="682" w:type="pct"/>
          </w:tcPr>
          <w:p w:rsidR="0088425B" w:rsidRPr="0088425B" w:rsidRDefault="0088425B" w:rsidP="0088425B">
            <w:pPr>
              <w:spacing w:after="20"/>
              <w:ind w:left="113"/>
              <w:jc w:val="center"/>
              <w:rPr>
                <w:szCs w:val="20"/>
              </w:rPr>
            </w:pPr>
            <w:r w:rsidRPr="0088425B">
              <w:rPr>
                <w:szCs w:val="20"/>
              </w:rPr>
              <w:t>K62A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Miscellaneous Metabolic Disorders, Intermediate Complexity</w:t>
            </w:r>
          </w:p>
        </w:tc>
        <w:tc>
          <w:tcPr>
            <w:tcW w:w="682" w:type="pct"/>
          </w:tcPr>
          <w:p w:rsidR="0088425B" w:rsidRPr="0088425B" w:rsidRDefault="0088425B" w:rsidP="0088425B">
            <w:pPr>
              <w:spacing w:after="20"/>
              <w:ind w:left="113"/>
              <w:jc w:val="center"/>
              <w:rPr>
                <w:szCs w:val="20"/>
              </w:rPr>
            </w:pPr>
            <w:r w:rsidRPr="0088425B">
              <w:rPr>
                <w:szCs w:val="20"/>
              </w:rPr>
              <w:t>K62B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Miscellaneous Metabolic Disorders, Minor Complexity</w:t>
            </w:r>
          </w:p>
        </w:tc>
        <w:tc>
          <w:tcPr>
            <w:tcW w:w="682" w:type="pct"/>
          </w:tcPr>
          <w:p w:rsidR="0088425B" w:rsidRPr="0088425B" w:rsidRDefault="0088425B" w:rsidP="0088425B">
            <w:pPr>
              <w:spacing w:after="20"/>
              <w:ind w:left="113"/>
              <w:jc w:val="center"/>
              <w:rPr>
                <w:szCs w:val="20"/>
              </w:rPr>
            </w:pPr>
            <w:r w:rsidRPr="0088425B">
              <w:rPr>
                <w:szCs w:val="20"/>
              </w:rPr>
              <w:t>K62C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Inborn Errors of Metabolism, Major Complexity</w:t>
            </w:r>
          </w:p>
        </w:tc>
        <w:tc>
          <w:tcPr>
            <w:tcW w:w="682" w:type="pct"/>
          </w:tcPr>
          <w:p w:rsidR="0088425B" w:rsidRPr="0088425B" w:rsidRDefault="0088425B" w:rsidP="0088425B">
            <w:pPr>
              <w:spacing w:after="20"/>
              <w:ind w:left="113"/>
              <w:jc w:val="center"/>
              <w:rPr>
                <w:szCs w:val="20"/>
              </w:rPr>
            </w:pPr>
            <w:r w:rsidRPr="0088425B">
              <w:rPr>
                <w:szCs w:val="20"/>
              </w:rPr>
              <w:t>K63A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Inborn Errors of Metabolism, Minor Complexity</w:t>
            </w:r>
          </w:p>
        </w:tc>
        <w:tc>
          <w:tcPr>
            <w:tcW w:w="682" w:type="pct"/>
          </w:tcPr>
          <w:p w:rsidR="0088425B" w:rsidRPr="0088425B" w:rsidRDefault="0088425B" w:rsidP="0088425B">
            <w:pPr>
              <w:spacing w:after="20"/>
              <w:ind w:left="113"/>
              <w:jc w:val="center"/>
              <w:rPr>
                <w:szCs w:val="20"/>
              </w:rPr>
            </w:pPr>
            <w:r w:rsidRPr="0088425B">
              <w:rPr>
                <w:szCs w:val="20"/>
              </w:rPr>
              <w:t>K63B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Endocrine Disorders, Major Complexity</w:t>
            </w:r>
          </w:p>
        </w:tc>
        <w:tc>
          <w:tcPr>
            <w:tcW w:w="682" w:type="pct"/>
          </w:tcPr>
          <w:p w:rsidR="0088425B" w:rsidRPr="0088425B" w:rsidRDefault="0088425B" w:rsidP="0088425B">
            <w:pPr>
              <w:spacing w:after="20"/>
              <w:ind w:left="113"/>
              <w:jc w:val="center"/>
              <w:rPr>
                <w:szCs w:val="20"/>
              </w:rPr>
            </w:pPr>
            <w:r w:rsidRPr="0088425B">
              <w:rPr>
                <w:szCs w:val="20"/>
              </w:rPr>
              <w:t>K64A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Endocrine Disorders, Minor Complexity</w:t>
            </w:r>
          </w:p>
        </w:tc>
        <w:tc>
          <w:tcPr>
            <w:tcW w:w="682" w:type="pct"/>
          </w:tcPr>
          <w:p w:rsidR="0088425B" w:rsidRPr="0088425B" w:rsidRDefault="0088425B" w:rsidP="0088425B">
            <w:pPr>
              <w:spacing w:after="20"/>
              <w:ind w:left="113"/>
              <w:jc w:val="center"/>
              <w:rPr>
                <w:szCs w:val="20"/>
              </w:rPr>
            </w:pPr>
            <w:r w:rsidRPr="0088425B">
              <w:rPr>
                <w:szCs w:val="20"/>
              </w:rPr>
              <w:t>K64B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Operative Insertion of Peritoneal Catheter for Dialysis, Major Complexity</w:t>
            </w:r>
          </w:p>
        </w:tc>
        <w:tc>
          <w:tcPr>
            <w:tcW w:w="682" w:type="pct"/>
          </w:tcPr>
          <w:p w:rsidR="0088425B" w:rsidRPr="0088425B" w:rsidRDefault="0088425B" w:rsidP="0088425B">
            <w:pPr>
              <w:spacing w:after="20"/>
              <w:ind w:left="113"/>
              <w:jc w:val="center"/>
              <w:rPr>
                <w:szCs w:val="20"/>
              </w:rPr>
            </w:pPr>
            <w:r w:rsidRPr="0088425B">
              <w:rPr>
                <w:szCs w:val="20"/>
              </w:rPr>
              <w:t>L02A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Operative Insertion of Peritoneal Catheter for Dialysis, Minor Complexity</w:t>
            </w:r>
          </w:p>
        </w:tc>
        <w:tc>
          <w:tcPr>
            <w:tcW w:w="682" w:type="pct"/>
          </w:tcPr>
          <w:p w:rsidR="0088425B" w:rsidRPr="0088425B" w:rsidRDefault="0088425B" w:rsidP="0088425B">
            <w:pPr>
              <w:spacing w:after="20"/>
              <w:ind w:left="113"/>
              <w:jc w:val="center"/>
              <w:rPr>
                <w:szCs w:val="20"/>
              </w:rPr>
            </w:pPr>
            <w:r w:rsidRPr="0088425B">
              <w:rPr>
                <w:szCs w:val="20"/>
              </w:rPr>
              <w:t>L02B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Ureter and Major Bladder Procedures for Neoplasm, Major Complexity</w:t>
            </w:r>
          </w:p>
        </w:tc>
        <w:tc>
          <w:tcPr>
            <w:tcW w:w="682" w:type="pct"/>
          </w:tcPr>
          <w:p w:rsidR="0088425B" w:rsidRPr="0088425B" w:rsidRDefault="0088425B" w:rsidP="0088425B">
            <w:pPr>
              <w:spacing w:after="20"/>
              <w:ind w:left="113"/>
              <w:jc w:val="center"/>
              <w:rPr>
                <w:szCs w:val="20"/>
              </w:rPr>
            </w:pPr>
            <w:r w:rsidRPr="0088425B">
              <w:rPr>
                <w:szCs w:val="20"/>
              </w:rPr>
              <w:t>L03A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Ureter and Major Bladder Procedures for Neoplasm, Intermediate Comp</w:t>
            </w:r>
          </w:p>
        </w:tc>
        <w:tc>
          <w:tcPr>
            <w:tcW w:w="682" w:type="pct"/>
          </w:tcPr>
          <w:p w:rsidR="0088425B" w:rsidRPr="0088425B" w:rsidRDefault="0088425B" w:rsidP="0088425B">
            <w:pPr>
              <w:spacing w:after="20"/>
              <w:ind w:left="113"/>
              <w:jc w:val="center"/>
              <w:rPr>
                <w:szCs w:val="20"/>
              </w:rPr>
            </w:pPr>
            <w:r w:rsidRPr="0088425B">
              <w:rPr>
                <w:szCs w:val="20"/>
              </w:rPr>
              <w:t>L03B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Ureter and Major Bladder Procedures for Neoplasm, Minor Complexity</w:t>
            </w:r>
          </w:p>
        </w:tc>
        <w:tc>
          <w:tcPr>
            <w:tcW w:w="682" w:type="pct"/>
          </w:tcPr>
          <w:p w:rsidR="0088425B" w:rsidRPr="0088425B" w:rsidRDefault="0088425B" w:rsidP="0088425B">
            <w:pPr>
              <w:spacing w:after="20"/>
              <w:ind w:left="113"/>
              <w:jc w:val="center"/>
              <w:rPr>
                <w:szCs w:val="20"/>
              </w:rPr>
            </w:pPr>
            <w:r w:rsidRPr="0088425B">
              <w:rPr>
                <w:szCs w:val="20"/>
              </w:rPr>
              <w:t>L03C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Ureter and Major Bladder Procedures for Non-Neoplasm, Major Complexity</w:t>
            </w:r>
          </w:p>
        </w:tc>
        <w:tc>
          <w:tcPr>
            <w:tcW w:w="682" w:type="pct"/>
          </w:tcPr>
          <w:p w:rsidR="0088425B" w:rsidRPr="0088425B" w:rsidRDefault="0088425B" w:rsidP="0088425B">
            <w:pPr>
              <w:spacing w:after="20"/>
              <w:ind w:left="113"/>
              <w:jc w:val="center"/>
              <w:rPr>
                <w:szCs w:val="20"/>
              </w:rPr>
            </w:pPr>
            <w:r w:rsidRPr="0088425B">
              <w:rPr>
                <w:szCs w:val="20"/>
              </w:rPr>
              <w:t>L04A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Ureter and Major Bladder Procedures for Non-Neoplasm, Intermediate Comp</w:t>
            </w:r>
          </w:p>
        </w:tc>
        <w:tc>
          <w:tcPr>
            <w:tcW w:w="682" w:type="pct"/>
          </w:tcPr>
          <w:p w:rsidR="0088425B" w:rsidRPr="0088425B" w:rsidRDefault="0088425B" w:rsidP="0088425B">
            <w:pPr>
              <w:spacing w:after="20"/>
              <w:ind w:left="113"/>
              <w:jc w:val="center"/>
              <w:rPr>
                <w:szCs w:val="20"/>
              </w:rPr>
            </w:pPr>
            <w:r w:rsidRPr="0088425B">
              <w:rPr>
                <w:szCs w:val="20"/>
              </w:rPr>
              <w:t>L04B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Ureter and Major Bladder Procedures for Non-Neoplasm, Minor Complexity</w:t>
            </w:r>
          </w:p>
        </w:tc>
        <w:tc>
          <w:tcPr>
            <w:tcW w:w="682" w:type="pct"/>
          </w:tcPr>
          <w:p w:rsidR="0088425B" w:rsidRPr="0088425B" w:rsidRDefault="0088425B" w:rsidP="0088425B">
            <w:pPr>
              <w:spacing w:after="20"/>
              <w:ind w:left="113"/>
              <w:jc w:val="center"/>
              <w:rPr>
                <w:szCs w:val="20"/>
              </w:rPr>
            </w:pPr>
            <w:r w:rsidRPr="0088425B">
              <w:rPr>
                <w:szCs w:val="20"/>
              </w:rPr>
              <w:t>L04C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Transurethral Prostatectomy for Urinary Disorder, Major Complexity</w:t>
            </w:r>
          </w:p>
        </w:tc>
        <w:tc>
          <w:tcPr>
            <w:tcW w:w="682" w:type="pct"/>
          </w:tcPr>
          <w:p w:rsidR="0088425B" w:rsidRPr="0088425B" w:rsidRDefault="0088425B" w:rsidP="0088425B">
            <w:pPr>
              <w:spacing w:after="20"/>
              <w:ind w:left="113"/>
              <w:jc w:val="center"/>
              <w:rPr>
                <w:szCs w:val="20"/>
              </w:rPr>
            </w:pPr>
            <w:r w:rsidRPr="0088425B">
              <w:rPr>
                <w:szCs w:val="20"/>
              </w:rPr>
              <w:t>L05A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Transurethral Prostatectomy for Urinary Disorder, Minor Complexity</w:t>
            </w:r>
          </w:p>
        </w:tc>
        <w:tc>
          <w:tcPr>
            <w:tcW w:w="682" w:type="pct"/>
          </w:tcPr>
          <w:p w:rsidR="0088425B" w:rsidRPr="0088425B" w:rsidRDefault="0088425B" w:rsidP="0088425B">
            <w:pPr>
              <w:spacing w:after="20"/>
              <w:ind w:left="113"/>
              <w:jc w:val="center"/>
              <w:rPr>
                <w:szCs w:val="20"/>
              </w:rPr>
            </w:pPr>
            <w:r w:rsidRPr="0088425B">
              <w:rPr>
                <w:szCs w:val="20"/>
              </w:rPr>
              <w:t>L05B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Minor Bladder Procedures, Major Complexity</w:t>
            </w:r>
          </w:p>
        </w:tc>
        <w:tc>
          <w:tcPr>
            <w:tcW w:w="682" w:type="pct"/>
          </w:tcPr>
          <w:p w:rsidR="0088425B" w:rsidRPr="0088425B" w:rsidRDefault="0088425B" w:rsidP="0088425B">
            <w:pPr>
              <w:spacing w:after="20"/>
              <w:ind w:left="113"/>
              <w:jc w:val="center"/>
              <w:rPr>
                <w:szCs w:val="20"/>
              </w:rPr>
            </w:pPr>
            <w:r w:rsidRPr="0088425B">
              <w:rPr>
                <w:szCs w:val="20"/>
              </w:rPr>
              <w:t>L06A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Minor Bladder Procedures, Intermediate Complexity</w:t>
            </w:r>
          </w:p>
        </w:tc>
        <w:tc>
          <w:tcPr>
            <w:tcW w:w="682" w:type="pct"/>
          </w:tcPr>
          <w:p w:rsidR="0088425B" w:rsidRPr="0088425B" w:rsidRDefault="0088425B" w:rsidP="0088425B">
            <w:pPr>
              <w:spacing w:after="20"/>
              <w:ind w:left="113"/>
              <w:jc w:val="center"/>
              <w:rPr>
                <w:szCs w:val="20"/>
              </w:rPr>
            </w:pPr>
            <w:r w:rsidRPr="0088425B">
              <w:rPr>
                <w:szCs w:val="20"/>
              </w:rPr>
              <w:t>L06B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Minor Bladder Procedures, Minor Complexity</w:t>
            </w:r>
          </w:p>
        </w:tc>
        <w:tc>
          <w:tcPr>
            <w:tcW w:w="682" w:type="pct"/>
          </w:tcPr>
          <w:p w:rsidR="0088425B" w:rsidRPr="0088425B" w:rsidRDefault="0088425B" w:rsidP="0088425B">
            <w:pPr>
              <w:spacing w:after="20"/>
              <w:ind w:left="113"/>
              <w:jc w:val="center"/>
              <w:rPr>
                <w:szCs w:val="20"/>
              </w:rPr>
            </w:pPr>
            <w:r w:rsidRPr="0088425B">
              <w:rPr>
                <w:szCs w:val="20"/>
              </w:rPr>
              <w:t>L06C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Transurethral Procedures, Major Complexity</w:t>
            </w:r>
          </w:p>
        </w:tc>
        <w:tc>
          <w:tcPr>
            <w:tcW w:w="682" w:type="pct"/>
          </w:tcPr>
          <w:p w:rsidR="0088425B" w:rsidRPr="0088425B" w:rsidRDefault="0088425B" w:rsidP="0088425B">
            <w:pPr>
              <w:spacing w:after="20"/>
              <w:ind w:left="113"/>
              <w:jc w:val="center"/>
              <w:rPr>
                <w:szCs w:val="20"/>
              </w:rPr>
            </w:pPr>
            <w:r w:rsidRPr="0088425B">
              <w:rPr>
                <w:szCs w:val="20"/>
              </w:rPr>
              <w:t>L07A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Transurethral Procedures, Minor Complexity</w:t>
            </w:r>
          </w:p>
        </w:tc>
        <w:tc>
          <w:tcPr>
            <w:tcW w:w="682" w:type="pct"/>
          </w:tcPr>
          <w:p w:rsidR="0088425B" w:rsidRPr="0088425B" w:rsidRDefault="0088425B" w:rsidP="0088425B">
            <w:pPr>
              <w:spacing w:after="20"/>
              <w:ind w:left="113"/>
              <w:jc w:val="center"/>
              <w:rPr>
                <w:szCs w:val="20"/>
              </w:rPr>
            </w:pPr>
            <w:r w:rsidRPr="0088425B">
              <w:rPr>
                <w:szCs w:val="20"/>
              </w:rPr>
              <w:t>L07B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Urethral Procedures, Major Complexity</w:t>
            </w:r>
          </w:p>
        </w:tc>
        <w:tc>
          <w:tcPr>
            <w:tcW w:w="682" w:type="pct"/>
          </w:tcPr>
          <w:p w:rsidR="0088425B" w:rsidRPr="0088425B" w:rsidRDefault="0088425B" w:rsidP="0088425B">
            <w:pPr>
              <w:spacing w:after="20"/>
              <w:ind w:left="113"/>
              <w:jc w:val="center"/>
              <w:rPr>
                <w:szCs w:val="20"/>
              </w:rPr>
            </w:pPr>
            <w:r w:rsidRPr="0088425B">
              <w:rPr>
                <w:szCs w:val="20"/>
              </w:rPr>
              <w:t>L08A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Urethral Procedures, Minor Complexity</w:t>
            </w:r>
          </w:p>
        </w:tc>
        <w:tc>
          <w:tcPr>
            <w:tcW w:w="682" w:type="pct"/>
          </w:tcPr>
          <w:p w:rsidR="0088425B" w:rsidRPr="0088425B" w:rsidRDefault="0088425B" w:rsidP="0088425B">
            <w:pPr>
              <w:spacing w:after="20"/>
              <w:ind w:left="113"/>
              <w:jc w:val="center"/>
              <w:rPr>
                <w:szCs w:val="20"/>
              </w:rPr>
            </w:pPr>
            <w:r w:rsidRPr="0088425B">
              <w:rPr>
                <w:szCs w:val="20"/>
              </w:rPr>
              <w:t>L08B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Procedures for Kidney and Urinary Tract Disorders, Major Complexity</w:t>
            </w:r>
          </w:p>
        </w:tc>
        <w:tc>
          <w:tcPr>
            <w:tcW w:w="682" w:type="pct"/>
          </w:tcPr>
          <w:p w:rsidR="0088425B" w:rsidRPr="0088425B" w:rsidRDefault="0088425B" w:rsidP="0088425B">
            <w:pPr>
              <w:spacing w:after="20"/>
              <w:ind w:left="113"/>
              <w:jc w:val="center"/>
              <w:rPr>
                <w:szCs w:val="20"/>
              </w:rPr>
            </w:pPr>
            <w:r w:rsidRPr="0088425B">
              <w:rPr>
                <w:szCs w:val="20"/>
              </w:rPr>
              <w:t>L09A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Procedures for Kidney and Urinary Tract Disorders, Intermediate Complexity</w:t>
            </w:r>
          </w:p>
        </w:tc>
        <w:tc>
          <w:tcPr>
            <w:tcW w:w="682" w:type="pct"/>
          </w:tcPr>
          <w:p w:rsidR="0088425B" w:rsidRPr="0088425B" w:rsidRDefault="0088425B" w:rsidP="0088425B">
            <w:pPr>
              <w:spacing w:after="20"/>
              <w:ind w:left="113"/>
              <w:jc w:val="center"/>
              <w:rPr>
                <w:szCs w:val="20"/>
              </w:rPr>
            </w:pPr>
            <w:r w:rsidRPr="0088425B">
              <w:rPr>
                <w:szCs w:val="20"/>
              </w:rPr>
              <w:t>L09B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Procedures for Kidney and Urinary Tract Disorders, Minor Complexity</w:t>
            </w:r>
          </w:p>
        </w:tc>
        <w:tc>
          <w:tcPr>
            <w:tcW w:w="682" w:type="pct"/>
          </w:tcPr>
          <w:p w:rsidR="0088425B" w:rsidRPr="0088425B" w:rsidRDefault="0088425B" w:rsidP="0088425B">
            <w:pPr>
              <w:spacing w:after="20"/>
              <w:ind w:left="113"/>
              <w:jc w:val="center"/>
              <w:rPr>
                <w:szCs w:val="20"/>
              </w:rPr>
            </w:pPr>
            <w:r w:rsidRPr="0088425B">
              <w:rPr>
                <w:szCs w:val="20"/>
              </w:rPr>
              <w:t>L09C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Transplant, Age&lt;=16 Years or Major Complexity</w:t>
            </w:r>
          </w:p>
        </w:tc>
        <w:tc>
          <w:tcPr>
            <w:tcW w:w="682" w:type="pct"/>
          </w:tcPr>
          <w:p w:rsidR="0088425B" w:rsidRPr="0088425B" w:rsidRDefault="0088425B" w:rsidP="0088425B">
            <w:pPr>
              <w:spacing w:after="20"/>
              <w:ind w:left="113"/>
              <w:jc w:val="center"/>
              <w:rPr>
                <w:szCs w:val="20"/>
              </w:rPr>
            </w:pPr>
            <w:r w:rsidRPr="0088425B">
              <w:rPr>
                <w:szCs w:val="20"/>
              </w:rPr>
              <w:t>L10A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Transplant, Age&gt;=17 Years and Minor Complexity</w:t>
            </w:r>
          </w:p>
        </w:tc>
        <w:tc>
          <w:tcPr>
            <w:tcW w:w="682" w:type="pct"/>
          </w:tcPr>
          <w:p w:rsidR="0088425B" w:rsidRPr="0088425B" w:rsidRDefault="0088425B" w:rsidP="0088425B">
            <w:pPr>
              <w:spacing w:after="20"/>
              <w:ind w:left="113"/>
              <w:jc w:val="center"/>
              <w:rPr>
                <w:szCs w:val="20"/>
              </w:rPr>
            </w:pPr>
            <w:r w:rsidRPr="0088425B">
              <w:rPr>
                <w:szCs w:val="20"/>
              </w:rPr>
              <w:t>L10B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Ureteroscopy</w:t>
            </w:r>
          </w:p>
        </w:tc>
        <w:tc>
          <w:tcPr>
            <w:tcW w:w="682" w:type="pct"/>
          </w:tcPr>
          <w:p w:rsidR="0088425B" w:rsidRPr="0088425B" w:rsidRDefault="0088425B" w:rsidP="0088425B">
            <w:pPr>
              <w:spacing w:after="20"/>
              <w:ind w:left="113"/>
              <w:jc w:val="center"/>
              <w:rPr>
                <w:szCs w:val="20"/>
              </w:rPr>
            </w:pPr>
            <w:r w:rsidRPr="0088425B">
              <w:rPr>
                <w:szCs w:val="20"/>
              </w:rPr>
              <w:t>L40Z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Cystourethroscopy for Urinary Disorder, Sameday</w:t>
            </w:r>
          </w:p>
        </w:tc>
        <w:tc>
          <w:tcPr>
            <w:tcW w:w="682" w:type="pct"/>
          </w:tcPr>
          <w:p w:rsidR="0088425B" w:rsidRPr="0088425B" w:rsidRDefault="0088425B" w:rsidP="0088425B">
            <w:pPr>
              <w:spacing w:after="20"/>
              <w:ind w:left="113"/>
              <w:jc w:val="center"/>
              <w:rPr>
                <w:szCs w:val="20"/>
              </w:rPr>
            </w:pPr>
            <w:r w:rsidRPr="0088425B">
              <w:rPr>
                <w:szCs w:val="20"/>
              </w:rPr>
              <w:t>L41Z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ESW Lithotripsy</w:t>
            </w:r>
          </w:p>
        </w:tc>
        <w:tc>
          <w:tcPr>
            <w:tcW w:w="682" w:type="pct"/>
          </w:tcPr>
          <w:p w:rsidR="0088425B" w:rsidRPr="0088425B" w:rsidRDefault="0088425B" w:rsidP="0088425B">
            <w:pPr>
              <w:spacing w:after="20"/>
              <w:ind w:left="113"/>
              <w:jc w:val="center"/>
              <w:rPr>
                <w:szCs w:val="20"/>
              </w:rPr>
            </w:pPr>
            <w:r w:rsidRPr="0088425B">
              <w:rPr>
                <w:szCs w:val="20"/>
              </w:rPr>
              <w:t>L42Z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Failure, Major Complexity</w:t>
            </w:r>
          </w:p>
        </w:tc>
        <w:tc>
          <w:tcPr>
            <w:tcW w:w="682" w:type="pct"/>
          </w:tcPr>
          <w:p w:rsidR="0088425B" w:rsidRPr="0088425B" w:rsidRDefault="0088425B" w:rsidP="0088425B">
            <w:pPr>
              <w:spacing w:after="20"/>
              <w:ind w:left="113"/>
              <w:jc w:val="center"/>
              <w:rPr>
                <w:szCs w:val="20"/>
              </w:rPr>
            </w:pPr>
            <w:r w:rsidRPr="0088425B">
              <w:rPr>
                <w:szCs w:val="20"/>
              </w:rPr>
              <w:t>L60A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Failure, Intermediate Complexity</w:t>
            </w:r>
          </w:p>
        </w:tc>
        <w:tc>
          <w:tcPr>
            <w:tcW w:w="682" w:type="pct"/>
          </w:tcPr>
          <w:p w:rsidR="0088425B" w:rsidRPr="0088425B" w:rsidRDefault="0088425B" w:rsidP="0088425B">
            <w:pPr>
              <w:spacing w:after="20"/>
              <w:ind w:left="113"/>
              <w:jc w:val="center"/>
              <w:rPr>
                <w:szCs w:val="20"/>
              </w:rPr>
            </w:pPr>
            <w:r w:rsidRPr="0088425B">
              <w:rPr>
                <w:szCs w:val="20"/>
              </w:rPr>
              <w:t>L60B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Failure, Minor Complexity</w:t>
            </w:r>
          </w:p>
        </w:tc>
        <w:tc>
          <w:tcPr>
            <w:tcW w:w="682" w:type="pct"/>
          </w:tcPr>
          <w:p w:rsidR="0088425B" w:rsidRPr="0088425B" w:rsidRDefault="0088425B" w:rsidP="0088425B">
            <w:pPr>
              <w:spacing w:after="20"/>
              <w:ind w:left="113"/>
              <w:jc w:val="center"/>
              <w:rPr>
                <w:szCs w:val="20"/>
              </w:rPr>
            </w:pPr>
            <w:r w:rsidRPr="0088425B">
              <w:rPr>
                <w:szCs w:val="20"/>
              </w:rPr>
              <w:t>L60C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Haemodialysis</w:t>
            </w:r>
          </w:p>
        </w:tc>
        <w:tc>
          <w:tcPr>
            <w:tcW w:w="682" w:type="pct"/>
          </w:tcPr>
          <w:p w:rsidR="0088425B" w:rsidRPr="0088425B" w:rsidRDefault="0088425B" w:rsidP="0088425B">
            <w:pPr>
              <w:spacing w:after="20"/>
              <w:ind w:left="113"/>
              <w:jc w:val="center"/>
              <w:rPr>
                <w:szCs w:val="20"/>
              </w:rPr>
            </w:pPr>
            <w:r w:rsidRPr="0088425B">
              <w:rPr>
                <w:szCs w:val="20"/>
              </w:rPr>
              <w:t>L61Z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and Urinary Tract Neoplasms, Major Complexity</w:t>
            </w:r>
          </w:p>
        </w:tc>
        <w:tc>
          <w:tcPr>
            <w:tcW w:w="682" w:type="pct"/>
          </w:tcPr>
          <w:p w:rsidR="0088425B" w:rsidRPr="0088425B" w:rsidRDefault="0088425B" w:rsidP="0088425B">
            <w:pPr>
              <w:spacing w:after="20"/>
              <w:ind w:left="113"/>
              <w:jc w:val="center"/>
              <w:rPr>
                <w:szCs w:val="20"/>
              </w:rPr>
            </w:pPr>
            <w:r w:rsidRPr="0088425B">
              <w:rPr>
                <w:szCs w:val="20"/>
              </w:rPr>
              <w:t>L62A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and Urinary Tract Neoplasms, Intermediate Complexity</w:t>
            </w:r>
          </w:p>
        </w:tc>
        <w:tc>
          <w:tcPr>
            <w:tcW w:w="682" w:type="pct"/>
          </w:tcPr>
          <w:p w:rsidR="0088425B" w:rsidRPr="0088425B" w:rsidRDefault="0088425B" w:rsidP="0088425B">
            <w:pPr>
              <w:spacing w:after="20"/>
              <w:ind w:left="113"/>
              <w:jc w:val="center"/>
              <w:rPr>
                <w:szCs w:val="20"/>
              </w:rPr>
            </w:pPr>
            <w:r w:rsidRPr="0088425B">
              <w:rPr>
                <w:szCs w:val="20"/>
              </w:rPr>
              <w:t>L62B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and Urinary Tract Neoplasms, Minor Complexity</w:t>
            </w:r>
          </w:p>
        </w:tc>
        <w:tc>
          <w:tcPr>
            <w:tcW w:w="682" w:type="pct"/>
          </w:tcPr>
          <w:p w:rsidR="0088425B" w:rsidRPr="0088425B" w:rsidRDefault="0088425B" w:rsidP="0088425B">
            <w:pPr>
              <w:spacing w:after="20"/>
              <w:ind w:left="113"/>
              <w:jc w:val="center"/>
              <w:rPr>
                <w:szCs w:val="20"/>
              </w:rPr>
            </w:pPr>
            <w:r w:rsidRPr="0088425B">
              <w:rPr>
                <w:szCs w:val="20"/>
              </w:rPr>
              <w:t>L62C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and Urinary Tract Infections, Major Complexity</w:t>
            </w:r>
          </w:p>
        </w:tc>
        <w:tc>
          <w:tcPr>
            <w:tcW w:w="682" w:type="pct"/>
          </w:tcPr>
          <w:p w:rsidR="0088425B" w:rsidRPr="0088425B" w:rsidRDefault="0088425B" w:rsidP="0088425B">
            <w:pPr>
              <w:spacing w:after="20"/>
              <w:ind w:left="113"/>
              <w:jc w:val="center"/>
              <w:rPr>
                <w:szCs w:val="20"/>
              </w:rPr>
            </w:pPr>
            <w:r w:rsidRPr="0088425B">
              <w:rPr>
                <w:szCs w:val="20"/>
              </w:rPr>
              <w:t>L63A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and Urinary Tract Infections, Minor Complexity</w:t>
            </w:r>
          </w:p>
        </w:tc>
        <w:tc>
          <w:tcPr>
            <w:tcW w:w="682" w:type="pct"/>
          </w:tcPr>
          <w:p w:rsidR="0088425B" w:rsidRPr="0088425B" w:rsidRDefault="0088425B" w:rsidP="0088425B">
            <w:pPr>
              <w:spacing w:after="20"/>
              <w:ind w:left="113"/>
              <w:jc w:val="center"/>
              <w:rPr>
                <w:szCs w:val="20"/>
              </w:rPr>
            </w:pPr>
            <w:r w:rsidRPr="0088425B">
              <w:rPr>
                <w:szCs w:val="20"/>
              </w:rPr>
              <w:t>L63B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Urinary Stones and Obstruction, Major Complexity</w:t>
            </w:r>
          </w:p>
        </w:tc>
        <w:tc>
          <w:tcPr>
            <w:tcW w:w="682" w:type="pct"/>
          </w:tcPr>
          <w:p w:rsidR="0088425B" w:rsidRPr="0088425B" w:rsidRDefault="0088425B" w:rsidP="0088425B">
            <w:pPr>
              <w:spacing w:after="20"/>
              <w:ind w:left="113"/>
              <w:jc w:val="center"/>
              <w:rPr>
                <w:szCs w:val="20"/>
              </w:rPr>
            </w:pPr>
            <w:r w:rsidRPr="0088425B">
              <w:rPr>
                <w:szCs w:val="20"/>
              </w:rPr>
              <w:t>L64A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Urinary Stones and Obstruction, Minor Complexity</w:t>
            </w:r>
          </w:p>
        </w:tc>
        <w:tc>
          <w:tcPr>
            <w:tcW w:w="682" w:type="pct"/>
          </w:tcPr>
          <w:p w:rsidR="0088425B" w:rsidRPr="0088425B" w:rsidRDefault="0088425B" w:rsidP="0088425B">
            <w:pPr>
              <w:spacing w:after="20"/>
              <w:ind w:left="113"/>
              <w:jc w:val="center"/>
              <w:rPr>
                <w:szCs w:val="20"/>
              </w:rPr>
            </w:pPr>
            <w:r w:rsidRPr="0088425B">
              <w:rPr>
                <w:szCs w:val="20"/>
              </w:rPr>
              <w:t>L64B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and Urinary Tract Signs and Symptoms, Major Complexity</w:t>
            </w:r>
          </w:p>
        </w:tc>
        <w:tc>
          <w:tcPr>
            <w:tcW w:w="682" w:type="pct"/>
          </w:tcPr>
          <w:p w:rsidR="0088425B" w:rsidRPr="0088425B" w:rsidRDefault="0088425B" w:rsidP="0088425B">
            <w:pPr>
              <w:spacing w:after="20"/>
              <w:ind w:left="113"/>
              <w:jc w:val="center"/>
              <w:rPr>
                <w:szCs w:val="20"/>
              </w:rPr>
            </w:pPr>
            <w:r w:rsidRPr="0088425B">
              <w:rPr>
                <w:szCs w:val="20"/>
              </w:rPr>
              <w:t>L65A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Kidney and Urinary Tract Signs and Symptoms, Minor Complexity</w:t>
            </w:r>
          </w:p>
        </w:tc>
        <w:tc>
          <w:tcPr>
            <w:tcW w:w="682" w:type="pct"/>
          </w:tcPr>
          <w:p w:rsidR="0088425B" w:rsidRPr="0088425B" w:rsidRDefault="0088425B" w:rsidP="0088425B">
            <w:pPr>
              <w:spacing w:after="20"/>
              <w:ind w:left="113"/>
              <w:jc w:val="center"/>
              <w:rPr>
                <w:szCs w:val="20"/>
              </w:rPr>
            </w:pPr>
            <w:r w:rsidRPr="0088425B">
              <w:rPr>
                <w:szCs w:val="20"/>
              </w:rPr>
              <w:t>L65B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Urethral Stricture</w:t>
            </w:r>
          </w:p>
        </w:tc>
        <w:tc>
          <w:tcPr>
            <w:tcW w:w="682" w:type="pct"/>
          </w:tcPr>
          <w:p w:rsidR="0088425B" w:rsidRPr="0088425B" w:rsidRDefault="0088425B" w:rsidP="0088425B">
            <w:pPr>
              <w:spacing w:after="20"/>
              <w:ind w:left="113"/>
              <w:jc w:val="center"/>
              <w:rPr>
                <w:szCs w:val="20"/>
              </w:rPr>
            </w:pPr>
            <w:r w:rsidRPr="0088425B">
              <w:rPr>
                <w:szCs w:val="20"/>
              </w:rPr>
              <w:t>L66Z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Kidney and Urinary Tract Disorders, Major Complexity</w:t>
            </w:r>
          </w:p>
        </w:tc>
        <w:tc>
          <w:tcPr>
            <w:tcW w:w="682" w:type="pct"/>
          </w:tcPr>
          <w:p w:rsidR="0088425B" w:rsidRPr="0088425B" w:rsidRDefault="0088425B" w:rsidP="0088425B">
            <w:pPr>
              <w:spacing w:after="20"/>
              <w:ind w:left="113"/>
              <w:jc w:val="center"/>
              <w:rPr>
                <w:szCs w:val="20"/>
              </w:rPr>
            </w:pPr>
            <w:r w:rsidRPr="0088425B">
              <w:rPr>
                <w:szCs w:val="20"/>
              </w:rPr>
              <w:t>L67A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Kidney and Urinary Tract Disorders, Intermediate Complexity</w:t>
            </w:r>
          </w:p>
        </w:tc>
        <w:tc>
          <w:tcPr>
            <w:tcW w:w="682" w:type="pct"/>
          </w:tcPr>
          <w:p w:rsidR="0088425B" w:rsidRPr="0088425B" w:rsidRDefault="0088425B" w:rsidP="0088425B">
            <w:pPr>
              <w:spacing w:after="20"/>
              <w:ind w:left="113"/>
              <w:jc w:val="center"/>
              <w:rPr>
                <w:szCs w:val="20"/>
              </w:rPr>
            </w:pPr>
            <w:r w:rsidRPr="0088425B">
              <w:rPr>
                <w:szCs w:val="20"/>
              </w:rPr>
              <w:t>L67B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Kidney and Urinary Tract Disorders, Minor Complexity</w:t>
            </w:r>
          </w:p>
        </w:tc>
        <w:tc>
          <w:tcPr>
            <w:tcW w:w="682" w:type="pct"/>
          </w:tcPr>
          <w:p w:rsidR="0088425B" w:rsidRPr="0088425B" w:rsidRDefault="0088425B" w:rsidP="0088425B">
            <w:pPr>
              <w:spacing w:after="20"/>
              <w:ind w:left="113"/>
              <w:jc w:val="center"/>
              <w:rPr>
                <w:szCs w:val="20"/>
              </w:rPr>
            </w:pPr>
            <w:r w:rsidRPr="0088425B">
              <w:rPr>
                <w:szCs w:val="20"/>
              </w:rPr>
              <w:t>L67C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Peritoneal Dialysis</w:t>
            </w:r>
          </w:p>
        </w:tc>
        <w:tc>
          <w:tcPr>
            <w:tcW w:w="682" w:type="pct"/>
          </w:tcPr>
          <w:p w:rsidR="0088425B" w:rsidRPr="0088425B" w:rsidRDefault="0088425B" w:rsidP="0088425B">
            <w:pPr>
              <w:spacing w:after="20"/>
              <w:ind w:left="113"/>
              <w:jc w:val="center"/>
              <w:rPr>
                <w:szCs w:val="20"/>
              </w:rPr>
            </w:pPr>
            <w:r w:rsidRPr="0088425B">
              <w:rPr>
                <w:szCs w:val="20"/>
              </w:rPr>
              <w:t>L68Z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Male Pelvic Procedures, Major Complexity</w:t>
            </w:r>
          </w:p>
        </w:tc>
        <w:tc>
          <w:tcPr>
            <w:tcW w:w="682" w:type="pct"/>
          </w:tcPr>
          <w:p w:rsidR="0088425B" w:rsidRPr="0088425B" w:rsidRDefault="0088425B" w:rsidP="0088425B">
            <w:pPr>
              <w:spacing w:after="20"/>
              <w:ind w:left="113"/>
              <w:jc w:val="center"/>
              <w:rPr>
                <w:szCs w:val="20"/>
              </w:rPr>
            </w:pPr>
            <w:r w:rsidRPr="0088425B">
              <w:rPr>
                <w:szCs w:val="20"/>
              </w:rPr>
              <w:t>M01A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Male Pelvic Procedures, Minor Complexity</w:t>
            </w:r>
          </w:p>
        </w:tc>
        <w:tc>
          <w:tcPr>
            <w:tcW w:w="682" w:type="pct"/>
          </w:tcPr>
          <w:p w:rsidR="0088425B" w:rsidRPr="0088425B" w:rsidRDefault="0088425B" w:rsidP="0088425B">
            <w:pPr>
              <w:spacing w:after="20"/>
              <w:ind w:left="113"/>
              <w:jc w:val="center"/>
              <w:rPr>
                <w:szCs w:val="20"/>
              </w:rPr>
            </w:pPr>
            <w:r w:rsidRPr="0088425B">
              <w:rPr>
                <w:szCs w:val="20"/>
              </w:rPr>
              <w:t>M01B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Transurethral Prostatectomy for Reproductive System Disorder, Major Complexity</w:t>
            </w:r>
          </w:p>
        </w:tc>
        <w:tc>
          <w:tcPr>
            <w:tcW w:w="682" w:type="pct"/>
          </w:tcPr>
          <w:p w:rsidR="0088425B" w:rsidRPr="0088425B" w:rsidRDefault="0088425B" w:rsidP="0088425B">
            <w:pPr>
              <w:spacing w:after="20"/>
              <w:ind w:left="113"/>
              <w:jc w:val="center"/>
              <w:rPr>
                <w:szCs w:val="20"/>
              </w:rPr>
            </w:pPr>
            <w:r w:rsidRPr="0088425B">
              <w:rPr>
                <w:szCs w:val="20"/>
              </w:rPr>
              <w:t>M02A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Transurethral Prostatectomy for Reproductive System Disorder, Minor Complexity</w:t>
            </w:r>
          </w:p>
        </w:tc>
        <w:tc>
          <w:tcPr>
            <w:tcW w:w="682" w:type="pct"/>
          </w:tcPr>
          <w:p w:rsidR="0088425B" w:rsidRPr="0088425B" w:rsidRDefault="0088425B" w:rsidP="0088425B">
            <w:pPr>
              <w:spacing w:after="20"/>
              <w:ind w:left="113"/>
              <w:jc w:val="center"/>
              <w:rPr>
                <w:szCs w:val="20"/>
              </w:rPr>
            </w:pPr>
            <w:r w:rsidRPr="0088425B">
              <w:rPr>
                <w:szCs w:val="20"/>
              </w:rPr>
              <w:t>M02B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Penis Procedures, Major Complexity</w:t>
            </w:r>
          </w:p>
        </w:tc>
        <w:tc>
          <w:tcPr>
            <w:tcW w:w="682" w:type="pct"/>
          </w:tcPr>
          <w:p w:rsidR="0088425B" w:rsidRPr="0088425B" w:rsidRDefault="0088425B" w:rsidP="0088425B">
            <w:pPr>
              <w:spacing w:after="20"/>
              <w:ind w:left="113"/>
              <w:jc w:val="center"/>
              <w:rPr>
                <w:szCs w:val="20"/>
              </w:rPr>
            </w:pPr>
            <w:r w:rsidRPr="0088425B">
              <w:rPr>
                <w:szCs w:val="20"/>
              </w:rPr>
              <w:t>M03A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Penis Procedures, Minor Complexity</w:t>
            </w:r>
          </w:p>
        </w:tc>
        <w:tc>
          <w:tcPr>
            <w:tcW w:w="682" w:type="pct"/>
          </w:tcPr>
          <w:p w:rsidR="0088425B" w:rsidRPr="0088425B" w:rsidRDefault="0088425B" w:rsidP="0088425B">
            <w:pPr>
              <w:spacing w:after="20"/>
              <w:ind w:left="113"/>
              <w:jc w:val="center"/>
              <w:rPr>
                <w:szCs w:val="20"/>
              </w:rPr>
            </w:pPr>
            <w:r w:rsidRPr="0088425B">
              <w:rPr>
                <w:szCs w:val="20"/>
              </w:rPr>
              <w:t>M03B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Testes Procedures</w:t>
            </w:r>
          </w:p>
        </w:tc>
        <w:tc>
          <w:tcPr>
            <w:tcW w:w="682" w:type="pct"/>
          </w:tcPr>
          <w:p w:rsidR="0088425B" w:rsidRPr="0088425B" w:rsidRDefault="0088425B" w:rsidP="0088425B">
            <w:pPr>
              <w:spacing w:after="20"/>
              <w:ind w:left="113"/>
              <w:jc w:val="center"/>
              <w:rPr>
                <w:szCs w:val="20"/>
              </w:rPr>
            </w:pPr>
            <w:r w:rsidRPr="0088425B">
              <w:rPr>
                <w:szCs w:val="20"/>
              </w:rPr>
              <w:t>M04Z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Circumcision</w:t>
            </w:r>
          </w:p>
        </w:tc>
        <w:tc>
          <w:tcPr>
            <w:tcW w:w="682" w:type="pct"/>
          </w:tcPr>
          <w:p w:rsidR="0088425B" w:rsidRPr="0088425B" w:rsidRDefault="0088425B" w:rsidP="0088425B">
            <w:pPr>
              <w:spacing w:after="20"/>
              <w:ind w:left="113"/>
              <w:jc w:val="center"/>
              <w:rPr>
                <w:szCs w:val="20"/>
              </w:rPr>
            </w:pPr>
            <w:r w:rsidRPr="0088425B">
              <w:rPr>
                <w:szCs w:val="20"/>
              </w:rPr>
              <w:t>M05Z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Male Reproductive System GIs, Major Complexity</w:t>
            </w:r>
          </w:p>
        </w:tc>
        <w:tc>
          <w:tcPr>
            <w:tcW w:w="682" w:type="pct"/>
          </w:tcPr>
          <w:p w:rsidR="0088425B" w:rsidRPr="0088425B" w:rsidRDefault="0088425B" w:rsidP="0088425B">
            <w:pPr>
              <w:spacing w:after="20"/>
              <w:ind w:left="113"/>
              <w:jc w:val="center"/>
              <w:rPr>
                <w:szCs w:val="20"/>
              </w:rPr>
            </w:pPr>
            <w:r w:rsidRPr="0088425B">
              <w:rPr>
                <w:szCs w:val="20"/>
              </w:rPr>
              <w:t>M06A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Male Reproductive System GIs, Minor Complexity</w:t>
            </w:r>
          </w:p>
        </w:tc>
        <w:tc>
          <w:tcPr>
            <w:tcW w:w="682" w:type="pct"/>
          </w:tcPr>
          <w:p w:rsidR="0088425B" w:rsidRPr="0088425B" w:rsidRDefault="0088425B" w:rsidP="0088425B">
            <w:pPr>
              <w:spacing w:after="20"/>
              <w:ind w:left="113"/>
              <w:jc w:val="center"/>
              <w:rPr>
                <w:szCs w:val="20"/>
              </w:rPr>
            </w:pPr>
            <w:r w:rsidRPr="0088425B">
              <w:rPr>
                <w:szCs w:val="20"/>
              </w:rPr>
              <w:t>M06B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Cystourethroscopy for Male Reproductive System Disorder, Sameday</w:t>
            </w:r>
          </w:p>
        </w:tc>
        <w:tc>
          <w:tcPr>
            <w:tcW w:w="682" w:type="pct"/>
          </w:tcPr>
          <w:p w:rsidR="0088425B" w:rsidRPr="0088425B" w:rsidRDefault="0088425B" w:rsidP="0088425B">
            <w:pPr>
              <w:spacing w:after="20"/>
              <w:ind w:left="113"/>
              <w:jc w:val="center"/>
              <w:rPr>
                <w:szCs w:val="20"/>
              </w:rPr>
            </w:pPr>
            <w:r w:rsidRPr="0088425B">
              <w:rPr>
                <w:szCs w:val="20"/>
              </w:rPr>
              <w:t>M40Z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Male Reproductive System Malignancy, Major Complexity</w:t>
            </w:r>
          </w:p>
        </w:tc>
        <w:tc>
          <w:tcPr>
            <w:tcW w:w="682" w:type="pct"/>
          </w:tcPr>
          <w:p w:rsidR="0088425B" w:rsidRPr="0088425B" w:rsidRDefault="0088425B" w:rsidP="0088425B">
            <w:pPr>
              <w:spacing w:after="20"/>
              <w:ind w:left="113"/>
              <w:jc w:val="center"/>
              <w:rPr>
                <w:szCs w:val="20"/>
              </w:rPr>
            </w:pPr>
            <w:r w:rsidRPr="0088425B">
              <w:rPr>
                <w:szCs w:val="20"/>
              </w:rPr>
              <w:t>M60A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Male Reproductive System Malignancy, Minor Complexity</w:t>
            </w:r>
          </w:p>
        </w:tc>
        <w:tc>
          <w:tcPr>
            <w:tcW w:w="682" w:type="pct"/>
          </w:tcPr>
          <w:p w:rsidR="0088425B" w:rsidRPr="0088425B" w:rsidRDefault="0088425B" w:rsidP="0088425B">
            <w:pPr>
              <w:spacing w:after="20"/>
              <w:ind w:left="113"/>
              <w:jc w:val="center"/>
              <w:rPr>
                <w:szCs w:val="20"/>
              </w:rPr>
            </w:pPr>
            <w:r w:rsidRPr="0088425B">
              <w:rPr>
                <w:szCs w:val="20"/>
              </w:rPr>
              <w:t>M60B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Benign Prostatic Hypertrophy, Major Complexity</w:t>
            </w:r>
          </w:p>
        </w:tc>
        <w:tc>
          <w:tcPr>
            <w:tcW w:w="682" w:type="pct"/>
          </w:tcPr>
          <w:p w:rsidR="0088425B" w:rsidRPr="0088425B" w:rsidRDefault="0088425B" w:rsidP="0088425B">
            <w:pPr>
              <w:spacing w:after="20"/>
              <w:ind w:left="113"/>
              <w:jc w:val="center"/>
              <w:rPr>
                <w:szCs w:val="20"/>
              </w:rPr>
            </w:pPr>
            <w:r w:rsidRPr="0088425B">
              <w:rPr>
                <w:szCs w:val="20"/>
              </w:rPr>
              <w:t>M61A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Benign Prostatic Hypertrophy, Minor Complexity</w:t>
            </w:r>
          </w:p>
        </w:tc>
        <w:tc>
          <w:tcPr>
            <w:tcW w:w="682" w:type="pct"/>
          </w:tcPr>
          <w:p w:rsidR="0088425B" w:rsidRPr="0088425B" w:rsidRDefault="0088425B" w:rsidP="0088425B">
            <w:pPr>
              <w:spacing w:after="20"/>
              <w:ind w:left="113"/>
              <w:jc w:val="center"/>
              <w:rPr>
                <w:szCs w:val="20"/>
              </w:rPr>
            </w:pPr>
            <w:r w:rsidRPr="0088425B">
              <w:rPr>
                <w:szCs w:val="20"/>
              </w:rPr>
              <w:t>M61B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Male Reproductive System Inflammation, Major Complexity</w:t>
            </w:r>
          </w:p>
        </w:tc>
        <w:tc>
          <w:tcPr>
            <w:tcW w:w="682" w:type="pct"/>
          </w:tcPr>
          <w:p w:rsidR="0088425B" w:rsidRPr="0088425B" w:rsidRDefault="0088425B" w:rsidP="0088425B">
            <w:pPr>
              <w:spacing w:after="20"/>
              <w:ind w:left="113"/>
              <w:jc w:val="center"/>
              <w:rPr>
                <w:szCs w:val="20"/>
              </w:rPr>
            </w:pPr>
            <w:r w:rsidRPr="0088425B">
              <w:rPr>
                <w:szCs w:val="20"/>
              </w:rPr>
              <w:t>M62A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Male Reproductive System Inflammation, Minor Complexity</w:t>
            </w:r>
          </w:p>
        </w:tc>
        <w:tc>
          <w:tcPr>
            <w:tcW w:w="682" w:type="pct"/>
          </w:tcPr>
          <w:p w:rsidR="0088425B" w:rsidRPr="0088425B" w:rsidRDefault="0088425B" w:rsidP="0088425B">
            <w:pPr>
              <w:spacing w:after="20"/>
              <w:ind w:left="113"/>
              <w:jc w:val="center"/>
              <w:rPr>
                <w:szCs w:val="20"/>
              </w:rPr>
            </w:pPr>
            <w:r w:rsidRPr="0088425B">
              <w:rPr>
                <w:szCs w:val="20"/>
              </w:rPr>
              <w:t>M62B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Male Sterilisation Procedures</w:t>
            </w:r>
          </w:p>
        </w:tc>
        <w:tc>
          <w:tcPr>
            <w:tcW w:w="682" w:type="pct"/>
          </w:tcPr>
          <w:p w:rsidR="0088425B" w:rsidRPr="0088425B" w:rsidRDefault="0088425B" w:rsidP="0088425B">
            <w:pPr>
              <w:spacing w:after="20"/>
              <w:ind w:left="113"/>
              <w:jc w:val="center"/>
              <w:rPr>
                <w:szCs w:val="20"/>
              </w:rPr>
            </w:pPr>
            <w:r w:rsidRPr="0088425B">
              <w:rPr>
                <w:szCs w:val="20"/>
              </w:rPr>
              <w:t>M63Z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Male Reproductive System Disorders, Major Complexity</w:t>
            </w:r>
          </w:p>
        </w:tc>
        <w:tc>
          <w:tcPr>
            <w:tcW w:w="682" w:type="pct"/>
          </w:tcPr>
          <w:p w:rsidR="0088425B" w:rsidRPr="0088425B" w:rsidRDefault="0088425B" w:rsidP="0088425B">
            <w:pPr>
              <w:spacing w:after="20"/>
              <w:ind w:left="113"/>
              <w:jc w:val="center"/>
              <w:rPr>
                <w:szCs w:val="20"/>
              </w:rPr>
            </w:pPr>
            <w:r w:rsidRPr="0088425B">
              <w:rPr>
                <w:szCs w:val="20"/>
              </w:rPr>
              <w:t>M64A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Male Reproductive System Disorders, Minor Complexity</w:t>
            </w:r>
          </w:p>
        </w:tc>
        <w:tc>
          <w:tcPr>
            <w:tcW w:w="682" w:type="pct"/>
          </w:tcPr>
          <w:p w:rsidR="0088425B" w:rsidRPr="0088425B" w:rsidRDefault="0088425B" w:rsidP="0088425B">
            <w:pPr>
              <w:spacing w:after="20"/>
              <w:ind w:left="113"/>
              <w:jc w:val="center"/>
              <w:rPr>
                <w:szCs w:val="20"/>
              </w:rPr>
            </w:pPr>
            <w:r w:rsidRPr="0088425B">
              <w:rPr>
                <w:szCs w:val="20"/>
              </w:rPr>
              <w:t>M64B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Pelvic Evisceration and Radical Vulvectomy</w:t>
            </w:r>
          </w:p>
        </w:tc>
        <w:tc>
          <w:tcPr>
            <w:tcW w:w="682" w:type="pct"/>
          </w:tcPr>
          <w:p w:rsidR="0088425B" w:rsidRPr="0088425B" w:rsidRDefault="0088425B" w:rsidP="0088425B">
            <w:pPr>
              <w:spacing w:after="20"/>
              <w:ind w:left="113"/>
              <w:jc w:val="center"/>
              <w:rPr>
                <w:szCs w:val="20"/>
              </w:rPr>
            </w:pPr>
            <w:r w:rsidRPr="0088425B">
              <w:rPr>
                <w:szCs w:val="20"/>
              </w:rPr>
              <w:t>N01Z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Hysterectomy for Non-Malignancy, Major Complexity</w:t>
            </w:r>
          </w:p>
        </w:tc>
        <w:tc>
          <w:tcPr>
            <w:tcW w:w="682" w:type="pct"/>
          </w:tcPr>
          <w:p w:rsidR="0088425B" w:rsidRPr="0088425B" w:rsidRDefault="0088425B" w:rsidP="0088425B">
            <w:pPr>
              <w:spacing w:after="20"/>
              <w:ind w:left="113"/>
              <w:jc w:val="center"/>
              <w:rPr>
                <w:szCs w:val="20"/>
              </w:rPr>
            </w:pPr>
            <w:r w:rsidRPr="0088425B">
              <w:rPr>
                <w:szCs w:val="20"/>
              </w:rPr>
              <w:t>N04A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Hysterectomy for Non-Malignancy, Minor Complexity</w:t>
            </w:r>
          </w:p>
        </w:tc>
        <w:tc>
          <w:tcPr>
            <w:tcW w:w="682" w:type="pct"/>
          </w:tcPr>
          <w:p w:rsidR="0088425B" w:rsidRPr="0088425B" w:rsidRDefault="0088425B" w:rsidP="0088425B">
            <w:pPr>
              <w:spacing w:after="20"/>
              <w:ind w:left="113"/>
              <w:jc w:val="center"/>
              <w:rPr>
                <w:szCs w:val="20"/>
              </w:rPr>
            </w:pPr>
            <w:r w:rsidRPr="0088425B">
              <w:rPr>
                <w:szCs w:val="20"/>
              </w:rPr>
              <w:t>N04B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Oophorectomy and Complex Fallopian Tube Procedures for Non-Malignancy, Maj Comp</w:t>
            </w:r>
          </w:p>
        </w:tc>
        <w:tc>
          <w:tcPr>
            <w:tcW w:w="682" w:type="pct"/>
          </w:tcPr>
          <w:p w:rsidR="0088425B" w:rsidRPr="0088425B" w:rsidRDefault="0088425B" w:rsidP="0088425B">
            <w:pPr>
              <w:spacing w:after="20"/>
              <w:ind w:left="113"/>
              <w:jc w:val="center"/>
              <w:rPr>
                <w:szCs w:val="20"/>
              </w:rPr>
            </w:pPr>
            <w:r w:rsidRPr="0088425B">
              <w:rPr>
                <w:szCs w:val="20"/>
              </w:rPr>
              <w:t>N05A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Oophorectomy and Complex Fallopian Tube Procedures for Non-Malignancy, Min Comp</w:t>
            </w:r>
          </w:p>
        </w:tc>
        <w:tc>
          <w:tcPr>
            <w:tcW w:w="682" w:type="pct"/>
          </w:tcPr>
          <w:p w:rsidR="0088425B" w:rsidRPr="0088425B" w:rsidRDefault="0088425B" w:rsidP="0088425B">
            <w:pPr>
              <w:spacing w:after="20"/>
              <w:ind w:left="113"/>
              <w:jc w:val="center"/>
              <w:rPr>
                <w:szCs w:val="20"/>
              </w:rPr>
            </w:pPr>
            <w:r w:rsidRPr="0088425B">
              <w:rPr>
                <w:szCs w:val="20"/>
              </w:rPr>
              <w:t>N05B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Female Reproductive System Reconstructive Procedures, Major Complexity</w:t>
            </w:r>
          </w:p>
        </w:tc>
        <w:tc>
          <w:tcPr>
            <w:tcW w:w="682" w:type="pct"/>
          </w:tcPr>
          <w:p w:rsidR="0088425B" w:rsidRPr="0088425B" w:rsidRDefault="0088425B" w:rsidP="0088425B">
            <w:pPr>
              <w:spacing w:after="20"/>
              <w:ind w:left="113"/>
              <w:jc w:val="center"/>
              <w:rPr>
                <w:szCs w:val="20"/>
              </w:rPr>
            </w:pPr>
            <w:r w:rsidRPr="0088425B">
              <w:rPr>
                <w:szCs w:val="20"/>
              </w:rPr>
              <w:t>N06A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Female Reproductive System Reconstructive Procedures, Minor Complexity</w:t>
            </w:r>
          </w:p>
        </w:tc>
        <w:tc>
          <w:tcPr>
            <w:tcW w:w="682" w:type="pct"/>
          </w:tcPr>
          <w:p w:rsidR="0088425B" w:rsidRPr="0088425B" w:rsidRDefault="0088425B" w:rsidP="0088425B">
            <w:pPr>
              <w:spacing w:after="20"/>
              <w:ind w:left="113"/>
              <w:jc w:val="center"/>
              <w:rPr>
                <w:szCs w:val="20"/>
              </w:rPr>
            </w:pPr>
            <w:r w:rsidRPr="0088425B">
              <w:rPr>
                <w:szCs w:val="20"/>
              </w:rPr>
              <w:t>N06B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Uterus and Adnexa Procedures for Non-Malignancy, Major Complexity</w:t>
            </w:r>
          </w:p>
        </w:tc>
        <w:tc>
          <w:tcPr>
            <w:tcW w:w="682" w:type="pct"/>
          </w:tcPr>
          <w:p w:rsidR="0088425B" w:rsidRPr="0088425B" w:rsidRDefault="0088425B" w:rsidP="0088425B">
            <w:pPr>
              <w:spacing w:after="20"/>
              <w:ind w:left="113"/>
              <w:jc w:val="center"/>
              <w:rPr>
                <w:szCs w:val="20"/>
              </w:rPr>
            </w:pPr>
            <w:r w:rsidRPr="0088425B">
              <w:rPr>
                <w:szCs w:val="20"/>
              </w:rPr>
              <w:t>N07A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Uterus and Adnexa Procedures for Non-Malignancy, Minor Complexity</w:t>
            </w:r>
          </w:p>
        </w:tc>
        <w:tc>
          <w:tcPr>
            <w:tcW w:w="682" w:type="pct"/>
          </w:tcPr>
          <w:p w:rsidR="0088425B" w:rsidRPr="0088425B" w:rsidRDefault="0088425B" w:rsidP="0088425B">
            <w:pPr>
              <w:spacing w:after="20"/>
              <w:ind w:left="113"/>
              <w:jc w:val="center"/>
              <w:rPr>
                <w:szCs w:val="20"/>
              </w:rPr>
            </w:pPr>
            <w:r w:rsidRPr="0088425B">
              <w:rPr>
                <w:szCs w:val="20"/>
              </w:rPr>
              <w:t>N07B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Endoscopic and Laparoscopic Procedures, Female Reproductive System</w:t>
            </w:r>
          </w:p>
        </w:tc>
        <w:tc>
          <w:tcPr>
            <w:tcW w:w="682" w:type="pct"/>
          </w:tcPr>
          <w:p w:rsidR="0088425B" w:rsidRPr="0088425B" w:rsidRDefault="0088425B" w:rsidP="0088425B">
            <w:pPr>
              <w:spacing w:after="20"/>
              <w:ind w:left="113"/>
              <w:jc w:val="center"/>
              <w:rPr>
                <w:szCs w:val="20"/>
              </w:rPr>
            </w:pPr>
            <w:r w:rsidRPr="0088425B">
              <w:rPr>
                <w:szCs w:val="20"/>
              </w:rPr>
              <w:t>N08Z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Vagina, Cervix and Vulva Procedures, Major Complexity</w:t>
            </w:r>
          </w:p>
        </w:tc>
        <w:tc>
          <w:tcPr>
            <w:tcW w:w="682" w:type="pct"/>
          </w:tcPr>
          <w:p w:rsidR="0088425B" w:rsidRPr="0088425B" w:rsidRDefault="0088425B" w:rsidP="0088425B">
            <w:pPr>
              <w:spacing w:after="20"/>
              <w:ind w:left="113"/>
              <w:jc w:val="center"/>
              <w:rPr>
                <w:szCs w:val="20"/>
              </w:rPr>
            </w:pPr>
            <w:r w:rsidRPr="0088425B">
              <w:rPr>
                <w:szCs w:val="20"/>
              </w:rPr>
              <w:t>N09A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Vagina, Cervix and Vulva Procedures, Minor Complexity</w:t>
            </w:r>
          </w:p>
        </w:tc>
        <w:tc>
          <w:tcPr>
            <w:tcW w:w="682" w:type="pct"/>
          </w:tcPr>
          <w:p w:rsidR="0088425B" w:rsidRPr="0088425B" w:rsidRDefault="0088425B" w:rsidP="0088425B">
            <w:pPr>
              <w:spacing w:after="20"/>
              <w:ind w:left="113"/>
              <w:jc w:val="center"/>
              <w:rPr>
                <w:szCs w:val="20"/>
              </w:rPr>
            </w:pPr>
            <w:r w:rsidRPr="0088425B">
              <w:rPr>
                <w:szCs w:val="20"/>
              </w:rPr>
              <w:t>N09B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Diagnostic Curettage and Diagnostic Hysteroscopy</w:t>
            </w:r>
          </w:p>
        </w:tc>
        <w:tc>
          <w:tcPr>
            <w:tcW w:w="682" w:type="pct"/>
          </w:tcPr>
          <w:p w:rsidR="0088425B" w:rsidRPr="0088425B" w:rsidRDefault="0088425B" w:rsidP="0088425B">
            <w:pPr>
              <w:spacing w:after="20"/>
              <w:ind w:left="113"/>
              <w:jc w:val="center"/>
              <w:rPr>
                <w:szCs w:val="20"/>
              </w:rPr>
            </w:pPr>
            <w:r w:rsidRPr="0088425B">
              <w:rPr>
                <w:szCs w:val="20"/>
              </w:rPr>
              <w:t>N10Z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Female Reproductive System GIs, Major Complexity</w:t>
            </w:r>
          </w:p>
        </w:tc>
        <w:tc>
          <w:tcPr>
            <w:tcW w:w="682" w:type="pct"/>
          </w:tcPr>
          <w:p w:rsidR="0088425B" w:rsidRPr="0088425B" w:rsidRDefault="0088425B" w:rsidP="0088425B">
            <w:pPr>
              <w:spacing w:after="20"/>
              <w:ind w:left="113"/>
              <w:jc w:val="center"/>
              <w:rPr>
                <w:szCs w:val="20"/>
              </w:rPr>
            </w:pPr>
            <w:r w:rsidRPr="0088425B">
              <w:rPr>
                <w:szCs w:val="20"/>
              </w:rPr>
              <w:t>N11A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Female Reproductive System GIs, Minor Complexity</w:t>
            </w:r>
          </w:p>
        </w:tc>
        <w:tc>
          <w:tcPr>
            <w:tcW w:w="682" w:type="pct"/>
          </w:tcPr>
          <w:p w:rsidR="0088425B" w:rsidRPr="0088425B" w:rsidRDefault="0088425B" w:rsidP="0088425B">
            <w:pPr>
              <w:spacing w:after="20"/>
              <w:ind w:left="113"/>
              <w:jc w:val="center"/>
              <w:rPr>
                <w:szCs w:val="20"/>
              </w:rPr>
            </w:pPr>
            <w:r w:rsidRPr="0088425B">
              <w:rPr>
                <w:szCs w:val="20"/>
              </w:rPr>
              <w:t>N11B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Uterus and Adnexa Procedures for Malignancy, Major Complexity</w:t>
            </w:r>
          </w:p>
        </w:tc>
        <w:tc>
          <w:tcPr>
            <w:tcW w:w="682" w:type="pct"/>
          </w:tcPr>
          <w:p w:rsidR="0088425B" w:rsidRPr="0088425B" w:rsidRDefault="0088425B" w:rsidP="0088425B">
            <w:pPr>
              <w:spacing w:after="20"/>
              <w:ind w:left="113"/>
              <w:jc w:val="center"/>
              <w:rPr>
                <w:szCs w:val="20"/>
              </w:rPr>
            </w:pPr>
            <w:r w:rsidRPr="0088425B">
              <w:rPr>
                <w:szCs w:val="20"/>
              </w:rPr>
              <w:t>N12A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Uterus and Adnexa Procedures for Malignancy, Intermediate Complexity</w:t>
            </w:r>
          </w:p>
        </w:tc>
        <w:tc>
          <w:tcPr>
            <w:tcW w:w="682" w:type="pct"/>
          </w:tcPr>
          <w:p w:rsidR="0088425B" w:rsidRPr="0088425B" w:rsidRDefault="0088425B" w:rsidP="0088425B">
            <w:pPr>
              <w:spacing w:after="20"/>
              <w:ind w:left="113"/>
              <w:jc w:val="center"/>
              <w:rPr>
                <w:szCs w:val="20"/>
              </w:rPr>
            </w:pPr>
            <w:r w:rsidRPr="0088425B">
              <w:rPr>
                <w:szCs w:val="20"/>
              </w:rPr>
              <w:t>N12B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Uterus and Adnexa Procedures for Malignancy, Minor Complexity</w:t>
            </w:r>
          </w:p>
        </w:tc>
        <w:tc>
          <w:tcPr>
            <w:tcW w:w="682" w:type="pct"/>
          </w:tcPr>
          <w:p w:rsidR="0088425B" w:rsidRPr="0088425B" w:rsidRDefault="0088425B" w:rsidP="0088425B">
            <w:pPr>
              <w:spacing w:after="20"/>
              <w:ind w:left="113"/>
              <w:jc w:val="center"/>
              <w:rPr>
                <w:szCs w:val="20"/>
              </w:rPr>
            </w:pPr>
            <w:r w:rsidRPr="0088425B">
              <w:rPr>
                <w:szCs w:val="20"/>
              </w:rPr>
              <w:t>N12C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Female Reproductive System Malignancy, Major Complexity</w:t>
            </w:r>
          </w:p>
        </w:tc>
        <w:tc>
          <w:tcPr>
            <w:tcW w:w="682" w:type="pct"/>
          </w:tcPr>
          <w:p w:rsidR="0088425B" w:rsidRPr="0088425B" w:rsidRDefault="0088425B" w:rsidP="0088425B">
            <w:pPr>
              <w:spacing w:after="20"/>
              <w:ind w:left="113"/>
              <w:jc w:val="center"/>
              <w:rPr>
                <w:szCs w:val="20"/>
              </w:rPr>
            </w:pPr>
            <w:r w:rsidRPr="0088425B">
              <w:rPr>
                <w:szCs w:val="20"/>
              </w:rPr>
              <w:t>N60A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Female Reproductive System Malignancy, Minor Complexity</w:t>
            </w:r>
          </w:p>
        </w:tc>
        <w:tc>
          <w:tcPr>
            <w:tcW w:w="682" w:type="pct"/>
          </w:tcPr>
          <w:p w:rsidR="0088425B" w:rsidRPr="0088425B" w:rsidRDefault="0088425B" w:rsidP="0088425B">
            <w:pPr>
              <w:spacing w:after="20"/>
              <w:ind w:left="113"/>
              <w:jc w:val="center"/>
              <w:rPr>
                <w:szCs w:val="20"/>
              </w:rPr>
            </w:pPr>
            <w:r w:rsidRPr="0088425B">
              <w:rPr>
                <w:szCs w:val="20"/>
              </w:rPr>
              <w:t>N60B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Female Reproductive System Infections, Major Complexity</w:t>
            </w:r>
          </w:p>
        </w:tc>
        <w:tc>
          <w:tcPr>
            <w:tcW w:w="682" w:type="pct"/>
          </w:tcPr>
          <w:p w:rsidR="0088425B" w:rsidRPr="0088425B" w:rsidRDefault="0088425B" w:rsidP="0088425B">
            <w:pPr>
              <w:spacing w:after="20"/>
              <w:ind w:left="113"/>
              <w:jc w:val="center"/>
              <w:rPr>
                <w:szCs w:val="20"/>
              </w:rPr>
            </w:pPr>
            <w:r w:rsidRPr="0088425B">
              <w:rPr>
                <w:szCs w:val="20"/>
              </w:rPr>
              <w:t>N61A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Female Reproductive System Infections, Minor Complexity</w:t>
            </w:r>
          </w:p>
        </w:tc>
        <w:tc>
          <w:tcPr>
            <w:tcW w:w="682" w:type="pct"/>
          </w:tcPr>
          <w:p w:rsidR="0088425B" w:rsidRPr="0088425B" w:rsidRDefault="0088425B" w:rsidP="0088425B">
            <w:pPr>
              <w:spacing w:after="20"/>
              <w:ind w:left="113"/>
              <w:jc w:val="center"/>
              <w:rPr>
                <w:szCs w:val="20"/>
              </w:rPr>
            </w:pPr>
            <w:r w:rsidRPr="0088425B">
              <w:rPr>
                <w:szCs w:val="20"/>
              </w:rPr>
              <w:t>N61B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Menstrual and Other Female Reproductive System Disorders, Major Complexity</w:t>
            </w:r>
          </w:p>
        </w:tc>
        <w:tc>
          <w:tcPr>
            <w:tcW w:w="682" w:type="pct"/>
          </w:tcPr>
          <w:p w:rsidR="0088425B" w:rsidRPr="0088425B" w:rsidRDefault="0088425B" w:rsidP="0088425B">
            <w:pPr>
              <w:spacing w:after="20"/>
              <w:ind w:left="113"/>
              <w:jc w:val="center"/>
              <w:rPr>
                <w:szCs w:val="20"/>
              </w:rPr>
            </w:pPr>
            <w:r w:rsidRPr="0088425B">
              <w:rPr>
                <w:szCs w:val="20"/>
              </w:rPr>
              <w:t>N62A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Menstrual and Other Female Reproductive System Disorders, Minor Complexity</w:t>
            </w:r>
          </w:p>
        </w:tc>
        <w:tc>
          <w:tcPr>
            <w:tcW w:w="682" w:type="pct"/>
          </w:tcPr>
          <w:p w:rsidR="0088425B" w:rsidRPr="0088425B" w:rsidRDefault="0088425B" w:rsidP="0088425B">
            <w:pPr>
              <w:spacing w:after="20"/>
              <w:ind w:left="113"/>
              <w:jc w:val="center"/>
              <w:rPr>
                <w:szCs w:val="20"/>
              </w:rPr>
            </w:pPr>
            <w:r w:rsidRPr="0088425B">
              <w:rPr>
                <w:szCs w:val="20"/>
              </w:rPr>
              <w:t>N62B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Births/Deliveries</w:t>
            </w:r>
          </w:p>
        </w:tc>
        <w:tc>
          <w:tcPr>
            <w:tcW w:w="2502" w:type="pct"/>
          </w:tcPr>
          <w:p w:rsidR="0088425B" w:rsidRPr="0088425B" w:rsidRDefault="0088425B" w:rsidP="0088425B">
            <w:pPr>
              <w:spacing w:after="20"/>
              <w:ind w:left="159" w:hanging="159"/>
              <w:jc w:val="left"/>
              <w:rPr>
                <w:szCs w:val="20"/>
              </w:rPr>
            </w:pPr>
            <w:r w:rsidRPr="0088425B">
              <w:rPr>
                <w:szCs w:val="20"/>
              </w:rPr>
              <w:t>Caesarean Delivery, Major Complexity</w:t>
            </w:r>
          </w:p>
        </w:tc>
        <w:tc>
          <w:tcPr>
            <w:tcW w:w="682" w:type="pct"/>
          </w:tcPr>
          <w:p w:rsidR="0088425B" w:rsidRPr="0088425B" w:rsidRDefault="0088425B" w:rsidP="0088425B">
            <w:pPr>
              <w:spacing w:after="20"/>
              <w:ind w:left="113"/>
              <w:jc w:val="center"/>
              <w:rPr>
                <w:szCs w:val="20"/>
              </w:rPr>
            </w:pPr>
            <w:r w:rsidRPr="0088425B">
              <w:rPr>
                <w:szCs w:val="20"/>
              </w:rPr>
              <w:t>O01A</w:t>
            </w:r>
          </w:p>
        </w:tc>
        <w:tc>
          <w:tcPr>
            <w:tcW w:w="527" w:type="pct"/>
          </w:tcPr>
          <w:p w:rsidR="0088425B" w:rsidRPr="0088425B" w:rsidRDefault="0088425B" w:rsidP="0088425B">
            <w:pPr>
              <w:spacing w:after="20"/>
              <w:jc w:val="center"/>
              <w:rPr>
                <w:szCs w:val="20"/>
              </w:rPr>
            </w:pPr>
            <w:r w:rsidRPr="0088425B">
              <w:rPr>
                <w:szCs w:val="20"/>
              </w:rPr>
              <w:t>Birth/Delivery</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Births/Deliveries</w:t>
            </w:r>
          </w:p>
        </w:tc>
        <w:tc>
          <w:tcPr>
            <w:tcW w:w="2502" w:type="pct"/>
          </w:tcPr>
          <w:p w:rsidR="0088425B" w:rsidRPr="0088425B" w:rsidRDefault="0088425B" w:rsidP="0088425B">
            <w:pPr>
              <w:spacing w:after="20"/>
              <w:ind w:left="159" w:hanging="159"/>
              <w:jc w:val="left"/>
              <w:rPr>
                <w:szCs w:val="20"/>
              </w:rPr>
            </w:pPr>
            <w:r w:rsidRPr="0088425B">
              <w:rPr>
                <w:szCs w:val="20"/>
              </w:rPr>
              <w:t>Caesarean Delivery, Intermediate Complexity</w:t>
            </w:r>
          </w:p>
        </w:tc>
        <w:tc>
          <w:tcPr>
            <w:tcW w:w="682" w:type="pct"/>
          </w:tcPr>
          <w:p w:rsidR="0088425B" w:rsidRPr="0088425B" w:rsidRDefault="0088425B" w:rsidP="0088425B">
            <w:pPr>
              <w:spacing w:after="20"/>
              <w:ind w:left="113"/>
              <w:jc w:val="center"/>
              <w:rPr>
                <w:szCs w:val="20"/>
              </w:rPr>
            </w:pPr>
            <w:r w:rsidRPr="0088425B">
              <w:rPr>
                <w:szCs w:val="20"/>
              </w:rPr>
              <w:t>O01B</w:t>
            </w:r>
          </w:p>
        </w:tc>
        <w:tc>
          <w:tcPr>
            <w:tcW w:w="527" w:type="pct"/>
          </w:tcPr>
          <w:p w:rsidR="0088425B" w:rsidRPr="0088425B" w:rsidRDefault="0088425B" w:rsidP="0088425B">
            <w:pPr>
              <w:spacing w:after="20"/>
              <w:jc w:val="center"/>
              <w:rPr>
                <w:szCs w:val="20"/>
              </w:rPr>
            </w:pPr>
            <w:r w:rsidRPr="0088425B">
              <w:rPr>
                <w:szCs w:val="20"/>
              </w:rPr>
              <w:t>Birth/Delivery</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Births/Deliveries</w:t>
            </w:r>
          </w:p>
        </w:tc>
        <w:tc>
          <w:tcPr>
            <w:tcW w:w="2502" w:type="pct"/>
          </w:tcPr>
          <w:p w:rsidR="0088425B" w:rsidRPr="0088425B" w:rsidRDefault="0088425B" w:rsidP="0088425B">
            <w:pPr>
              <w:spacing w:after="20"/>
              <w:ind w:left="159" w:hanging="159"/>
              <w:jc w:val="left"/>
              <w:rPr>
                <w:szCs w:val="20"/>
              </w:rPr>
            </w:pPr>
            <w:r w:rsidRPr="0088425B">
              <w:rPr>
                <w:szCs w:val="20"/>
              </w:rPr>
              <w:t>Caesarean Delivery, Minor Complexity</w:t>
            </w:r>
          </w:p>
        </w:tc>
        <w:tc>
          <w:tcPr>
            <w:tcW w:w="682" w:type="pct"/>
          </w:tcPr>
          <w:p w:rsidR="0088425B" w:rsidRPr="0088425B" w:rsidRDefault="0088425B" w:rsidP="0088425B">
            <w:pPr>
              <w:spacing w:after="20"/>
              <w:ind w:left="113"/>
              <w:jc w:val="center"/>
              <w:rPr>
                <w:szCs w:val="20"/>
              </w:rPr>
            </w:pPr>
            <w:r w:rsidRPr="0088425B">
              <w:rPr>
                <w:szCs w:val="20"/>
              </w:rPr>
              <w:t>O01C</w:t>
            </w:r>
          </w:p>
        </w:tc>
        <w:tc>
          <w:tcPr>
            <w:tcW w:w="527" w:type="pct"/>
          </w:tcPr>
          <w:p w:rsidR="0088425B" w:rsidRPr="0088425B" w:rsidRDefault="0088425B" w:rsidP="0088425B">
            <w:pPr>
              <w:spacing w:after="20"/>
              <w:jc w:val="center"/>
              <w:rPr>
                <w:szCs w:val="20"/>
              </w:rPr>
            </w:pPr>
            <w:r w:rsidRPr="0088425B">
              <w:rPr>
                <w:szCs w:val="20"/>
              </w:rPr>
              <w:t>Birth/Delivery</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Births/Deliveries</w:t>
            </w:r>
          </w:p>
        </w:tc>
        <w:tc>
          <w:tcPr>
            <w:tcW w:w="2502" w:type="pct"/>
          </w:tcPr>
          <w:p w:rsidR="0088425B" w:rsidRPr="0088425B" w:rsidRDefault="0088425B" w:rsidP="0088425B">
            <w:pPr>
              <w:spacing w:after="20"/>
              <w:ind w:left="159" w:hanging="159"/>
              <w:jc w:val="left"/>
              <w:rPr>
                <w:szCs w:val="20"/>
              </w:rPr>
            </w:pPr>
            <w:r w:rsidRPr="0088425B">
              <w:rPr>
                <w:szCs w:val="20"/>
              </w:rPr>
              <w:t>Vaginal Delivery W GIs, Major Complexity</w:t>
            </w:r>
          </w:p>
        </w:tc>
        <w:tc>
          <w:tcPr>
            <w:tcW w:w="682" w:type="pct"/>
          </w:tcPr>
          <w:p w:rsidR="0088425B" w:rsidRPr="0088425B" w:rsidRDefault="0088425B" w:rsidP="0088425B">
            <w:pPr>
              <w:spacing w:after="20"/>
              <w:ind w:left="113"/>
              <w:jc w:val="center"/>
              <w:rPr>
                <w:szCs w:val="20"/>
              </w:rPr>
            </w:pPr>
            <w:r w:rsidRPr="0088425B">
              <w:rPr>
                <w:szCs w:val="20"/>
              </w:rPr>
              <w:t>O02A</w:t>
            </w:r>
          </w:p>
        </w:tc>
        <w:tc>
          <w:tcPr>
            <w:tcW w:w="527" w:type="pct"/>
          </w:tcPr>
          <w:p w:rsidR="0088425B" w:rsidRPr="0088425B" w:rsidRDefault="0088425B" w:rsidP="0088425B">
            <w:pPr>
              <w:spacing w:after="20"/>
              <w:jc w:val="center"/>
              <w:rPr>
                <w:szCs w:val="20"/>
              </w:rPr>
            </w:pPr>
            <w:r w:rsidRPr="0088425B">
              <w:rPr>
                <w:szCs w:val="20"/>
              </w:rPr>
              <w:t>Birth/Delivery</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Births/Deliveries</w:t>
            </w:r>
          </w:p>
        </w:tc>
        <w:tc>
          <w:tcPr>
            <w:tcW w:w="2502" w:type="pct"/>
          </w:tcPr>
          <w:p w:rsidR="0088425B" w:rsidRPr="0088425B" w:rsidRDefault="0088425B" w:rsidP="0088425B">
            <w:pPr>
              <w:spacing w:after="20"/>
              <w:ind w:left="159" w:hanging="159"/>
              <w:jc w:val="left"/>
              <w:rPr>
                <w:szCs w:val="20"/>
              </w:rPr>
            </w:pPr>
            <w:r w:rsidRPr="0088425B">
              <w:rPr>
                <w:szCs w:val="20"/>
              </w:rPr>
              <w:t>Vaginal Delivery W GIs, Minor Complexity</w:t>
            </w:r>
          </w:p>
        </w:tc>
        <w:tc>
          <w:tcPr>
            <w:tcW w:w="682" w:type="pct"/>
          </w:tcPr>
          <w:p w:rsidR="0088425B" w:rsidRPr="0088425B" w:rsidRDefault="0088425B" w:rsidP="0088425B">
            <w:pPr>
              <w:spacing w:after="20"/>
              <w:ind w:left="113"/>
              <w:jc w:val="center"/>
              <w:rPr>
                <w:szCs w:val="20"/>
              </w:rPr>
            </w:pPr>
            <w:r w:rsidRPr="0088425B">
              <w:rPr>
                <w:szCs w:val="20"/>
              </w:rPr>
              <w:t>O02B</w:t>
            </w:r>
          </w:p>
        </w:tc>
        <w:tc>
          <w:tcPr>
            <w:tcW w:w="527" w:type="pct"/>
          </w:tcPr>
          <w:p w:rsidR="0088425B" w:rsidRPr="0088425B" w:rsidRDefault="0088425B" w:rsidP="0088425B">
            <w:pPr>
              <w:spacing w:after="20"/>
              <w:jc w:val="center"/>
              <w:rPr>
                <w:szCs w:val="20"/>
              </w:rPr>
            </w:pPr>
            <w:r w:rsidRPr="0088425B">
              <w:rPr>
                <w:szCs w:val="20"/>
              </w:rPr>
              <w:t>Birth/Delivery</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Ectopic Pregnancy</w:t>
            </w:r>
          </w:p>
        </w:tc>
        <w:tc>
          <w:tcPr>
            <w:tcW w:w="682" w:type="pct"/>
          </w:tcPr>
          <w:p w:rsidR="0088425B" w:rsidRPr="0088425B" w:rsidRDefault="0088425B" w:rsidP="0088425B">
            <w:pPr>
              <w:spacing w:after="20"/>
              <w:ind w:left="113"/>
              <w:jc w:val="center"/>
              <w:rPr>
                <w:szCs w:val="20"/>
              </w:rPr>
            </w:pPr>
            <w:r w:rsidRPr="0088425B">
              <w:rPr>
                <w:szCs w:val="20"/>
              </w:rPr>
              <w:t>O03Z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Postpartum and Post Abortion W GIs, Major Complexity</w:t>
            </w:r>
          </w:p>
        </w:tc>
        <w:tc>
          <w:tcPr>
            <w:tcW w:w="682" w:type="pct"/>
          </w:tcPr>
          <w:p w:rsidR="0088425B" w:rsidRPr="0088425B" w:rsidRDefault="0088425B" w:rsidP="0088425B">
            <w:pPr>
              <w:spacing w:after="20"/>
              <w:ind w:left="113"/>
              <w:jc w:val="center"/>
              <w:rPr>
                <w:szCs w:val="20"/>
              </w:rPr>
            </w:pPr>
            <w:r w:rsidRPr="0088425B">
              <w:rPr>
                <w:szCs w:val="20"/>
              </w:rPr>
              <w:t>O04A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Postpartum and Post Abortion W GIs, Minor Complexity</w:t>
            </w:r>
          </w:p>
        </w:tc>
        <w:tc>
          <w:tcPr>
            <w:tcW w:w="682" w:type="pct"/>
          </w:tcPr>
          <w:p w:rsidR="0088425B" w:rsidRPr="0088425B" w:rsidRDefault="0088425B" w:rsidP="0088425B">
            <w:pPr>
              <w:spacing w:after="20"/>
              <w:ind w:left="113"/>
              <w:jc w:val="center"/>
              <w:rPr>
                <w:szCs w:val="20"/>
              </w:rPr>
            </w:pPr>
            <w:r w:rsidRPr="0088425B">
              <w:rPr>
                <w:szCs w:val="20"/>
              </w:rPr>
              <w:t>O04B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Abortion W GIs</w:t>
            </w:r>
          </w:p>
        </w:tc>
        <w:tc>
          <w:tcPr>
            <w:tcW w:w="682" w:type="pct"/>
          </w:tcPr>
          <w:p w:rsidR="0088425B" w:rsidRPr="0088425B" w:rsidRDefault="0088425B" w:rsidP="0088425B">
            <w:pPr>
              <w:spacing w:after="20"/>
              <w:ind w:left="113"/>
              <w:jc w:val="center"/>
              <w:rPr>
                <w:szCs w:val="20"/>
              </w:rPr>
            </w:pPr>
            <w:r w:rsidRPr="0088425B">
              <w:rPr>
                <w:szCs w:val="20"/>
              </w:rPr>
              <w:t>O05Z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Births/Deliveries</w:t>
            </w:r>
          </w:p>
        </w:tc>
        <w:tc>
          <w:tcPr>
            <w:tcW w:w="2502" w:type="pct"/>
          </w:tcPr>
          <w:p w:rsidR="0088425B" w:rsidRPr="0088425B" w:rsidRDefault="0088425B" w:rsidP="0088425B">
            <w:pPr>
              <w:spacing w:after="20"/>
              <w:ind w:left="159" w:hanging="159"/>
              <w:jc w:val="left"/>
              <w:rPr>
                <w:szCs w:val="20"/>
              </w:rPr>
            </w:pPr>
            <w:r w:rsidRPr="0088425B">
              <w:rPr>
                <w:szCs w:val="20"/>
              </w:rPr>
              <w:t>Vaginal Delivery, Major Complexity</w:t>
            </w:r>
          </w:p>
        </w:tc>
        <w:tc>
          <w:tcPr>
            <w:tcW w:w="682" w:type="pct"/>
          </w:tcPr>
          <w:p w:rsidR="0088425B" w:rsidRPr="0088425B" w:rsidRDefault="0088425B" w:rsidP="0088425B">
            <w:pPr>
              <w:spacing w:after="20"/>
              <w:ind w:left="113"/>
              <w:jc w:val="center"/>
              <w:rPr>
                <w:szCs w:val="20"/>
              </w:rPr>
            </w:pPr>
            <w:r w:rsidRPr="0088425B">
              <w:rPr>
                <w:szCs w:val="20"/>
              </w:rPr>
              <w:t>O60A</w:t>
            </w:r>
          </w:p>
        </w:tc>
        <w:tc>
          <w:tcPr>
            <w:tcW w:w="527" w:type="pct"/>
          </w:tcPr>
          <w:p w:rsidR="0088425B" w:rsidRPr="0088425B" w:rsidRDefault="0088425B" w:rsidP="0088425B">
            <w:pPr>
              <w:spacing w:after="20"/>
              <w:jc w:val="center"/>
              <w:rPr>
                <w:szCs w:val="20"/>
              </w:rPr>
            </w:pPr>
            <w:r w:rsidRPr="0088425B">
              <w:rPr>
                <w:szCs w:val="20"/>
              </w:rPr>
              <w:t>Birth/Delivery</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Births/Deliveries</w:t>
            </w:r>
          </w:p>
        </w:tc>
        <w:tc>
          <w:tcPr>
            <w:tcW w:w="2502" w:type="pct"/>
          </w:tcPr>
          <w:p w:rsidR="0088425B" w:rsidRPr="0088425B" w:rsidRDefault="0088425B" w:rsidP="0088425B">
            <w:pPr>
              <w:spacing w:after="20"/>
              <w:ind w:left="159" w:hanging="159"/>
              <w:jc w:val="left"/>
              <w:rPr>
                <w:szCs w:val="20"/>
              </w:rPr>
            </w:pPr>
            <w:r w:rsidRPr="0088425B">
              <w:rPr>
                <w:szCs w:val="20"/>
              </w:rPr>
              <w:t>Vaginal Delivery, Intermediate Complexity</w:t>
            </w:r>
          </w:p>
        </w:tc>
        <w:tc>
          <w:tcPr>
            <w:tcW w:w="682" w:type="pct"/>
          </w:tcPr>
          <w:p w:rsidR="0088425B" w:rsidRPr="0088425B" w:rsidRDefault="0088425B" w:rsidP="0088425B">
            <w:pPr>
              <w:spacing w:after="20"/>
              <w:ind w:left="113"/>
              <w:jc w:val="center"/>
              <w:rPr>
                <w:szCs w:val="20"/>
              </w:rPr>
            </w:pPr>
            <w:r w:rsidRPr="0088425B">
              <w:rPr>
                <w:szCs w:val="20"/>
              </w:rPr>
              <w:t>O60B</w:t>
            </w:r>
          </w:p>
        </w:tc>
        <w:tc>
          <w:tcPr>
            <w:tcW w:w="527" w:type="pct"/>
          </w:tcPr>
          <w:p w:rsidR="0088425B" w:rsidRPr="0088425B" w:rsidRDefault="0088425B" w:rsidP="0088425B">
            <w:pPr>
              <w:spacing w:after="20"/>
              <w:jc w:val="center"/>
              <w:rPr>
                <w:szCs w:val="20"/>
              </w:rPr>
            </w:pPr>
            <w:r w:rsidRPr="0088425B">
              <w:rPr>
                <w:szCs w:val="20"/>
              </w:rPr>
              <w:t>Birth/Delivery</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Births/Deliveries</w:t>
            </w:r>
          </w:p>
        </w:tc>
        <w:tc>
          <w:tcPr>
            <w:tcW w:w="2502" w:type="pct"/>
          </w:tcPr>
          <w:p w:rsidR="0088425B" w:rsidRPr="0088425B" w:rsidRDefault="0088425B" w:rsidP="0088425B">
            <w:pPr>
              <w:spacing w:after="20"/>
              <w:ind w:left="159" w:hanging="159"/>
              <w:jc w:val="left"/>
              <w:rPr>
                <w:szCs w:val="20"/>
              </w:rPr>
            </w:pPr>
            <w:r w:rsidRPr="0088425B">
              <w:rPr>
                <w:szCs w:val="20"/>
              </w:rPr>
              <w:t>Vaginal Delivery, Minor Complexity</w:t>
            </w:r>
          </w:p>
        </w:tc>
        <w:tc>
          <w:tcPr>
            <w:tcW w:w="682" w:type="pct"/>
          </w:tcPr>
          <w:p w:rsidR="0088425B" w:rsidRPr="0088425B" w:rsidRDefault="0088425B" w:rsidP="0088425B">
            <w:pPr>
              <w:spacing w:after="20"/>
              <w:ind w:left="113"/>
              <w:jc w:val="center"/>
              <w:rPr>
                <w:szCs w:val="20"/>
              </w:rPr>
            </w:pPr>
            <w:r w:rsidRPr="0088425B">
              <w:rPr>
                <w:szCs w:val="20"/>
              </w:rPr>
              <w:t>O60C</w:t>
            </w:r>
          </w:p>
        </w:tc>
        <w:tc>
          <w:tcPr>
            <w:tcW w:w="527" w:type="pct"/>
          </w:tcPr>
          <w:p w:rsidR="0088425B" w:rsidRPr="0088425B" w:rsidRDefault="0088425B" w:rsidP="0088425B">
            <w:pPr>
              <w:spacing w:after="20"/>
              <w:jc w:val="center"/>
              <w:rPr>
                <w:szCs w:val="20"/>
              </w:rPr>
            </w:pPr>
            <w:r w:rsidRPr="0088425B">
              <w:rPr>
                <w:szCs w:val="20"/>
              </w:rPr>
              <w:t>Birth/Delivery</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Postpartum and Post Abortion W/O GIs, Major Complexity</w:t>
            </w:r>
          </w:p>
        </w:tc>
        <w:tc>
          <w:tcPr>
            <w:tcW w:w="682" w:type="pct"/>
          </w:tcPr>
          <w:p w:rsidR="0088425B" w:rsidRPr="0088425B" w:rsidRDefault="0088425B" w:rsidP="0088425B">
            <w:pPr>
              <w:spacing w:after="20"/>
              <w:ind w:left="113"/>
              <w:jc w:val="center"/>
              <w:rPr>
                <w:szCs w:val="20"/>
              </w:rPr>
            </w:pPr>
            <w:r w:rsidRPr="0088425B">
              <w:rPr>
                <w:szCs w:val="20"/>
              </w:rPr>
              <w:t>O61A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Postpartum and Post Abortion W/O GIs, Minor Complexity</w:t>
            </w:r>
          </w:p>
        </w:tc>
        <w:tc>
          <w:tcPr>
            <w:tcW w:w="682" w:type="pct"/>
          </w:tcPr>
          <w:p w:rsidR="0088425B" w:rsidRPr="0088425B" w:rsidRDefault="0088425B" w:rsidP="0088425B">
            <w:pPr>
              <w:spacing w:after="20"/>
              <w:ind w:left="113"/>
              <w:jc w:val="center"/>
              <w:rPr>
                <w:szCs w:val="20"/>
              </w:rPr>
            </w:pPr>
            <w:r w:rsidRPr="0088425B">
              <w:rPr>
                <w:szCs w:val="20"/>
              </w:rPr>
              <w:t>O61B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Abortion W/O GIs, Major Complexity</w:t>
            </w:r>
          </w:p>
        </w:tc>
        <w:tc>
          <w:tcPr>
            <w:tcW w:w="682" w:type="pct"/>
          </w:tcPr>
          <w:p w:rsidR="0088425B" w:rsidRPr="0088425B" w:rsidRDefault="0088425B" w:rsidP="0088425B">
            <w:pPr>
              <w:spacing w:after="20"/>
              <w:ind w:left="113"/>
              <w:jc w:val="center"/>
              <w:rPr>
                <w:szCs w:val="20"/>
              </w:rPr>
            </w:pPr>
            <w:r w:rsidRPr="0088425B">
              <w:rPr>
                <w:szCs w:val="20"/>
              </w:rPr>
              <w:t>O63A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Abortion W/O GIs, Minor Complexity</w:t>
            </w:r>
          </w:p>
        </w:tc>
        <w:tc>
          <w:tcPr>
            <w:tcW w:w="682" w:type="pct"/>
          </w:tcPr>
          <w:p w:rsidR="0088425B" w:rsidRPr="0088425B" w:rsidRDefault="0088425B" w:rsidP="0088425B">
            <w:pPr>
              <w:spacing w:after="20"/>
              <w:ind w:left="113"/>
              <w:jc w:val="center"/>
              <w:rPr>
                <w:szCs w:val="20"/>
              </w:rPr>
            </w:pPr>
            <w:r w:rsidRPr="0088425B">
              <w:rPr>
                <w:szCs w:val="20"/>
              </w:rPr>
              <w:t>O63B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Antenatal and Other Obstetric Admissions, Major Complexity</w:t>
            </w:r>
          </w:p>
        </w:tc>
        <w:tc>
          <w:tcPr>
            <w:tcW w:w="682" w:type="pct"/>
          </w:tcPr>
          <w:p w:rsidR="0088425B" w:rsidRPr="0088425B" w:rsidRDefault="0088425B" w:rsidP="0088425B">
            <w:pPr>
              <w:spacing w:after="20"/>
              <w:ind w:left="113"/>
              <w:jc w:val="center"/>
              <w:rPr>
                <w:szCs w:val="20"/>
              </w:rPr>
            </w:pPr>
            <w:r w:rsidRPr="0088425B">
              <w:rPr>
                <w:szCs w:val="20"/>
              </w:rPr>
              <w:t>O66A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Antenatal and Other Obstetric Admissions, Intermediate Complexity</w:t>
            </w:r>
          </w:p>
        </w:tc>
        <w:tc>
          <w:tcPr>
            <w:tcW w:w="682" w:type="pct"/>
          </w:tcPr>
          <w:p w:rsidR="0088425B" w:rsidRPr="0088425B" w:rsidRDefault="0088425B" w:rsidP="0088425B">
            <w:pPr>
              <w:spacing w:after="20"/>
              <w:ind w:left="113"/>
              <w:jc w:val="center"/>
              <w:rPr>
                <w:szCs w:val="20"/>
              </w:rPr>
            </w:pPr>
            <w:r w:rsidRPr="0088425B">
              <w:rPr>
                <w:szCs w:val="20"/>
              </w:rPr>
              <w:t>O66B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Antenatal and Other Obstetric Admissions, Minor Complexity</w:t>
            </w:r>
          </w:p>
        </w:tc>
        <w:tc>
          <w:tcPr>
            <w:tcW w:w="682" w:type="pct"/>
          </w:tcPr>
          <w:p w:rsidR="0088425B" w:rsidRPr="0088425B" w:rsidRDefault="0088425B" w:rsidP="0088425B">
            <w:pPr>
              <w:spacing w:after="20"/>
              <w:ind w:left="113"/>
              <w:jc w:val="center"/>
              <w:rPr>
                <w:szCs w:val="20"/>
              </w:rPr>
            </w:pPr>
            <w:r w:rsidRPr="0088425B">
              <w:rPr>
                <w:szCs w:val="20"/>
              </w:rPr>
              <w:t>O66C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W Sig GI/Vent&gt;=96hrs, Died or Transfer to Acute Facility&lt;5Days</w:t>
            </w:r>
          </w:p>
        </w:tc>
        <w:tc>
          <w:tcPr>
            <w:tcW w:w="682" w:type="pct"/>
          </w:tcPr>
          <w:p w:rsidR="0088425B" w:rsidRPr="0088425B" w:rsidRDefault="0088425B" w:rsidP="0088425B">
            <w:pPr>
              <w:spacing w:after="20"/>
              <w:ind w:left="113"/>
              <w:jc w:val="center"/>
              <w:rPr>
                <w:szCs w:val="20"/>
              </w:rPr>
            </w:pPr>
            <w:r w:rsidRPr="0088425B">
              <w:rPr>
                <w:szCs w:val="20"/>
              </w:rPr>
              <w:t>P01Z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Cardiothoracic and Vascular Procedures for Neonates</w:t>
            </w:r>
          </w:p>
        </w:tc>
        <w:tc>
          <w:tcPr>
            <w:tcW w:w="682" w:type="pct"/>
          </w:tcPr>
          <w:p w:rsidR="0088425B" w:rsidRPr="0088425B" w:rsidRDefault="0088425B" w:rsidP="0088425B">
            <w:pPr>
              <w:spacing w:after="20"/>
              <w:ind w:left="113"/>
              <w:jc w:val="center"/>
              <w:rPr>
                <w:szCs w:val="20"/>
              </w:rPr>
            </w:pPr>
            <w:r w:rsidRPr="0088425B">
              <w:rPr>
                <w:szCs w:val="20"/>
              </w:rPr>
              <w:t>P02Z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1000-1499g W Significant GI/Vent&gt;=96hrs, Major Complexity</w:t>
            </w:r>
          </w:p>
        </w:tc>
        <w:tc>
          <w:tcPr>
            <w:tcW w:w="682" w:type="pct"/>
          </w:tcPr>
          <w:p w:rsidR="0088425B" w:rsidRPr="0088425B" w:rsidRDefault="0088425B" w:rsidP="0088425B">
            <w:pPr>
              <w:spacing w:after="20"/>
              <w:ind w:left="113"/>
              <w:jc w:val="center"/>
              <w:rPr>
                <w:szCs w:val="20"/>
              </w:rPr>
            </w:pPr>
            <w:r w:rsidRPr="0088425B">
              <w:rPr>
                <w:szCs w:val="20"/>
              </w:rPr>
              <w:t>P03A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1000-1499g W Significant GI/Vent&gt;=96hrs, Minor Complexity</w:t>
            </w:r>
          </w:p>
        </w:tc>
        <w:tc>
          <w:tcPr>
            <w:tcW w:w="682" w:type="pct"/>
          </w:tcPr>
          <w:p w:rsidR="0088425B" w:rsidRPr="0088425B" w:rsidRDefault="0088425B" w:rsidP="0088425B">
            <w:pPr>
              <w:spacing w:after="20"/>
              <w:ind w:left="113"/>
              <w:jc w:val="center"/>
              <w:rPr>
                <w:szCs w:val="20"/>
              </w:rPr>
            </w:pPr>
            <w:r w:rsidRPr="0088425B">
              <w:rPr>
                <w:szCs w:val="20"/>
              </w:rPr>
              <w:t>P03B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1500-1999g W Significant GI/Vent&gt;=96hrs, Major Complexity</w:t>
            </w:r>
          </w:p>
        </w:tc>
        <w:tc>
          <w:tcPr>
            <w:tcW w:w="682" w:type="pct"/>
          </w:tcPr>
          <w:p w:rsidR="0088425B" w:rsidRPr="0088425B" w:rsidRDefault="0088425B" w:rsidP="0088425B">
            <w:pPr>
              <w:spacing w:after="20"/>
              <w:ind w:left="113"/>
              <w:jc w:val="center"/>
              <w:rPr>
                <w:szCs w:val="20"/>
              </w:rPr>
            </w:pPr>
            <w:r w:rsidRPr="0088425B">
              <w:rPr>
                <w:szCs w:val="20"/>
              </w:rPr>
              <w:t>P04A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1500-1999g W Significant GI/Vent&gt;=96hrs, Minor Complexity</w:t>
            </w:r>
          </w:p>
        </w:tc>
        <w:tc>
          <w:tcPr>
            <w:tcW w:w="682" w:type="pct"/>
          </w:tcPr>
          <w:p w:rsidR="0088425B" w:rsidRPr="0088425B" w:rsidRDefault="0088425B" w:rsidP="0088425B">
            <w:pPr>
              <w:spacing w:after="20"/>
              <w:ind w:left="113"/>
              <w:jc w:val="center"/>
              <w:rPr>
                <w:szCs w:val="20"/>
              </w:rPr>
            </w:pPr>
            <w:r w:rsidRPr="0088425B">
              <w:rPr>
                <w:szCs w:val="20"/>
              </w:rPr>
              <w:t>P04B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2000-2499g W Significant GI/Vent&gt;=96hrs, Major Complexity</w:t>
            </w:r>
          </w:p>
        </w:tc>
        <w:tc>
          <w:tcPr>
            <w:tcW w:w="682" w:type="pct"/>
          </w:tcPr>
          <w:p w:rsidR="0088425B" w:rsidRPr="0088425B" w:rsidRDefault="0088425B" w:rsidP="0088425B">
            <w:pPr>
              <w:spacing w:after="20"/>
              <w:ind w:left="113"/>
              <w:jc w:val="center"/>
              <w:rPr>
                <w:szCs w:val="20"/>
              </w:rPr>
            </w:pPr>
            <w:r w:rsidRPr="0088425B">
              <w:rPr>
                <w:szCs w:val="20"/>
              </w:rPr>
              <w:t>P05A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2000-2499g W Significant GI/Vent&gt;=96hrs, Minor Complexity</w:t>
            </w:r>
          </w:p>
        </w:tc>
        <w:tc>
          <w:tcPr>
            <w:tcW w:w="682" w:type="pct"/>
          </w:tcPr>
          <w:p w:rsidR="0088425B" w:rsidRPr="0088425B" w:rsidRDefault="0088425B" w:rsidP="0088425B">
            <w:pPr>
              <w:spacing w:after="20"/>
              <w:ind w:left="113"/>
              <w:jc w:val="center"/>
              <w:rPr>
                <w:szCs w:val="20"/>
              </w:rPr>
            </w:pPr>
            <w:r w:rsidRPr="0088425B">
              <w:rPr>
                <w:szCs w:val="20"/>
              </w:rPr>
              <w:t>P05B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AdmWt&gt;=2500g W Significant GI/Vent&gt;=96hrs, Major Complexity</w:t>
            </w:r>
          </w:p>
        </w:tc>
        <w:tc>
          <w:tcPr>
            <w:tcW w:w="682" w:type="pct"/>
          </w:tcPr>
          <w:p w:rsidR="0088425B" w:rsidRPr="0088425B" w:rsidRDefault="0088425B" w:rsidP="0088425B">
            <w:pPr>
              <w:spacing w:after="20"/>
              <w:ind w:left="113"/>
              <w:jc w:val="center"/>
              <w:rPr>
                <w:szCs w:val="20"/>
              </w:rPr>
            </w:pPr>
            <w:r w:rsidRPr="0088425B">
              <w:rPr>
                <w:szCs w:val="20"/>
              </w:rPr>
              <w:t>P06A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AdmWt&gt;=2500g W Significant GI/Vent&gt;=96hrs, Minor Complexity</w:t>
            </w:r>
          </w:p>
        </w:tc>
        <w:tc>
          <w:tcPr>
            <w:tcW w:w="682" w:type="pct"/>
          </w:tcPr>
          <w:p w:rsidR="0088425B" w:rsidRPr="0088425B" w:rsidRDefault="0088425B" w:rsidP="0088425B">
            <w:pPr>
              <w:spacing w:after="20"/>
              <w:ind w:left="113"/>
              <w:jc w:val="center"/>
              <w:rPr>
                <w:szCs w:val="20"/>
              </w:rPr>
            </w:pPr>
            <w:r w:rsidRPr="0088425B">
              <w:rPr>
                <w:szCs w:val="20"/>
              </w:rPr>
              <w:t>P06B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AdmWt&lt;750g W Significant GIs</w:t>
            </w:r>
          </w:p>
        </w:tc>
        <w:tc>
          <w:tcPr>
            <w:tcW w:w="682" w:type="pct"/>
          </w:tcPr>
          <w:p w:rsidR="0088425B" w:rsidRPr="0088425B" w:rsidRDefault="0088425B" w:rsidP="0088425B">
            <w:pPr>
              <w:spacing w:after="20"/>
              <w:ind w:left="113"/>
              <w:jc w:val="center"/>
              <w:rPr>
                <w:szCs w:val="20"/>
              </w:rPr>
            </w:pPr>
            <w:r w:rsidRPr="0088425B">
              <w:rPr>
                <w:szCs w:val="20"/>
              </w:rPr>
              <w:t>P07Z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750-999g W Significant GIs</w:t>
            </w:r>
          </w:p>
        </w:tc>
        <w:tc>
          <w:tcPr>
            <w:tcW w:w="682" w:type="pct"/>
          </w:tcPr>
          <w:p w:rsidR="0088425B" w:rsidRPr="0088425B" w:rsidRDefault="0088425B" w:rsidP="0088425B">
            <w:pPr>
              <w:spacing w:after="20"/>
              <w:ind w:left="113"/>
              <w:jc w:val="center"/>
              <w:rPr>
                <w:szCs w:val="20"/>
              </w:rPr>
            </w:pPr>
            <w:r w:rsidRPr="0088425B">
              <w:rPr>
                <w:szCs w:val="20"/>
              </w:rPr>
              <w:t>P08Z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W/O Sig GI/Vent&gt;=96hrs, Died/Transfer Acute Facility</w:t>
            </w:r>
            <w:r w:rsidRPr="0088425B">
              <w:rPr>
                <w:szCs w:val="20"/>
              </w:rPr>
              <w:br/>
              <w:t>&lt;5 Days, MajC</w:t>
            </w:r>
          </w:p>
        </w:tc>
        <w:tc>
          <w:tcPr>
            <w:tcW w:w="682" w:type="pct"/>
          </w:tcPr>
          <w:p w:rsidR="0088425B" w:rsidRPr="0088425B" w:rsidRDefault="0088425B" w:rsidP="0088425B">
            <w:pPr>
              <w:spacing w:after="20"/>
              <w:ind w:left="113"/>
              <w:jc w:val="center"/>
              <w:rPr>
                <w:szCs w:val="20"/>
              </w:rPr>
            </w:pPr>
            <w:r w:rsidRPr="0088425B">
              <w:rPr>
                <w:szCs w:val="20"/>
              </w:rPr>
              <w:t>P60A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W/O Sig GI/Vent&gt;=96hrs, Died/Transfer Acute Facility</w:t>
            </w:r>
            <w:r w:rsidRPr="0088425B">
              <w:rPr>
                <w:szCs w:val="20"/>
              </w:rPr>
              <w:br/>
              <w:t>&lt;5 Days, MinC</w:t>
            </w:r>
          </w:p>
        </w:tc>
        <w:tc>
          <w:tcPr>
            <w:tcW w:w="682" w:type="pct"/>
          </w:tcPr>
          <w:p w:rsidR="0088425B" w:rsidRPr="0088425B" w:rsidRDefault="0088425B" w:rsidP="0088425B">
            <w:pPr>
              <w:spacing w:after="20"/>
              <w:ind w:left="113"/>
              <w:jc w:val="center"/>
              <w:rPr>
                <w:szCs w:val="20"/>
              </w:rPr>
            </w:pPr>
            <w:r w:rsidRPr="0088425B">
              <w:rPr>
                <w:szCs w:val="20"/>
              </w:rPr>
              <w:t>P60B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AdmWt&lt;750g W/O Significant GI procedure</w:t>
            </w:r>
          </w:p>
        </w:tc>
        <w:tc>
          <w:tcPr>
            <w:tcW w:w="682" w:type="pct"/>
          </w:tcPr>
          <w:p w:rsidR="0088425B" w:rsidRPr="0088425B" w:rsidRDefault="0088425B" w:rsidP="0088425B">
            <w:pPr>
              <w:spacing w:after="20"/>
              <w:ind w:left="113"/>
              <w:jc w:val="center"/>
              <w:rPr>
                <w:szCs w:val="20"/>
              </w:rPr>
            </w:pPr>
            <w:r w:rsidRPr="0088425B">
              <w:rPr>
                <w:szCs w:val="20"/>
              </w:rPr>
              <w:t>P61Z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 xml:space="preserve">Neonate, AdmWt 750-999g W/O Significant GIs, </w:t>
            </w:r>
            <w:r w:rsidRPr="0088425B">
              <w:rPr>
                <w:szCs w:val="20"/>
              </w:rPr>
              <w:br/>
              <w:t>Major Complexity</w:t>
            </w:r>
          </w:p>
        </w:tc>
        <w:tc>
          <w:tcPr>
            <w:tcW w:w="682" w:type="pct"/>
          </w:tcPr>
          <w:p w:rsidR="0088425B" w:rsidRPr="0088425B" w:rsidRDefault="0088425B" w:rsidP="0088425B">
            <w:pPr>
              <w:spacing w:after="20"/>
              <w:ind w:left="113"/>
              <w:jc w:val="center"/>
              <w:rPr>
                <w:szCs w:val="20"/>
              </w:rPr>
            </w:pPr>
            <w:r w:rsidRPr="0088425B">
              <w:rPr>
                <w:szCs w:val="20"/>
              </w:rPr>
              <w:t>P62A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 xml:space="preserve">Neonate, AdmWt 750-999g W/O Significant GIs, </w:t>
            </w:r>
            <w:r w:rsidRPr="0088425B">
              <w:rPr>
                <w:szCs w:val="20"/>
              </w:rPr>
              <w:br/>
              <w:t>Minor Complexity</w:t>
            </w:r>
          </w:p>
        </w:tc>
        <w:tc>
          <w:tcPr>
            <w:tcW w:w="682" w:type="pct"/>
          </w:tcPr>
          <w:p w:rsidR="0088425B" w:rsidRPr="0088425B" w:rsidRDefault="0088425B" w:rsidP="0088425B">
            <w:pPr>
              <w:spacing w:after="20"/>
              <w:ind w:left="113"/>
              <w:jc w:val="center"/>
              <w:rPr>
                <w:szCs w:val="20"/>
              </w:rPr>
            </w:pPr>
            <w:r w:rsidRPr="0088425B">
              <w:rPr>
                <w:szCs w:val="20"/>
              </w:rPr>
              <w:t>P62B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1000-1249g W/O Significant GI/Vent&gt;=96hrs, Major Complexity</w:t>
            </w:r>
          </w:p>
        </w:tc>
        <w:tc>
          <w:tcPr>
            <w:tcW w:w="682" w:type="pct"/>
          </w:tcPr>
          <w:p w:rsidR="0088425B" w:rsidRPr="0088425B" w:rsidRDefault="0088425B" w:rsidP="0088425B">
            <w:pPr>
              <w:spacing w:after="20"/>
              <w:ind w:left="113"/>
              <w:jc w:val="center"/>
              <w:rPr>
                <w:szCs w:val="20"/>
              </w:rPr>
            </w:pPr>
            <w:r w:rsidRPr="0088425B">
              <w:rPr>
                <w:szCs w:val="20"/>
              </w:rPr>
              <w:t>P63A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1000-1249g W/O Significant GI/Vent&gt;=96hrs, Minor Complexity</w:t>
            </w:r>
          </w:p>
        </w:tc>
        <w:tc>
          <w:tcPr>
            <w:tcW w:w="682" w:type="pct"/>
          </w:tcPr>
          <w:p w:rsidR="0088425B" w:rsidRPr="0088425B" w:rsidRDefault="0088425B" w:rsidP="0088425B">
            <w:pPr>
              <w:spacing w:after="20"/>
              <w:ind w:left="113"/>
              <w:jc w:val="center"/>
              <w:rPr>
                <w:szCs w:val="20"/>
              </w:rPr>
            </w:pPr>
            <w:r w:rsidRPr="0088425B">
              <w:rPr>
                <w:szCs w:val="20"/>
              </w:rPr>
              <w:t>P63B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1250-1499g W/O Significant GI/Vent&gt;=96hrs, Major Complexity</w:t>
            </w:r>
          </w:p>
        </w:tc>
        <w:tc>
          <w:tcPr>
            <w:tcW w:w="682" w:type="pct"/>
          </w:tcPr>
          <w:p w:rsidR="0088425B" w:rsidRPr="0088425B" w:rsidRDefault="0088425B" w:rsidP="0088425B">
            <w:pPr>
              <w:spacing w:after="20"/>
              <w:ind w:left="113"/>
              <w:jc w:val="center"/>
              <w:rPr>
                <w:szCs w:val="20"/>
              </w:rPr>
            </w:pPr>
            <w:r w:rsidRPr="0088425B">
              <w:rPr>
                <w:szCs w:val="20"/>
              </w:rPr>
              <w:t>P64A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1250-1499g W/O Significant GI/Vent&gt;=96hrs, Minor Complexity</w:t>
            </w:r>
          </w:p>
        </w:tc>
        <w:tc>
          <w:tcPr>
            <w:tcW w:w="682" w:type="pct"/>
          </w:tcPr>
          <w:p w:rsidR="0088425B" w:rsidRPr="0088425B" w:rsidRDefault="0088425B" w:rsidP="0088425B">
            <w:pPr>
              <w:spacing w:after="20"/>
              <w:ind w:left="113"/>
              <w:jc w:val="center"/>
              <w:rPr>
                <w:szCs w:val="20"/>
              </w:rPr>
            </w:pPr>
            <w:r w:rsidRPr="0088425B">
              <w:rPr>
                <w:szCs w:val="20"/>
              </w:rPr>
              <w:t>P64B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1500-1999g W/O Significant GI/Vent&gt;=96hrs, Extreme Comp</w:t>
            </w:r>
          </w:p>
        </w:tc>
        <w:tc>
          <w:tcPr>
            <w:tcW w:w="682" w:type="pct"/>
          </w:tcPr>
          <w:p w:rsidR="0088425B" w:rsidRPr="0088425B" w:rsidRDefault="0088425B" w:rsidP="0088425B">
            <w:pPr>
              <w:spacing w:after="20"/>
              <w:ind w:left="113"/>
              <w:jc w:val="center"/>
              <w:rPr>
                <w:szCs w:val="20"/>
              </w:rPr>
            </w:pPr>
            <w:r w:rsidRPr="0088425B">
              <w:rPr>
                <w:szCs w:val="20"/>
              </w:rPr>
              <w:t>P65A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1500-1999g W/O Significant GI/Vent&gt;=96hrs, Major Complexity</w:t>
            </w:r>
          </w:p>
        </w:tc>
        <w:tc>
          <w:tcPr>
            <w:tcW w:w="682" w:type="pct"/>
          </w:tcPr>
          <w:p w:rsidR="0088425B" w:rsidRPr="0088425B" w:rsidRDefault="0088425B" w:rsidP="0088425B">
            <w:pPr>
              <w:spacing w:after="20"/>
              <w:ind w:left="113"/>
              <w:jc w:val="center"/>
              <w:rPr>
                <w:szCs w:val="20"/>
              </w:rPr>
            </w:pPr>
            <w:r w:rsidRPr="0088425B">
              <w:rPr>
                <w:szCs w:val="20"/>
              </w:rPr>
              <w:t>P65B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1500-1999g W/O Significant GI/Vent&gt;=96hrs, Intermediate Comp</w:t>
            </w:r>
          </w:p>
        </w:tc>
        <w:tc>
          <w:tcPr>
            <w:tcW w:w="682" w:type="pct"/>
          </w:tcPr>
          <w:p w:rsidR="0088425B" w:rsidRPr="0088425B" w:rsidRDefault="0088425B" w:rsidP="0088425B">
            <w:pPr>
              <w:spacing w:after="20"/>
              <w:ind w:left="113"/>
              <w:jc w:val="center"/>
              <w:rPr>
                <w:szCs w:val="20"/>
              </w:rPr>
            </w:pPr>
            <w:r w:rsidRPr="0088425B">
              <w:rPr>
                <w:szCs w:val="20"/>
              </w:rPr>
              <w:t>P65C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1500-1999g W/O Significant GI/Vent&gt;=96hrs, Minor Complexity</w:t>
            </w:r>
          </w:p>
        </w:tc>
        <w:tc>
          <w:tcPr>
            <w:tcW w:w="682" w:type="pct"/>
          </w:tcPr>
          <w:p w:rsidR="0088425B" w:rsidRPr="0088425B" w:rsidRDefault="0088425B" w:rsidP="0088425B">
            <w:pPr>
              <w:spacing w:after="20"/>
              <w:ind w:left="113"/>
              <w:jc w:val="center"/>
              <w:rPr>
                <w:szCs w:val="20"/>
              </w:rPr>
            </w:pPr>
            <w:r w:rsidRPr="0088425B">
              <w:rPr>
                <w:szCs w:val="20"/>
              </w:rPr>
              <w:t>P65D</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2000-2499g W/O Significant GI/Vent&gt;=96hrs, Extreme Comp</w:t>
            </w:r>
          </w:p>
        </w:tc>
        <w:tc>
          <w:tcPr>
            <w:tcW w:w="682" w:type="pct"/>
          </w:tcPr>
          <w:p w:rsidR="0088425B" w:rsidRPr="0088425B" w:rsidRDefault="0088425B" w:rsidP="0088425B">
            <w:pPr>
              <w:spacing w:after="20"/>
              <w:ind w:left="113"/>
              <w:jc w:val="center"/>
              <w:rPr>
                <w:szCs w:val="20"/>
              </w:rPr>
            </w:pPr>
            <w:r w:rsidRPr="0088425B">
              <w:rPr>
                <w:szCs w:val="20"/>
              </w:rPr>
              <w:t>P66A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2000-2499g W/O Significant GI/Vent&gt;=96hrs, Major Complexity</w:t>
            </w:r>
          </w:p>
        </w:tc>
        <w:tc>
          <w:tcPr>
            <w:tcW w:w="682" w:type="pct"/>
          </w:tcPr>
          <w:p w:rsidR="0088425B" w:rsidRPr="0088425B" w:rsidRDefault="0088425B" w:rsidP="0088425B">
            <w:pPr>
              <w:spacing w:after="20"/>
              <w:ind w:left="113"/>
              <w:jc w:val="center"/>
              <w:rPr>
                <w:szCs w:val="20"/>
              </w:rPr>
            </w:pPr>
            <w:r w:rsidRPr="0088425B">
              <w:rPr>
                <w:szCs w:val="20"/>
              </w:rPr>
              <w:t>P66B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2000-2499g W/O Significant GI/Vent&gt;=96hrs, Intermediate Comp</w:t>
            </w:r>
          </w:p>
        </w:tc>
        <w:tc>
          <w:tcPr>
            <w:tcW w:w="682" w:type="pct"/>
          </w:tcPr>
          <w:p w:rsidR="0088425B" w:rsidRPr="0088425B" w:rsidRDefault="0088425B" w:rsidP="0088425B">
            <w:pPr>
              <w:spacing w:after="20"/>
              <w:ind w:left="113"/>
              <w:jc w:val="center"/>
              <w:rPr>
                <w:szCs w:val="20"/>
              </w:rPr>
            </w:pPr>
            <w:r w:rsidRPr="0088425B">
              <w:rPr>
                <w:szCs w:val="20"/>
              </w:rPr>
              <w:t>P66C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 2000-2499g W/O Significant GI/Vent&gt;=96hrs, Minor Complexity</w:t>
            </w:r>
          </w:p>
        </w:tc>
        <w:tc>
          <w:tcPr>
            <w:tcW w:w="682" w:type="pct"/>
          </w:tcPr>
          <w:p w:rsidR="0088425B" w:rsidRPr="0088425B" w:rsidRDefault="0088425B" w:rsidP="0088425B">
            <w:pPr>
              <w:spacing w:after="20"/>
              <w:ind w:left="113"/>
              <w:jc w:val="center"/>
              <w:rPr>
                <w:szCs w:val="20"/>
              </w:rPr>
            </w:pPr>
            <w:r w:rsidRPr="0088425B">
              <w:rPr>
                <w:szCs w:val="20"/>
              </w:rPr>
              <w:t>P66D</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AdmWt&gt;=2500g W/O Sig GI/Vent&gt;=96hrs,&lt;37 Comp Wks Gest, Extr Comp</w:t>
            </w:r>
          </w:p>
        </w:tc>
        <w:tc>
          <w:tcPr>
            <w:tcW w:w="682" w:type="pct"/>
          </w:tcPr>
          <w:p w:rsidR="0088425B" w:rsidRPr="0088425B" w:rsidRDefault="0088425B" w:rsidP="0088425B">
            <w:pPr>
              <w:spacing w:after="20"/>
              <w:ind w:left="113"/>
              <w:jc w:val="center"/>
              <w:rPr>
                <w:szCs w:val="20"/>
              </w:rPr>
            </w:pPr>
            <w:r w:rsidRPr="0088425B">
              <w:rPr>
                <w:szCs w:val="20"/>
              </w:rPr>
              <w:t>P67A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AdmWt&gt;=2500g W/O Sig GI/Vent&gt;=96hrs,&lt;37 Comp Wks Gest, Maj Comp</w:t>
            </w:r>
          </w:p>
        </w:tc>
        <w:tc>
          <w:tcPr>
            <w:tcW w:w="682" w:type="pct"/>
          </w:tcPr>
          <w:p w:rsidR="0088425B" w:rsidRPr="0088425B" w:rsidRDefault="0088425B" w:rsidP="0088425B">
            <w:pPr>
              <w:spacing w:after="20"/>
              <w:ind w:left="113"/>
              <w:jc w:val="center"/>
              <w:rPr>
                <w:szCs w:val="20"/>
              </w:rPr>
            </w:pPr>
            <w:r w:rsidRPr="0088425B">
              <w:rPr>
                <w:szCs w:val="20"/>
              </w:rPr>
              <w:t>P67B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AdmWt&gt;=2500g W/O Sig GI/Vent&gt;=96hrs,&lt;37 Comp Wks Gest, Int Comp</w:t>
            </w:r>
          </w:p>
        </w:tc>
        <w:tc>
          <w:tcPr>
            <w:tcW w:w="682" w:type="pct"/>
          </w:tcPr>
          <w:p w:rsidR="0088425B" w:rsidRPr="0088425B" w:rsidRDefault="0088425B" w:rsidP="0088425B">
            <w:pPr>
              <w:spacing w:after="20"/>
              <w:ind w:left="113"/>
              <w:jc w:val="center"/>
              <w:rPr>
                <w:szCs w:val="20"/>
              </w:rPr>
            </w:pPr>
            <w:r w:rsidRPr="0088425B">
              <w:rPr>
                <w:szCs w:val="20"/>
              </w:rPr>
              <w:t>P67C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AdmWt&gt;=2500g W/O Sig GI/Vent&gt;=96hrs,&lt;37 Comp Wks Gest, Min Comp</w:t>
            </w:r>
          </w:p>
        </w:tc>
        <w:tc>
          <w:tcPr>
            <w:tcW w:w="682" w:type="pct"/>
          </w:tcPr>
          <w:p w:rsidR="0088425B" w:rsidRPr="0088425B" w:rsidRDefault="0088425B" w:rsidP="0088425B">
            <w:pPr>
              <w:spacing w:after="20"/>
              <w:ind w:left="113"/>
              <w:jc w:val="center"/>
              <w:rPr>
                <w:szCs w:val="20"/>
              </w:rPr>
            </w:pPr>
            <w:r w:rsidRPr="0088425B">
              <w:rPr>
                <w:szCs w:val="20"/>
              </w:rPr>
              <w:t>P67D</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AdmWt&gt;=2500g W/O Sig GI/Vent&gt;=96hrs,&gt;=37 Comp Wks Gest, Ext Comp</w:t>
            </w:r>
          </w:p>
        </w:tc>
        <w:tc>
          <w:tcPr>
            <w:tcW w:w="682" w:type="pct"/>
          </w:tcPr>
          <w:p w:rsidR="0088425B" w:rsidRPr="0088425B" w:rsidRDefault="0088425B" w:rsidP="0088425B">
            <w:pPr>
              <w:spacing w:after="20"/>
              <w:ind w:left="113"/>
              <w:jc w:val="center"/>
              <w:rPr>
                <w:szCs w:val="20"/>
              </w:rPr>
            </w:pPr>
            <w:r w:rsidRPr="0088425B">
              <w:rPr>
                <w:szCs w:val="20"/>
              </w:rPr>
              <w:t>P68A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AdmWt&gt;=2500g W/O Sig GI/Vent&gt;=96hrs,&gt;=37 Comp Wks Gest, Maj Comp</w:t>
            </w:r>
          </w:p>
        </w:tc>
        <w:tc>
          <w:tcPr>
            <w:tcW w:w="682" w:type="pct"/>
          </w:tcPr>
          <w:p w:rsidR="0088425B" w:rsidRPr="0088425B" w:rsidRDefault="0088425B" w:rsidP="0088425B">
            <w:pPr>
              <w:spacing w:after="20"/>
              <w:ind w:left="113"/>
              <w:jc w:val="center"/>
              <w:rPr>
                <w:szCs w:val="20"/>
              </w:rPr>
            </w:pPr>
            <w:r w:rsidRPr="0088425B">
              <w:rPr>
                <w:szCs w:val="20"/>
              </w:rPr>
              <w:t>P68B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AdmWt&gt;=2500g W/O Sig GI/Vent&gt;=96hrs,&gt;=37 Comp Wks Gest, Int Comp</w:t>
            </w:r>
          </w:p>
        </w:tc>
        <w:tc>
          <w:tcPr>
            <w:tcW w:w="682" w:type="pct"/>
          </w:tcPr>
          <w:p w:rsidR="0088425B" w:rsidRPr="0088425B" w:rsidRDefault="0088425B" w:rsidP="0088425B">
            <w:pPr>
              <w:spacing w:after="20"/>
              <w:ind w:left="113"/>
              <w:jc w:val="center"/>
              <w:rPr>
                <w:szCs w:val="20"/>
              </w:rPr>
            </w:pPr>
            <w:r w:rsidRPr="0088425B">
              <w:rPr>
                <w:szCs w:val="20"/>
              </w:rPr>
              <w:t>P68C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Neonate, AdmWt&gt;=2500g W/O Sig GI/Vent&gt;=96hrs,&gt;=37 Comp Wks Gest, Min Comp</w:t>
            </w:r>
          </w:p>
        </w:tc>
        <w:tc>
          <w:tcPr>
            <w:tcW w:w="682" w:type="pct"/>
          </w:tcPr>
          <w:p w:rsidR="0088425B" w:rsidRPr="0088425B" w:rsidRDefault="0088425B" w:rsidP="0088425B">
            <w:pPr>
              <w:spacing w:after="20"/>
              <w:ind w:left="113"/>
              <w:jc w:val="center"/>
              <w:rPr>
                <w:szCs w:val="20"/>
              </w:rPr>
            </w:pPr>
            <w:r w:rsidRPr="0088425B">
              <w:rPr>
                <w:szCs w:val="20"/>
              </w:rPr>
              <w:t>P68D</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Splenectomy</w:t>
            </w:r>
          </w:p>
        </w:tc>
        <w:tc>
          <w:tcPr>
            <w:tcW w:w="682" w:type="pct"/>
          </w:tcPr>
          <w:p w:rsidR="0088425B" w:rsidRPr="0088425B" w:rsidRDefault="0088425B" w:rsidP="0088425B">
            <w:pPr>
              <w:spacing w:after="20"/>
              <w:ind w:left="113"/>
              <w:jc w:val="center"/>
              <w:rPr>
                <w:szCs w:val="20"/>
              </w:rPr>
            </w:pPr>
            <w:r w:rsidRPr="0088425B">
              <w:rPr>
                <w:szCs w:val="20"/>
              </w:rPr>
              <w:t>Q01Z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Blood and Immune System Disorders W Other GIs, Major Complexity</w:t>
            </w:r>
          </w:p>
        </w:tc>
        <w:tc>
          <w:tcPr>
            <w:tcW w:w="682" w:type="pct"/>
          </w:tcPr>
          <w:p w:rsidR="0088425B" w:rsidRPr="0088425B" w:rsidRDefault="0088425B" w:rsidP="0088425B">
            <w:pPr>
              <w:spacing w:after="20"/>
              <w:ind w:left="113"/>
              <w:jc w:val="center"/>
              <w:rPr>
                <w:szCs w:val="20"/>
              </w:rPr>
            </w:pPr>
            <w:r w:rsidRPr="0088425B">
              <w:rPr>
                <w:szCs w:val="20"/>
              </w:rPr>
              <w:t>Q02A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Blood and Immune System Disorders W Other GIs, Minor Complexity</w:t>
            </w:r>
          </w:p>
        </w:tc>
        <w:tc>
          <w:tcPr>
            <w:tcW w:w="682" w:type="pct"/>
          </w:tcPr>
          <w:p w:rsidR="0088425B" w:rsidRPr="0088425B" w:rsidRDefault="0088425B" w:rsidP="0088425B">
            <w:pPr>
              <w:spacing w:after="20"/>
              <w:ind w:left="113"/>
              <w:jc w:val="center"/>
              <w:rPr>
                <w:szCs w:val="20"/>
              </w:rPr>
            </w:pPr>
            <w:r w:rsidRPr="0088425B">
              <w:rPr>
                <w:szCs w:val="20"/>
              </w:rPr>
              <w:t>Q02B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Reticuloendothelial and Immunity Disorders, Major Complexity</w:t>
            </w:r>
          </w:p>
        </w:tc>
        <w:tc>
          <w:tcPr>
            <w:tcW w:w="682" w:type="pct"/>
          </w:tcPr>
          <w:p w:rsidR="0088425B" w:rsidRPr="0088425B" w:rsidRDefault="0088425B" w:rsidP="0088425B">
            <w:pPr>
              <w:spacing w:after="20"/>
              <w:ind w:left="113"/>
              <w:jc w:val="center"/>
              <w:rPr>
                <w:szCs w:val="20"/>
              </w:rPr>
            </w:pPr>
            <w:r w:rsidRPr="0088425B">
              <w:rPr>
                <w:szCs w:val="20"/>
              </w:rPr>
              <w:t>Q60A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Reticuloendothelial and Immunity Disorders, Minor Complexity</w:t>
            </w:r>
          </w:p>
        </w:tc>
        <w:tc>
          <w:tcPr>
            <w:tcW w:w="682" w:type="pct"/>
          </w:tcPr>
          <w:p w:rsidR="0088425B" w:rsidRPr="0088425B" w:rsidRDefault="0088425B" w:rsidP="0088425B">
            <w:pPr>
              <w:spacing w:after="20"/>
              <w:ind w:left="113"/>
              <w:jc w:val="center"/>
              <w:rPr>
                <w:szCs w:val="20"/>
              </w:rPr>
            </w:pPr>
            <w:r w:rsidRPr="0088425B">
              <w:rPr>
                <w:szCs w:val="20"/>
              </w:rPr>
              <w:t>Q60B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Red Blood Cell Disorders, Major Complexity</w:t>
            </w:r>
          </w:p>
        </w:tc>
        <w:tc>
          <w:tcPr>
            <w:tcW w:w="682" w:type="pct"/>
          </w:tcPr>
          <w:p w:rsidR="0088425B" w:rsidRPr="0088425B" w:rsidRDefault="0088425B" w:rsidP="0088425B">
            <w:pPr>
              <w:spacing w:after="20"/>
              <w:ind w:left="113"/>
              <w:jc w:val="center"/>
              <w:rPr>
                <w:szCs w:val="20"/>
              </w:rPr>
            </w:pPr>
            <w:r w:rsidRPr="0088425B">
              <w:rPr>
                <w:szCs w:val="20"/>
              </w:rPr>
              <w:t>Q61A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Red Blood Cell Disorders, Intermediate Complexity</w:t>
            </w:r>
          </w:p>
        </w:tc>
        <w:tc>
          <w:tcPr>
            <w:tcW w:w="682" w:type="pct"/>
          </w:tcPr>
          <w:p w:rsidR="0088425B" w:rsidRPr="0088425B" w:rsidRDefault="0088425B" w:rsidP="0088425B">
            <w:pPr>
              <w:spacing w:after="20"/>
              <w:ind w:left="113"/>
              <w:jc w:val="center"/>
              <w:rPr>
                <w:szCs w:val="20"/>
              </w:rPr>
            </w:pPr>
            <w:r w:rsidRPr="0088425B">
              <w:rPr>
                <w:szCs w:val="20"/>
              </w:rPr>
              <w:t>Q61B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Red Blood Cell Disorders, Minor Complexity</w:t>
            </w:r>
          </w:p>
        </w:tc>
        <w:tc>
          <w:tcPr>
            <w:tcW w:w="682" w:type="pct"/>
          </w:tcPr>
          <w:p w:rsidR="0088425B" w:rsidRPr="0088425B" w:rsidRDefault="0088425B" w:rsidP="0088425B">
            <w:pPr>
              <w:spacing w:after="20"/>
              <w:ind w:left="113"/>
              <w:jc w:val="center"/>
              <w:rPr>
                <w:szCs w:val="20"/>
              </w:rPr>
            </w:pPr>
            <w:r w:rsidRPr="0088425B">
              <w:rPr>
                <w:szCs w:val="20"/>
              </w:rPr>
              <w:t>Q61C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Coagulation Disorders, Major Complexity</w:t>
            </w:r>
          </w:p>
        </w:tc>
        <w:tc>
          <w:tcPr>
            <w:tcW w:w="682" w:type="pct"/>
          </w:tcPr>
          <w:p w:rsidR="0088425B" w:rsidRPr="0088425B" w:rsidRDefault="0088425B" w:rsidP="0088425B">
            <w:pPr>
              <w:spacing w:after="20"/>
              <w:ind w:left="113"/>
              <w:jc w:val="center"/>
              <w:rPr>
                <w:szCs w:val="20"/>
              </w:rPr>
            </w:pPr>
            <w:r w:rsidRPr="0088425B">
              <w:rPr>
                <w:szCs w:val="20"/>
              </w:rPr>
              <w:t>Q62A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Coagulation Disorders, Minor Complexity</w:t>
            </w:r>
          </w:p>
        </w:tc>
        <w:tc>
          <w:tcPr>
            <w:tcW w:w="682" w:type="pct"/>
          </w:tcPr>
          <w:p w:rsidR="0088425B" w:rsidRPr="0088425B" w:rsidRDefault="0088425B" w:rsidP="0088425B">
            <w:pPr>
              <w:spacing w:after="20"/>
              <w:ind w:left="113"/>
              <w:jc w:val="center"/>
              <w:rPr>
                <w:szCs w:val="20"/>
              </w:rPr>
            </w:pPr>
            <w:r w:rsidRPr="0088425B">
              <w:rPr>
                <w:szCs w:val="20"/>
              </w:rPr>
              <w:t>Q62B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Lymphoma and Leukaemia W Major GIs, Major Complexity</w:t>
            </w:r>
          </w:p>
        </w:tc>
        <w:tc>
          <w:tcPr>
            <w:tcW w:w="682" w:type="pct"/>
          </w:tcPr>
          <w:p w:rsidR="0088425B" w:rsidRPr="0088425B" w:rsidRDefault="0088425B" w:rsidP="0088425B">
            <w:pPr>
              <w:spacing w:after="20"/>
              <w:ind w:left="113"/>
              <w:jc w:val="center"/>
              <w:rPr>
                <w:szCs w:val="20"/>
              </w:rPr>
            </w:pPr>
            <w:r w:rsidRPr="0088425B">
              <w:rPr>
                <w:szCs w:val="20"/>
              </w:rPr>
              <w:t>R01A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Lymphoma and Leukaemia W Major GIs, Minor Complexity</w:t>
            </w:r>
          </w:p>
        </w:tc>
        <w:tc>
          <w:tcPr>
            <w:tcW w:w="682" w:type="pct"/>
          </w:tcPr>
          <w:p w:rsidR="0088425B" w:rsidRPr="0088425B" w:rsidRDefault="0088425B" w:rsidP="0088425B">
            <w:pPr>
              <w:spacing w:after="20"/>
              <w:ind w:left="113"/>
              <w:jc w:val="center"/>
              <w:rPr>
                <w:szCs w:val="20"/>
              </w:rPr>
            </w:pPr>
            <w:r w:rsidRPr="0088425B">
              <w:rPr>
                <w:szCs w:val="20"/>
              </w:rPr>
              <w:t>R01B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Neoplastic Disorders W Major GIs, Major Complexity</w:t>
            </w:r>
          </w:p>
        </w:tc>
        <w:tc>
          <w:tcPr>
            <w:tcW w:w="682" w:type="pct"/>
          </w:tcPr>
          <w:p w:rsidR="0088425B" w:rsidRPr="0088425B" w:rsidRDefault="0088425B" w:rsidP="0088425B">
            <w:pPr>
              <w:spacing w:after="20"/>
              <w:ind w:left="113"/>
              <w:jc w:val="center"/>
              <w:rPr>
                <w:szCs w:val="20"/>
              </w:rPr>
            </w:pPr>
            <w:r w:rsidRPr="0088425B">
              <w:rPr>
                <w:szCs w:val="20"/>
              </w:rPr>
              <w:t>R02A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Neoplastic Disorders W Major GIs, Intermediate Complexity</w:t>
            </w:r>
          </w:p>
        </w:tc>
        <w:tc>
          <w:tcPr>
            <w:tcW w:w="682" w:type="pct"/>
          </w:tcPr>
          <w:p w:rsidR="0088425B" w:rsidRPr="0088425B" w:rsidRDefault="0088425B" w:rsidP="0088425B">
            <w:pPr>
              <w:spacing w:after="20"/>
              <w:ind w:left="113"/>
              <w:jc w:val="center"/>
              <w:rPr>
                <w:szCs w:val="20"/>
              </w:rPr>
            </w:pPr>
            <w:r w:rsidRPr="0088425B">
              <w:rPr>
                <w:szCs w:val="20"/>
              </w:rPr>
              <w:t>R02B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Neoplastic Disorders W Major GIs, Minor Complexity</w:t>
            </w:r>
          </w:p>
        </w:tc>
        <w:tc>
          <w:tcPr>
            <w:tcW w:w="682" w:type="pct"/>
          </w:tcPr>
          <w:p w:rsidR="0088425B" w:rsidRPr="0088425B" w:rsidRDefault="0088425B" w:rsidP="0088425B">
            <w:pPr>
              <w:spacing w:after="20"/>
              <w:ind w:left="113"/>
              <w:jc w:val="center"/>
              <w:rPr>
                <w:szCs w:val="20"/>
              </w:rPr>
            </w:pPr>
            <w:r w:rsidRPr="0088425B">
              <w:rPr>
                <w:szCs w:val="20"/>
              </w:rPr>
              <w:t>R02C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Lymphoma and Leukaemia W Other GIs, Major Complexity</w:t>
            </w:r>
          </w:p>
        </w:tc>
        <w:tc>
          <w:tcPr>
            <w:tcW w:w="682" w:type="pct"/>
          </w:tcPr>
          <w:p w:rsidR="0088425B" w:rsidRPr="0088425B" w:rsidRDefault="0088425B" w:rsidP="0088425B">
            <w:pPr>
              <w:spacing w:after="20"/>
              <w:ind w:left="113"/>
              <w:jc w:val="center"/>
              <w:rPr>
                <w:szCs w:val="20"/>
              </w:rPr>
            </w:pPr>
            <w:r w:rsidRPr="0088425B">
              <w:rPr>
                <w:szCs w:val="20"/>
              </w:rPr>
              <w:t>R03A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Lymphoma and Leukaemia W Other GIs, Intermediate Complexity</w:t>
            </w:r>
          </w:p>
        </w:tc>
        <w:tc>
          <w:tcPr>
            <w:tcW w:w="682" w:type="pct"/>
          </w:tcPr>
          <w:p w:rsidR="0088425B" w:rsidRPr="0088425B" w:rsidRDefault="0088425B" w:rsidP="0088425B">
            <w:pPr>
              <w:spacing w:after="20"/>
              <w:ind w:left="113"/>
              <w:jc w:val="center"/>
              <w:rPr>
                <w:szCs w:val="20"/>
              </w:rPr>
            </w:pPr>
            <w:r w:rsidRPr="0088425B">
              <w:rPr>
                <w:szCs w:val="20"/>
              </w:rPr>
              <w:t>R03B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Lymphoma and Leukaemia W Other GIs, Minor Complexity</w:t>
            </w:r>
          </w:p>
        </w:tc>
        <w:tc>
          <w:tcPr>
            <w:tcW w:w="682" w:type="pct"/>
          </w:tcPr>
          <w:p w:rsidR="0088425B" w:rsidRPr="0088425B" w:rsidRDefault="0088425B" w:rsidP="0088425B">
            <w:pPr>
              <w:spacing w:after="20"/>
              <w:ind w:left="113"/>
              <w:jc w:val="center"/>
              <w:rPr>
                <w:szCs w:val="20"/>
              </w:rPr>
            </w:pPr>
            <w:r w:rsidRPr="0088425B">
              <w:rPr>
                <w:szCs w:val="20"/>
              </w:rPr>
              <w:t>R03C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Neoplastic Disorders W Other GIs, Major Complexity</w:t>
            </w:r>
          </w:p>
        </w:tc>
        <w:tc>
          <w:tcPr>
            <w:tcW w:w="682" w:type="pct"/>
          </w:tcPr>
          <w:p w:rsidR="0088425B" w:rsidRPr="0088425B" w:rsidRDefault="0088425B" w:rsidP="0088425B">
            <w:pPr>
              <w:spacing w:after="20"/>
              <w:ind w:left="113"/>
              <w:jc w:val="center"/>
              <w:rPr>
                <w:szCs w:val="20"/>
              </w:rPr>
            </w:pPr>
            <w:r w:rsidRPr="0088425B">
              <w:rPr>
                <w:szCs w:val="20"/>
              </w:rPr>
              <w:t>R04A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Neoplastic Disorders W Other GIs, Minor Complexity</w:t>
            </w:r>
          </w:p>
        </w:tc>
        <w:tc>
          <w:tcPr>
            <w:tcW w:w="682" w:type="pct"/>
          </w:tcPr>
          <w:p w:rsidR="0088425B" w:rsidRPr="0088425B" w:rsidRDefault="0088425B" w:rsidP="0088425B">
            <w:pPr>
              <w:spacing w:after="20"/>
              <w:ind w:left="113"/>
              <w:jc w:val="center"/>
              <w:rPr>
                <w:szCs w:val="20"/>
              </w:rPr>
            </w:pPr>
            <w:r w:rsidRPr="0088425B">
              <w:rPr>
                <w:szCs w:val="20"/>
              </w:rPr>
              <w:t>R04B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Allogeneic Bone Marrow Transplant, Age&lt;=16 Years or Major Complexity</w:t>
            </w:r>
          </w:p>
        </w:tc>
        <w:tc>
          <w:tcPr>
            <w:tcW w:w="682" w:type="pct"/>
          </w:tcPr>
          <w:p w:rsidR="0088425B" w:rsidRPr="0088425B" w:rsidRDefault="0088425B" w:rsidP="0088425B">
            <w:pPr>
              <w:spacing w:after="20"/>
              <w:ind w:left="113"/>
              <w:jc w:val="center"/>
              <w:rPr>
                <w:szCs w:val="20"/>
              </w:rPr>
            </w:pPr>
            <w:r w:rsidRPr="0088425B">
              <w:rPr>
                <w:szCs w:val="20"/>
              </w:rPr>
              <w:t>R05A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Allogeneic Bone Marrow Transplant, Age&gt;=17 Years and Minor Complexity</w:t>
            </w:r>
          </w:p>
        </w:tc>
        <w:tc>
          <w:tcPr>
            <w:tcW w:w="682" w:type="pct"/>
          </w:tcPr>
          <w:p w:rsidR="0088425B" w:rsidRPr="0088425B" w:rsidRDefault="0088425B" w:rsidP="0088425B">
            <w:pPr>
              <w:spacing w:after="20"/>
              <w:ind w:left="113"/>
              <w:jc w:val="center"/>
              <w:rPr>
                <w:szCs w:val="20"/>
              </w:rPr>
            </w:pPr>
            <w:r w:rsidRPr="0088425B">
              <w:rPr>
                <w:szCs w:val="20"/>
              </w:rPr>
              <w:t>R05B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Autologous Bone Marrow Transplant, Major Complexity</w:t>
            </w:r>
          </w:p>
        </w:tc>
        <w:tc>
          <w:tcPr>
            <w:tcW w:w="682" w:type="pct"/>
          </w:tcPr>
          <w:p w:rsidR="0088425B" w:rsidRPr="0088425B" w:rsidRDefault="0088425B" w:rsidP="0088425B">
            <w:pPr>
              <w:spacing w:after="20"/>
              <w:ind w:left="113"/>
              <w:jc w:val="center"/>
              <w:rPr>
                <w:szCs w:val="20"/>
              </w:rPr>
            </w:pPr>
            <w:r w:rsidRPr="0088425B">
              <w:rPr>
                <w:szCs w:val="20"/>
              </w:rPr>
              <w:t>R06A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Autologous Bone Marrow Transplant, Minor Complexity</w:t>
            </w:r>
          </w:p>
        </w:tc>
        <w:tc>
          <w:tcPr>
            <w:tcW w:w="682" w:type="pct"/>
          </w:tcPr>
          <w:p w:rsidR="0088425B" w:rsidRPr="0088425B" w:rsidRDefault="0088425B" w:rsidP="0088425B">
            <w:pPr>
              <w:spacing w:after="20"/>
              <w:ind w:left="113"/>
              <w:jc w:val="center"/>
              <w:rPr>
                <w:szCs w:val="20"/>
              </w:rPr>
            </w:pPr>
            <w:r w:rsidRPr="0088425B">
              <w:rPr>
                <w:szCs w:val="20"/>
              </w:rPr>
              <w:t>R06B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Acute Leukaemia, Major Complexity</w:t>
            </w:r>
          </w:p>
        </w:tc>
        <w:tc>
          <w:tcPr>
            <w:tcW w:w="682" w:type="pct"/>
          </w:tcPr>
          <w:p w:rsidR="0088425B" w:rsidRPr="0088425B" w:rsidRDefault="0088425B" w:rsidP="0088425B">
            <w:pPr>
              <w:spacing w:after="20"/>
              <w:ind w:left="113"/>
              <w:jc w:val="center"/>
              <w:rPr>
                <w:szCs w:val="20"/>
              </w:rPr>
            </w:pPr>
            <w:r w:rsidRPr="0088425B">
              <w:rPr>
                <w:szCs w:val="20"/>
              </w:rPr>
              <w:t>R60A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Acute Leukaemia, Intermediate Complexity</w:t>
            </w:r>
          </w:p>
        </w:tc>
        <w:tc>
          <w:tcPr>
            <w:tcW w:w="682" w:type="pct"/>
          </w:tcPr>
          <w:p w:rsidR="0088425B" w:rsidRPr="0088425B" w:rsidRDefault="0088425B" w:rsidP="0088425B">
            <w:pPr>
              <w:spacing w:after="20"/>
              <w:ind w:left="113"/>
              <w:jc w:val="center"/>
              <w:rPr>
                <w:szCs w:val="20"/>
              </w:rPr>
            </w:pPr>
            <w:r w:rsidRPr="0088425B">
              <w:rPr>
                <w:szCs w:val="20"/>
              </w:rPr>
              <w:t>R60B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Acute Leukaemia, Minor Complexity</w:t>
            </w:r>
          </w:p>
        </w:tc>
        <w:tc>
          <w:tcPr>
            <w:tcW w:w="682" w:type="pct"/>
          </w:tcPr>
          <w:p w:rsidR="0088425B" w:rsidRPr="0088425B" w:rsidRDefault="0088425B" w:rsidP="0088425B">
            <w:pPr>
              <w:spacing w:after="20"/>
              <w:ind w:left="113"/>
              <w:jc w:val="center"/>
              <w:rPr>
                <w:szCs w:val="20"/>
              </w:rPr>
            </w:pPr>
            <w:r w:rsidRPr="0088425B">
              <w:rPr>
                <w:szCs w:val="20"/>
              </w:rPr>
              <w:t>R60C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Lymphoma and Non-Acute Leukaemia, Major Complexity</w:t>
            </w:r>
          </w:p>
        </w:tc>
        <w:tc>
          <w:tcPr>
            <w:tcW w:w="682" w:type="pct"/>
          </w:tcPr>
          <w:p w:rsidR="0088425B" w:rsidRPr="0088425B" w:rsidRDefault="0088425B" w:rsidP="0088425B">
            <w:pPr>
              <w:spacing w:after="20"/>
              <w:ind w:left="113"/>
              <w:jc w:val="center"/>
              <w:rPr>
                <w:szCs w:val="20"/>
              </w:rPr>
            </w:pPr>
            <w:r w:rsidRPr="0088425B">
              <w:rPr>
                <w:szCs w:val="20"/>
              </w:rPr>
              <w:t>R61A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Lymphoma and Non-Acute Leukaemia, Intermediate Complexity</w:t>
            </w:r>
          </w:p>
        </w:tc>
        <w:tc>
          <w:tcPr>
            <w:tcW w:w="682" w:type="pct"/>
          </w:tcPr>
          <w:p w:rsidR="0088425B" w:rsidRPr="0088425B" w:rsidRDefault="0088425B" w:rsidP="0088425B">
            <w:pPr>
              <w:spacing w:after="20"/>
              <w:ind w:left="113"/>
              <w:jc w:val="center"/>
              <w:rPr>
                <w:szCs w:val="20"/>
              </w:rPr>
            </w:pPr>
            <w:r w:rsidRPr="0088425B">
              <w:rPr>
                <w:szCs w:val="20"/>
              </w:rPr>
              <w:t>R61B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Lymphoma and Non-Acute Leukaemia, Minor Complexity</w:t>
            </w:r>
          </w:p>
        </w:tc>
        <w:tc>
          <w:tcPr>
            <w:tcW w:w="682" w:type="pct"/>
          </w:tcPr>
          <w:p w:rsidR="0088425B" w:rsidRPr="0088425B" w:rsidRDefault="0088425B" w:rsidP="0088425B">
            <w:pPr>
              <w:spacing w:after="20"/>
              <w:ind w:left="113"/>
              <w:jc w:val="center"/>
              <w:rPr>
                <w:szCs w:val="20"/>
              </w:rPr>
            </w:pPr>
            <w:r w:rsidRPr="0088425B">
              <w:rPr>
                <w:szCs w:val="20"/>
              </w:rPr>
              <w:t>R61C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Neoplastic Disorders, Major Complexity</w:t>
            </w:r>
          </w:p>
        </w:tc>
        <w:tc>
          <w:tcPr>
            <w:tcW w:w="682" w:type="pct"/>
          </w:tcPr>
          <w:p w:rsidR="0088425B" w:rsidRPr="0088425B" w:rsidRDefault="0088425B" w:rsidP="0088425B">
            <w:pPr>
              <w:spacing w:after="20"/>
              <w:ind w:left="113"/>
              <w:jc w:val="center"/>
              <w:rPr>
                <w:szCs w:val="20"/>
              </w:rPr>
            </w:pPr>
            <w:r w:rsidRPr="0088425B">
              <w:rPr>
                <w:szCs w:val="20"/>
              </w:rPr>
              <w:t>R62A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Neoplastic Disorders, Intermediate Complexity</w:t>
            </w:r>
          </w:p>
        </w:tc>
        <w:tc>
          <w:tcPr>
            <w:tcW w:w="682" w:type="pct"/>
          </w:tcPr>
          <w:p w:rsidR="0088425B" w:rsidRPr="0088425B" w:rsidRDefault="0088425B" w:rsidP="0088425B">
            <w:pPr>
              <w:spacing w:after="20"/>
              <w:ind w:left="113"/>
              <w:jc w:val="center"/>
              <w:rPr>
                <w:szCs w:val="20"/>
              </w:rPr>
            </w:pPr>
            <w:r w:rsidRPr="0088425B">
              <w:rPr>
                <w:szCs w:val="20"/>
              </w:rPr>
              <w:t>R62B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Neoplastic Disorders, Minor Complexity</w:t>
            </w:r>
          </w:p>
        </w:tc>
        <w:tc>
          <w:tcPr>
            <w:tcW w:w="682" w:type="pct"/>
          </w:tcPr>
          <w:p w:rsidR="0088425B" w:rsidRPr="0088425B" w:rsidRDefault="0088425B" w:rsidP="0088425B">
            <w:pPr>
              <w:spacing w:after="20"/>
              <w:ind w:left="113"/>
              <w:jc w:val="center"/>
              <w:rPr>
                <w:szCs w:val="20"/>
              </w:rPr>
            </w:pPr>
            <w:r w:rsidRPr="0088425B">
              <w:rPr>
                <w:szCs w:val="20"/>
              </w:rPr>
              <w:t>R62C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Chemotherapy</w:t>
            </w:r>
          </w:p>
        </w:tc>
        <w:tc>
          <w:tcPr>
            <w:tcW w:w="682" w:type="pct"/>
          </w:tcPr>
          <w:p w:rsidR="0088425B" w:rsidRPr="0088425B" w:rsidRDefault="0088425B" w:rsidP="0088425B">
            <w:pPr>
              <w:spacing w:after="20"/>
              <w:ind w:left="113"/>
              <w:jc w:val="center"/>
              <w:rPr>
                <w:szCs w:val="20"/>
              </w:rPr>
            </w:pPr>
            <w:r w:rsidRPr="0088425B">
              <w:rPr>
                <w:szCs w:val="20"/>
              </w:rPr>
              <w:t>R63Z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Infectious and Parasitic Diseases W GIs, Major Complexity</w:t>
            </w:r>
          </w:p>
        </w:tc>
        <w:tc>
          <w:tcPr>
            <w:tcW w:w="682" w:type="pct"/>
          </w:tcPr>
          <w:p w:rsidR="0088425B" w:rsidRPr="0088425B" w:rsidRDefault="0088425B" w:rsidP="0088425B">
            <w:pPr>
              <w:spacing w:after="20"/>
              <w:ind w:left="113"/>
              <w:jc w:val="center"/>
              <w:rPr>
                <w:szCs w:val="20"/>
              </w:rPr>
            </w:pPr>
            <w:r w:rsidRPr="0088425B">
              <w:rPr>
                <w:szCs w:val="20"/>
              </w:rPr>
              <w:t>T01A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Infectious and Parasitic Diseases W GIs, Intermediate Complexity</w:t>
            </w:r>
          </w:p>
        </w:tc>
        <w:tc>
          <w:tcPr>
            <w:tcW w:w="682" w:type="pct"/>
          </w:tcPr>
          <w:p w:rsidR="0088425B" w:rsidRPr="0088425B" w:rsidRDefault="0088425B" w:rsidP="0088425B">
            <w:pPr>
              <w:spacing w:after="20"/>
              <w:ind w:left="113"/>
              <w:jc w:val="center"/>
              <w:rPr>
                <w:szCs w:val="20"/>
              </w:rPr>
            </w:pPr>
            <w:r w:rsidRPr="0088425B">
              <w:rPr>
                <w:szCs w:val="20"/>
              </w:rPr>
              <w:t>T01B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Infectious and Parasitic Diseases W GIs, Minor Complexity</w:t>
            </w:r>
          </w:p>
        </w:tc>
        <w:tc>
          <w:tcPr>
            <w:tcW w:w="682" w:type="pct"/>
          </w:tcPr>
          <w:p w:rsidR="0088425B" w:rsidRPr="0088425B" w:rsidRDefault="0088425B" w:rsidP="0088425B">
            <w:pPr>
              <w:spacing w:after="20"/>
              <w:ind w:left="113"/>
              <w:jc w:val="center"/>
              <w:rPr>
                <w:szCs w:val="20"/>
              </w:rPr>
            </w:pPr>
            <w:r w:rsidRPr="0088425B">
              <w:rPr>
                <w:szCs w:val="20"/>
              </w:rPr>
              <w:t>T01C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Infectious and Parasitic Diseases W Ventilator Support</w:t>
            </w:r>
          </w:p>
        </w:tc>
        <w:tc>
          <w:tcPr>
            <w:tcW w:w="682" w:type="pct"/>
          </w:tcPr>
          <w:p w:rsidR="0088425B" w:rsidRPr="0088425B" w:rsidRDefault="0088425B" w:rsidP="0088425B">
            <w:pPr>
              <w:spacing w:after="20"/>
              <w:ind w:left="113"/>
              <w:jc w:val="center"/>
              <w:rPr>
                <w:szCs w:val="20"/>
              </w:rPr>
            </w:pPr>
            <w:r w:rsidRPr="0088425B">
              <w:rPr>
                <w:szCs w:val="20"/>
              </w:rPr>
              <w:t>T40Z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Septicaemia, Major Complexity</w:t>
            </w:r>
          </w:p>
        </w:tc>
        <w:tc>
          <w:tcPr>
            <w:tcW w:w="682" w:type="pct"/>
          </w:tcPr>
          <w:p w:rsidR="0088425B" w:rsidRPr="0088425B" w:rsidRDefault="0088425B" w:rsidP="0088425B">
            <w:pPr>
              <w:spacing w:after="20"/>
              <w:ind w:left="113"/>
              <w:jc w:val="center"/>
              <w:rPr>
                <w:szCs w:val="20"/>
              </w:rPr>
            </w:pPr>
            <w:r w:rsidRPr="0088425B">
              <w:rPr>
                <w:szCs w:val="20"/>
              </w:rPr>
              <w:t>T60A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Septicaemia, Intermediate Complexity</w:t>
            </w:r>
          </w:p>
        </w:tc>
        <w:tc>
          <w:tcPr>
            <w:tcW w:w="682" w:type="pct"/>
          </w:tcPr>
          <w:p w:rsidR="0088425B" w:rsidRPr="0088425B" w:rsidRDefault="0088425B" w:rsidP="0088425B">
            <w:pPr>
              <w:spacing w:after="20"/>
              <w:ind w:left="113"/>
              <w:jc w:val="center"/>
              <w:rPr>
                <w:szCs w:val="20"/>
              </w:rPr>
            </w:pPr>
            <w:r w:rsidRPr="0088425B">
              <w:rPr>
                <w:szCs w:val="20"/>
              </w:rPr>
              <w:t>T60B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Septicaemia, Minor Complexity</w:t>
            </w:r>
          </w:p>
        </w:tc>
        <w:tc>
          <w:tcPr>
            <w:tcW w:w="682" w:type="pct"/>
          </w:tcPr>
          <w:p w:rsidR="0088425B" w:rsidRPr="0088425B" w:rsidRDefault="0088425B" w:rsidP="0088425B">
            <w:pPr>
              <w:spacing w:after="20"/>
              <w:ind w:left="113"/>
              <w:jc w:val="center"/>
              <w:rPr>
                <w:szCs w:val="20"/>
              </w:rPr>
            </w:pPr>
            <w:r w:rsidRPr="0088425B">
              <w:rPr>
                <w:szCs w:val="20"/>
              </w:rPr>
              <w:t>T60C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Postoperative Infections, Major Complexity</w:t>
            </w:r>
          </w:p>
        </w:tc>
        <w:tc>
          <w:tcPr>
            <w:tcW w:w="682" w:type="pct"/>
          </w:tcPr>
          <w:p w:rsidR="0088425B" w:rsidRPr="0088425B" w:rsidRDefault="0088425B" w:rsidP="0088425B">
            <w:pPr>
              <w:spacing w:after="20"/>
              <w:ind w:left="113"/>
              <w:jc w:val="center"/>
              <w:rPr>
                <w:szCs w:val="20"/>
              </w:rPr>
            </w:pPr>
            <w:r w:rsidRPr="0088425B">
              <w:rPr>
                <w:szCs w:val="20"/>
              </w:rPr>
              <w:t>T61A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Postoperative Infections, Minor Complexity</w:t>
            </w:r>
          </w:p>
        </w:tc>
        <w:tc>
          <w:tcPr>
            <w:tcW w:w="682" w:type="pct"/>
          </w:tcPr>
          <w:p w:rsidR="0088425B" w:rsidRPr="0088425B" w:rsidRDefault="0088425B" w:rsidP="0088425B">
            <w:pPr>
              <w:spacing w:after="20"/>
              <w:ind w:left="113"/>
              <w:jc w:val="center"/>
              <w:rPr>
                <w:szCs w:val="20"/>
              </w:rPr>
            </w:pPr>
            <w:r w:rsidRPr="0088425B">
              <w:rPr>
                <w:szCs w:val="20"/>
              </w:rPr>
              <w:t>T61B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Fever of Unknown Origin, Major Complexity</w:t>
            </w:r>
          </w:p>
        </w:tc>
        <w:tc>
          <w:tcPr>
            <w:tcW w:w="682" w:type="pct"/>
          </w:tcPr>
          <w:p w:rsidR="0088425B" w:rsidRPr="0088425B" w:rsidRDefault="0088425B" w:rsidP="0088425B">
            <w:pPr>
              <w:spacing w:after="20"/>
              <w:ind w:left="113"/>
              <w:jc w:val="center"/>
              <w:rPr>
                <w:szCs w:val="20"/>
              </w:rPr>
            </w:pPr>
            <w:r w:rsidRPr="0088425B">
              <w:rPr>
                <w:szCs w:val="20"/>
              </w:rPr>
              <w:t>T62A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Fever of Unknown Origin, Minor Complexity</w:t>
            </w:r>
          </w:p>
        </w:tc>
        <w:tc>
          <w:tcPr>
            <w:tcW w:w="682" w:type="pct"/>
          </w:tcPr>
          <w:p w:rsidR="0088425B" w:rsidRPr="0088425B" w:rsidRDefault="0088425B" w:rsidP="0088425B">
            <w:pPr>
              <w:spacing w:after="20"/>
              <w:ind w:left="113"/>
              <w:jc w:val="center"/>
              <w:rPr>
                <w:szCs w:val="20"/>
              </w:rPr>
            </w:pPr>
            <w:r w:rsidRPr="0088425B">
              <w:rPr>
                <w:szCs w:val="20"/>
              </w:rPr>
              <w:t>T62B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Viral Illnesses, Major Complexity</w:t>
            </w:r>
          </w:p>
        </w:tc>
        <w:tc>
          <w:tcPr>
            <w:tcW w:w="682" w:type="pct"/>
          </w:tcPr>
          <w:p w:rsidR="0088425B" w:rsidRPr="0088425B" w:rsidRDefault="0088425B" w:rsidP="0088425B">
            <w:pPr>
              <w:spacing w:after="20"/>
              <w:ind w:left="113"/>
              <w:jc w:val="center"/>
              <w:rPr>
                <w:szCs w:val="20"/>
              </w:rPr>
            </w:pPr>
            <w:r w:rsidRPr="0088425B">
              <w:rPr>
                <w:szCs w:val="20"/>
              </w:rPr>
              <w:t>T63A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Viral Illnesses, Minor Complexity</w:t>
            </w:r>
          </w:p>
        </w:tc>
        <w:tc>
          <w:tcPr>
            <w:tcW w:w="682" w:type="pct"/>
          </w:tcPr>
          <w:p w:rsidR="0088425B" w:rsidRPr="0088425B" w:rsidRDefault="0088425B" w:rsidP="0088425B">
            <w:pPr>
              <w:spacing w:after="20"/>
              <w:ind w:left="113"/>
              <w:jc w:val="center"/>
              <w:rPr>
                <w:szCs w:val="20"/>
              </w:rPr>
            </w:pPr>
            <w:r w:rsidRPr="0088425B">
              <w:rPr>
                <w:szCs w:val="20"/>
              </w:rPr>
              <w:t>T63B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Infectious and Parasitic Diseases, Major Complexity</w:t>
            </w:r>
          </w:p>
        </w:tc>
        <w:tc>
          <w:tcPr>
            <w:tcW w:w="682" w:type="pct"/>
          </w:tcPr>
          <w:p w:rsidR="0088425B" w:rsidRPr="0088425B" w:rsidRDefault="0088425B" w:rsidP="0088425B">
            <w:pPr>
              <w:spacing w:after="20"/>
              <w:ind w:left="113"/>
              <w:jc w:val="center"/>
              <w:rPr>
                <w:szCs w:val="20"/>
              </w:rPr>
            </w:pPr>
            <w:r w:rsidRPr="0088425B">
              <w:rPr>
                <w:szCs w:val="20"/>
              </w:rPr>
              <w:t>T64A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Infectious and Parasitic Diseases, Intermediate Complexity</w:t>
            </w:r>
          </w:p>
        </w:tc>
        <w:tc>
          <w:tcPr>
            <w:tcW w:w="682" w:type="pct"/>
          </w:tcPr>
          <w:p w:rsidR="0088425B" w:rsidRPr="0088425B" w:rsidRDefault="0088425B" w:rsidP="0088425B">
            <w:pPr>
              <w:spacing w:after="20"/>
              <w:ind w:left="113"/>
              <w:jc w:val="center"/>
              <w:rPr>
                <w:szCs w:val="20"/>
              </w:rPr>
            </w:pPr>
            <w:r w:rsidRPr="0088425B">
              <w:rPr>
                <w:szCs w:val="20"/>
              </w:rPr>
              <w:t>T64B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Infectious and Parasitic Diseases, Minor Complexity</w:t>
            </w:r>
          </w:p>
        </w:tc>
        <w:tc>
          <w:tcPr>
            <w:tcW w:w="682" w:type="pct"/>
          </w:tcPr>
          <w:p w:rsidR="0088425B" w:rsidRPr="0088425B" w:rsidRDefault="0088425B" w:rsidP="0088425B">
            <w:pPr>
              <w:spacing w:after="20"/>
              <w:ind w:left="113"/>
              <w:jc w:val="center"/>
              <w:rPr>
                <w:szCs w:val="20"/>
              </w:rPr>
            </w:pPr>
            <w:r w:rsidRPr="0088425B">
              <w:rPr>
                <w:szCs w:val="20"/>
              </w:rPr>
              <w:t>T64C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Mental Health Treatment W ECT, Sameday, Major Complexity</w:t>
            </w:r>
          </w:p>
        </w:tc>
        <w:tc>
          <w:tcPr>
            <w:tcW w:w="682" w:type="pct"/>
          </w:tcPr>
          <w:p w:rsidR="0088425B" w:rsidRPr="0088425B" w:rsidRDefault="0088425B" w:rsidP="0088425B">
            <w:pPr>
              <w:spacing w:after="20"/>
              <w:ind w:left="113"/>
              <w:jc w:val="center"/>
              <w:rPr>
                <w:szCs w:val="20"/>
              </w:rPr>
            </w:pPr>
            <w:r w:rsidRPr="0088425B">
              <w:rPr>
                <w:szCs w:val="20"/>
              </w:rPr>
              <w:t>U40A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Mental Health Treatment W ECT, Sameday, Minor Complexity</w:t>
            </w:r>
          </w:p>
        </w:tc>
        <w:tc>
          <w:tcPr>
            <w:tcW w:w="682" w:type="pct"/>
          </w:tcPr>
          <w:p w:rsidR="0088425B" w:rsidRPr="0088425B" w:rsidRDefault="0088425B" w:rsidP="0088425B">
            <w:pPr>
              <w:spacing w:after="20"/>
              <w:ind w:left="113"/>
              <w:jc w:val="center"/>
              <w:rPr>
                <w:szCs w:val="20"/>
              </w:rPr>
            </w:pPr>
            <w:r w:rsidRPr="0088425B">
              <w:rPr>
                <w:szCs w:val="20"/>
              </w:rPr>
              <w:t>U40B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Mental Health Treatment W/O ECT, Sameday</w:t>
            </w:r>
          </w:p>
        </w:tc>
        <w:tc>
          <w:tcPr>
            <w:tcW w:w="682" w:type="pct"/>
          </w:tcPr>
          <w:p w:rsidR="0088425B" w:rsidRPr="0088425B" w:rsidRDefault="0088425B" w:rsidP="0088425B">
            <w:pPr>
              <w:spacing w:after="20"/>
              <w:ind w:left="113"/>
              <w:jc w:val="center"/>
              <w:rPr>
                <w:szCs w:val="20"/>
              </w:rPr>
            </w:pPr>
            <w:r w:rsidRPr="0088425B">
              <w:rPr>
                <w:szCs w:val="20"/>
              </w:rPr>
              <w:t>U60Z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Schizophrenia Disorders, Major Complexity</w:t>
            </w:r>
          </w:p>
        </w:tc>
        <w:tc>
          <w:tcPr>
            <w:tcW w:w="682" w:type="pct"/>
          </w:tcPr>
          <w:p w:rsidR="0088425B" w:rsidRPr="0088425B" w:rsidRDefault="0088425B" w:rsidP="0088425B">
            <w:pPr>
              <w:spacing w:after="20"/>
              <w:ind w:left="113"/>
              <w:jc w:val="center"/>
              <w:rPr>
                <w:szCs w:val="20"/>
              </w:rPr>
            </w:pPr>
            <w:r w:rsidRPr="0088425B">
              <w:rPr>
                <w:szCs w:val="20"/>
              </w:rPr>
              <w:t>U61A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Schizophrenia Disorders, Minor Complexity</w:t>
            </w:r>
          </w:p>
        </w:tc>
        <w:tc>
          <w:tcPr>
            <w:tcW w:w="682" w:type="pct"/>
          </w:tcPr>
          <w:p w:rsidR="0088425B" w:rsidRPr="0088425B" w:rsidRDefault="0088425B" w:rsidP="0088425B">
            <w:pPr>
              <w:spacing w:after="20"/>
              <w:ind w:left="113"/>
              <w:jc w:val="center"/>
              <w:rPr>
                <w:szCs w:val="20"/>
              </w:rPr>
            </w:pPr>
            <w:r w:rsidRPr="0088425B">
              <w:rPr>
                <w:szCs w:val="20"/>
              </w:rPr>
              <w:t>U61B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Paranoia and Acute Psychotic Disorders, Major Complexity</w:t>
            </w:r>
          </w:p>
        </w:tc>
        <w:tc>
          <w:tcPr>
            <w:tcW w:w="682" w:type="pct"/>
          </w:tcPr>
          <w:p w:rsidR="0088425B" w:rsidRPr="0088425B" w:rsidRDefault="0088425B" w:rsidP="0088425B">
            <w:pPr>
              <w:spacing w:after="20"/>
              <w:ind w:left="113"/>
              <w:jc w:val="center"/>
              <w:rPr>
                <w:szCs w:val="20"/>
              </w:rPr>
            </w:pPr>
            <w:r w:rsidRPr="0088425B">
              <w:rPr>
                <w:szCs w:val="20"/>
              </w:rPr>
              <w:t>U62A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Paranoia and Acute Psychotic Disorders, Minor Complexity</w:t>
            </w:r>
          </w:p>
        </w:tc>
        <w:tc>
          <w:tcPr>
            <w:tcW w:w="682" w:type="pct"/>
          </w:tcPr>
          <w:p w:rsidR="0088425B" w:rsidRPr="0088425B" w:rsidRDefault="0088425B" w:rsidP="0088425B">
            <w:pPr>
              <w:spacing w:after="20"/>
              <w:ind w:left="113"/>
              <w:jc w:val="center"/>
              <w:rPr>
                <w:szCs w:val="20"/>
              </w:rPr>
            </w:pPr>
            <w:r w:rsidRPr="0088425B">
              <w:rPr>
                <w:szCs w:val="20"/>
              </w:rPr>
              <w:t>U62B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Affective Disorders, Major Complexity</w:t>
            </w:r>
          </w:p>
        </w:tc>
        <w:tc>
          <w:tcPr>
            <w:tcW w:w="682" w:type="pct"/>
          </w:tcPr>
          <w:p w:rsidR="0088425B" w:rsidRPr="0088425B" w:rsidRDefault="0088425B" w:rsidP="0088425B">
            <w:pPr>
              <w:spacing w:after="20"/>
              <w:ind w:left="113"/>
              <w:jc w:val="center"/>
              <w:rPr>
                <w:szCs w:val="20"/>
              </w:rPr>
            </w:pPr>
            <w:r w:rsidRPr="0088425B">
              <w:rPr>
                <w:szCs w:val="20"/>
              </w:rPr>
              <w:t>U63A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Major Affective Disorders, Minor Complexity</w:t>
            </w:r>
          </w:p>
        </w:tc>
        <w:tc>
          <w:tcPr>
            <w:tcW w:w="682" w:type="pct"/>
          </w:tcPr>
          <w:p w:rsidR="0088425B" w:rsidRPr="0088425B" w:rsidRDefault="0088425B" w:rsidP="0088425B">
            <w:pPr>
              <w:spacing w:after="20"/>
              <w:ind w:left="113"/>
              <w:jc w:val="center"/>
              <w:rPr>
                <w:szCs w:val="20"/>
              </w:rPr>
            </w:pPr>
            <w:r w:rsidRPr="0088425B">
              <w:rPr>
                <w:szCs w:val="20"/>
              </w:rPr>
              <w:t>U63B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Affective and Somatoform Disorders, Major Complexity</w:t>
            </w:r>
          </w:p>
        </w:tc>
        <w:tc>
          <w:tcPr>
            <w:tcW w:w="682" w:type="pct"/>
          </w:tcPr>
          <w:p w:rsidR="0088425B" w:rsidRPr="0088425B" w:rsidRDefault="0088425B" w:rsidP="0088425B">
            <w:pPr>
              <w:spacing w:after="20"/>
              <w:ind w:left="113"/>
              <w:jc w:val="center"/>
              <w:rPr>
                <w:szCs w:val="20"/>
              </w:rPr>
            </w:pPr>
            <w:r w:rsidRPr="0088425B">
              <w:rPr>
                <w:szCs w:val="20"/>
              </w:rPr>
              <w:t>U64A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Affective and Somatoform Disorders, Minor Complexity</w:t>
            </w:r>
          </w:p>
        </w:tc>
        <w:tc>
          <w:tcPr>
            <w:tcW w:w="682" w:type="pct"/>
          </w:tcPr>
          <w:p w:rsidR="0088425B" w:rsidRPr="0088425B" w:rsidRDefault="0088425B" w:rsidP="0088425B">
            <w:pPr>
              <w:spacing w:after="20"/>
              <w:ind w:left="113"/>
              <w:jc w:val="center"/>
              <w:rPr>
                <w:szCs w:val="20"/>
              </w:rPr>
            </w:pPr>
            <w:r w:rsidRPr="0088425B">
              <w:rPr>
                <w:szCs w:val="20"/>
              </w:rPr>
              <w:t>U64B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Anxiety Disorders, Major Complexity</w:t>
            </w:r>
          </w:p>
        </w:tc>
        <w:tc>
          <w:tcPr>
            <w:tcW w:w="682" w:type="pct"/>
          </w:tcPr>
          <w:p w:rsidR="0088425B" w:rsidRPr="0088425B" w:rsidRDefault="0088425B" w:rsidP="0088425B">
            <w:pPr>
              <w:spacing w:after="20"/>
              <w:ind w:left="113"/>
              <w:jc w:val="center"/>
              <w:rPr>
                <w:szCs w:val="20"/>
              </w:rPr>
            </w:pPr>
            <w:r w:rsidRPr="0088425B">
              <w:rPr>
                <w:szCs w:val="20"/>
              </w:rPr>
              <w:t>U65A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Anxiety Disorders, Minor Complexity</w:t>
            </w:r>
          </w:p>
        </w:tc>
        <w:tc>
          <w:tcPr>
            <w:tcW w:w="682" w:type="pct"/>
          </w:tcPr>
          <w:p w:rsidR="0088425B" w:rsidRPr="0088425B" w:rsidRDefault="0088425B" w:rsidP="0088425B">
            <w:pPr>
              <w:spacing w:after="20"/>
              <w:ind w:left="113"/>
              <w:jc w:val="center"/>
              <w:rPr>
                <w:szCs w:val="20"/>
              </w:rPr>
            </w:pPr>
            <w:r w:rsidRPr="0088425B">
              <w:rPr>
                <w:szCs w:val="20"/>
              </w:rPr>
              <w:t>U65B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Eating and Obsessive-Compulsive Disorders, Major Complexity</w:t>
            </w:r>
          </w:p>
        </w:tc>
        <w:tc>
          <w:tcPr>
            <w:tcW w:w="682" w:type="pct"/>
          </w:tcPr>
          <w:p w:rsidR="0088425B" w:rsidRPr="0088425B" w:rsidRDefault="0088425B" w:rsidP="0088425B">
            <w:pPr>
              <w:spacing w:after="20"/>
              <w:ind w:left="113"/>
              <w:jc w:val="center"/>
              <w:rPr>
                <w:szCs w:val="20"/>
              </w:rPr>
            </w:pPr>
            <w:r w:rsidRPr="0088425B">
              <w:rPr>
                <w:szCs w:val="20"/>
              </w:rPr>
              <w:t>U66A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Eating and Obsessive-Compulsive Disorders, Minor Complexity</w:t>
            </w:r>
          </w:p>
        </w:tc>
        <w:tc>
          <w:tcPr>
            <w:tcW w:w="682" w:type="pct"/>
          </w:tcPr>
          <w:p w:rsidR="0088425B" w:rsidRPr="0088425B" w:rsidRDefault="0088425B" w:rsidP="0088425B">
            <w:pPr>
              <w:spacing w:after="20"/>
              <w:ind w:left="113"/>
              <w:jc w:val="center"/>
              <w:rPr>
                <w:szCs w:val="20"/>
              </w:rPr>
            </w:pPr>
            <w:r w:rsidRPr="0088425B">
              <w:rPr>
                <w:szCs w:val="20"/>
              </w:rPr>
              <w:t>U66B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Personality Disorders and Acute Reactions, Major Complexity</w:t>
            </w:r>
          </w:p>
        </w:tc>
        <w:tc>
          <w:tcPr>
            <w:tcW w:w="682" w:type="pct"/>
          </w:tcPr>
          <w:p w:rsidR="0088425B" w:rsidRPr="0088425B" w:rsidRDefault="0088425B" w:rsidP="0088425B">
            <w:pPr>
              <w:spacing w:after="20"/>
              <w:ind w:left="113"/>
              <w:jc w:val="center"/>
              <w:rPr>
                <w:szCs w:val="20"/>
              </w:rPr>
            </w:pPr>
            <w:r w:rsidRPr="0088425B">
              <w:rPr>
                <w:szCs w:val="20"/>
              </w:rPr>
              <w:t>U67A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Personality Disorders and Acute Reactions, Minor Complexity</w:t>
            </w:r>
          </w:p>
        </w:tc>
        <w:tc>
          <w:tcPr>
            <w:tcW w:w="682" w:type="pct"/>
          </w:tcPr>
          <w:p w:rsidR="0088425B" w:rsidRPr="0088425B" w:rsidRDefault="0088425B" w:rsidP="0088425B">
            <w:pPr>
              <w:spacing w:after="20"/>
              <w:ind w:left="113"/>
              <w:jc w:val="center"/>
              <w:rPr>
                <w:szCs w:val="20"/>
              </w:rPr>
            </w:pPr>
            <w:r w:rsidRPr="0088425B">
              <w:rPr>
                <w:szCs w:val="20"/>
              </w:rPr>
              <w:t>U67B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Childhood Mental Disorders, Major Complexity</w:t>
            </w:r>
          </w:p>
        </w:tc>
        <w:tc>
          <w:tcPr>
            <w:tcW w:w="682" w:type="pct"/>
          </w:tcPr>
          <w:p w:rsidR="0088425B" w:rsidRPr="0088425B" w:rsidRDefault="0088425B" w:rsidP="0088425B">
            <w:pPr>
              <w:spacing w:after="20"/>
              <w:ind w:left="113"/>
              <w:jc w:val="center"/>
              <w:rPr>
                <w:szCs w:val="20"/>
              </w:rPr>
            </w:pPr>
            <w:r w:rsidRPr="0088425B">
              <w:rPr>
                <w:szCs w:val="20"/>
              </w:rPr>
              <w:t>U68A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Childhood Mental Disorders, Minor Complexity</w:t>
            </w:r>
          </w:p>
        </w:tc>
        <w:tc>
          <w:tcPr>
            <w:tcW w:w="682" w:type="pct"/>
          </w:tcPr>
          <w:p w:rsidR="0088425B" w:rsidRPr="0088425B" w:rsidRDefault="0088425B" w:rsidP="0088425B">
            <w:pPr>
              <w:spacing w:after="20"/>
              <w:ind w:left="113"/>
              <w:jc w:val="center"/>
              <w:rPr>
                <w:szCs w:val="20"/>
              </w:rPr>
            </w:pPr>
            <w:r w:rsidRPr="0088425B">
              <w:rPr>
                <w:szCs w:val="20"/>
              </w:rPr>
              <w:t>U68B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Alcohol Intoxication and Withdrawal, Major Complexity</w:t>
            </w:r>
          </w:p>
        </w:tc>
        <w:tc>
          <w:tcPr>
            <w:tcW w:w="682" w:type="pct"/>
          </w:tcPr>
          <w:p w:rsidR="0088425B" w:rsidRPr="0088425B" w:rsidRDefault="0088425B" w:rsidP="0088425B">
            <w:pPr>
              <w:spacing w:after="20"/>
              <w:ind w:left="113"/>
              <w:jc w:val="center"/>
              <w:rPr>
                <w:szCs w:val="20"/>
              </w:rPr>
            </w:pPr>
            <w:r w:rsidRPr="0088425B">
              <w:rPr>
                <w:szCs w:val="20"/>
              </w:rPr>
              <w:t>V60A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Alcohol Intoxication and Withdrawal, Minor Complexity</w:t>
            </w:r>
          </w:p>
        </w:tc>
        <w:tc>
          <w:tcPr>
            <w:tcW w:w="682" w:type="pct"/>
          </w:tcPr>
          <w:p w:rsidR="0088425B" w:rsidRPr="0088425B" w:rsidRDefault="0088425B" w:rsidP="0088425B">
            <w:pPr>
              <w:spacing w:after="20"/>
              <w:ind w:left="113"/>
              <w:jc w:val="center"/>
              <w:rPr>
                <w:szCs w:val="20"/>
              </w:rPr>
            </w:pPr>
            <w:r w:rsidRPr="0088425B">
              <w:rPr>
                <w:szCs w:val="20"/>
              </w:rPr>
              <w:t>V60B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Drug Intoxication and Withdrawal, Major Complexity</w:t>
            </w:r>
          </w:p>
        </w:tc>
        <w:tc>
          <w:tcPr>
            <w:tcW w:w="682" w:type="pct"/>
          </w:tcPr>
          <w:p w:rsidR="0088425B" w:rsidRPr="0088425B" w:rsidRDefault="0088425B" w:rsidP="0088425B">
            <w:pPr>
              <w:spacing w:after="20"/>
              <w:ind w:left="113"/>
              <w:jc w:val="center"/>
              <w:rPr>
                <w:szCs w:val="20"/>
              </w:rPr>
            </w:pPr>
            <w:r w:rsidRPr="0088425B">
              <w:rPr>
                <w:szCs w:val="20"/>
              </w:rPr>
              <w:t>V61A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Drug Intoxication and Withdrawal, Minor Complexity</w:t>
            </w:r>
          </w:p>
        </w:tc>
        <w:tc>
          <w:tcPr>
            <w:tcW w:w="682" w:type="pct"/>
          </w:tcPr>
          <w:p w:rsidR="0088425B" w:rsidRPr="0088425B" w:rsidRDefault="0088425B" w:rsidP="0088425B">
            <w:pPr>
              <w:spacing w:after="20"/>
              <w:ind w:left="113"/>
              <w:jc w:val="center"/>
              <w:rPr>
                <w:szCs w:val="20"/>
              </w:rPr>
            </w:pPr>
            <w:r w:rsidRPr="0088425B">
              <w:rPr>
                <w:szCs w:val="20"/>
              </w:rPr>
              <w:t>V61B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Alcohol Use and Dependence, Major Complexity</w:t>
            </w:r>
          </w:p>
        </w:tc>
        <w:tc>
          <w:tcPr>
            <w:tcW w:w="682" w:type="pct"/>
          </w:tcPr>
          <w:p w:rsidR="0088425B" w:rsidRPr="0088425B" w:rsidRDefault="0088425B" w:rsidP="0088425B">
            <w:pPr>
              <w:spacing w:after="20"/>
              <w:ind w:left="113"/>
              <w:jc w:val="center"/>
              <w:rPr>
                <w:szCs w:val="20"/>
              </w:rPr>
            </w:pPr>
            <w:r w:rsidRPr="0088425B">
              <w:rPr>
                <w:szCs w:val="20"/>
              </w:rPr>
              <w:t>V62A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Alcohol Use and Dependence, Minor Complexity</w:t>
            </w:r>
          </w:p>
        </w:tc>
        <w:tc>
          <w:tcPr>
            <w:tcW w:w="682" w:type="pct"/>
          </w:tcPr>
          <w:p w:rsidR="0088425B" w:rsidRPr="0088425B" w:rsidRDefault="0088425B" w:rsidP="0088425B">
            <w:pPr>
              <w:spacing w:after="20"/>
              <w:ind w:left="113"/>
              <w:jc w:val="center"/>
              <w:rPr>
                <w:szCs w:val="20"/>
              </w:rPr>
            </w:pPr>
            <w:r w:rsidRPr="0088425B">
              <w:rPr>
                <w:szCs w:val="20"/>
              </w:rPr>
              <w:t>V62B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Opioid Use and Dependence</w:t>
            </w:r>
          </w:p>
        </w:tc>
        <w:tc>
          <w:tcPr>
            <w:tcW w:w="682" w:type="pct"/>
          </w:tcPr>
          <w:p w:rsidR="0088425B" w:rsidRPr="0088425B" w:rsidRDefault="0088425B" w:rsidP="0088425B">
            <w:pPr>
              <w:spacing w:after="20"/>
              <w:ind w:left="113"/>
              <w:jc w:val="center"/>
              <w:rPr>
                <w:szCs w:val="20"/>
              </w:rPr>
            </w:pPr>
            <w:r w:rsidRPr="0088425B">
              <w:rPr>
                <w:szCs w:val="20"/>
              </w:rPr>
              <w:t>V63Z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Drug Use and Dependence, Major Complexity</w:t>
            </w:r>
          </w:p>
        </w:tc>
        <w:tc>
          <w:tcPr>
            <w:tcW w:w="682" w:type="pct"/>
          </w:tcPr>
          <w:p w:rsidR="0088425B" w:rsidRPr="0088425B" w:rsidRDefault="0088425B" w:rsidP="0088425B">
            <w:pPr>
              <w:spacing w:after="20"/>
              <w:ind w:left="113"/>
              <w:jc w:val="center"/>
              <w:rPr>
                <w:szCs w:val="20"/>
              </w:rPr>
            </w:pPr>
            <w:r w:rsidRPr="0088425B">
              <w:rPr>
                <w:szCs w:val="20"/>
              </w:rPr>
              <w:t>V64A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Drug Use and Dependence, Minor Complexity</w:t>
            </w:r>
          </w:p>
        </w:tc>
        <w:tc>
          <w:tcPr>
            <w:tcW w:w="682" w:type="pct"/>
          </w:tcPr>
          <w:p w:rsidR="0088425B" w:rsidRPr="0088425B" w:rsidRDefault="0088425B" w:rsidP="0088425B">
            <w:pPr>
              <w:spacing w:after="20"/>
              <w:ind w:left="113"/>
              <w:jc w:val="center"/>
              <w:rPr>
                <w:szCs w:val="20"/>
              </w:rPr>
            </w:pPr>
            <w:r w:rsidRPr="0088425B">
              <w:rPr>
                <w:szCs w:val="20"/>
              </w:rPr>
              <w:t>V64B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Vent, Trac &amp; Cran Procs for Mult Sig Trauma, Major Complexity</w:t>
            </w:r>
          </w:p>
        </w:tc>
        <w:tc>
          <w:tcPr>
            <w:tcW w:w="682" w:type="pct"/>
          </w:tcPr>
          <w:p w:rsidR="0088425B" w:rsidRPr="0088425B" w:rsidRDefault="0088425B" w:rsidP="0088425B">
            <w:pPr>
              <w:spacing w:after="20"/>
              <w:ind w:left="113"/>
              <w:jc w:val="center"/>
              <w:rPr>
                <w:szCs w:val="20"/>
              </w:rPr>
            </w:pPr>
            <w:r w:rsidRPr="0088425B">
              <w:rPr>
                <w:szCs w:val="20"/>
              </w:rPr>
              <w:t>W01A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Vent, Trac &amp; Cran Procs for Mult Sig Trauma, Intermediate Complexity</w:t>
            </w:r>
          </w:p>
        </w:tc>
        <w:tc>
          <w:tcPr>
            <w:tcW w:w="682" w:type="pct"/>
          </w:tcPr>
          <w:p w:rsidR="0088425B" w:rsidRPr="0088425B" w:rsidRDefault="0088425B" w:rsidP="0088425B">
            <w:pPr>
              <w:spacing w:after="20"/>
              <w:ind w:left="113"/>
              <w:jc w:val="center"/>
              <w:rPr>
                <w:szCs w:val="20"/>
              </w:rPr>
            </w:pPr>
            <w:r w:rsidRPr="0088425B">
              <w:rPr>
                <w:szCs w:val="20"/>
              </w:rPr>
              <w:t>W01B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Vent, Trac &amp; Cran Procs for Mult Sig Trauma, Minor Complexity</w:t>
            </w:r>
          </w:p>
        </w:tc>
        <w:tc>
          <w:tcPr>
            <w:tcW w:w="682" w:type="pct"/>
          </w:tcPr>
          <w:p w:rsidR="0088425B" w:rsidRPr="0088425B" w:rsidRDefault="0088425B" w:rsidP="0088425B">
            <w:pPr>
              <w:spacing w:after="20"/>
              <w:ind w:left="113"/>
              <w:jc w:val="center"/>
              <w:rPr>
                <w:szCs w:val="20"/>
              </w:rPr>
            </w:pPr>
            <w:r w:rsidRPr="0088425B">
              <w:rPr>
                <w:szCs w:val="20"/>
              </w:rPr>
              <w:t>W01C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Hip, Femur and Lower Limb Procedures for Multiple Sig Trauma, Major Complexity</w:t>
            </w:r>
          </w:p>
        </w:tc>
        <w:tc>
          <w:tcPr>
            <w:tcW w:w="682" w:type="pct"/>
          </w:tcPr>
          <w:p w:rsidR="0088425B" w:rsidRPr="0088425B" w:rsidRDefault="0088425B" w:rsidP="0088425B">
            <w:pPr>
              <w:spacing w:after="20"/>
              <w:ind w:left="113"/>
              <w:jc w:val="center"/>
              <w:rPr>
                <w:szCs w:val="20"/>
              </w:rPr>
            </w:pPr>
            <w:r w:rsidRPr="0088425B">
              <w:rPr>
                <w:szCs w:val="20"/>
              </w:rPr>
              <w:t>W02A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Hip, Femur and Lower Limb Procedures for Multiple Sig Trauma, Minor Complexity</w:t>
            </w:r>
          </w:p>
        </w:tc>
        <w:tc>
          <w:tcPr>
            <w:tcW w:w="682" w:type="pct"/>
          </w:tcPr>
          <w:p w:rsidR="0088425B" w:rsidRPr="0088425B" w:rsidRDefault="0088425B" w:rsidP="0088425B">
            <w:pPr>
              <w:spacing w:after="20"/>
              <w:ind w:left="113"/>
              <w:jc w:val="center"/>
              <w:rPr>
                <w:szCs w:val="20"/>
              </w:rPr>
            </w:pPr>
            <w:r w:rsidRPr="0088425B">
              <w:rPr>
                <w:szCs w:val="20"/>
              </w:rPr>
              <w:t>W02B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Abdominal Procedures for Multiple Significant Trauma</w:t>
            </w:r>
          </w:p>
        </w:tc>
        <w:tc>
          <w:tcPr>
            <w:tcW w:w="682" w:type="pct"/>
          </w:tcPr>
          <w:p w:rsidR="0088425B" w:rsidRPr="0088425B" w:rsidRDefault="0088425B" w:rsidP="0088425B">
            <w:pPr>
              <w:spacing w:after="20"/>
              <w:ind w:left="113"/>
              <w:jc w:val="center"/>
              <w:rPr>
                <w:szCs w:val="20"/>
              </w:rPr>
            </w:pPr>
            <w:r w:rsidRPr="0088425B">
              <w:rPr>
                <w:szCs w:val="20"/>
              </w:rPr>
              <w:t>W03Z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Multiple Significant Trauma W Other GIs, Major Complexity</w:t>
            </w:r>
          </w:p>
        </w:tc>
        <w:tc>
          <w:tcPr>
            <w:tcW w:w="682" w:type="pct"/>
          </w:tcPr>
          <w:p w:rsidR="0088425B" w:rsidRPr="0088425B" w:rsidRDefault="0088425B" w:rsidP="0088425B">
            <w:pPr>
              <w:spacing w:after="20"/>
              <w:ind w:left="113"/>
              <w:jc w:val="center"/>
              <w:rPr>
                <w:szCs w:val="20"/>
              </w:rPr>
            </w:pPr>
            <w:r w:rsidRPr="0088425B">
              <w:rPr>
                <w:szCs w:val="20"/>
              </w:rPr>
              <w:t>W04A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Multiple Significant Trauma W Other GIs, Minor Complexity</w:t>
            </w:r>
          </w:p>
        </w:tc>
        <w:tc>
          <w:tcPr>
            <w:tcW w:w="682" w:type="pct"/>
          </w:tcPr>
          <w:p w:rsidR="0088425B" w:rsidRPr="0088425B" w:rsidRDefault="0088425B" w:rsidP="0088425B">
            <w:pPr>
              <w:spacing w:after="20"/>
              <w:ind w:left="113"/>
              <w:jc w:val="center"/>
              <w:rPr>
                <w:szCs w:val="20"/>
              </w:rPr>
            </w:pPr>
            <w:r w:rsidRPr="0088425B">
              <w:rPr>
                <w:szCs w:val="20"/>
              </w:rPr>
              <w:t>W04B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Multiple Sig Trauma, Transferred to Acute Facility&lt;5 Days</w:t>
            </w:r>
          </w:p>
        </w:tc>
        <w:tc>
          <w:tcPr>
            <w:tcW w:w="682" w:type="pct"/>
          </w:tcPr>
          <w:p w:rsidR="0088425B" w:rsidRPr="0088425B" w:rsidRDefault="0088425B" w:rsidP="0088425B">
            <w:pPr>
              <w:spacing w:after="20"/>
              <w:ind w:left="113"/>
              <w:jc w:val="center"/>
              <w:rPr>
                <w:szCs w:val="20"/>
              </w:rPr>
            </w:pPr>
            <w:r w:rsidRPr="0088425B">
              <w:rPr>
                <w:szCs w:val="20"/>
              </w:rPr>
              <w:t>W60Z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Multiple Significant Trauma W/O GIs, Major Complexity</w:t>
            </w:r>
          </w:p>
        </w:tc>
        <w:tc>
          <w:tcPr>
            <w:tcW w:w="682" w:type="pct"/>
          </w:tcPr>
          <w:p w:rsidR="0088425B" w:rsidRPr="0088425B" w:rsidRDefault="0088425B" w:rsidP="0088425B">
            <w:pPr>
              <w:spacing w:after="20"/>
              <w:ind w:left="113"/>
              <w:jc w:val="center"/>
              <w:rPr>
                <w:szCs w:val="20"/>
              </w:rPr>
            </w:pPr>
            <w:r w:rsidRPr="0088425B">
              <w:rPr>
                <w:szCs w:val="20"/>
              </w:rPr>
              <w:t>W61A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Multiple Significant Trauma W/O GIs, Minor Complexity</w:t>
            </w:r>
          </w:p>
        </w:tc>
        <w:tc>
          <w:tcPr>
            <w:tcW w:w="682" w:type="pct"/>
          </w:tcPr>
          <w:p w:rsidR="0088425B" w:rsidRPr="0088425B" w:rsidRDefault="0088425B" w:rsidP="0088425B">
            <w:pPr>
              <w:spacing w:after="20"/>
              <w:ind w:left="113"/>
              <w:jc w:val="center"/>
              <w:rPr>
                <w:szCs w:val="20"/>
              </w:rPr>
            </w:pPr>
            <w:r w:rsidRPr="0088425B">
              <w:rPr>
                <w:szCs w:val="20"/>
              </w:rPr>
              <w:t>W61B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Microvascular Tissue Transfer and Skin Grafts for Injuries to Hand, Major Comp</w:t>
            </w:r>
          </w:p>
        </w:tc>
        <w:tc>
          <w:tcPr>
            <w:tcW w:w="682" w:type="pct"/>
          </w:tcPr>
          <w:p w:rsidR="0088425B" w:rsidRPr="0088425B" w:rsidRDefault="0088425B" w:rsidP="0088425B">
            <w:pPr>
              <w:spacing w:after="20"/>
              <w:ind w:left="113"/>
              <w:jc w:val="center"/>
              <w:rPr>
                <w:szCs w:val="20"/>
              </w:rPr>
            </w:pPr>
            <w:r w:rsidRPr="0088425B">
              <w:rPr>
                <w:szCs w:val="20"/>
              </w:rPr>
              <w:t>X02A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Microvascular Tissue Transfer and Skin Grafts for Injuries to Hand, Minor Comp</w:t>
            </w:r>
          </w:p>
        </w:tc>
        <w:tc>
          <w:tcPr>
            <w:tcW w:w="682" w:type="pct"/>
          </w:tcPr>
          <w:p w:rsidR="0088425B" w:rsidRPr="0088425B" w:rsidRDefault="0088425B" w:rsidP="0088425B">
            <w:pPr>
              <w:spacing w:after="20"/>
              <w:ind w:left="113"/>
              <w:jc w:val="center"/>
              <w:rPr>
                <w:szCs w:val="20"/>
              </w:rPr>
            </w:pPr>
            <w:r w:rsidRPr="0088425B">
              <w:rPr>
                <w:szCs w:val="20"/>
              </w:rPr>
              <w:t>X02B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Procedures for Injuries to Lower Limb, Major Complexity</w:t>
            </w:r>
          </w:p>
        </w:tc>
        <w:tc>
          <w:tcPr>
            <w:tcW w:w="682" w:type="pct"/>
          </w:tcPr>
          <w:p w:rsidR="0088425B" w:rsidRPr="0088425B" w:rsidRDefault="0088425B" w:rsidP="0088425B">
            <w:pPr>
              <w:spacing w:after="20"/>
              <w:ind w:left="113"/>
              <w:jc w:val="center"/>
              <w:rPr>
                <w:szCs w:val="20"/>
              </w:rPr>
            </w:pPr>
            <w:r w:rsidRPr="0088425B">
              <w:rPr>
                <w:szCs w:val="20"/>
              </w:rPr>
              <w:t>X04A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Procedures for Injuries to Lower Limb, Minor Complexity</w:t>
            </w:r>
          </w:p>
        </w:tc>
        <w:tc>
          <w:tcPr>
            <w:tcW w:w="682" w:type="pct"/>
          </w:tcPr>
          <w:p w:rsidR="0088425B" w:rsidRPr="0088425B" w:rsidRDefault="0088425B" w:rsidP="0088425B">
            <w:pPr>
              <w:spacing w:after="20"/>
              <w:ind w:left="113"/>
              <w:jc w:val="center"/>
              <w:rPr>
                <w:szCs w:val="20"/>
              </w:rPr>
            </w:pPr>
            <w:r w:rsidRPr="0088425B">
              <w:rPr>
                <w:szCs w:val="20"/>
              </w:rPr>
              <w:t>X04B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Procedures for Injuries to Hand, Major Complexity</w:t>
            </w:r>
          </w:p>
        </w:tc>
        <w:tc>
          <w:tcPr>
            <w:tcW w:w="682" w:type="pct"/>
          </w:tcPr>
          <w:p w:rsidR="0088425B" w:rsidRPr="0088425B" w:rsidRDefault="0088425B" w:rsidP="0088425B">
            <w:pPr>
              <w:spacing w:after="20"/>
              <w:ind w:left="113"/>
              <w:jc w:val="center"/>
              <w:rPr>
                <w:szCs w:val="20"/>
              </w:rPr>
            </w:pPr>
            <w:r w:rsidRPr="0088425B">
              <w:rPr>
                <w:szCs w:val="20"/>
              </w:rPr>
              <w:t>X05A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Procedures for Injuries to Hand, Minor Complexity</w:t>
            </w:r>
          </w:p>
        </w:tc>
        <w:tc>
          <w:tcPr>
            <w:tcW w:w="682" w:type="pct"/>
          </w:tcPr>
          <w:p w:rsidR="0088425B" w:rsidRPr="0088425B" w:rsidRDefault="0088425B" w:rsidP="0088425B">
            <w:pPr>
              <w:spacing w:after="20"/>
              <w:ind w:left="113"/>
              <w:jc w:val="center"/>
              <w:rPr>
                <w:szCs w:val="20"/>
              </w:rPr>
            </w:pPr>
            <w:r w:rsidRPr="0088425B">
              <w:rPr>
                <w:szCs w:val="20"/>
              </w:rPr>
              <w:t>X05B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Procedures for Other Injuries, Major Complexity</w:t>
            </w:r>
          </w:p>
        </w:tc>
        <w:tc>
          <w:tcPr>
            <w:tcW w:w="682" w:type="pct"/>
          </w:tcPr>
          <w:p w:rsidR="0088425B" w:rsidRPr="0088425B" w:rsidRDefault="0088425B" w:rsidP="0088425B">
            <w:pPr>
              <w:spacing w:after="20"/>
              <w:ind w:left="113"/>
              <w:jc w:val="center"/>
              <w:rPr>
                <w:szCs w:val="20"/>
              </w:rPr>
            </w:pPr>
            <w:r w:rsidRPr="0088425B">
              <w:rPr>
                <w:szCs w:val="20"/>
              </w:rPr>
              <w:t>X06A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Procedures for Other Injuries, Intermediate Complexity</w:t>
            </w:r>
          </w:p>
        </w:tc>
        <w:tc>
          <w:tcPr>
            <w:tcW w:w="682" w:type="pct"/>
          </w:tcPr>
          <w:p w:rsidR="0088425B" w:rsidRPr="0088425B" w:rsidRDefault="0088425B" w:rsidP="0088425B">
            <w:pPr>
              <w:spacing w:after="20"/>
              <w:ind w:left="113"/>
              <w:jc w:val="center"/>
              <w:rPr>
                <w:szCs w:val="20"/>
              </w:rPr>
            </w:pPr>
            <w:r w:rsidRPr="0088425B">
              <w:rPr>
                <w:szCs w:val="20"/>
              </w:rPr>
              <w:t>X06B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Procedures for Other Injuries, Minor Complexity</w:t>
            </w:r>
          </w:p>
        </w:tc>
        <w:tc>
          <w:tcPr>
            <w:tcW w:w="682" w:type="pct"/>
          </w:tcPr>
          <w:p w:rsidR="0088425B" w:rsidRPr="0088425B" w:rsidRDefault="0088425B" w:rsidP="0088425B">
            <w:pPr>
              <w:spacing w:after="20"/>
              <w:ind w:left="113"/>
              <w:jc w:val="center"/>
              <w:rPr>
                <w:szCs w:val="20"/>
              </w:rPr>
            </w:pPr>
            <w:r w:rsidRPr="0088425B">
              <w:rPr>
                <w:szCs w:val="20"/>
              </w:rPr>
              <w:t>X06C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Grafts for Injuries Excluding Hand, Major Complexity</w:t>
            </w:r>
          </w:p>
        </w:tc>
        <w:tc>
          <w:tcPr>
            <w:tcW w:w="682" w:type="pct"/>
          </w:tcPr>
          <w:p w:rsidR="0088425B" w:rsidRPr="0088425B" w:rsidRDefault="0088425B" w:rsidP="0088425B">
            <w:pPr>
              <w:spacing w:after="20"/>
              <w:ind w:left="113"/>
              <w:jc w:val="center"/>
              <w:rPr>
                <w:szCs w:val="20"/>
              </w:rPr>
            </w:pPr>
            <w:r w:rsidRPr="0088425B">
              <w:rPr>
                <w:szCs w:val="20"/>
              </w:rPr>
              <w:t>X07A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Grafts for Injuries Excluding Hand, Intermediate Complexity</w:t>
            </w:r>
          </w:p>
        </w:tc>
        <w:tc>
          <w:tcPr>
            <w:tcW w:w="682" w:type="pct"/>
          </w:tcPr>
          <w:p w:rsidR="0088425B" w:rsidRPr="0088425B" w:rsidRDefault="0088425B" w:rsidP="0088425B">
            <w:pPr>
              <w:spacing w:after="20"/>
              <w:ind w:left="113"/>
              <w:jc w:val="center"/>
              <w:rPr>
                <w:szCs w:val="20"/>
              </w:rPr>
            </w:pPr>
            <w:r w:rsidRPr="0088425B">
              <w:rPr>
                <w:szCs w:val="20"/>
              </w:rPr>
              <w:t>X07B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Grafts for Injuries Excluding Hand, Minor Complexity</w:t>
            </w:r>
          </w:p>
        </w:tc>
        <w:tc>
          <w:tcPr>
            <w:tcW w:w="682" w:type="pct"/>
          </w:tcPr>
          <w:p w:rsidR="0088425B" w:rsidRPr="0088425B" w:rsidRDefault="0088425B" w:rsidP="0088425B">
            <w:pPr>
              <w:spacing w:after="20"/>
              <w:ind w:left="113"/>
              <w:jc w:val="center"/>
              <w:rPr>
                <w:szCs w:val="20"/>
              </w:rPr>
            </w:pPr>
            <w:r w:rsidRPr="0088425B">
              <w:rPr>
                <w:szCs w:val="20"/>
              </w:rPr>
              <w:t>X07C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Injuries, Poisoning and Toxic Effects of Drugs W Ventilator Support, Major Comp</w:t>
            </w:r>
          </w:p>
        </w:tc>
        <w:tc>
          <w:tcPr>
            <w:tcW w:w="682" w:type="pct"/>
          </w:tcPr>
          <w:p w:rsidR="0088425B" w:rsidRPr="0088425B" w:rsidRDefault="0088425B" w:rsidP="0088425B">
            <w:pPr>
              <w:spacing w:after="20"/>
              <w:ind w:left="113"/>
              <w:jc w:val="center"/>
              <w:rPr>
                <w:szCs w:val="20"/>
              </w:rPr>
            </w:pPr>
            <w:r w:rsidRPr="0088425B">
              <w:rPr>
                <w:szCs w:val="20"/>
              </w:rPr>
              <w:t>X40A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Injuries, Poisoning and Toxic Effects of Drugs W Ventilator Support, Minor Comp</w:t>
            </w:r>
          </w:p>
        </w:tc>
        <w:tc>
          <w:tcPr>
            <w:tcW w:w="682" w:type="pct"/>
          </w:tcPr>
          <w:p w:rsidR="0088425B" w:rsidRPr="0088425B" w:rsidRDefault="0088425B" w:rsidP="0088425B">
            <w:pPr>
              <w:spacing w:after="20"/>
              <w:ind w:left="113"/>
              <w:jc w:val="center"/>
              <w:rPr>
                <w:szCs w:val="20"/>
              </w:rPr>
            </w:pPr>
            <w:r w:rsidRPr="0088425B">
              <w:rPr>
                <w:szCs w:val="20"/>
              </w:rPr>
              <w:t>X40B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Injuries, Major Complexity</w:t>
            </w:r>
          </w:p>
        </w:tc>
        <w:tc>
          <w:tcPr>
            <w:tcW w:w="682" w:type="pct"/>
          </w:tcPr>
          <w:p w:rsidR="0088425B" w:rsidRPr="0088425B" w:rsidRDefault="0088425B" w:rsidP="0088425B">
            <w:pPr>
              <w:spacing w:after="20"/>
              <w:ind w:left="113"/>
              <w:jc w:val="center"/>
              <w:rPr>
                <w:szCs w:val="20"/>
              </w:rPr>
            </w:pPr>
            <w:r w:rsidRPr="0088425B">
              <w:rPr>
                <w:szCs w:val="20"/>
              </w:rPr>
              <w:t>X60A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Injuries, Minor Complexity</w:t>
            </w:r>
          </w:p>
        </w:tc>
        <w:tc>
          <w:tcPr>
            <w:tcW w:w="682" w:type="pct"/>
          </w:tcPr>
          <w:p w:rsidR="0088425B" w:rsidRPr="0088425B" w:rsidRDefault="0088425B" w:rsidP="0088425B">
            <w:pPr>
              <w:spacing w:after="20"/>
              <w:ind w:left="113"/>
              <w:jc w:val="center"/>
              <w:rPr>
                <w:szCs w:val="20"/>
              </w:rPr>
            </w:pPr>
            <w:r w:rsidRPr="0088425B">
              <w:rPr>
                <w:szCs w:val="20"/>
              </w:rPr>
              <w:t>X60B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Allergic Reactions, Major Complexity</w:t>
            </w:r>
          </w:p>
        </w:tc>
        <w:tc>
          <w:tcPr>
            <w:tcW w:w="682" w:type="pct"/>
          </w:tcPr>
          <w:p w:rsidR="0088425B" w:rsidRPr="0088425B" w:rsidRDefault="0088425B" w:rsidP="0088425B">
            <w:pPr>
              <w:spacing w:after="20"/>
              <w:ind w:left="113"/>
              <w:jc w:val="center"/>
              <w:rPr>
                <w:szCs w:val="20"/>
              </w:rPr>
            </w:pPr>
            <w:r w:rsidRPr="0088425B">
              <w:rPr>
                <w:szCs w:val="20"/>
              </w:rPr>
              <w:t>X61A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Allergic Reactions, Minor Complexity</w:t>
            </w:r>
          </w:p>
        </w:tc>
        <w:tc>
          <w:tcPr>
            <w:tcW w:w="682" w:type="pct"/>
          </w:tcPr>
          <w:p w:rsidR="0088425B" w:rsidRPr="0088425B" w:rsidRDefault="0088425B" w:rsidP="0088425B">
            <w:pPr>
              <w:spacing w:after="20"/>
              <w:ind w:left="113"/>
              <w:jc w:val="center"/>
              <w:rPr>
                <w:szCs w:val="20"/>
              </w:rPr>
            </w:pPr>
            <w:r w:rsidRPr="0088425B">
              <w:rPr>
                <w:szCs w:val="20"/>
              </w:rPr>
              <w:t>X61B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Poisoning/Toxic Effects of Drugs and Other Substances, Major Complexity</w:t>
            </w:r>
          </w:p>
        </w:tc>
        <w:tc>
          <w:tcPr>
            <w:tcW w:w="682" w:type="pct"/>
          </w:tcPr>
          <w:p w:rsidR="0088425B" w:rsidRPr="0088425B" w:rsidRDefault="0088425B" w:rsidP="0088425B">
            <w:pPr>
              <w:spacing w:after="20"/>
              <w:ind w:left="113"/>
              <w:jc w:val="center"/>
              <w:rPr>
                <w:szCs w:val="20"/>
              </w:rPr>
            </w:pPr>
            <w:r w:rsidRPr="0088425B">
              <w:rPr>
                <w:szCs w:val="20"/>
              </w:rPr>
              <w:t>X62A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Poisoning/Toxic Effects of Drugs and Other Substances, Minor Complexity</w:t>
            </w:r>
          </w:p>
        </w:tc>
        <w:tc>
          <w:tcPr>
            <w:tcW w:w="682" w:type="pct"/>
          </w:tcPr>
          <w:p w:rsidR="0088425B" w:rsidRPr="0088425B" w:rsidRDefault="0088425B" w:rsidP="0088425B">
            <w:pPr>
              <w:spacing w:after="20"/>
              <w:ind w:left="113"/>
              <w:jc w:val="center"/>
              <w:rPr>
                <w:szCs w:val="20"/>
              </w:rPr>
            </w:pPr>
            <w:r w:rsidRPr="0088425B">
              <w:rPr>
                <w:szCs w:val="20"/>
              </w:rPr>
              <w:t>X62B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Sequelae of Treatment, Major Complexity</w:t>
            </w:r>
          </w:p>
        </w:tc>
        <w:tc>
          <w:tcPr>
            <w:tcW w:w="682" w:type="pct"/>
          </w:tcPr>
          <w:p w:rsidR="0088425B" w:rsidRPr="0088425B" w:rsidRDefault="0088425B" w:rsidP="0088425B">
            <w:pPr>
              <w:spacing w:after="20"/>
              <w:ind w:left="113"/>
              <w:jc w:val="center"/>
              <w:rPr>
                <w:szCs w:val="20"/>
              </w:rPr>
            </w:pPr>
            <w:r w:rsidRPr="0088425B">
              <w:rPr>
                <w:szCs w:val="20"/>
              </w:rPr>
              <w:t>X63A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Sequelae of Treatment, Minor Complexity</w:t>
            </w:r>
          </w:p>
        </w:tc>
        <w:tc>
          <w:tcPr>
            <w:tcW w:w="682" w:type="pct"/>
          </w:tcPr>
          <w:p w:rsidR="0088425B" w:rsidRPr="0088425B" w:rsidRDefault="0088425B" w:rsidP="0088425B">
            <w:pPr>
              <w:spacing w:after="20"/>
              <w:ind w:left="113"/>
              <w:jc w:val="center"/>
              <w:rPr>
                <w:szCs w:val="20"/>
              </w:rPr>
            </w:pPr>
            <w:r w:rsidRPr="0088425B">
              <w:rPr>
                <w:szCs w:val="20"/>
              </w:rPr>
              <w:t>X63B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Injuries, Poisonings and Toxic Effects, Major Complexity</w:t>
            </w:r>
          </w:p>
        </w:tc>
        <w:tc>
          <w:tcPr>
            <w:tcW w:w="682" w:type="pct"/>
          </w:tcPr>
          <w:p w:rsidR="0088425B" w:rsidRPr="0088425B" w:rsidRDefault="0088425B" w:rsidP="0088425B">
            <w:pPr>
              <w:spacing w:after="20"/>
              <w:ind w:left="113"/>
              <w:jc w:val="center"/>
              <w:rPr>
                <w:szCs w:val="20"/>
              </w:rPr>
            </w:pPr>
            <w:r w:rsidRPr="0088425B">
              <w:rPr>
                <w:szCs w:val="20"/>
              </w:rPr>
              <w:t>X64A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Injuries, Poisonings and Toxic Effects, Intermediate Complexity</w:t>
            </w:r>
          </w:p>
        </w:tc>
        <w:tc>
          <w:tcPr>
            <w:tcW w:w="682" w:type="pct"/>
          </w:tcPr>
          <w:p w:rsidR="0088425B" w:rsidRPr="0088425B" w:rsidRDefault="0088425B" w:rsidP="0088425B">
            <w:pPr>
              <w:spacing w:after="20"/>
              <w:ind w:left="113"/>
              <w:jc w:val="center"/>
              <w:rPr>
                <w:szCs w:val="20"/>
              </w:rPr>
            </w:pPr>
            <w:r w:rsidRPr="0088425B">
              <w:rPr>
                <w:szCs w:val="20"/>
              </w:rPr>
              <w:t>X64B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Injuries, Poisonings and Toxic Effects, Minor Complexity</w:t>
            </w:r>
          </w:p>
        </w:tc>
        <w:tc>
          <w:tcPr>
            <w:tcW w:w="682" w:type="pct"/>
          </w:tcPr>
          <w:p w:rsidR="0088425B" w:rsidRPr="0088425B" w:rsidRDefault="0088425B" w:rsidP="0088425B">
            <w:pPr>
              <w:spacing w:after="20"/>
              <w:ind w:left="113"/>
              <w:jc w:val="center"/>
              <w:rPr>
                <w:szCs w:val="20"/>
              </w:rPr>
            </w:pPr>
            <w:r w:rsidRPr="0088425B">
              <w:rPr>
                <w:szCs w:val="20"/>
              </w:rPr>
              <w:t>X64C</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Vent&gt;=96hrs or Trach for Burns or GIs for Severe Full Thickness Burns</w:t>
            </w:r>
          </w:p>
        </w:tc>
        <w:tc>
          <w:tcPr>
            <w:tcW w:w="682" w:type="pct"/>
          </w:tcPr>
          <w:p w:rsidR="0088425B" w:rsidRPr="0088425B" w:rsidRDefault="0088425B" w:rsidP="0088425B">
            <w:pPr>
              <w:spacing w:after="20"/>
              <w:ind w:left="113"/>
              <w:jc w:val="center"/>
              <w:rPr>
                <w:szCs w:val="20"/>
              </w:rPr>
            </w:pPr>
            <w:r w:rsidRPr="0088425B">
              <w:rPr>
                <w:szCs w:val="20"/>
              </w:rPr>
              <w:t>Y01Z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Grafts for Other Burns, Major Complexity</w:t>
            </w:r>
          </w:p>
        </w:tc>
        <w:tc>
          <w:tcPr>
            <w:tcW w:w="682" w:type="pct"/>
          </w:tcPr>
          <w:p w:rsidR="0088425B" w:rsidRPr="0088425B" w:rsidRDefault="0088425B" w:rsidP="0088425B">
            <w:pPr>
              <w:spacing w:after="20"/>
              <w:ind w:left="113"/>
              <w:jc w:val="center"/>
              <w:rPr>
                <w:szCs w:val="20"/>
              </w:rPr>
            </w:pPr>
            <w:r w:rsidRPr="0088425B">
              <w:rPr>
                <w:szCs w:val="20"/>
              </w:rPr>
              <w:t>Y02A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Grafts for Other Burns, Intermediate Complexity</w:t>
            </w:r>
          </w:p>
        </w:tc>
        <w:tc>
          <w:tcPr>
            <w:tcW w:w="682" w:type="pct"/>
          </w:tcPr>
          <w:p w:rsidR="0088425B" w:rsidRPr="0088425B" w:rsidRDefault="0088425B" w:rsidP="0088425B">
            <w:pPr>
              <w:spacing w:after="20"/>
              <w:ind w:left="113"/>
              <w:jc w:val="center"/>
              <w:rPr>
                <w:szCs w:val="20"/>
              </w:rPr>
            </w:pPr>
            <w:r w:rsidRPr="0088425B">
              <w:rPr>
                <w:szCs w:val="20"/>
              </w:rPr>
              <w:t>Y02B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Skin Grafts for Other Burns, Minor Complexity</w:t>
            </w:r>
          </w:p>
        </w:tc>
        <w:tc>
          <w:tcPr>
            <w:tcW w:w="682" w:type="pct"/>
          </w:tcPr>
          <w:p w:rsidR="0088425B" w:rsidRPr="0088425B" w:rsidRDefault="0088425B" w:rsidP="0088425B">
            <w:pPr>
              <w:spacing w:after="20"/>
              <w:ind w:left="113"/>
              <w:jc w:val="center"/>
              <w:rPr>
                <w:szCs w:val="20"/>
              </w:rPr>
            </w:pPr>
            <w:r w:rsidRPr="0088425B">
              <w:rPr>
                <w:szCs w:val="20"/>
              </w:rPr>
              <w:t>Y02C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GIs for Other Burns, Major Complexity</w:t>
            </w:r>
          </w:p>
        </w:tc>
        <w:tc>
          <w:tcPr>
            <w:tcW w:w="682" w:type="pct"/>
          </w:tcPr>
          <w:p w:rsidR="0088425B" w:rsidRPr="0088425B" w:rsidRDefault="0088425B" w:rsidP="0088425B">
            <w:pPr>
              <w:spacing w:after="20"/>
              <w:ind w:left="113"/>
              <w:jc w:val="center"/>
              <w:rPr>
                <w:szCs w:val="20"/>
              </w:rPr>
            </w:pPr>
            <w:r w:rsidRPr="0088425B">
              <w:rPr>
                <w:szCs w:val="20"/>
              </w:rPr>
              <w:t>Y03A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GIs for Other Burns, Minor Complexity</w:t>
            </w:r>
          </w:p>
        </w:tc>
        <w:tc>
          <w:tcPr>
            <w:tcW w:w="682" w:type="pct"/>
          </w:tcPr>
          <w:p w:rsidR="0088425B" w:rsidRPr="0088425B" w:rsidRDefault="0088425B" w:rsidP="0088425B">
            <w:pPr>
              <w:spacing w:after="20"/>
              <w:ind w:left="113"/>
              <w:jc w:val="center"/>
              <w:rPr>
                <w:szCs w:val="20"/>
              </w:rPr>
            </w:pPr>
            <w:r w:rsidRPr="0088425B">
              <w:rPr>
                <w:szCs w:val="20"/>
              </w:rPr>
              <w:t>Y03B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Burns, Transferred to Acute Facility&lt;5 Days</w:t>
            </w:r>
          </w:p>
        </w:tc>
        <w:tc>
          <w:tcPr>
            <w:tcW w:w="682" w:type="pct"/>
          </w:tcPr>
          <w:p w:rsidR="0088425B" w:rsidRPr="0088425B" w:rsidRDefault="0088425B" w:rsidP="0088425B">
            <w:pPr>
              <w:spacing w:after="20"/>
              <w:ind w:left="113"/>
              <w:jc w:val="center"/>
              <w:rPr>
                <w:szCs w:val="20"/>
              </w:rPr>
            </w:pPr>
            <w:r w:rsidRPr="0088425B">
              <w:rPr>
                <w:szCs w:val="20"/>
              </w:rPr>
              <w:t>Y60Z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Severe Burns</w:t>
            </w:r>
          </w:p>
        </w:tc>
        <w:tc>
          <w:tcPr>
            <w:tcW w:w="682" w:type="pct"/>
          </w:tcPr>
          <w:p w:rsidR="0088425B" w:rsidRPr="0088425B" w:rsidRDefault="0088425B" w:rsidP="0088425B">
            <w:pPr>
              <w:spacing w:after="20"/>
              <w:ind w:left="113"/>
              <w:jc w:val="center"/>
              <w:rPr>
                <w:szCs w:val="20"/>
              </w:rPr>
            </w:pPr>
            <w:r w:rsidRPr="0088425B">
              <w:rPr>
                <w:szCs w:val="20"/>
              </w:rPr>
              <w:t>Y61Z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Burns, Major Complexity</w:t>
            </w:r>
          </w:p>
        </w:tc>
        <w:tc>
          <w:tcPr>
            <w:tcW w:w="682" w:type="pct"/>
          </w:tcPr>
          <w:p w:rsidR="0088425B" w:rsidRPr="0088425B" w:rsidRDefault="0088425B" w:rsidP="0088425B">
            <w:pPr>
              <w:spacing w:after="20"/>
              <w:ind w:left="113"/>
              <w:jc w:val="center"/>
              <w:rPr>
                <w:szCs w:val="20"/>
              </w:rPr>
            </w:pPr>
            <w:r w:rsidRPr="0088425B">
              <w:rPr>
                <w:szCs w:val="20"/>
              </w:rPr>
              <w:t>Y62A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Burns, Minor Complexity</w:t>
            </w:r>
          </w:p>
        </w:tc>
        <w:tc>
          <w:tcPr>
            <w:tcW w:w="682" w:type="pct"/>
          </w:tcPr>
          <w:p w:rsidR="0088425B" w:rsidRPr="0088425B" w:rsidRDefault="0088425B" w:rsidP="0088425B">
            <w:pPr>
              <w:spacing w:after="20"/>
              <w:ind w:left="113"/>
              <w:jc w:val="center"/>
              <w:rPr>
                <w:szCs w:val="20"/>
              </w:rPr>
            </w:pPr>
            <w:r w:rsidRPr="0088425B">
              <w:rPr>
                <w:szCs w:val="20"/>
              </w:rPr>
              <w:t>Y62B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Contacts W Health Services W GIs, Major Complexity</w:t>
            </w:r>
          </w:p>
        </w:tc>
        <w:tc>
          <w:tcPr>
            <w:tcW w:w="682" w:type="pct"/>
          </w:tcPr>
          <w:p w:rsidR="0088425B" w:rsidRPr="0088425B" w:rsidRDefault="0088425B" w:rsidP="0088425B">
            <w:pPr>
              <w:spacing w:after="20"/>
              <w:ind w:left="113"/>
              <w:jc w:val="center"/>
              <w:rPr>
                <w:szCs w:val="20"/>
              </w:rPr>
            </w:pPr>
            <w:r w:rsidRPr="0088425B">
              <w:rPr>
                <w:szCs w:val="20"/>
              </w:rPr>
              <w:t>Z01A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Contacts W Health Services W GIs, Minor Complexity</w:t>
            </w:r>
          </w:p>
        </w:tc>
        <w:tc>
          <w:tcPr>
            <w:tcW w:w="682" w:type="pct"/>
          </w:tcPr>
          <w:p w:rsidR="0088425B" w:rsidRPr="0088425B" w:rsidRDefault="0088425B" w:rsidP="0088425B">
            <w:pPr>
              <w:spacing w:after="20"/>
              <w:ind w:left="113"/>
              <w:jc w:val="center"/>
              <w:rPr>
                <w:szCs w:val="20"/>
              </w:rPr>
            </w:pPr>
            <w:r w:rsidRPr="0088425B">
              <w:rPr>
                <w:szCs w:val="20"/>
              </w:rPr>
              <w:t>Z01B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Contacts W Health Services W Endoscopy</w:t>
            </w:r>
          </w:p>
        </w:tc>
        <w:tc>
          <w:tcPr>
            <w:tcW w:w="682" w:type="pct"/>
          </w:tcPr>
          <w:p w:rsidR="0088425B" w:rsidRPr="0088425B" w:rsidRDefault="0088425B" w:rsidP="0088425B">
            <w:pPr>
              <w:spacing w:after="20"/>
              <w:ind w:left="113"/>
              <w:jc w:val="center"/>
              <w:rPr>
                <w:szCs w:val="20"/>
              </w:rPr>
            </w:pPr>
            <w:r w:rsidRPr="0088425B">
              <w:rPr>
                <w:szCs w:val="20"/>
              </w:rPr>
              <w:t>Z40Z</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Rehabilitation, Major Complexity</w:t>
            </w:r>
          </w:p>
        </w:tc>
        <w:tc>
          <w:tcPr>
            <w:tcW w:w="682" w:type="pct"/>
          </w:tcPr>
          <w:p w:rsidR="0088425B" w:rsidRPr="0088425B" w:rsidRDefault="0088425B" w:rsidP="0088425B">
            <w:pPr>
              <w:spacing w:after="20"/>
              <w:ind w:left="113"/>
              <w:jc w:val="center"/>
              <w:rPr>
                <w:szCs w:val="20"/>
              </w:rPr>
            </w:pPr>
            <w:r w:rsidRPr="0088425B">
              <w:rPr>
                <w:szCs w:val="20"/>
              </w:rPr>
              <w:t>Z60A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Rehabilitation, Minor Complexity</w:t>
            </w:r>
          </w:p>
        </w:tc>
        <w:tc>
          <w:tcPr>
            <w:tcW w:w="682" w:type="pct"/>
          </w:tcPr>
          <w:p w:rsidR="0088425B" w:rsidRPr="0088425B" w:rsidRDefault="0088425B" w:rsidP="0088425B">
            <w:pPr>
              <w:spacing w:after="20"/>
              <w:ind w:left="113"/>
              <w:jc w:val="center"/>
              <w:rPr>
                <w:szCs w:val="20"/>
              </w:rPr>
            </w:pPr>
            <w:r w:rsidRPr="0088425B">
              <w:rPr>
                <w:szCs w:val="20"/>
              </w:rPr>
              <w:t>Z60B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Signs and Symptoms, Major Complexity</w:t>
            </w:r>
          </w:p>
        </w:tc>
        <w:tc>
          <w:tcPr>
            <w:tcW w:w="682" w:type="pct"/>
          </w:tcPr>
          <w:p w:rsidR="0088425B" w:rsidRPr="0088425B" w:rsidRDefault="0088425B" w:rsidP="0088425B">
            <w:pPr>
              <w:spacing w:after="20"/>
              <w:ind w:left="113"/>
              <w:jc w:val="center"/>
              <w:rPr>
                <w:szCs w:val="20"/>
              </w:rPr>
            </w:pPr>
            <w:r w:rsidRPr="0088425B">
              <w:rPr>
                <w:szCs w:val="20"/>
              </w:rPr>
              <w:t>Z61A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Signs and Symptoms, Minor Complexity</w:t>
            </w:r>
          </w:p>
        </w:tc>
        <w:tc>
          <w:tcPr>
            <w:tcW w:w="682" w:type="pct"/>
          </w:tcPr>
          <w:p w:rsidR="0088425B" w:rsidRPr="0088425B" w:rsidRDefault="0088425B" w:rsidP="0088425B">
            <w:pPr>
              <w:spacing w:after="20"/>
              <w:ind w:left="113"/>
              <w:jc w:val="center"/>
              <w:rPr>
                <w:szCs w:val="20"/>
              </w:rPr>
            </w:pPr>
            <w:r w:rsidRPr="0088425B">
              <w:rPr>
                <w:szCs w:val="20"/>
              </w:rPr>
              <w:t>Z61B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Follow Up After Surgery or Medical Care, Major Complexity</w:t>
            </w:r>
          </w:p>
        </w:tc>
        <w:tc>
          <w:tcPr>
            <w:tcW w:w="682" w:type="pct"/>
          </w:tcPr>
          <w:p w:rsidR="0088425B" w:rsidRPr="0088425B" w:rsidRDefault="0088425B" w:rsidP="0088425B">
            <w:pPr>
              <w:spacing w:after="20"/>
              <w:ind w:left="113"/>
              <w:jc w:val="center"/>
              <w:rPr>
                <w:szCs w:val="20"/>
              </w:rPr>
            </w:pPr>
            <w:r w:rsidRPr="0088425B">
              <w:rPr>
                <w:szCs w:val="20"/>
              </w:rPr>
              <w:t>Z63A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Follow Up After Surgery or Medical Care, Minor Complexity</w:t>
            </w:r>
          </w:p>
        </w:tc>
        <w:tc>
          <w:tcPr>
            <w:tcW w:w="682" w:type="pct"/>
          </w:tcPr>
          <w:p w:rsidR="0088425B" w:rsidRPr="0088425B" w:rsidRDefault="0088425B" w:rsidP="0088425B">
            <w:pPr>
              <w:spacing w:after="20"/>
              <w:ind w:left="113"/>
              <w:jc w:val="center"/>
              <w:rPr>
                <w:szCs w:val="20"/>
              </w:rPr>
            </w:pPr>
            <w:r w:rsidRPr="0088425B">
              <w:rPr>
                <w:szCs w:val="20"/>
              </w:rPr>
              <w:t>Z63B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Factors Influencing Health Status, Major Complexity</w:t>
            </w:r>
          </w:p>
        </w:tc>
        <w:tc>
          <w:tcPr>
            <w:tcW w:w="682" w:type="pct"/>
          </w:tcPr>
          <w:p w:rsidR="0088425B" w:rsidRPr="0088425B" w:rsidRDefault="0088425B" w:rsidP="0088425B">
            <w:pPr>
              <w:spacing w:after="20"/>
              <w:ind w:left="113"/>
              <w:jc w:val="center"/>
              <w:rPr>
                <w:szCs w:val="20"/>
              </w:rPr>
            </w:pPr>
            <w:r w:rsidRPr="0088425B">
              <w:rPr>
                <w:szCs w:val="20"/>
              </w:rPr>
              <w:t>Z64A</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Other Factors Influencing Health Status, Minor Complexity</w:t>
            </w:r>
          </w:p>
        </w:tc>
        <w:tc>
          <w:tcPr>
            <w:tcW w:w="682" w:type="pct"/>
          </w:tcPr>
          <w:p w:rsidR="0088425B" w:rsidRPr="0088425B" w:rsidRDefault="0088425B" w:rsidP="0088425B">
            <w:pPr>
              <w:spacing w:after="20"/>
              <w:ind w:left="113"/>
              <w:jc w:val="center"/>
              <w:rPr>
                <w:szCs w:val="20"/>
              </w:rPr>
            </w:pPr>
            <w:r w:rsidRPr="0088425B">
              <w:rPr>
                <w:szCs w:val="20"/>
              </w:rPr>
              <w:t>Z64B</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Congenital Anomalies and Problems Arising from Neonatal Period</w:t>
            </w:r>
          </w:p>
        </w:tc>
        <w:tc>
          <w:tcPr>
            <w:tcW w:w="682" w:type="pct"/>
          </w:tcPr>
          <w:p w:rsidR="0088425B" w:rsidRPr="0088425B" w:rsidRDefault="0088425B" w:rsidP="0088425B">
            <w:pPr>
              <w:spacing w:after="20"/>
              <w:ind w:left="113"/>
              <w:jc w:val="center"/>
              <w:rPr>
                <w:szCs w:val="20"/>
              </w:rPr>
            </w:pPr>
            <w:r w:rsidRPr="0088425B">
              <w:rPr>
                <w:szCs w:val="20"/>
              </w:rPr>
              <w:t>Z65Z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Sleep Disorders</w:t>
            </w:r>
          </w:p>
        </w:tc>
        <w:tc>
          <w:tcPr>
            <w:tcW w:w="682" w:type="pct"/>
          </w:tcPr>
          <w:p w:rsidR="0088425B" w:rsidRPr="0088425B" w:rsidRDefault="0088425B" w:rsidP="0088425B">
            <w:pPr>
              <w:spacing w:after="20"/>
              <w:ind w:left="113"/>
              <w:jc w:val="center"/>
              <w:rPr>
                <w:szCs w:val="20"/>
              </w:rPr>
            </w:pPr>
            <w:r w:rsidRPr="0088425B">
              <w:rPr>
                <w:szCs w:val="20"/>
              </w:rPr>
              <w:t>Z66Z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GIs Unrelated to Principal Diagnosis, Major Complexity</w:t>
            </w:r>
          </w:p>
        </w:tc>
        <w:tc>
          <w:tcPr>
            <w:tcW w:w="682" w:type="pct"/>
          </w:tcPr>
          <w:p w:rsidR="0088425B" w:rsidRPr="0088425B" w:rsidRDefault="0088425B" w:rsidP="0088425B">
            <w:pPr>
              <w:spacing w:after="20"/>
              <w:ind w:left="113"/>
              <w:jc w:val="center"/>
              <w:rPr>
                <w:szCs w:val="20"/>
              </w:rPr>
            </w:pPr>
            <w:r w:rsidRPr="0088425B">
              <w:rPr>
                <w:szCs w:val="20"/>
              </w:rPr>
              <w:t>801A</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GIs Unrelated to Principal Diagnosis, Intermediate Complexity</w:t>
            </w:r>
          </w:p>
        </w:tc>
        <w:tc>
          <w:tcPr>
            <w:tcW w:w="682" w:type="pct"/>
          </w:tcPr>
          <w:p w:rsidR="0088425B" w:rsidRPr="0088425B" w:rsidRDefault="0088425B" w:rsidP="0088425B">
            <w:pPr>
              <w:spacing w:after="20"/>
              <w:ind w:left="113"/>
              <w:jc w:val="center"/>
              <w:rPr>
                <w:szCs w:val="20"/>
              </w:rPr>
            </w:pPr>
            <w:r w:rsidRPr="0088425B">
              <w:rPr>
                <w:szCs w:val="20"/>
              </w:rPr>
              <w:t>801B</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Surgical Interventions</w:t>
            </w:r>
          </w:p>
        </w:tc>
        <w:tc>
          <w:tcPr>
            <w:tcW w:w="2502" w:type="pct"/>
          </w:tcPr>
          <w:p w:rsidR="0088425B" w:rsidRPr="0088425B" w:rsidRDefault="0088425B" w:rsidP="0088425B">
            <w:pPr>
              <w:spacing w:after="20"/>
              <w:ind w:left="159" w:hanging="159"/>
              <w:jc w:val="left"/>
              <w:rPr>
                <w:szCs w:val="20"/>
              </w:rPr>
            </w:pPr>
            <w:r w:rsidRPr="0088425B">
              <w:rPr>
                <w:szCs w:val="20"/>
              </w:rPr>
              <w:t>GIs Unrelated to Principal Diagnosis, Minor Complexity</w:t>
            </w:r>
          </w:p>
        </w:tc>
        <w:tc>
          <w:tcPr>
            <w:tcW w:w="682" w:type="pct"/>
          </w:tcPr>
          <w:p w:rsidR="0088425B" w:rsidRPr="0088425B" w:rsidRDefault="0088425B" w:rsidP="0088425B">
            <w:pPr>
              <w:spacing w:after="20"/>
              <w:ind w:left="113"/>
              <w:jc w:val="center"/>
              <w:rPr>
                <w:szCs w:val="20"/>
              </w:rPr>
            </w:pPr>
            <w:r w:rsidRPr="0088425B">
              <w:rPr>
                <w:szCs w:val="20"/>
              </w:rPr>
              <w:t>801C</w:t>
            </w:r>
          </w:p>
        </w:tc>
        <w:tc>
          <w:tcPr>
            <w:tcW w:w="527" w:type="pct"/>
          </w:tcPr>
          <w:p w:rsidR="0088425B" w:rsidRPr="0088425B" w:rsidRDefault="0088425B" w:rsidP="0088425B">
            <w:pPr>
              <w:spacing w:after="20"/>
              <w:jc w:val="center"/>
              <w:rPr>
                <w:szCs w:val="20"/>
              </w:rPr>
            </w:pPr>
            <w:r w:rsidRPr="0088425B">
              <w:rPr>
                <w:szCs w:val="20"/>
              </w:rPr>
              <w:t>I</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Ungroupable</w:t>
            </w:r>
          </w:p>
        </w:tc>
        <w:tc>
          <w:tcPr>
            <w:tcW w:w="682" w:type="pct"/>
          </w:tcPr>
          <w:p w:rsidR="0088425B" w:rsidRPr="0088425B" w:rsidRDefault="0088425B" w:rsidP="0088425B">
            <w:pPr>
              <w:spacing w:after="20"/>
              <w:ind w:left="113"/>
              <w:jc w:val="center"/>
              <w:rPr>
                <w:szCs w:val="20"/>
              </w:rPr>
            </w:pPr>
            <w:r w:rsidRPr="0088425B">
              <w:rPr>
                <w:szCs w:val="20"/>
              </w:rPr>
              <w:t>960Z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Pr>
          <w:p w:rsidR="0088425B" w:rsidRPr="0088425B" w:rsidRDefault="0088425B" w:rsidP="0088425B">
            <w:pPr>
              <w:spacing w:after="20"/>
              <w:ind w:left="159" w:hanging="159"/>
              <w:jc w:val="left"/>
              <w:rPr>
                <w:szCs w:val="20"/>
              </w:rPr>
            </w:pPr>
            <w:r w:rsidRPr="0088425B">
              <w:rPr>
                <w:szCs w:val="20"/>
              </w:rPr>
              <w:t>Admitted Medical Interventions</w:t>
            </w:r>
          </w:p>
        </w:tc>
        <w:tc>
          <w:tcPr>
            <w:tcW w:w="2502" w:type="pct"/>
          </w:tcPr>
          <w:p w:rsidR="0088425B" w:rsidRPr="0088425B" w:rsidRDefault="0088425B" w:rsidP="0088425B">
            <w:pPr>
              <w:spacing w:after="20"/>
              <w:ind w:left="159" w:hanging="159"/>
              <w:jc w:val="left"/>
              <w:rPr>
                <w:szCs w:val="20"/>
              </w:rPr>
            </w:pPr>
            <w:r w:rsidRPr="0088425B">
              <w:rPr>
                <w:szCs w:val="20"/>
              </w:rPr>
              <w:t>Unacceptable Principal Diagnosis</w:t>
            </w:r>
          </w:p>
        </w:tc>
        <w:tc>
          <w:tcPr>
            <w:tcW w:w="682" w:type="pct"/>
          </w:tcPr>
          <w:p w:rsidR="0088425B" w:rsidRPr="0088425B" w:rsidRDefault="0088425B" w:rsidP="0088425B">
            <w:pPr>
              <w:spacing w:after="20"/>
              <w:ind w:left="113"/>
              <w:jc w:val="center"/>
              <w:rPr>
                <w:szCs w:val="20"/>
              </w:rPr>
            </w:pPr>
            <w:r w:rsidRPr="0088425B">
              <w:rPr>
                <w:szCs w:val="20"/>
              </w:rPr>
              <w:t>961Z</w:t>
            </w:r>
          </w:p>
        </w:tc>
        <w:tc>
          <w:tcPr>
            <w:tcW w:w="527" w:type="pct"/>
          </w:tcPr>
          <w:p w:rsidR="0088425B" w:rsidRPr="0088425B" w:rsidRDefault="0088425B" w:rsidP="0088425B">
            <w:pPr>
              <w:spacing w:after="20"/>
              <w:jc w:val="center"/>
              <w:rPr>
                <w:szCs w:val="20"/>
              </w:rPr>
            </w:pPr>
            <w:r w:rsidRPr="0088425B">
              <w:rPr>
                <w:szCs w:val="20"/>
              </w:rPr>
              <w:t>M</w:t>
            </w:r>
          </w:p>
        </w:tc>
      </w:tr>
      <w:tr w:rsidR="0088425B" w:rsidRPr="0088425B" w:rsidTr="00310616">
        <w:trPr>
          <w:jc w:val="center"/>
        </w:trPr>
        <w:tc>
          <w:tcPr>
            <w:tcW w:w="1289" w:type="pct"/>
            <w:tcBorders>
              <w:bottom w:val="single" w:sz="4" w:space="0" w:color="auto"/>
            </w:tcBorders>
          </w:tcPr>
          <w:p w:rsidR="0088425B" w:rsidRPr="0088425B" w:rsidRDefault="0088425B" w:rsidP="0088425B">
            <w:pPr>
              <w:ind w:left="159" w:hanging="159"/>
              <w:jc w:val="left"/>
              <w:rPr>
                <w:szCs w:val="20"/>
              </w:rPr>
            </w:pPr>
            <w:r w:rsidRPr="0088425B">
              <w:rPr>
                <w:szCs w:val="20"/>
              </w:rPr>
              <w:t>Admitted Medical Interventions</w:t>
            </w:r>
          </w:p>
        </w:tc>
        <w:tc>
          <w:tcPr>
            <w:tcW w:w="2502" w:type="pct"/>
            <w:tcBorders>
              <w:bottom w:val="single" w:sz="4" w:space="0" w:color="auto"/>
            </w:tcBorders>
          </w:tcPr>
          <w:p w:rsidR="0088425B" w:rsidRPr="0088425B" w:rsidRDefault="0088425B" w:rsidP="0088425B">
            <w:pPr>
              <w:ind w:left="159" w:hanging="159"/>
              <w:jc w:val="left"/>
              <w:rPr>
                <w:szCs w:val="20"/>
              </w:rPr>
            </w:pPr>
            <w:r w:rsidRPr="0088425B">
              <w:rPr>
                <w:szCs w:val="20"/>
              </w:rPr>
              <w:t>Neonatal Diagnosis Not Consistent W Age/Weight</w:t>
            </w:r>
          </w:p>
        </w:tc>
        <w:tc>
          <w:tcPr>
            <w:tcW w:w="682" w:type="pct"/>
            <w:tcBorders>
              <w:bottom w:val="single" w:sz="4" w:space="0" w:color="auto"/>
            </w:tcBorders>
          </w:tcPr>
          <w:p w:rsidR="0088425B" w:rsidRPr="0088425B" w:rsidRDefault="0088425B" w:rsidP="0088425B">
            <w:pPr>
              <w:ind w:left="113"/>
              <w:jc w:val="center"/>
              <w:rPr>
                <w:szCs w:val="20"/>
              </w:rPr>
            </w:pPr>
            <w:r w:rsidRPr="0088425B">
              <w:rPr>
                <w:szCs w:val="20"/>
              </w:rPr>
              <w:t>963Z</w:t>
            </w:r>
          </w:p>
        </w:tc>
        <w:tc>
          <w:tcPr>
            <w:tcW w:w="527" w:type="pct"/>
            <w:tcBorders>
              <w:bottom w:val="single" w:sz="4" w:space="0" w:color="auto"/>
            </w:tcBorders>
          </w:tcPr>
          <w:p w:rsidR="0088425B" w:rsidRPr="0088425B" w:rsidRDefault="0088425B" w:rsidP="0088425B">
            <w:pPr>
              <w:jc w:val="center"/>
              <w:rPr>
                <w:szCs w:val="20"/>
              </w:rPr>
            </w:pPr>
            <w:r w:rsidRPr="0088425B">
              <w:rPr>
                <w:szCs w:val="20"/>
              </w:rPr>
              <w:t>M</w:t>
            </w:r>
          </w:p>
        </w:tc>
      </w:tr>
    </w:tbl>
    <w:p w:rsidR="0088425B" w:rsidRPr="0088425B" w:rsidRDefault="0088425B" w:rsidP="0088425B">
      <w:pPr>
        <w:spacing w:before="120"/>
        <w:rPr>
          <w:rFonts w:eastAsia="Times New Roman"/>
          <w:b/>
          <w:szCs w:val="20"/>
        </w:rPr>
      </w:pPr>
      <w:r w:rsidRPr="0088425B">
        <w:rPr>
          <w:rFonts w:eastAsia="Times New Roman"/>
          <w:b/>
          <w:szCs w:val="20"/>
        </w:rPr>
        <w:t>7—Other fees</w:t>
      </w:r>
    </w:p>
    <w:p w:rsidR="0088425B" w:rsidRPr="0088425B" w:rsidRDefault="0088425B" w:rsidP="0088425B">
      <w:pPr>
        <w:ind w:left="567" w:hanging="284"/>
        <w:rPr>
          <w:rFonts w:eastAsia="Times New Roman"/>
          <w:szCs w:val="20"/>
        </w:rPr>
      </w:pPr>
      <w:r w:rsidRPr="0088425B">
        <w:rPr>
          <w:rFonts w:eastAsia="Times New Roman"/>
          <w:szCs w:val="20"/>
        </w:rPr>
        <w:t>(1)</w:t>
      </w:r>
      <w:r w:rsidRPr="0088425B">
        <w:rPr>
          <w:rFonts w:eastAsia="Times New Roman"/>
          <w:szCs w:val="20"/>
        </w:rPr>
        <w:tab/>
        <w:t>Pharmaceutical Reform arrangements</w:t>
      </w:r>
    </w:p>
    <w:p w:rsidR="0088425B" w:rsidRPr="0088425B" w:rsidRDefault="0088425B" w:rsidP="0088425B">
      <w:pPr>
        <w:ind w:left="567"/>
        <w:rPr>
          <w:rFonts w:eastAsia="Times New Roman"/>
          <w:szCs w:val="20"/>
        </w:rPr>
      </w:pPr>
      <w:r w:rsidRPr="0088425B">
        <w:rPr>
          <w:rFonts w:eastAsia="Times New Roman"/>
          <w:szCs w:val="20"/>
        </w:rPr>
        <w:t>Under the agreement between the South Australian and the Australian Government the following fees apply for pharmaceuticals provided to admitted patients on discharge for patients who are not a Medicare patient for the supply of non Pharmaceutical Benefit Scheme and Pharmaceutical Benefit Scheme items (per item) an amount that is the cost to the public hospital (using a full cost recovery principle) for supply of that item.</w:t>
      </w:r>
    </w:p>
    <w:p w:rsidR="0088425B" w:rsidRPr="0088425B" w:rsidRDefault="0088425B" w:rsidP="0088425B">
      <w:pPr>
        <w:ind w:left="567" w:hanging="284"/>
        <w:rPr>
          <w:rFonts w:eastAsia="Times New Roman"/>
          <w:szCs w:val="20"/>
        </w:rPr>
      </w:pPr>
      <w:r w:rsidRPr="0088425B">
        <w:rPr>
          <w:rFonts w:eastAsia="Times New Roman"/>
          <w:szCs w:val="20"/>
        </w:rPr>
        <w:t>(2)</w:t>
      </w:r>
      <w:r w:rsidRPr="0088425B">
        <w:rPr>
          <w:rFonts w:eastAsia="Times New Roman"/>
          <w:szCs w:val="20"/>
        </w:rPr>
        <w:tab/>
        <w:t>HIV, Tuberculosis, COVID-19, prisoners, and patients subject to an inpatient treatment order.</w:t>
      </w:r>
    </w:p>
    <w:p w:rsidR="0088425B" w:rsidRPr="0088425B" w:rsidRDefault="0088425B" w:rsidP="0088425B">
      <w:pPr>
        <w:ind w:left="567"/>
        <w:rPr>
          <w:rFonts w:eastAsia="Times New Roman"/>
          <w:spacing w:val="-4"/>
          <w:szCs w:val="20"/>
        </w:rPr>
      </w:pPr>
      <w:r w:rsidRPr="0088425B">
        <w:rPr>
          <w:rFonts w:eastAsia="Times New Roman"/>
          <w:spacing w:val="-4"/>
          <w:szCs w:val="20"/>
        </w:rPr>
        <w:t>Services listed below will be provided in SA Health public hospitals to non-Medicare patients with no out of pocket expense to the patient:</w:t>
      </w:r>
    </w:p>
    <w:p w:rsidR="0088425B" w:rsidRPr="0088425B" w:rsidRDefault="0088425B" w:rsidP="0088425B">
      <w:pPr>
        <w:ind w:left="851" w:hanging="283"/>
        <w:rPr>
          <w:rFonts w:eastAsia="Times New Roman"/>
          <w:szCs w:val="20"/>
        </w:rPr>
      </w:pPr>
      <w:r w:rsidRPr="0088425B">
        <w:rPr>
          <w:rFonts w:eastAsia="Times New Roman"/>
          <w:szCs w:val="20"/>
        </w:rPr>
        <w:t>(a)</w:t>
      </w:r>
      <w:r w:rsidRPr="0088425B">
        <w:rPr>
          <w:rFonts w:eastAsia="Times New Roman"/>
          <w:szCs w:val="20"/>
        </w:rPr>
        <w:tab/>
        <w:t>Care or treatment of patients with HIV</w:t>
      </w:r>
    </w:p>
    <w:p w:rsidR="0088425B" w:rsidRPr="0088425B" w:rsidRDefault="0088425B" w:rsidP="0088425B">
      <w:pPr>
        <w:ind w:left="851" w:hanging="283"/>
        <w:rPr>
          <w:rFonts w:eastAsia="Times New Roman"/>
          <w:szCs w:val="20"/>
        </w:rPr>
      </w:pPr>
      <w:r w:rsidRPr="0088425B">
        <w:rPr>
          <w:rFonts w:eastAsia="Times New Roman"/>
          <w:szCs w:val="20"/>
        </w:rPr>
        <w:t>(b)</w:t>
      </w:r>
      <w:r w:rsidRPr="0088425B">
        <w:rPr>
          <w:rFonts w:eastAsia="Times New Roman"/>
          <w:szCs w:val="20"/>
        </w:rPr>
        <w:tab/>
        <w:t>Care or treatment of patients with Tuberculosis (non third party)</w:t>
      </w:r>
    </w:p>
    <w:p w:rsidR="0088425B" w:rsidRPr="0088425B" w:rsidRDefault="0088425B" w:rsidP="0088425B">
      <w:pPr>
        <w:ind w:left="851" w:hanging="283"/>
        <w:rPr>
          <w:rFonts w:eastAsia="Times New Roman"/>
          <w:szCs w:val="20"/>
        </w:rPr>
      </w:pPr>
      <w:r w:rsidRPr="0088425B">
        <w:rPr>
          <w:rFonts w:eastAsia="Times New Roman"/>
          <w:szCs w:val="20"/>
        </w:rPr>
        <w:t>(c)</w:t>
      </w:r>
      <w:r w:rsidRPr="0088425B">
        <w:rPr>
          <w:rFonts w:eastAsia="Times New Roman"/>
          <w:szCs w:val="20"/>
        </w:rPr>
        <w:tab/>
        <w:t>Diagnosis and treatment of patients suspected or confirmed of having COVID-19</w:t>
      </w:r>
    </w:p>
    <w:p w:rsidR="0088425B" w:rsidRPr="0088425B" w:rsidRDefault="0088425B" w:rsidP="0088425B">
      <w:pPr>
        <w:ind w:left="851" w:hanging="283"/>
        <w:rPr>
          <w:rFonts w:eastAsia="Times New Roman"/>
          <w:szCs w:val="20"/>
        </w:rPr>
      </w:pPr>
      <w:r w:rsidRPr="0088425B">
        <w:rPr>
          <w:rFonts w:eastAsia="Times New Roman"/>
          <w:szCs w:val="20"/>
        </w:rPr>
        <w:t>(d)</w:t>
      </w:r>
      <w:r w:rsidRPr="0088425B">
        <w:rPr>
          <w:rFonts w:eastAsia="Times New Roman"/>
          <w:szCs w:val="20"/>
        </w:rPr>
        <w:tab/>
        <w:t>Care or treatment of prisoners</w:t>
      </w:r>
    </w:p>
    <w:p w:rsidR="0088425B" w:rsidRPr="0088425B" w:rsidRDefault="0088425B" w:rsidP="0088425B">
      <w:pPr>
        <w:ind w:left="851" w:hanging="283"/>
        <w:rPr>
          <w:rFonts w:eastAsia="Times New Roman"/>
          <w:szCs w:val="20"/>
        </w:rPr>
      </w:pPr>
      <w:r w:rsidRPr="0088425B">
        <w:rPr>
          <w:rFonts w:eastAsia="Times New Roman"/>
          <w:szCs w:val="20"/>
        </w:rPr>
        <w:t>(e)</w:t>
      </w:r>
      <w:r w:rsidRPr="0088425B">
        <w:rPr>
          <w:rFonts w:eastAsia="Times New Roman"/>
          <w:szCs w:val="20"/>
        </w:rPr>
        <w:tab/>
        <w:t>Care or treatment of patients subject to an inpatient treatment order</w:t>
      </w:r>
    </w:p>
    <w:p w:rsidR="0088425B" w:rsidRPr="0088425B" w:rsidRDefault="0088425B" w:rsidP="0088425B">
      <w:pPr>
        <w:jc w:val="center"/>
        <w:rPr>
          <w:smallCaps/>
          <w:szCs w:val="17"/>
        </w:rPr>
      </w:pPr>
      <w:r w:rsidRPr="0088425B">
        <w:rPr>
          <w:smallCaps/>
          <w:szCs w:val="17"/>
        </w:rPr>
        <w:t xml:space="preserve">Schedule 3—Incorporated Hospitals and Public Hospital Sites: </w:t>
      </w:r>
      <w:r w:rsidRPr="0088425B">
        <w:rPr>
          <w:smallCaps/>
          <w:szCs w:val="17"/>
        </w:rPr>
        <w:br/>
        <w:t>Fees for Non-Admitted Patients who are Compensable Patients or are not Medicare patients</w:t>
      </w:r>
    </w:p>
    <w:p w:rsidR="0088425B" w:rsidRPr="0088425B" w:rsidRDefault="0088425B" w:rsidP="0088425B">
      <w:pPr>
        <w:rPr>
          <w:rFonts w:eastAsia="Times New Roman"/>
          <w:b/>
          <w:szCs w:val="20"/>
        </w:rPr>
      </w:pPr>
      <w:r w:rsidRPr="0088425B">
        <w:rPr>
          <w:rFonts w:eastAsia="Times New Roman"/>
          <w:b/>
          <w:szCs w:val="20"/>
        </w:rPr>
        <w:t>1—Interpretation</w:t>
      </w:r>
    </w:p>
    <w:p w:rsidR="0088425B" w:rsidRPr="0088425B" w:rsidRDefault="0088425B" w:rsidP="0088425B">
      <w:pPr>
        <w:ind w:left="567" w:hanging="284"/>
        <w:rPr>
          <w:rFonts w:eastAsia="Times New Roman"/>
          <w:szCs w:val="20"/>
        </w:rPr>
      </w:pPr>
      <w:r w:rsidRPr="0088425B">
        <w:rPr>
          <w:rFonts w:eastAsia="Times New Roman"/>
          <w:szCs w:val="20"/>
        </w:rPr>
        <w:t>(1)</w:t>
      </w:r>
      <w:r w:rsidRPr="0088425B">
        <w:rPr>
          <w:rFonts w:eastAsia="Times New Roman"/>
          <w:szCs w:val="20"/>
        </w:rPr>
        <w:tab/>
        <w:t>In this Schedule, unless the contrary intention appears—</w:t>
      </w:r>
    </w:p>
    <w:p w:rsidR="0088425B" w:rsidRPr="0088425B" w:rsidRDefault="0088425B" w:rsidP="0088425B">
      <w:pPr>
        <w:ind w:left="567"/>
        <w:rPr>
          <w:rFonts w:eastAsia="Times New Roman"/>
          <w:szCs w:val="20"/>
        </w:rPr>
      </w:pPr>
      <w:r w:rsidRPr="0088425B">
        <w:rPr>
          <w:rFonts w:eastAsia="Times New Roman"/>
          <w:b/>
          <w:i/>
          <w:szCs w:val="20"/>
        </w:rPr>
        <w:t>disposition category</w:t>
      </w:r>
      <w:r w:rsidRPr="0088425B">
        <w:rPr>
          <w:rFonts w:eastAsia="Times New Roman"/>
          <w:szCs w:val="20"/>
        </w:rPr>
        <w:t>, in relation to a non-admitted patient of a public hospital site, means the disposition category of the patient following an occasion of service provided by an emergency department of the public hospital site, being one of the following:</w:t>
      </w:r>
    </w:p>
    <w:p w:rsidR="0088425B" w:rsidRPr="0088425B" w:rsidRDefault="0088425B" w:rsidP="0088425B">
      <w:pPr>
        <w:ind w:left="851" w:hanging="284"/>
        <w:rPr>
          <w:rFonts w:eastAsia="Times New Roman"/>
          <w:szCs w:val="20"/>
        </w:rPr>
      </w:pPr>
      <w:r w:rsidRPr="0088425B">
        <w:rPr>
          <w:rFonts w:eastAsia="Times New Roman"/>
          <w:szCs w:val="20"/>
        </w:rPr>
        <w:t>(a)</w:t>
      </w:r>
      <w:r w:rsidRPr="0088425B">
        <w:rPr>
          <w:rFonts w:eastAsia="Times New Roman"/>
          <w:szCs w:val="20"/>
        </w:rPr>
        <w:tab/>
      </w:r>
      <w:r w:rsidRPr="0088425B">
        <w:rPr>
          <w:rFonts w:eastAsia="Times New Roman"/>
          <w:i/>
          <w:szCs w:val="20"/>
        </w:rPr>
        <w:t>admitted</w:t>
      </w:r>
      <w:r w:rsidRPr="0088425B">
        <w:rPr>
          <w:rFonts w:eastAsia="Times New Roman"/>
          <w:szCs w:val="20"/>
        </w:rPr>
        <w:t>—where the patient is admitted to the public hospital site, transferred to another public hospital site or provided with outreach services;</w:t>
      </w:r>
    </w:p>
    <w:p w:rsidR="0088425B" w:rsidRPr="0088425B" w:rsidRDefault="0088425B" w:rsidP="0088425B">
      <w:pPr>
        <w:ind w:left="851" w:hanging="284"/>
        <w:rPr>
          <w:rFonts w:eastAsia="Times New Roman"/>
          <w:szCs w:val="20"/>
        </w:rPr>
      </w:pPr>
      <w:r w:rsidRPr="0088425B">
        <w:rPr>
          <w:rFonts w:eastAsia="Times New Roman"/>
          <w:szCs w:val="20"/>
        </w:rPr>
        <w:t>(b)</w:t>
      </w:r>
      <w:r w:rsidRPr="0088425B">
        <w:rPr>
          <w:rFonts w:eastAsia="Times New Roman"/>
          <w:szCs w:val="20"/>
        </w:rPr>
        <w:tab/>
      </w:r>
      <w:r w:rsidRPr="0088425B">
        <w:rPr>
          <w:rFonts w:eastAsia="Times New Roman"/>
          <w:i/>
          <w:szCs w:val="20"/>
        </w:rPr>
        <w:t>died</w:t>
      </w:r>
      <w:r w:rsidRPr="0088425B">
        <w:rPr>
          <w:rFonts w:eastAsia="Times New Roman"/>
          <w:szCs w:val="20"/>
        </w:rPr>
        <w:t>—where the patient dies in the emergency department after treatment or care has commenced (this excludes patients who are dead on arrival at the public hospital site);</w:t>
      </w:r>
    </w:p>
    <w:p w:rsidR="0088425B" w:rsidRPr="0088425B" w:rsidRDefault="0088425B" w:rsidP="0088425B">
      <w:pPr>
        <w:ind w:left="851" w:hanging="284"/>
        <w:rPr>
          <w:rFonts w:eastAsia="Times New Roman"/>
          <w:szCs w:val="20"/>
        </w:rPr>
      </w:pPr>
      <w:r w:rsidRPr="0088425B">
        <w:rPr>
          <w:rFonts w:eastAsia="Times New Roman"/>
          <w:szCs w:val="20"/>
        </w:rPr>
        <w:t>(c)</w:t>
      </w:r>
      <w:r w:rsidRPr="0088425B">
        <w:rPr>
          <w:rFonts w:eastAsia="Times New Roman"/>
          <w:szCs w:val="20"/>
        </w:rPr>
        <w:tab/>
      </w:r>
      <w:r w:rsidRPr="0088425B">
        <w:rPr>
          <w:rFonts w:eastAsia="Times New Roman"/>
          <w:i/>
          <w:szCs w:val="20"/>
        </w:rPr>
        <w:t>home</w:t>
      </w:r>
      <w:r w:rsidRPr="0088425B">
        <w:rPr>
          <w:rFonts w:eastAsia="Times New Roman"/>
          <w:szCs w:val="20"/>
        </w:rPr>
        <w:t>—where the patient (not being a patient referred to in paragraph [a] or [b]) leaves the emergency department after treatment or care has commenced (whether or not treatment or care has been completed);</w:t>
      </w:r>
    </w:p>
    <w:p w:rsidR="0088425B" w:rsidRPr="0088425B" w:rsidRDefault="0088425B" w:rsidP="0088425B">
      <w:pPr>
        <w:ind w:left="567"/>
        <w:rPr>
          <w:rFonts w:eastAsia="Times New Roman"/>
          <w:szCs w:val="20"/>
        </w:rPr>
      </w:pPr>
      <w:r w:rsidRPr="0088425B">
        <w:rPr>
          <w:rFonts w:eastAsia="Times New Roman"/>
          <w:b/>
          <w:i/>
          <w:szCs w:val="20"/>
        </w:rPr>
        <w:t>emergency department (ED)</w:t>
      </w:r>
      <w:r w:rsidRPr="0088425B">
        <w:rPr>
          <w:rFonts w:eastAsia="Times New Roman"/>
          <w:szCs w:val="20"/>
        </w:rPr>
        <w:t>, in relation to a public hospital site, means a designated accident and emergency department of the public hospital site that provides emergency treatment and care to non-admitted patients;</w:t>
      </w:r>
    </w:p>
    <w:p w:rsidR="0088425B" w:rsidRPr="0088425B" w:rsidRDefault="0088425B" w:rsidP="0088425B">
      <w:pPr>
        <w:ind w:left="567"/>
        <w:rPr>
          <w:rFonts w:eastAsia="Times New Roman"/>
          <w:szCs w:val="20"/>
        </w:rPr>
      </w:pPr>
      <w:r w:rsidRPr="0088425B">
        <w:rPr>
          <w:rFonts w:eastAsia="Times New Roman"/>
          <w:b/>
          <w:i/>
          <w:szCs w:val="20"/>
        </w:rPr>
        <w:t>emergency department service</w:t>
      </w:r>
      <w:r w:rsidRPr="0088425B">
        <w:rPr>
          <w:rFonts w:eastAsia="Times New Roman"/>
          <w:szCs w:val="20"/>
        </w:rPr>
        <w:t xml:space="preserve"> means treatment or care provided by an emergency department of a public hospital site;</w:t>
      </w:r>
    </w:p>
    <w:p w:rsidR="0088425B" w:rsidRPr="0088425B" w:rsidRDefault="0088425B" w:rsidP="0088425B">
      <w:pPr>
        <w:ind w:left="567"/>
        <w:rPr>
          <w:rFonts w:eastAsia="Times New Roman"/>
          <w:spacing w:val="-4"/>
          <w:szCs w:val="20"/>
        </w:rPr>
      </w:pPr>
      <w:r w:rsidRPr="0088425B">
        <w:rPr>
          <w:rFonts w:eastAsia="Times New Roman"/>
          <w:b/>
          <w:i/>
          <w:spacing w:val="-4"/>
          <w:szCs w:val="20"/>
        </w:rPr>
        <w:t>emergency occasion of service</w:t>
      </w:r>
      <w:r w:rsidRPr="0088425B">
        <w:rPr>
          <w:rFonts w:eastAsia="Times New Roman"/>
          <w:spacing w:val="-4"/>
          <w:szCs w:val="20"/>
        </w:rPr>
        <w:t xml:space="preserve"> means an occasion of service in which emergency treatment or care is provided by a public hospital site;</w:t>
      </w:r>
    </w:p>
    <w:p w:rsidR="0088425B" w:rsidRPr="0088425B" w:rsidRDefault="0088425B" w:rsidP="0088425B">
      <w:pPr>
        <w:ind w:left="567"/>
        <w:rPr>
          <w:rFonts w:eastAsia="Times New Roman"/>
          <w:szCs w:val="20"/>
        </w:rPr>
      </w:pPr>
      <w:r w:rsidRPr="0088425B">
        <w:rPr>
          <w:rFonts w:eastAsia="Times New Roman"/>
          <w:b/>
          <w:i/>
          <w:szCs w:val="20"/>
        </w:rPr>
        <w:t>group occasion of service</w:t>
      </w:r>
      <w:r w:rsidRPr="0088425B">
        <w:rPr>
          <w:rFonts w:eastAsia="Times New Roman"/>
          <w:szCs w:val="20"/>
        </w:rPr>
        <w:t>, in relation to outpatient services provided by a public hospital site to a non-admitted patient, means each occasion on which—</w:t>
      </w:r>
    </w:p>
    <w:p w:rsidR="0088425B" w:rsidRPr="0088425B" w:rsidRDefault="0088425B" w:rsidP="0088425B">
      <w:pPr>
        <w:ind w:left="851" w:hanging="284"/>
        <w:rPr>
          <w:rFonts w:eastAsia="Times New Roman"/>
          <w:szCs w:val="20"/>
        </w:rPr>
      </w:pPr>
      <w:r w:rsidRPr="0088425B">
        <w:rPr>
          <w:rFonts w:eastAsia="Times New Roman"/>
          <w:szCs w:val="20"/>
        </w:rPr>
        <w:t>(a)</w:t>
      </w:r>
      <w:r w:rsidRPr="0088425B">
        <w:rPr>
          <w:rFonts w:eastAsia="Times New Roman"/>
          <w:szCs w:val="20"/>
        </w:rPr>
        <w:tab/>
        <w:t>the same treatment or care is provided by the outpatient clinic to two or more patients; or</w:t>
      </w:r>
    </w:p>
    <w:p w:rsidR="0088425B" w:rsidRPr="0088425B" w:rsidRDefault="0088425B" w:rsidP="0088425B">
      <w:pPr>
        <w:ind w:left="851" w:hanging="284"/>
        <w:rPr>
          <w:rFonts w:eastAsia="Times New Roman"/>
          <w:szCs w:val="20"/>
        </w:rPr>
      </w:pPr>
      <w:r w:rsidRPr="0088425B">
        <w:rPr>
          <w:rFonts w:eastAsia="Times New Roman"/>
          <w:szCs w:val="20"/>
        </w:rPr>
        <w:t>(b)</w:t>
      </w:r>
      <w:r w:rsidRPr="0088425B">
        <w:rPr>
          <w:rFonts w:eastAsia="Times New Roman"/>
          <w:szCs w:val="20"/>
        </w:rPr>
        <w:tab/>
      </w:r>
      <w:r w:rsidRPr="0088425B">
        <w:rPr>
          <w:rFonts w:eastAsia="Times New Roman"/>
          <w:spacing w:val="-2"/>
          <w:szCs w:val="20"/>
        </w:rPr>
        <w:t>treatment or care by more than one medical practitioner or other health professional is provided by the clinic to the same patient;</w:t>
      </w:r>
    </w:p>
    <w:p w:rsidR="0088425B" w:rsidRPr="0088425B" w:rsidRDefault="0088425B" w:rsidP="0088425B">
      <w:pPr>
        <w:ind w:left="567"/>
        <w:rPr>
          <w:rFonts w:eastAsia="Times New Roman"/>
          <w:szCs w:val="20"/>
        </w:rPr>
      </w:pPr>
      <w:r w:rsidRPr="0088425B">
        <w:rPr>
          <w:rFonts w:eastAsia="Times New Roman"/>
          <w:b/>
          <w:i/>
          <w:szCs w:val="20"/>
        </w:rPr>
        <w:t>occasion of service</w:t>
      </w:r>
      <w:r w:rsidRPr="0088425B">
        <w:rPr>
          <w:rFonts w:eastAsia="Times New Roman"/>
          <w:szCs w:val="20"/>
        </w:rPr>
        <w:t>, in relation to services provided by a public hospital site, means each occasion on which treatment or care is provided by the public hospital site to a non-admitted patient and includes any diagnostic or imaging services (other than Magnetic Resonance Imaging) performed as part of that treatment or care;</w:t>
      </w:r>
    </w:p>
    <w:p w:rsidR="0088425B" w:rsidRPr="0088425B" w:rsidRDefault="0088425B" w:rsidP="0088425B">
      <w:pPr>
        <w:ind w:left="567"/>
        <w:rPr>
          <w:rFonts w:eastAsia="Times New Roman"/>
          <w:szCs w:val="20"/>
        </w:rPr>
      </w:pPr>
      <w:r w:rsidRPr="0088425B">
        <w:rPr>
          <w:rFonts w:eastAsia="Times New Roman"/>
          <w:b/>
          <w:i/>
          <w:szCs w:val="20"/>
        </w:rPr>
        <w:t>outpatient clinic</w:t>
      </w:r>
      <w:r w:rsidRPr="0088425B">
        <w:rPr>
          <w:rFonts w:eastAsia="Times New Roman"/>
          <w:szCs w:val="20"/>
        </w:rPr>
        <w:t>, in relation to a public hospital site, means a designated outpatient clinic of the public hospital site that provides non-emergency treatment and care (usually by appointment) to non-admitted patients;</w:t>
      </w:r>
    </w:p>
    <w:p w:rsidR="0088425B" w:rsidRPr="0088425B" w:rsidRDefault="0088425B" w:rsidP="0088425B">
      <w:pPr>
        <w:ind w:left="567"/>
        <w:rPr>
          <w:rFonts w:eastAsia="Times New Roman"/>
          <w:szCs w:val="20"/>
        </w:rPr>
      </w:pPr>
      <w:r w:rsidRPr="0088425B">
        <w:rPr>
          <w:rFonts w:eastAsia="Times New Roman"/>
          <w:b/>
          <w:i/>
          <w:szCs w:val="20"/>
        </w:rPr>
        <w:t>outpatient service</w:t>
      </w:r>
      <w:r w:rsidRPr="0088425B">
        <w:rPr>
          <w:rFonts w:eastAsia="Times New Roman"/>
          <w:szCs w:val="20"/>
        </w:rPr>
        <w:t xml:space="preserve"> means treatment or care provided by the outpatient clinic of a public hospital site;</w:t>
      </w:r>
    </w:p>
    <w:p w:rsidR="0088425B" w:rsidRPr="0088425B" w:rsidRDefault="0088425B" w:rsidP="0088425B">
      <w:pPr>
        <w:ind w:left="567"/>
        <w:rPr>
          <w:rFonts w:eastAsia="Times New Roman"/>
          <w:szCs w:val="20"/>
        </w:rPr>
      </w:pPr>
      <w:r w:rsidRPr="0088425B">
        <w:rPr>
          <w:rFonts w:eastAsia="Times New Roman"/>
          <w:b/>
          <w:i/>
          <w:szCs w:val="20"/>
        </w:rPr>
        <w:t>outreach occasion of service</w:t>
      </w:r>
      <w:r w:rsidRPr="0088425B">
        <w:rPr>
          <w:rFonts w:eastAsia="Times New Roman"/>
          <w:szCs w:val="20"/>
        </w:rPr>
        <w:t xml:space="preserve"> means an occasion of service in which outreach services are provided by a public hospital site;</w:t>
      </w:r>
    </w:p>
    <w:p w:rsidR="0088425B" w:rsidRPr="0088425B" w:rsidRDefault="0088425B" w:rsidP="0088425B">
      <w:pPr>
        <w:ind w:left="567"/>
        <w:rPr>
          <w:rFonts w:eastAsia="Times New Roman"/>
          <w:szCs w:val="20"/>
        </w:rPr>
      </w:pPr>
      <w:r w:rsidRPr="0088425B">
        <w:rPr>
          <w:rFonts w:eastAsia="Times New Roman"/>
          <w:b/>
          <w:i/>
          <w:szCs w:val="20"/>
        </w:rPr>
        <w:t>prescription item</w:t>
      </w:r>
      <w:r w:rsidRPr="0088425B">
        <w:rPr>
          <w:rFonts w:eastAsia="Times New Roman"/>
          <w:szCs w:val="20"/>
        </w:rPr>
        <w:t xml:space="preserve"> means—</w:t>
      </w:r>
    </w:p>
    <w:p w:rsidR="0088425B" w:rsidRPr="0088425B" w:rsidRDefault="0088425B" w:rsidP="0088425B">
      <w:pPr>
        <w:ind w:left="851" w:hanging="284"/>
        <w:rPr>
          <w:rFonts w:eastAsia="Times New Roman"/>
          <w:szCs w:val="20"/>
        </w:rPr>
      </w:pPr>
      <w:r w:rsidRPr="0088425B">
        <w:rPr>
          <w:rFonts w:eastAsia="Times New Roman"/>
          <w:szCs w:val="20"/>
        </w:rPr>
        <w:t>(a)</w:t>
      </w:r>
      <w:r w:rsidRPr="0088425B">
        <w:rPr>
          <w:rFonts w:eastAsia="Times New Roman"/>
          <w:szCs w:val="20"/>
        </w:rPr>
        <w:tab/>
        <w:t>a pharmaceutical or other item supplied on the prescription of a medical practitioner, dentist or other person authorised to prescribe the item; or</w:t>
      </w:r>
    </w:p>
    <w:p w:rsidR="0088425B" w:rsidRPr="0088425B" w:rsidRDefault="0088425B" w:rsidP="0088425B">
      <w:pPr>
        <w:ind w:left="851" w:hanging="284"/>
        <w:rPr>
          <w:rFonts w:eastAsia="Times New Roman"/>
          <w:szCs w:val="20"/>
        </w:rPr>
      </w:pPr>
      <w:r w:rsidRPr="0088425B">
        <w:rPr>
          <w:rFonts w:eastAsia="Times New Roman"/>
          <w:szCs w:val="20"/>
        </w:rPr>
        <w:t>(b)</w:t>
      </w:r>
      <w:r w:rsidRPr="0088425B">
        <w:rPr>
          <w:rFonts w:eastAsia="Times New Roman"/>
          <w:szCs w:val="20"/>
        </w:rPr>
        <w:tab/>
        <w:t>an ancillary item required for the administration of such pharmaceutical or other item;</w:t>
      </w:r>
    </w:p>
    <w:p w:rsidR="0088425B" w:rsidRPr="0088425B" w:rsidRDefault="0088425B" w:rsidP="0088425B">
      <w:pPr>
        <w:ind w:left="567"/>
        <w:rPr>
          <w:rFonts w:eastAsia="Times New Roman"/>
          <w:szCs w:val="20"/>
        </w:rPr>
      </w:pPr>
      <w:r w:rsidRPr="0088425B">
        <w:rPr>
          <w:rFonts w:eastAsia="Times New Roman"/>
          <w:b/>
          <w:i/>
          <w:szCs w:val="20"/>
        </w:rPr>
        <w:t>Private and public non-admitted compensable and non-Medicare patients</w:t>
      </w:r>
      <w:r w:rsidRPr="0088425B">
        <w:rPr>
          <w:rFonts w:eastAsia="Times New Roman"/>
          <w:szCs w:val="20"/>
        </w:rPr>
        <w:t>—patients will be seen as a public or private non-admitted compensable patient or a non-Medicare patient in accordance with hospital practices in a similar way as applied to Medicare eligible patients;</w:t>
      </w:r>
    </w:p>
    <w:p w:rsidR="0088425B" w:rsidRPr="0088425B" w:rsidRDefault="0088425B" w:rsidP="0088425B">
      <w:pPr>
        <w:ind w:left="567"/>
        <w:rPr>
          <w:rFonts w:eastAsia="Times New Roman"/>
          <w:szCs w:val="20"/>
        </w:rPr>
      </w:pPr>
      <w:r w:rsidRPr="0088425B">
        <w:rPr>
          <w:rFonts w:eastAsia="Times New Roman"/>
          <w:b/>
          <w:i/>
          <w:szCs w:val="20"/>
        </w:rPr>
        <w:t>SMO</w:t>
      </w:r>
      <w:r w:rsidRPr="0088425B">
        <w:rPr>
          <w:rFonts w:eastAsia="Times New Roman"/>
          <w:szCs w:val="20"/>
        </w:rPr>
        <w:t xml:space="preserve"> means salaried medical officer;</w:t>
      </w:r>
    </w:p>
    <w:p w:rsidR="0088425B" w:rsidRPr="0088425B" w:rsidRDefault="0088425B" w:rsidP="0088425B">
      <w:pPr>
        <w:ind w:left="567"/>
        <w:rPr>
          <w:rFonts w:eastAsia="Times New Roman"/>
          <w:szCs w:val="20"/>
        </w:rPr>
      </w:pPr>
      <w:r w:rsidRPr="0088425B">
        <w:rPr>
          <w:rFonts w:eastAsia="Times New Roman"/>
          <w:b/>
          <w:i/>
          <w:szCs w:val="20"/>
        </w:rPr>
        <w:t>specialist, teaching, other metropolitan, country Accident and Emergency SMO, large country</w:t>
      </w:r>
      <w:r w:rsidRPr="0088425B">
        <w:rPr>
          <w:rFonts w:eastAsia="Times New Roman"/>
          <w:szCs w:val="20"/>
        </w:rPr>
        <w:t xml:space="preserve"> and </w:t>
      </w:r>
      <w:r w:rsidRPr="0088425B">
        <w:rPr>
          <w:rFonts w:eastAsia="Times New Roman"/>
          <w:b/>
          <w:i/>
          <w:szCs w:val="20"/>
        </w:rPr>
        <w:t>other country</w:t>
      </w:r>
      <w:r w:rsidRPr="0088425B">
        <w:rPr>
          <w:rFonts w:eastAsia="Times New Roman"/>
          <w:szCs w:val="20"/>
        </w:rPr>
        <w:t>, in relation to the emergency department or outpatient classification of a public hospital site, means a public hospital site referred to in the first column of the Table in Schedule 4 whose emergency department or outpatient classification is identified in the second or third columns of that Table as specialist, teaching, other metropolitan, country Accident and Emergency SMO, large country or other country, as the case may be;</w:t>
      </w:r>
    </w:p>
    <w:p w:rsidR="0088425B" w:rsidRPr="0088425B" w:rsidRDefault="0088425B" w:rsidP="0088425B">
      <w:pPr>
        <w:ind w:left="567"/>
        <w:rPr>
          <w:rFonts w:eastAsia="Times New Roman"/>
          <w:szCs w:val="20"/>
        </w:rPr>
      </w:pPr>
      <w:r w:rsidRPr="0088425B">
        <w:rPr>
          <w:rFonts w:eastAsia="Times New Roman"/>
          <w:b/>
          <w:i/>
          <w:szCs w:val="20"/>
        </w:rPr>
        <w:t>triage</w:t>
      </w:r>
      <w:r w:rsidRPr="0088425B">
        <w:rPr>
          <w:rFonts w:eastAsia="Times New Roman"/>
          <w:szCs w:val="20"/>
        </w:rPr>
        <w:t>, in relation to a non-admitted patient of a public hospital site, means an assignment by the public hospital site to the patient of a classification of the level of urgency of the treatment required by the patient on an occasion of service in an emergency department of the public hospital site, determined in accordance with the following scale:</w:t>
      </w:r>
    </w:p>
    <w:p w:rsidR="0088425B" w:rsidRPr="0088425B" w:rsidRDefault="0088425B" w:rsidP="0088425B">
      <w:pPr>
        <w:ind w:left="851" w:hanging="284"/>
        <w:rPr>
          <w:rFonts w:eastAsia="Times New Roman"/>
          <w:szCs w:val="20"/>
        </w:rPr>
      </w:pPr>
      <w:r w:rsidRPr="0088425B">
        <w:rPr>
          <w:rFonts w:eastAsia="Times New Roman"/>
          <w:szCs w:val="20"/>
        </w:rPr>
        <w:t>(a)</w:t>
      </w:r>
      <w:r w:rsidRPr="0088425B">
        <w:rPr>
          <w:rFonts w:eastAsia="Times New Roman"/>
          <w:szCs w:val="20"/>
        </w:rPr>
        <w:tab/>
      </w:r>
      <w:r w:rsidRPr="0088425B">
        <w:rPr>
          <w:rFonts w:eastAsia="Times New Roman"/>
          <w:i/>
          <w:szCs w:val="20"/>
        </w:rPr>
        <w:t>triage 1</w:t>
      </w:r>
      <w:r w:rsidRPr="0088425B">
        <w:rPr>
          <w:rFonts w:eastAsia="Times New Roman"/>
          <w:szCs w:val="20"/>
        </w:rPr>
        <w:t>—Resuscitation, where the patient requires treatment within seconds;</w:t>
      </w:r>
    </w:p>
    <w:p w:rsidR="0088425B" w:rsidRPr="0088425B" w:rsidRDefault="0088425B" w:rsidP="0088425B">
      <w:pPr>
        <w:ind w:left="851" w:hanging="284"/>
        <w:rPr>
          <w:rFonts w:eastAsia="Times New Roman"/>
          <w:szCs w:val="20"/>
        </w:rPr>
      </w:pPr>
      <w:r w:rsidRPr="0088425B">
        <w:rPr>
          <w:rFonts w:eastAsia="Times New Roman"/>
          <w:szCs w:val="20"/>
        </w:rPr>
        <w:t>(b)</w:t>
      </w:r>
      <w:r w:rsidRPr="0088425B">
        <w:rPr>
          <w:rFonts w:eastAsia="Times New Roman"/>
          <w:szCs w:val="20"/>
        </w:rPr>
        <w:tab/>
      </w:r>
      <w:r w:rsidRPr="0088425B">
        <w:rPr>
          <w:rFonts w:eastAsia="Times New Roman"/>
          <w:i/>
          <w:szCs w:val="20"/>
        </w:rPr>
        <w:t>triage 2</w:t>
      </w:r>
      <w:r w:rsidRPr="0088425B">
        <w:rPr>
          <w:rFonts w:eastAsia="Times New Roman"/>
          <w:szCs w:val="20"/>
        </w:rPr>
        <w:t>—Emergency, where the patient requires treatment within 10 minutes;</w:t>
      </w:r>
    </w:p>
    <w:p w:rsidR="0088425B" w:rsidRPr="0088425B" w:rsidRDefault="0088425B" w:rsidP="0088425B">
      <w:pPr>
        <w:ind w:left="851" w:hanging="284"/>
        <w:rPr>
          <w:rFonts w:eastAsia="Times New Roman"/>
          <w:szCs w:val="20"/>
        </w:rPr>
      </w:pPr>
      <w:r w:rsidRPr="0088425B">
        <w:rPr>
          <w:rFonts w:eastAsia="Times New Roman"/>
          <w:szCs w:val="20"/>
        </w:rPr>
        <w:t>(c)</w:t>
      </w:r>
      <w:r w:rsidRPr="0088425B">
        <w:rPr>
          <w:rFonts w:eastAsia="Times New Roman"/>
          <w:szCs w:val="20"/>
        </w:rPr>
        <w:tab/>
      </w:r>
      <w:r w:rsidRPr="0088425B">
        <w:rPr>
          <w:rFonts w:eastAsia="Times New Roman"/>
          <w:i/>
          <w:szCs w:val="20"/>
        </w:rPr>
        <w:t>triage 3</w:t>
      </w:r>
      <w:r w:rsidRPr="0088425B">
        <w:rPr>
          <w:rFonts w:eastAsia="Times New Roman"/>
          <w:szCs w:val="20"/>
        </w:rPr>
        <w:t>—Urgent, where the patient requires treatment within 30 minutes;</w:t>
      </w:r>
    </w:p>
    <w:p w:rsidR="0088425B" w:rsidRPr="0088425B" w:rsidRDefault="0088425B" w:rsidP="0088425B">
      <w:pPr>
        <w:ind w:left="851" w:hanging="284"/>
        <w:rPr>
          <w:rFonts w:eastAsia="Times New Roman"/>
          <w:szCs w:val="20"/>
        </w:rPr>
      </w:pPr>
      <w:r w:rsidRPr="0088425B">
        <w:rPr>
          <w:rFonts w:eastAsia="Times New Roman"/>
          <w:szCs w:val="20"/>
        </w:rPr>
        <w:t>(d)</w:t>
      </w:r>
      <w:r w:rsidRPr="0088425B">
        <w:rPr>
          <w:rFonts w:eastAsia="Times New Roman"/>
          <w:szCs w:val="20"/>
        </w:rPr>
        <w:tab/>
      </w:r>
      <w:r w:rsidRPr="0088425B">
        <w:rPr>
          <w:rFonts w:eastAsia="Times New Roman"/>
          <w:i/>
          <w:szCs w:val="20"/>
        </w:rPr>
        <w:t>triage 4</w:t>
      </w:r>
      <w:r w:rsidRPr="0088425B">
        <w:rPr>
          <w:rFonts w:eastAsia="Times New Roman"/>
          <w:szCs w:val="20"/>
        </w:rPr>
        <w:t>—Semi-urgent, where the patient requires treatment within 60 minutes;</w:t>
      </w:r>
    </w:p>
    <w:p w:rsidR="0088425B" w:rsidRPr="0088425B" w:rsidRDefault="0088425B" w:rsidP="0088425B">
      <w:pPr>
        <w:ind w:left="851" w:hanging="284"/>
        <w:rPr>
          <w:rFonts w:eastAsia="Times New Roman"/>
          <w:szCs w:val="20"/>
        </w:rPr>
      </w:pPr>
      <w:r w:rsidRPr="0088425B">
        <w:rPr>
          <w:rFonts w:eastAsia="Times New Roman"/>
          <w:szCs w:val="20"/>
        </w:rPr>
        <w:t>(e)</w:t>
      </w:r>
      <w:r w:rsidRPr="0088425B">
        <w:rPr>
          <w:rFonts w:eastAsia="Times New Roman"/>
          <w:szCs w:val="20"/>
        </w:rPr>
        <w:tab/>
      </w:r>
      <w:r w:rsidRPr="0088425B">
        <w:rPr>
          <w:rFonts w:eastAsia="Times New Roman"/>
          <w:i/>
          <w:szCs w:val="20"/>
        </w:rPr>
        <w:t>triage 5</w:t>
      </w:r>
      <w:r w:rsidRPr="0088425B">
        <w:rPr>
          <w:rFonts w:eastAsia="Times New Roman"/>
          <w:szCs w:val="20"/>
        </w:rPr>
        <w:t>—Non-urgent, where the patient requires treatment within 120 minutes.</w:t>
      </w:r>
    </w:p>
    <w:p w:rsidR="0088425B" w:rsidRPr="0088425B" w:rsidRDefault="0088425B" w:rsidP="0088425B">
      <w:pPr>
        <w:ind w:left="567" w:hanging="284"/>
        <w:rPr>
          <w:rFonts w:eastAsia="Times New Roman"/>
          <w:szCs w:val="20"/>
        </w:rPr>
      </w:pPr>
      <w:r w:rsidRPr="0088425B">
        <w:rPr>
          <w:rFonts w:eastAsia="Times New Roman"/>
          <w:szCs w:val="20"/>
        </w:rPr>
        <w:t>(2)</w:t>
      </w:r>
      <w:r w:rsidRPr="0088425B">
        <w:rPr>
          <w:rFonts w:eastAsia="Times New Roman"/>
          <w:szCs w:val="20"/>
        </w:rPr>
        <w:tab/>
        <w:t>A reference in this Schedule to a Table of a specified number in this Schedule is a reference to the Table of that number in clause 9.</w:t>
      </w:r>
    </w:p>
    <w:p w:rsidR="0088425B" w:rsidRPr="0088425B" w:rsidRDefault="0088425B" w:rsidP="0088425B">
      <w:pPr>
        <w:rPr>
          <w:rFonts w:eastAsia="Times New Roman"/>
          <w:b/>
          <w:szCs w:val="20"/>
        </w:rPr>
      </w:pPr>
      <w:r w:rsidRPr="0088425B">
        <w:rPr>
          <w:rFonts w:eastAsia="Times New Roman"/>
          <w:b/>
          <w:szCs w:val="20"/>
        </w:rPr>
        <w:t>2—Fee for emergency department or emergency occasion of service – compensable patients</w:t>
      </w:r>
    </w:p>
    <w:p w:rsidR="0088425B" w:rsidRPr="0088425B" w:rsidRDefault="0088425B" w:rsidP="0088425B">
      <w:pPr>
        <w:ind w:left="567" w:hanging="284"/>
        <w:rPr>
          <w:rFonts w:eastAsia="Times New Roman"/>
          <w:szCs w:val="20"/>
        </w:rPr>
      </w:pPr>
      <w:r w:rsidRPr="0088425B">
        <w:rPr>
          <w:rFonts w:eastAsia="Times New Roman"/>
          <w:szCs w:val="20"/>
        </w:rPr>
        <w:t>(1)</w:t>
      </w:r>
      <w:r w:rsidRPr="0088425B">
        <w:rPr>
          <w:rFonts w:eastAsia="Times New Roman"/>
          <w:szCs w:val="20"/>
        </w:rPr>
        <w:tab/>
        <w:t>The fee to be charged by a public hospital site for an occasion of service provided by an emergency department of the public hospital site to a non-admitted compensable patient must be calculated as follows:</w:t>
      </w:r>
    </w:p>
    <w:p w:rsidR="0088425B" w:rsidRPr="0088425B" w:rsidRDefault="0088425B" w:rsidP="0088425B">
      <w:pPr>
        <w:ind w:left="709"/>
        <w:rPr>
          <w:rFonts w:eastAsia="Times New Roman"/>
          <w:i/>
          <w:szCs w:val="20"/>
        </w:rPr>
      </w:pPr>
      <w:r w:rsidRPr="0088425B">
        <w:rPr>
          <w:rFonts w:eastAsia="Times New Roman"/>
          <w:i/>
          <w:szCs w:val="20"/>
        </w:rPr>
        <w:t xml:space="preserve">Fee = ED Price </w:t>
      </w:r>
      <w:r w:rsidRPr="0088425B">
        <w:rPr>
          <w:rFonts w:asciiTheme="majorHAnsi" w:eastAsia="Times New Roman" w:hAnsiTheme="majorHAnsi" w:cstheme="majorHAnsi"/>
          <w:szCs w:val="20"/>
        </w:rPr>
        <w:t>x</w:t>
      </w:r>
      <w:r w:rsidRPr="0088425B">
        <w:rPr>
          <w:rFonts w:eastAsia="Times New Roman"/>
          <w:i/>
          <w:szCs w:val="20"/>
        </w:rPr>
        <w:t xml:space="preserve"> ED Cost Weight</w:t>
      </w:r>
    </w:p>
    <w:p w:rsidR="0088425B" w:rsidRPr="0088425B" w:rsidRDefault="0088425B" w:rsidP="0088425B">
      <w:pPr>
        <w:ind w:left="567"/>
        <w:rPr>
          <w:rFonts w:eastAsia="Times New Roman"/>
          <w:szCs w:val="20"/>
        </w:rPr>
      </w:pPr>
      <w:r w:rsidRPr="0088425B">
        <w:rPr>
          <w:rFonts w:eastAsia="Times New Roman"/>
          <w:szCs w:val="20"/>
        </w:rPr>
        <w:t>where—</w:t>
      </w:r>
    </w:p>
    <w:p w:rsidR="0088425B" w:rsidRPr="0088425B" w:rsidRDefault="0088425B" w:rsidP="0088425B">
      <w:pPr>
        <w:ind w:left="851" w:hanging="284"/>
        <w:rPr>
          <w:rFonts w:eastAsia="Times New Roman"/>
          <w:szCs w:val="20"/>
        </w:rPr>
      </w:pPr>
      <w:r w:rsidRPr="0088425B">
        <w:rPr>
          <w:rFonts w:eastAsia="Times New Roman"/>
          <w:szCs w:val="20"/>
        </w:rPr>
        <w:t>(a)</w:t>
      </w:r>
      <w:r w:rsidRPr="0088425B">
        <w:rPr>
          <w:rFonts w:eastAsia="Times New Roman"/>
          <w:szCs w:val="20"/>
        </w:rPr>
        <w:tab/>
        <w:t>the ED Price is the price specified in the second or third column of Table 1 in this Schedule (according to the classification of the patient as public or private) for an emergency department service; and</w:t>
      </w:r>
    </w:p>
    <w:p w:rsidR="0088425B" w:rsidRPr="0088425B" w:rsidRDefault="0088425B" w:rsidP="0088425B">
      <w:pPr>
        <w:ind w:left="851" w:hanging="284"/>
        <w:rPr>
          <w:rFonts w:eastAsia="Times New Roman"/>
          <w:szCs w:val="20"/>
        </w:rPr>
      </w:pPr>
      <w:r w:rsidRPr="0088425B">
        <w:rPr>
          <w:rFonts w:eastAsia="Times New Roman"/>
          <w:szCs w:val="20"/>
        </w:rPr>
        <w:t>(b)</w:t>
      </w:r>
      <w:r w:rsidRPr="0088425B">
        <w:rPr>
          <w:rFonts w:eastAsia="Times New Roman"/>
          <w:szCs w:val="20"/>
        </w:rPr>
        <w:tab/>
        <w:t>the ED Cost Weight is the cost weight specified in the third, fourth, fifth, sixth or seventh column (according to the emergency department classification of the public hospital site providing the service) of Table 2 in this Schedule for the disposition category and triage of the patient specified in the first and second columns of the Table.</w:t>
      </w:r>
    </w:p>
    <w:p w:rsidR="0088425B" w:rsidRPr="0088425B" w:rsidRDefault="0088425B" w:rsidP="0088425B">
      <w:pPr>
        <w:ind w:left="567" w:hanging="284"/>
        <w:rPr>
          <w:rFonts w:eastAsia="Times New Roman"/>
          <w:szCs w:val="20"/>
        </w:rPr>
      </w:pPr>
      <w:r w:rsidRPr="0088425B">
        <w:rPr>
          <w:rFonts w:eastAsia="Times New Roman"/>
          <w:szCs w:val="20"/>
        </w:rPr>
        <w:t>(2)</w:t>
      </w:r>
      <w:r w:rsidRPr="0088425B">
        <w:rPr>
          <w:rFonts w:eastAsia="Times New Roman"/>
          <w:szCs w:val="20"/>
        </w:rPr>
        <w:tab/>
        <w:t xml:space="preserve">Where the emergency department classification of a public hospital site is </w:t>
      </w:r>
      <w:r w:rsidRPr="0088425B">
        <w:rPr>
          <w:rFonts w:eastAsia="Times New Roman"/>
          <w:b/>
          <w:i/>
          <w:szCs w:val="20"/>
        </w:rPr>
        <w:t>other country</w:t>
      </w:r>
      <w:r w:rsidRPr="0088425B">
        <w:rPr>
          <w:rFonts w:eastAsia="Times New Roman"/>
          <w:szCs w:val="20"/>
        </w:rPr>
        <w:t>, the fee to be charged by the public hospital site for an emergency occasion of service provided by the public hospital site to a non-admitted compensable patient must be calculated as follows:</w:t>
      </w:r>
    </w:p>
    <w:p w:rsidR="0088425B" w:rsidRPr="0088425B" w:rsidRDefault="0088425B" w:rsidP="0088425B">
      <w:pPr>
        <w:ind w:left="993" w:hanging="284"/>
        <w:rPr>
          <w:rFonts w:eastAsia="Times New Roman"/>
          <w:i/>
          <w:szCs w:val="20"/>
        </w:rPr>
      </w:pPr>
      <w:r w:rsidRPr="0088425B">
        <w:rPr>
          <w:rFonts w:eastAsia="Times New Roman"/>
          <w:i/>
          <w:szCs w:val="20"/>
        </w:rPr>
        <w:t xml:space="preserve">Fee = ED Price </w:t>
      </w:r>
      <w:r w:rsidRPr="0088425B">
        <w:rPr>
          <w:rFonts w:asciiTheme="majorHAnsi" w:eastAsia="Times New Roman" w:hAnsiTheme="majorHAnsi" w:cstheme="majorHAnsi"/>
          <w:szCs w:val="20"/>
        </w:rPr>
        <w:t>x</w:t>
      </w:r>
      <w:r w:rsidRPr="0088425B">
        <w:rPr>
          <w:rFonts w:eastAsia="Times New Roman"/>
          <w:i/>
          <w:szCs w:val="20"/>
        </w:rPr>
        <w:t xml:space="preserve"> Emergency Service Cost Weight</w:t>
      </w:r>
    </w:p>
    <w:p w:rsidR="0088425B" w:rsidRPr="0088425B" w:rsidRDefault="0088425B" w:rsidP="0088425B">
      <w:pPr>
        <w:ind w:left="567"/>
        <w:rPr>
          <w:rFonts w:eastAsia="Times New Roman"/>
          <w:szCs w:val="20"/>
        </w:rPr>
      </w:pPr>
      <w:r w:rsidRPr="0088425B">
        <w:rPr>
          <w:rFonts w:eastAsia="Times New Roman"/>
          <w:szCs w:val="20"/>
        </w:rPr>
        <w:t>where—</w:t>
      </w:r>
    </w:p>
    <w:p w:rsidR="0088425B" w:rsidRPr="0088425B" w:rsidRDefault="0088425B" w:rsidP="0088425B">
      <w:pPr>
        <w:ind w:left="851" w:hanging="284"/>
        <w:rPr>
          <w:rFonts w:eastAsia="Times New Roman"/>
          <w:szCs w:val="20"/>
        </w:rPr>
      </w:pPr>
      <w:r w:rsidRPr="0088425B">
        <w:rPr>
          <w:rFonts w:eastAsia="Times New Roman"/>
          <w:szCs w:val="20"/>
        </w:rPr>
        <w:t>(a)</w:t>
      </w:r>
      <w:r w:rsidRPr="0088425B">
        <w:rPr>
          <w:rFonts w:eastAsia="Times New Roman"/>
          <w:szCs w:val="20"/>
        </w:rPr>
        <w:tab/>
        <w:t>the ED Price is the price specified in the second or third column of Table 1 in this Schedule (according to the classification of the patient as public or private) for an emergency department service; and</w:t>
      </w:r>
    </w:p>
    <w:p w:rsidR="0088425B" w:rsidRPr="0088425B" w:rsidRDefault="0088425B" w:rsidP="0088425B">
      <w:pPr>
        <w:ind w:left="851" w:hanging="284"/>
        <w:rPr>
          <w:rFonts w:eastAsia="Times New Roman"/>
          <w:szCs w:val="20"/>
        </w:rPr>
      </w:pPr>
      <w:r w:rsidRPr="0088425B">
        <w:rPr>
          <w:rFonts w:eastAsia="Times New Roman"/>
          <w:szCs w:val="20"/>
        </w:rPr>
        <w:t>(b)</w:t>
      </w:r>
      <w:r w:rsidRPr="0088425B">
        <w:rPr>
          <w:rFonts w:eastAsia="Times New Roman"/>
          <w:szCs w:val="20"/>
        </w:rPr>
        <w:tab/>
        <w:t>the Emergency Service Cost Weight is 0.406.</w:t>
      </w:r>
    </w:p>
    <w:p w:rsidR="0088425B" w:rsidRPr="0088425B" w:rsidRDefault="0088425B" w:rsidP="0088425B">
      <w:pPr>
        <w:rPr>
          <w:rFonts w:eastAsia="Times New Roman"/>
          <w:b/>
          <w:szCs w:val="20"/>
        </w:rPr>
      </w:pPr>
      <w:r w:rsidRPr="0088425B">
        <w:rPr>
          <w:rFonts w:eastAsia="Times New Roman"/>
          <w:b/>
          <w:szCs w:val="20"/>
        </w:rPr>
        <w:t>3—Fee for emergency department or emergency occasion of service—non-Medicare patients</w:t>
      </w:r>
    </w:p>
    <w:p w:rsidR="0088425B" w:rsidRPr="0088425B" w:rsidRDefault="0088425B" w:rsidP="0088425B">
      <w:pPr>
        <w:ind w:left="567" w:hanging="284"/>
        <w:rPr>
          <w:rFonts w:eastAsia="Times New Roman"/>
          <w:szCs w:val="20"/>
        </w:rPr>
      </w:pPr>
      <w:r w:rsidRPr="0088425B">
        <w:rPr>
          <w:rFonts w:eastAsia="Times New Roman"/>
          <w:szCs w:val="20"/>
        </w:rPr>
        <w:t>(1)</w:t>
      </w:r>
      <w:r w:rsidRPr="0088425B">
        <w:rPr>
          <w:rFonts w:eastAsia="Times New Roman"/>
          <w:szCs w:val="20"/>
        </w:rPr>
        <w:tab/>
        <w:t xml:space="preserve">The fee to be charged by a public hospital site for an occasion of service provided to a non-admitted non-Medicare patient by an emergency department of the public hospital site that has an emergency department classification that is </w:t>
      </w:r>
      <w:r w:rsidRPr="0088425B">
        <w:rPr>
          <w:rFonts w:eastAsia="Times New Roman"/>
          <w:b/>
          <w:i/>
          <w:szCs w:val="20"/>
        </w:rPr>
        <w:t>not other country</w:t>
      </w:r>
      <w:r w:rsidRPr="0088425B">
        <w:rPr>
          <w:rFonts w:eastAsia="Times New Roman"/>
          <w:szCs w:val="20"/>
        </w:rPr>
        <w:t xml:space="preserve"> is specified in Table 3.</w:t>
      </w:r>
    </w:p>
    <w:p w:rsidR="0088425B" w:rsidRPr="0088425B" w:rsidRDefault="0088425B" w:rsidP="0088425B">
      <w:pPr>
        <w:ind w:left="567" w:hanging="284"/>
        <w:rPr>
          <w:rFonts w:eastAsia="Times New Roman"/>
          <w:szCs w:val="20"/>
        </w:rPr>
      </w:pPr>
      <w:r w:rsidRPr="0088425B">
        <w:rPr>
          <w:rFonts w:eastAsia="Times New Roman"/>
          <w:szCs w:val="20"/>
        </w:rPr>
        <w:t>(2)</w:t>
      </w:r>
      <w:r w:rsidRPr="0088425B">
        <w:rPr>
          <w:rFonts w:eastAsia="Times New Roman"/>
          <w:szCs w:val="20"/>
        </w:rPr>
        <w:tab/>
        <w:t xml:space="preserve">Where the emergency department classification of a public hospital site is </w:t>
      </w:r>
      <w:r w:rsidRPr="0088425B">
        <w:rPr>
          <w:rFonts w:eastAsia="Times New Roman"/>
          <w:b/>
          <w:i/>
          <w:szCs w:val="20"/>
        </w:rPr>
        <w:t>other country</w:t>
      </w:r>
      <w:r w:rsidRPr="0088425B">
        <w:rPr>
          <w:rFonts w:eastAsia="Times New Roman"/>
          <w:szCs w:val="20"/>
        </w:rPr>
        <w:t>, the fee to be charged by the public hospital site for an emergency occasion of service provided by the public hospital site to a non-admitted non-Medicare patient must be calculated as follows:</w:t>
      </w:r>
    </w:p>
    <w:p w:rsidR="0088425B" w:rsidRPr="0088425B" w:rsidRDefault="0088425B" w:rsidP="0088425B">
      <w:pPr>
        <w:ind w:left="993" w:hanging="284"/>
        <w:rPr>
          <w:rFonts w:eastAsia="Times New Roman"/>
          <w:i/>
          <w:szCs w:val="20"/>
        </w:rPr>
      </w:pPr>
      <w:r w:rsidRPr="0088425B">
        <w:rPr>
          <w:rFonts w:eastAsia="Times New Roman"/>
          <w:i/>
          <w:szCs w:val="20"/>
        </w:rPr>
        <w:t xml:space="preserve">Fee = ED Proce </w:t>
      </w:r>
      <w:r w:rsidRPr="0088425B">
        <w:rPr>
          <w:rFonts w:asciiTheme="majorHAnsi" w:eastAsia="Times New Roman" w:hAnsiTheme="majorHAnsi" w:cstheme="majorHAnsi"/>
          <w:szCs w:val="20"/>
        </w:rPr>
        <w:t>x</w:t>
      </w:r>
      <w:r w:rsidRPr="0088425B">
        <w:rPr>
          <w:rFonts w:eastAsia="Times New Roman"/>
          <w:i/>
          <w:szCs w:val="20"/>
        </w:rPr>
        <w:t xml:space="preserve"> Emergency Service Cost Weight</w:t>
      </w:r>
    </w:p>
    <w:p w:rsidR="0088425B" w:rsidRPr="0088425B" w:rsidRDefault="0088425B" w:rsidP="0088425B">
      <w:pPr>
        <w:ind w:left="567"/>
        <w:rPr>
          <w:rFonts w:eastAsia="Times New Roman"/>
          <w:szCs w:val="20"/>
        </w:rPr>
      </w:pPr>
      <w:r w:rsidRPr="0088425B">
        <w:rPr>
          <w:rFonts w:eastAsia="Times New Roman"/>
          <w:szCs w:val="20"/>
        </w:rPr>
        <w:t>where—</w:t>
      </w:r>
    </w:p>
    <w:p w:rsidR="0088425B" w:rsidRPr="0088425B" w:rsidRDefault="0088425B" w:rsidP="0088425B">
      <w:pPr>
        <w:ind w:left="851" w:hanging="284"/>
        <w:rPr>
          <w:rFonts w:eastAsia="Times New Roman"/>
          <w:szCs w:val="20"/>
        </w:rPr>
      </w:pPr>
      <w:r w:rsidRPr="0088425B">
        <w:rPr>
          <w:rFonts w:eastAsia="Times New Roman"/>
          <w:szCs w:val="20"/>
        </w:rPr>
        <w:t>(a)</w:t>
      </w:r>
      <w:r w:rsidRPr="0088425B">
        <w:rPr>
          <w:rFonts w:eastAsia="Times New Roman"/>
          <w:szCs w:val="20"/>
        </w:rPr>
        <w:tab/>
        <w:t>the ED Price is the price specified in the second or third column of Table 1 in this Schedule (according to the classification of the patient as public or private) for an emergency department service; and</w:t>
      </w:r>
    </w:p>
    <w:p w:rsidR="0088425B" w:rsidRPr="0088425B" w:rsidRDefault="0088425B" w:rsidP="0088425B">
      <w:pPr>
        <w:ind w:left="851" w:hanging="284"/>
        <w:rPr>
          <w:rFonts w:eastAsia="Times New Roman"/>
          <w:szCs w:val="20"/>
        </w:rPr>
      </w:pPr>
      <w:r w:rsidRPr="0088425B">
        <w:rPr>
          <w:rFonts w:eastAsia="Times New Roman"/>
          <w:szCs w:val="20"/>
        </w:rPr>
        <w:t>(b)</w:t>
      </w:r>
      <w:r w:rsidRPr="0088425B">
        <w:rPr>
          <w:rFonts w:eastAsia="Times New Roman"/>
          <w:szCs w:val="20"/>
        </w:rPr>
        <w:tab/>
        <w:t>the Emergency Service Cost Weight is 0.406.</w:t>
      </w:r>
    </w:p>
    <w:p w:rsidR="0088425B" w:rsidRPr="0088425B" w:rsidRDefault="0088425B" w:rsidP="0088425B">
      <w:pPr>
        <w:rPr>
          <w:rFonts w:eastAsia="Times New Roman"/>
          <w:b/>
          <w:szCs w:val="20"/>
        </w:rPr>
      </w:pPr>
      <w:r w:rsidRPr="0088425B">
        <w:rPr>
          <w:rFonts w:eastAsia="Times New Roman"/>
          <w:b/>
          <w:szCs w:val="20"/>
        </w:rPr>
        <w:t>4—Fee for outpatient occasion of service</w:t>
      </w:r>
    </w:p>
    <w:p w:rsidR="0088425B" w:rsidRPr="0088425B" w:rsidRDefault="0088425B" w:rsidP="0088425B">
      <w:pPr>
        <w:ind w:left="284"/>
        <w:rPr>
          <w:rFonts w:eastAsia="Times New Roman"/>
          <w:szCs w:val="20"/>
        </w:rPr>
      </w:pPr>
      <w:r w:rsidRPr="0088425B">
        <w:rPr>
          <w:rFonts w:eastAsia="Times New Roman"/>
          <w:szCs w:val="20"/>
        </w:rPr>
        <w:t>The fee to be charged by a public hospital site for an occasion of service provided by an outpatient clinic of the public hospital site to a non-admitted patient must be calculated as follows:</w:t>
      </w:r>
    </w:p>
    <w:p w:rsidR="0088425B" w:rsidRPr="0088425B" w:rsidRDefault="0088425B" w:rsidP="0088425B">
      <w:pPr>
        <w:ind w:left="426"/>
        <w:rPr>
          <w:rFonts w:eastAsia="Times New Roman"/>
          <w:i/>
          <w:szCs w:val="20"/>
        </w:rPr>
      </w:pPr>
      <w:r w:rsidRPr="0088425B">
        <w:rPr>
          <w:rFonts w:eastAsia="Times New Roman"/>
          <w:i/>
          <w:szCs w:val="20"/>
        </w:rPr>
        <w:t xml:space="preserve">Fee = OP Price </w:t>
      </w:r>
      <w:r w:rsidRPr="0088425B">
        <w:rPr>
          <w:rFonts w:asciiTheme="majorHAnsi" w:eastAsia="Times New Roman" w:hAnsiTheme="majorHAnsi" w:cstheme="majorHAnsi"/>
          <w:szCs w:val="20"/>
        </w:rPr>
        <w:t>x</w:t>
      </w:r>
      <w:r w:rsidRPr="0088425B">
        <w:rPr>
          <w:rFonts w:eastAsia="Times New Roman"/>
          <w:i/>
          <w:szCs w:val="20"/>
        </w:rPr>
        <w:t xml:space="preserve"> OP Cost Weight</w:t>
      </w:r>
    </w:p>
    <w:p w:rsidR="0088425B" w:rsidRPr="0088425B" w:rsidRDefault="0088425B" w:rsidP="0088425B">
      <w:pPr>
        <w:ind w:left="284"/>
        <w:rPr>
          <w:rFonts w:eastAsia="Times New Roman"/>
          <w:szCs w:val="20"/>
        </w:rPr>
      </w:pPr>
      <w:r w:rsidRPr="0088425B">
        <w:rPr>
          <w:rFonts w:eastAsia="Times New Roman"/>
          <w:szCs w:val="20"/>
        </w:rPr>
        <w:t>where—</w:t>
      </w:r>
    </w:p>
    <w:p w:rsidR="0088425B" w:rsidRPr="0088425B" w:rsidRDefault="0088425B" w:rsidP="0088425B">
      <w:pPr>
        <w:ind w:left="567" w:hanging="284"/>
        <w:rPr>
          <w:rFonts w:eastAsia="Times New Roman"/>
          <w:szCs w:val="20"/>
        </w:rPr>
      </w:pPr>
      <w:r w:rsidRPr="0088425B">
        <w:rPr>
          <w:rFonts w:eastAsia="Times New Roman"/>
          <w:szCs w:val="20"/>
        </w:rPr>
        <w:t>(a)</w:t>
      </w:r>
      <w:r w:rsidRPr="0088425B">
        <w:rPr>
          <w:rFonts w:eastAsia="Times New Roman"/>
          <w:szCs w:val="20"/>
        </w:rPr>
        <w:tab/>
        <w:t>the OP Price is the price specified in the second or third column of Table 1 in this Schedule (according to the classification of the patient as public or private) for an outpatient service; and</w:t>
      </w:r>
    </w:p>
    <w:p w:rsidR="0088425B" w:rsidRPr="0088425B" w:rsidRDefault="0088425B" w:rsidP="0088425B">
      <w:pPr>
        <w:ind w:left="567" w:hanging="284"/>
        <w:rPr>
          <w:rFonts w:eastAsia="Times New Roman"/>
          <w:szCs w:val="20"/>
        </w:rPr>
      </w:pPr>
      <w:r w:rsidRPr="0088425B">
        <w:rPr>
          <w:rFonts w:eastAsia="Times New Roman"/>
          <w:szCs w:val="20"/>
        </w:rPr>
        <w:t>(b)</w:t>
      </w:r>
      <w:r w:rsidRPr="0088425B">
        <w:rPr>
          <w:rFonts w:eastAsia="Times New Roman"/>
          <w:szCs w:val="20"/>
        </w:rPr>
        <w:tab/>
        <w:t>the OP Cost Weight is the cost weight specified in the second, third, fourth, fifth or sixth column (according to the outpatient classification of the public hospital site providing the service) of Table 4 in this Schedule for the category of the treatment or care provided that is specified in the first column of the Table.</w:t>
      </w:r>
    </w:p>
    <w:p w:rsidR="0088425B" w:rsidRPr="0088425B" w:rsidRDefault="0088425B" w:rsidP="0088425B">
      <w:pPr>
        <w:rPr>
          <w:rFonts w:eastAsia="Times New Roman"/>
          <w:b/>
          <w:szCs w:val="20"/>
        </w:rPr>
      </w:pPr>
      <w:r w:rsidRPr="0088425B">
        <w:rPr>
          <w:rFonts w:eastAsia="Times New Roman"/>
          <w:b/>
          <w:szCs w:val="20"/>
        </w:rPr>
        <w:t>5—Fee for outpatient group occasion of service</w:t>
      </w:r>
    </w:p>
    <w:p w:rsidR="0088425B" w:rsidRPr="0088425B" w:rsidRDefault="0088425B" w:rsidP="0088425B">
      <w:pPr>
        <w:ind w:left="284"/>
        <w:rPr>
          <w:rFonts w:eastAsia="Times New Roman"/>
          <w:szCs w:val="20"/>
        </w:rPr>
      </w:pPr>
      <w:r w:rsidRPr="0088425B">
        <w:rPr>
          <w:rFonts w:eastAsia="Times New Roman"/>
          <w:szCs w:val="20"/>
        </w:rPr>
        <w:t>The fee to be charged by a public hospital site for a group occasion of service provided by an outpatient clinic of the public hospital site to a non-admitted patient must be calculated as follows:</w:t>
      </w:r>
    </w:p>
    <w:p w:rsidR="0088425B" w:rsidRPr="0088425B" w:rsidRDefault="0088425B" w:rsidP="0088425B">
      <w:pPr>
        <w:ind w:left="426"/>
        <w:rPr>
          <w:rFonts w:eastAsia="Times New Roman"/>
          <w:i/>
          <w:szCs w:val="20"/>
        </w:rPr>
      </w:pPr>
      <w:r w:rsidRPr="0088425B">
        <w:rPr>
          <w:rFonts w:eastAsia="Times New Roman"/>
          <w:i/>
          <w:szCs w:val="20"/>
        </w:rPr>
        <w:t xml:space="preserve">Fee = OP Price </w:t>
      </w:r>
      <w:r w:rsidRPr="0088425B">
        <w:rPr>
          <w:rFonts w:asciiTheme="majorHAnsi" w:eastAsia="Times New Roman" w:hAnsiTheme="majorHAnsi" w:cstheme="majorHAnsi"/>
          <w:szCs w:val="20"/>
        </w:rPr>
        <w:t>x</w:t>
      </w:r>
      <w:r w:rsidRPr="0088425B">
        <w:rPr>
          <w:rFonts w:eastAsia="Times New Roman"/>
          <w:i/>
          <w:szCs w:val="20"/>
        </w:rPr>
        <w:t xml:space="preserve"> OP Cost Weight</w:t>
      </w:r>
    </w:p>
    <w:p w:rsidR="0088425B" w:rsidRPr="0088425B" w:rsidRDefault="0088425B" w:rsidP="0088425B">
      <w:pPr>
        <w:ind w:left="284"/>
        <w:rPr>
          <w:rFonts w:eastAsia="Times New Roman"/>
          <w:szCs w:val="20"/>
        </w:rPr>
      </w:pPr>
      <w:r w:rsidRPr="0088425B">
        <w:rPr>
          <w:rFonts w:eastAsia="Times New Roman"/>
          <w:szCs w:val="20"/>
        </w:rPr>
        <w:t>where—</w:t>
      </w:r>
    </w:p>
    <w:p w:rsidR="0088425B" w:rsidRPr="0088425B" w:rsidRDefault="0088425B" w:rsidP="0088425B">
      <w:pPr>
        <w:ind w:left="567" w:hanging="284"/>
        <w:rPr>
          <w:rFonts w:eastAsia="Times New Roman"/>
          <w:szCs w:val="20"/>
        </w:rPr>
      </w:pPr>
      <w:r w:rsidRPr="0088425B">
        <w:rPr>
          <w:rFonts w:eastAsia="Times New Roman"/>
          <w:szCs w:val="20"/>
        </w:rPr>
        <w:t>(a)</w:t>
      </w:r>
      <w:r w:rsidRPr="0088425B">
        <w:rPr>
          <w:rFonts w:eastAsia="Times New Roman"/>
          <w:szCs w:val="20"/>
        </w:rPr>
        <w:tab/>
        <w:t>the OP Price is the price specified in the second or third column of Table 1 in this Schedule (according to the classification of the patient as public or private) for an outpatient service; and</w:t>
      </w:r>
    </w:p>
    <w:p w:rsidR="0088425B" w:rsidRPr="0088425B" w:rsidRDefault="0088425B" w:rsidP="0088425B">
      <w:pPr>
        <w:ind w:left="567" w:hanging="284"/>
        <w:rPr>
          <w:rFonts w:eastAsia="Times New Roman"/>
          <w:szCs w:val="20"/>
        </w:rPr>
      </w:pPr>
      <w:r w:rsidRPr="0088425B">
        <w:rPr>
          <w:rFonts w:eastAsia="Times New Roman"/>
          <w:szCs w:val="20"/>
        </w:rPr>
        <w:t>(b)</w:t>
      </w:r>
      <w:r w:rsidRPr="0088425B">
        <w:rPr>
          <w:rFonts w:eastAsia="Times New Roman"/>
          <w:szCs w:val="20"/>
        </w:rPr>
        <w:tab/>
        <w:t>the OP Cost Weight is the cost weight specified in the second, third, fourth, fifth or sixth column (according to the outpatient classification of the public hospital site providing the service) of Table 5 in this Schedule for the category of treatment or care provided that is specified in the first column of the Table.</w:t>
      </w:r>
    </w:p>
    <w:p w:rsidR="0088425B" w:rsidRPr="0088425B" w:rsidRDefault="0088425B" w:rsidP="0088425B">
      <w:pPr>
        <w:rPr>
          <w:rFonts w:eastAsia="Times New Roman"/>
          <w:b/>
          <w:szCs w:val="20"/>
        </w:rPr>
      </w:pPr>
      <w:r w:rsidRPr="0088425B">
        <w:rPr>
          <w:rFonts w:eastAsia="Times New Roman"/>
          <w:b/>
          <w:szCs w:val="20"/>
        </w:rPr>
        <w:t>6—Fee for outreach occasion of service</w:t>
      </w:r>
    </w:p>
    <w:p w:rsidR="0088425B" w:rsidRPr="0088425B" w:rsidRDefault="0088425B" w:rsidP="0088425B">
      <w:pPr>
        <w:ind w:left="284"/>
        <w:rPr>
          <w:rFonts w:eastAsia="Times New Roman"/>
          <w:szCs w:val="20"/>
        </w:rPr>
      </w:pPr>
      <w:r w:rsidRPr="0088425B">
        <w:rPr>
          <w:rFonts w:eastAsia="Times New Roman"/>
          <w:szCs w:val="20"/>
        </w:rPr>
        <w:t>The fee to be charged by a public hospital site for an outreach occasion of service provided by the public hospital site to a non-admitted patient must be calculated as follows:</w:t>
      </w:r>
    </w:p>
    <w:p w:rsidR="0088425B" w:rsidRPr="0088425B" w:rsidRDefault="0088425B" w:rsidP="0088425B">
      <w:pPr>
        <w:ind w:left="567"/>
        <w:rPr>
          <w:rFonts w:eastAsia="Times New Roman"/>
          <w:i/>
          <w:szCs w:val="20"/>
        </w:rPr>
      </w:pPr>
      <w:r w:rsidRPr="0088425B">
        <w:rPr>
          <w:rFonts w:eastAsia="Times New Roman"/>
          <w:i/>
          <w:szCs w:val="20"/>
        </w:rPr>
        <w:t xml:space="preserve">Fee = Outreach Price </w:t>
      </w:r>
      <w:r w:rsidRPr="0088425B">
        <w:rPr>
          <w:rFonts w:asciiTheme="majorHAnsi" w:eastAsia="Times New Roman" w:hAnsiTheme="majorHAnsi" w:cstheme="majorHAnsi"/>
          <w:szCs w:val="20"/>
        </w:rPr>
        <w:t>x</w:t>
      </w:r>
      <w:r w:rsidRPr="0088425B">
        <w:rPr>
          <w:rFonts w:eastAsia="Times New Roman"/>
          <w:i/>
          <w:szCs w:val="20"/>
        </w:rPr>
        <w:t xml:space="preserve"> Outreach Cost Weight</w:t>
      </w:r>
    </w:p>
    <w:p w:rsidR="0088425B" w:rsidRPr="0088425B" w:rsidRDefault="0088425B" w:rsidP="0088425B">
      <w:pPr>
        <w:ind w:left="284"/>
        <w:rPr>
          <w:rFonts w:eastAsia="Times New Roman"/>
          <w:szCs w:val="20"/>
        </w:rPr>
      </w:pPr>
      <w:r w:rsidRPr="0088425B">
        <w:rPr>
          <w:rFonts w:eastAsia="Times New Roman"/>
          <w:szCs w:val="20"/>
        </w:rPr>
        <w:t>where—</w:t>
      </w:r>
    </w:p>
    <w:p w:rsidR="0088425B" w:rsidRPr="0088425B" w:rsidRDefault="0088425B" w:rsidP="0088425B">
      <w:pPr>
        <w:ind w:left="709" w:hanging="284"/>
        <w:rPr>
          <w:rFonts w:eastAsia="Times New Roman"/>
          <w:szCs w:val="20"/>
        </w:rPr>
      </w:pPr>
      <w:r w:rsidRPr="0088425B">
        <w:rPr>
          <w:rFonts w:eastAsia="Times New Roman"/>
          <w:szCs w:val="20"/>
        </w:rPr>
        <w:t>(a)</w:t>
      </w:r>
      <w:r w:rsidRPr="0088425B">
        <w:rPr>
          <w:rFonts w:eastAsia="Times New Roman"/>
          <w:szCs w:val="20"/>
        </w:rPr>
        <w:tab/>
        <w:t>the Outreach Price is the price specified in the second or third column of Table 1 in this Schedule (according to the classification of the patient as public or private) for an outreach service; and</w:t>
      </w:r>
    </w:p>
    <w:p w:rsidR="0088425B" w:rsidRPr="0088425B" w:rsidRDefault="0088425B" w:rsidP="0088425B">
      <w:pPr>
        <w:ind w:left="709" w:hanging="284"/>
        <w:rPr>
          <w:rFonts w:eastAsia="Times New Roman"/>
          <w:szCs w:val="20"/>
        </w:rPr>
      </w:pPr>
      <w:r w:rsidRPr="0088425B">
        <w:rPr>
          <w:rFonts w:eastAsia="Times New Roman"/>
          <w:szCs w:val="20"/>
        </w:rPr>
        <w:t>(b)</w:t>
      </w:r>
      <w:r w:rsidRPr="0088425B">
        <w:rPr>
          <w:rFonts w:eastAsia="Times New Roman"/>
          <w:szCs w:val="20"/>
        </w:rPr>
        <w:tab/>
        <w:t>the Outreach Cost Weight is the cost weight specified in the second column of Table 6 in this Schedule for the category of the treatment or care provided that is specified in the first column of the Table.</w:t>
      </w:r>
    </w:p>
    <w:p w:rsidR="009766E3" w:rsidRDefault="009766E3">
      <w:pPr>
        <w:spacing w:after="0" w:line="240" w:lineRule="auto"/>
        <w:jc w:val="left"/>
        <w:rPr>
          <w:rFonts w:eastAsia="Times New Roman"/>
          <w:b/>
          <w:szCs w:val="20"/>
        </w:rPr>
      </w:pPr>
      <w:r>
        <w:rPr>
          <w:rFonts w:eastAsia="Times New Roman"/>
          <w:b/>
          <w:szCs w:val="20"/>
        </w:rPr>
        <w:br w:type="page"/>
      </w:r>
    </w:p>
    <w:p w:rsidR="0088425B" w:rsidRPr="0088425B" w:rsidRDefault="0088425B" w:rsidP="0088425B">
      <w:pPr>
        <w:rPr>
          <w:rFonts w:eastAsia="Times New Roman"/>
          <w:b/>
          <w:szCs w:val="20"/>
        </w:rPr>
      </w:pPr>
      <w:r w:rsidRPr="0088425B">
        <w:rPr>
          <w:rFonts w:eastAsia="Times New Roman"/>
          <w:b/>
          <w:szCs w:val="20"/>
        </w:rPr>
        <w:t>7—Additional fees</w:t>
      </w:r>
    </w:p>
    <w:p w:rsidR="0088425B" w:rsidRPr="0088425B" w:rsidRDefault="0088425B" w:rsidP="0088425B">
      <w:pPr>
        <w:ind w:left="284"/>
        <w:rPr>
          <w:rFonts w:eastAsia="Times New Roman"/>
          <w:szCs w:val="20"/>
        </w:rPr>
      </w:pPr>
      <w:r w:rsidRPr="0088425B">
        <w:rPr>
          <w:rFonts w:eastAsia="Times New Roman"/>
          <w:szCs w:val="20"/>
        </w:rPr>
        <w:t>The fees specified below (payable in addition to any other fee prescribed in this Schedule for an occasion of service) are to be charged by a public hospital site for the provision to a non-admitted patient of the services specified:</w:t>
      </w:r>
    </w:p>
    <w:p w:rsidR="0088425B" w:rsidRPr="0088425B" w:rsidRDefault="0088425B" w:rsidP="0088425B">
      <w:pPr>
        <w:ind w:left="709" w:hanging="284"/>
        <w:rPr>
          <w:rFonts w:eastAsia="Times New Roman"/>
          <w:szCs w:val="20"/>
        </w:rPr>
      </w:pPr>
      <w:r w:rsidRPr="0088425B">
        <w:rPr>
          <w:rFonts w:eastAsia="Times New Roman"/>
          <w:szCs w:val="20"/>
        </w:rPr>
        <w:t>(a)</w:t>
      </w:r>
      <w:r w:rsidRPr="0088425B">
        <w:rPr>
          <w:rFonts w:eastAsia="Times New Roman"/>
          <w:szCs w:val="20"/>
        </w:rPr>
        <w:tab/>
        <w:t>Magnetic Resonance Imaging (maximum fee per scan)—$690.00;</w:t>
      </w:r>
    </w:p>
    <w:p w:rsidR="0088425B" w:rsidRPr="0088425B" w:rsidRDefault="0088425B" w:rsidP="0088425B">
      <w:pPr>
        <w:ind w:left="709" w:hanging="284"/>
        <w:rPr>
          <w:rFonts w:eastAsia="Times New Roman"/>
          <w:szCs w:val="20"/>
        </w:rPr>
      </w:pPr>
      <w:r w:rsidRPr="0088425B">
        <w:rPr>
          <w:rFonts w:eastAsia="Times New Roman"/>
          <w:szCs w:val="20"/>
        </w:rPr>
        <w:t>(b)</w:t>
      </w:r>
      <w:r w:rsidRPr="0088425B">
        <w:rPr>
          <w:rFonts w:eastAsia="Times New Roman"/>
          <w:szCs w:val="20"/>
        </w:rPr>
        <w:tab/>
        <w:t>under the Pharmaceutical Reform Agreement between South Australia and the Commonwealth of Australia, the following charges apply for the provision of pharmaceuticals if supplied on discharge from the public hospital site and/or provided as part of an outpatient consultation:</w:t>
      </w:r>
    </w:p>
    <w:p w:rsidR="0088425B" w:rsidRPr="0088425B" w:rsidRDefault="0088425B" w:rsidP="0088425B">
      <w:pPr>
        <w:ind w:left="993" w:hanging="284"/>
        <w:rPr>
          <w:rFonts w:eastAsia="Times New Roman"/>
          <w:szCs w:val="20"/>
        </w:rPr>
      </w:pPr>
      <w:r w:rsidRPr="0088425B">
        <w:rPr>
          <w:rFonts w:eastAsia="Times New Roman"/>
          <w:szCs w:val="20"/>
        </w:rPr>
        <w:t>(i)</w:t>
      </w:r>
      <w:r w:rsidRPr="0088425B">
        <w:rPr>
          <w:rFonts w:eastAsia="Times New Roman"/>
          <w:szCs w:val="20"/>
        </w:rPr>
        <w:tab/>
        <w:t>For compensable patients:</w:t>
      </w:r>
    </w:p>
    <w:p w:rsidR="0088425B" w:rsidRPr="0088425B" w:rsidRDefault="0088425B" w:rsidP="0088425B">
      <w:pPr>
        <w:ind w:left="709" w:hanging="284"/>
        <w:rPr>
          <w:rFonts w:eastAsia="Times New Roman"/>
          <w:szCs w:val="20"/>
        </w:rPr>
      </w:pPr>
      <w:r w:rsidRPr="0088425B">
        <w:rPr>
          <w:rFonts w:eastAsia="Times New Roman"/>
          <w:szCs w:val="20"/>
        </w:rPr>
        <w:t>(a)</w:t>
      </w:r>
      <w:r w:rsidRPr="0088425B">
        <w:rPr>
          <w:rFonts w:eastAsia="Times New Roman"/>
          <w:szCs w:val="20"/>
        </w:rPr>
        <w:tab/>
        <w:t xml:space="preserve">For the supply of Pharmaceutical Benefit Scheme items (per item) the community co-payment rate for pharmaceuticals as set under the </w:t>
      </w:r>
      <w:r w:rsidRPr="0088425B">
        <w:rPr>
          <w:rFonts w:eastAsia="Times New Roman"/>
          <w:i/>
          <w:szCs w:val="20"/>
        </w:rPr>
        <w:t>Commonwealth National Health Act 1953</w:t>
      </w:r>
      <w:r w:rsidRPr="0088425B">
        <w:rPr>
          <w:rFonts w:eastAsia="Times New Roman"/>
          <w:szCs w:val="20"/>
        </w:rPr>
        <w:t xml:space="preserve"> each year on 1 January</w:t>
      </w:r>
    </w:p>
    <w:p w:rsidR="0088425B" w:rsidRPr="0088425B" w:rsidRDefault="0088425B" w:rsidP="0088425B">
      <w:pPr>
        <w:ind w:left="709" w:hanging="284"/>
        <w:rPr>
          <w:rFonts w:eastAsia="Times New Roman"/>
          <w:szCs w:val="20"/>
        </w:rPr>
      </w:pPr>
      <w:r w:rsidRPr="0088425B">
        <w:rPr>
          <w:rFonts w:eastAsia="Times New Roman"/>
          <w:szCs w:val="20"/>
        </w:rPr>
        <w:t>(b)</w:t>
      </w:r>
      <w:r w:rsidRPr="0088425B">
        <w:rPr>
          <w:rFonts w:eastAsia="Times New Roman"/>
          <w:szCs w:val="20"/>
        </w:rPr>
        <w:tab/>
        <w:t>For the supply of non-Pharmaceutical Benefit Scheme items (per item) an amount that is the cost to the public hospital (using a full cost recovery principle) for supply of that item</w:t>
      </w:r>
    </w:p>
    <w:p w:rsidR="0088425B" w:rsidRPr="0088425B" w:rsidRDefault="0088425B" w:rsidP="0088425B">
      <w:pPr>
        <w:ind w:left="993" w:hanging="284"/>
        <w:rPr>
          <w:rFonts w:eastAsia="Times New Roman"/>
          <w:szCs w:val="20"/>
        </w:rPr>
      </w:pPr>
      <w:r w:rsidRPr="0088425B">
        <w:rPr>
          <w:rFonts w:eastAsia="Times New Roman"/>
          <w:szCs w:val="20"/>
        </w:rPr>
        <w:t>(ii)</w:t>
      </w:r>
      <w:r w:rsidRPr="0088425B">
        <w:rPr>
          <w:rFonts w:eastAsia="Times New Roman"/>
          <w:szCs w:val="20"/>
        </w:rPr>
        <w:tab/>
        <w:t>For non-Medicare patients for the supply of non Pharmaceutical Benefit Scheme and Pharmaceutical Benefit Scheme items (per item) an amount that is the cost to the public hospital (using a full cost recovery principle) for supply of that item</w:t>
      </w:r>
    </w:p>
    <w:p w:rsidR="0088425B" w:rsidRPr="0088425B" w:rsidRDefault="0088425B" w:rsidP="0088425B">
      <w:pPr>
        <w:rPr>
          <w:rFonts w:eastAsia="Times New Roman"/>
          <w:b/>
          <w:szCs w:val="20"/>
        </w:rPr>
      </w:pPr>
      <w:r w:rsidRPr="0088425B">
        <w:rPr>
          <w:rFonts w:eastAsia="Times New Roman"/>
          <w:b/>
          <w:szCs w:val="20"/>
        </w:rPr>
        <w:t>8—Retrieval fee (non-admitted patients)</w:t>
      </w:r>
    </w:p>
    <w:p w:rsidR="0088425B" w:rsidRPr="0088425B" w:rsidRDefault="0088425B" w:rsidP="0088425B">
      <w:pPr>
        <w:ind w:left="284"/>
        <w:rPr>
          <w:rFonts w:eastAsia="Times New Roman"/>
          <w:szCs w:val="20"/>
        </w:rPr>
      </w:pPr>
      <w:r w:rsidRPr="0088425B">
        <w:rPr>
          <w:rFonts w:eastAsia="Times New Roman"/>
          <w:szCs w:val="20"/>
        </w:rPr>
        <w:t>Where a retrieval team provided by a public hospital site or SA Ambulance Service monitors and treats a seriously ill or seriously injured patient (who is not an admitted patient of any public hospital site) during the transportation of the patient to a public hospital site, the fee to be charged by the public hospital site or SA Ambulance Service providing the retrieval team is as follows:</w:t>
      </w:r>
    </w:p>
    <w:p w:rsidR="0088425B" w:rsidRPr="0088425B" w:rsidRDefault="0088425B" w:rsidP="0088425B">
      <w:pPr>
        <w:ind w:left="567"/>
        <w:rPr>
          <w:rFonts w:eastAsia="Times New Roman"/>
          <w:szCs w:val="20"/>
        </w:rPr>
      </w:pPr>
      <w:r w:rsidRPr="0088425B">
        <w:rPr>
          <w:rFonts w:eastAsia="Times New Roman"/>
          <w:szCs w:val="20"/>
        </w:rPr>
        <w:t>Provision of retrieval team—$3 726.00.</w:t>
      </w:r>
    </w:p>
    <w:p w:rsidR="0088425B" w:rsidRPr="0088425B" w:rsidRDefault="0088425B" w:rsidP="0088425B">
      <w:pPr>
        <w:rPr>
          <w:rFonts w:eastAsia="Times New Roman"/>
          <w:b/>
          <w:szCs w:val="20"/>
        </w:rPr>
      </w:pPr>
      <w:r w:rsidRPr="0088425B">
        <w:rPr>
          <w:rFonts w:eastAsia="Times New Roman"/>
          <w:b/>
          <w:szCs w:val="20"/>
        </w:rPr>
        <w:t>9—Transportation fee</w:t>
      </w:r>
    </w:p>
    <w:p w:rsidR="0088425B" w:rsidRPr="0088425B" w:rsidRDefault="0088425B" w:rsidP="0088425B">
      <w:pPr>
        <w:ind w:left="567" w:hanging="284"/>
        <w:rPr>
          <w:rFonts w:eastAsia="Times New Roman"/>
          <w:szCs w:val="20"/>
        </w:rPr>
      </w:pPr>
      <w:r w:rsidRPr="0088425B">
        <w:rPr>
          <w:rFonts w:eastAsia="Times New Roman"/>
          <w:szCs w:val="20"/>
        </w:rPr>
        <w:t>(1)</w:t>
      </w:r>
      <w:r w:rsidRPr="0088425B">
        <w:rPr>
          <w:rFonts w:eastAsia="Times New Roman"/>
          <w:szCs w:val="20"/>
        </w:rPr>
        <w:tab/>
        <w:t>Where, in addition to providing a service referred to in this Schedule, a public hospital site transports, or arranges for the transportation of, a non-admitted patient to or from (or between different facilities of) the public hospital site, the public hospital site may charge an additional fee equal to the cost to the public hospital site of providing, or arranging for the provision of, that transportation.</w:t>
      </w:r>
    </w:p>
    <w:p w:rsidR="0088425B" w:rsidRPr="0088425B" w:rsidRDefault="0088425B" w:rsidP="0088425B">
      <w:pPr>
        <w:ind w:left="567" w:hanging="284"/>
        <w:rPr>
          <w:rFonts w:eastAsia="Times New Roman"/>
          <w:szCs w:val="20"/>
        </w:rPr>
      </w:pPr>
      <w:r w:rsidRPr="0088425B">
        <w:rPr>
          <w:rFonts w:eastAsia="Times New Roman"/>
          <w:szCs w:val="20"/>
        </w:rPr>
        <w:t>(2)</w:t>
      </w:r>
      <w:r w:rsidRPr="0088425B">
        <w:rPr>
          <w:rFonts w:eastAsia="Times New Roman"/>
          <w:szCs w:val="20"/>
        </w:rPr>
        <w:tab/>
        <w:t>Subclause (1) does not apply to the transportation of a patient with a retrieval team provided by the public hospital site.</w:t>
      </w:r>
    </w:p>
    <w:p w:rsidR="0088425B" w:rsidRPr="0088425B" w:rsidRDefault="0088425B" w:rsidP="0088425B">
      <w:pPr>
        <w:rPr>
          <w:rFonts w:eastAsia="Times New Roman"/>
          <w:b/>
          <w:szCs w:val="20"/>
        </w:rPr>
      </w:pPr>
      <w:r w:rsidRPr="0088425B">
        <w:rPr>
          <w:rFonts w:eastAsia="Times New Roman"/>
          <w:b/>
          <w:szCs w:val="20"/>
        </w:rPr>
        <w:t>10—Tables</w:t>
      </w:r>
    </w:p>
    <w:p w:rsidR="0088425B" w:rsidRPr="0088425B" w:rsidRDefault="0088425B" w:rsidP="0088425B">
      <w:pPr>
        <w:ind w:left="284"/>
        <w:rPr>
          <w:rFonts w:eastAsia="Times New Roman"/>
          <w:i/>
          <w:szCs w:val="20"/>
        </w:rPr>
      </w:pPr>
      <w:r w:rsidRPr="0088425B">
        <w:rPr>
          <w:rFonts w:eastAsia="Times New Roman"/>
          <w:i/>
          <w:szCs w:val="20"/>
        </w:rPr>
        <w:t>Table 1—Non-admitted Patient Prices</w:t>
      </w:r>
    </w:p>
    <w:tbl>
      <w:tblPr>
        <w:tblStyle w:val="TableGrid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4"/>
        <w:gridCol w:w="1276"/>
        <w:gridCol w:w="1275"/>
      </w:tblGrid>
      <w:tr w:rsidR="0088425B" w:rsidRPr="0088425B" w:rsidTr="00310616">
        <w:trPr>
          <w:trHeight w:val="20"/>
          <w:tblHeader/>
        </w:trPr>
        <w:tc>
          <w:tcPr>
            <w:tcW w:w="1984" w:type="dxa"/>
            <w:vMerge w:val="restart"/>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Type of Service</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Price</w:t>
            </w:r>
          </w:p>
        </w:tc>
      </w:tr>
      <w:tr w:rsidR="0088425B" w:rsidRPr="0088425B" w:rsidTr="00310616">
        <w:trPr>
          <w:trHeight w:val="20"/>
          <w:tblHeader/>
        </w:trPr>
        <w:tc>
          <w:tcPr>
            <w:tcW w:w="1984" w:type="dxa"/>
            <w:vMerge/>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Public Patient</w:t>
            </w:r>
          </w:p>
        </w:tc>
        <w:tc>
          <w:tcPr>
            <w:tcW w:w="1275" w:type="dxa"/>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Private Patient</w:t>
            </w:r>
          </w:p>
        </w:tc>
      </w:tr>
      <w:tr w:rsidR="0088425B" w:rsidRPr="0088425B" w:rsidTr="00310616">
        <w:tc>
          <w:tcPr>
            <w:tcW w:w="1984" w:type="dxa"/>
            <w:tcBorders>
              <w:top w:val="single" w:sz="4" w:space="0" w:color="auto"/>
              <w:left w:val="single" w:sz="4" w:space="0" w:color="auto"/>
              <w:right w:val="single" w:sz="4" w:space="0" w:color="auto"/>
            </w:tcBorders>
          </w:tcPr>
          <w:p w:rsidR="0088425B" w:rsidRPr="0088425B" w:rsidRDefault="0088425B" w:rsidP="0088425B">
            <w:pPr>
              <w:spacing w:before="40" w:after="20"/>
              <w:ind w:left="113" w:right="113"/>
              <w:jc w:val="left"/>
              <w:rPr>
                <w:szCs w:val="20"/>
              </w:rPr>
            </w:pPr>
            <w:r w:rsidRPr="0088425B">
              <w:rPr>
                <w:szCs w:val="20"/>
              </w:rPr>
              <w:t>Emergency Department</w:t>
            </w:r>
          </w:p>
        </w:tc>
        <w:tc>
          <w:tcPr>
            <w:tcW w:w="1276" w:type="dxa"/>
            <w:tcBorders>
              <w:top w:val="single" w:sz="4" w:space="0" w:color="auto"/>
              <w:left w:val="single" w:sz="4" w:space="0" w:color="auto"/>
              <w:right w:val="single" w:sz="4" w:space="0" w:color="auto"/>
            </w:tcBorders>
          </w:tcPr>
          <w:p w:rsidR="0088425B" w:rsidRPr="0088425B" w:rsidRDefault="0088425B" w:rsidP="0088425B">
            <w:pPr>
              <w:spacing w:before="40" w:after="20"/>
              <w:jc w:val="center"/>
              <w:rPr>
                <w:szCs w:val="20"/>
              </w:rPr>
            </w:pPr>
            <w:r w:rsidRPr="0088425B">
              <w:rPr>
                <w:szCs w:val="20"/>
              </w:rPr>
              <w:t>$380</w:t>
            </w:r>
          </w:p>
        </w:tc>
        <w:tc>
          <w:tcPr>
            <w:tcW w:w="1275" w:type="dxa"/>
            <w:tcBorders>
              <w:top w:val="single" w:sz="4" w:space="0" w:color="auto"/>
              <w:left w:val="single" w:sz="4" w:space="0" w:color="auto"/>
              <w:right w:val="single" w:sz="4" w:space="0" w:color="auto"/>
            </w:tcBorders>
          </w:tcPr>
          <w:p w:rsidR="0088425B" w:rsidRPr="0088425B" w:rsidRDefault="0088425B" w:rsidP="0088425B">
            <w:pPr>
              <w:spacing w:before="40" w:after="20"/>
              <w:jc w:val="center"/>
              <w:rPr>
                <w:szCs w:val="20"/>
              </w:rPr>
            </w:pPr>
            <w:r w:rsidRPr="0088425B">
              <w:rPr>
                <w:szCs w:val="20"/>
              </w:rPr>
              <w:t>$317</w:t>
            </w:r>
          </w:p>
        </w:tc>
      </w:tr>
      <w:tr w:rsidR="0088425B" w:rsidRPr="0088425B" w:rsidTr="00310616">
        <w:tc>
          <w:tcPr>
            <w:tcW w:w="1984" w:type="dxa"/>
            <w:tcBorders>
              <w:left w:val="single" w:sz="4" w:space="0" w:color="auto"/>
              <w:right w:val="single" w:sz="4" w:space="0" w:color="auto"/>
            </w:tcBorders>
          </w:tcPr>
          <w:p w:rsidR="0088425B" w:rsidRPr="0088425B" w:rsidRDefault="0088425B" w:rsidP="0088425B">
            <w:pPr>
              <w:spacing w:after="20"/>
              <w:ind w:left="113" w:right="113"/>
              <w:jc w:val="left"/>
              <w:rPr>
                <w:szCs w:val="20"/>
              </w:rPr>
            </w:pPr>
            <w:r w:rsidRPr="0088425B">
              <w:rPr>
                <w:szCs w:val="20"/>
              </w:rPr>
              <w:t>Outpatient</w:t>
            </w:r>
          </w:p>
        </w:tc>
        <w:tc>
          <w:tcPr>
            <w:tcW w:w="1276" w:type="dxa"/>
            <w:tcBorders>
              <w:left w:val="single" w:sz="4" w:space="0" w:color="auto"/>
              <w:right w:val="single" w:sz="4" w:space="0" w:color="auto"/>
            </w:tcBorders>
          </w:tcPr>
          <w:p w:rsidR="0088425B" w:rsidRPr="0088425B" w:rsidRDefault="0088425B" w:rsidP="0088425B">
            <w:pPr>
              <w:spacing w:after="20"/>
              <w:jc w:val="center"/>
              <w:rPr>
                <w:szCs w:val="20"/>
              </w:rPr>
            </w:pPr>
            <w:r w:rsidRPr="0088425B">
              <w:rPr>
                <w:szCs w:val="20"/>
              </w:rPr>
              <w:t>$261</w:t>
            </w:r>
          </w:p>
        </w:tc>
        <w:tc>
          <w:tcPr>
            <w:tcW w:w="1275" w:type="dxa"/>
            <w:tcBorders>
              <w:left w:val="single" w:sz="4" w:space="0" w:color="auto"/>
              <w:right w:val="single" w:sz="4" w:space="0" w:color="auto"/>
            </w:tcBorders>
          </w:tcPr>
          <w:p w:rsidR="0088425B" w:rsidRPr="0088425B" w:rsidRDefault="0088425B" w:rsidP="0088425B">
            <w:pPr>
              <w:spacing w:after="20"/>
              <w:jc w:val="center"/>
              <w:rPr>
                <w:szCs w:val="20"/>
              </w:rPr>
            </w:pPr>
            <w:r w:rsidRPr="0088425B">
              <w:rPr>
                <w:szCs w:val="20"/>
              </w:rPr>
              <w:t>$189</w:t>
            </w:r>
          </w:p>
        </w:tc>
      </w:tr>
      <w:tr w:rsidR="0088425B" w:rsidRPr="0088425B" w:rsidTr="00310616">
        <w:tc>
          <w:tcPr>
            <w:tcW w:w="1984" w:type="dxa"/>
            <w:tcBorders>
              <w:left w:val="single" w:sz="4" w:space="0" w:color="auto"/>
              <w:bottom w:val="single" w:sz="4" w:space="0" w:color="auto"/>
              <w:right w:val="single" w:sz="4" w:space="0" w:color="auto"/>
            </w:tcBorders>
          </w:tcPr>
          <w:p w:rsidR="0088425B" w:rsidRPr="0088425B" w:rsidRDefault="0088425B" w:rsidP="0088425B">
            <w:pPr>
              <w:spacing w:after="20"/>
              <w:ind w:left="113" w:right="113"/>
              <w:jc w:val="left"/>
              <w:rPr>
                <w:szCs w:val="20"/>
              </w:rPr>
            </w:pPr>
            <w:r w:rsidRPr="0088425B">
              <w:rPr>
                <w:szCs w:val="20"/>
              </w:rPr>
              <w:t>Outreach</w:t>
            </w:r>
          </w:p>
        </w:tc>
        <w:tc>
          <w:tcPr>
            <w:tcW w:w="1276" w:type="dxa"/>
            <w:tcBorders>
              <w:left w:val="single" w:sz="4" w:space="0" w:color="auto"/>
              <w:bottom w:val="single" w:sz="4" w:space="0" w:color="auto"/>
              <w:right w:val="single" w:sz="4" w:space="0" w:color="auto"/>
            </w:tcBorders>
          </w:tcPr>
          <w:p w:rsidR="0088425B" w:rsidRPr="0088425B" w:rsidRDefault="0088425B" w:rsidP="0088425B">
            <w:pPr>
              <w:jc w:val="center"/>
              <w:rPr>
                <w:szCs w:val="20"/>
              </w:rPr>
            </w:pPr>
            <w:r w:rsidRPr="0088425B">
              <w:rPr>
                <w:szCs w:val="20"/>
              </w:rPr>
              <w:t>$279</w:t>
            </w:r>
          </w:p>
        </w:tc>
        <w:tc>
          <w:tcPr>
            <w:tcW w:w="1275" w:type="dxa"/>
            <w:tcBorders>
              <w:left w:val="single" w:sz="4" w:space="0" w:color="auto"/>
              <w:bottom w:val="single" w:sz="4" w:space="0" w:color="auto"/>
              <w:right w:val="single" w:sz="4" w:space="0" w:color="auto"/>
            </w:tcBorders>
          </w:tcPr>
          <w:p w:rsidR="0088425B" w:rsidRPr="0088425B" w:rsidRDefault="0088425B" w:rsidP="0088425B">
            <w:pPr>
              <w:jc w:val="center"/>
              <w:rPr>
                <w:szCs w:val="20"/>
              </w:rPr>
            </w:pPr>
            <w:r w:rsidRPr="0088425B">
              <w:rPr>
                <w:szCs w:val="20"/>
              </w:rPr>
              <w:t>$203</w:t>
            </w:r>
          </w:p>
        </w:tc>
      </w:tr>
    </w:tbl>
    <w:p w:rsidR="0088425B" w:rsidRPr="0088425B" w:rsidRDefault="0088425B" w:rsidP="0088425B">
      <w:pPr>
        <w:spacing w:before="80"/>
        <w:ind w:left="284"/>
        <w:rPr>
          <w:rFonts w:eastAsia="Times New Roman"/>
          <w:i/>
          <w:szCs w:val="20"/>
        </w:rPr>
      </w:pPr>
      <w:r w:rsidRPr="0088425B">
        <w:rPr>
          <w:rFonts w:eastAsia="Times New Roman"/>
          <w:i/>
          <w:szCs w:val="20"/>
        </w:rPr>
        <w:t>Table 2—Emergency Department (ED) Weights</w:t>
      </w:r>
    </w:p>
    <w:tbl>
      <w:tblPr>
        <w:tblStyle w:val="TableGrid2"/>
        <w:tblW w:w="918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2"/>
        <w:gridCol w:w="1276"/>
        <w:gridCol w:w="1248"/>
        <w:gridCol w:w="1312"/>
        <w:gridCol w:w="1312"/>
        <w:gridCol w:w="1312"/>
        <w:gridCol w:w="1312"/>
      </w:tblGrid>
      <w:tr w:rsidR="0088425B" w:rsidRPr="0088425B" w:rsidTr="00310616">
        <w:trPr>
          <w:tblHeader/>
        </w:trPr>
        <w:tc>
          <w:tcPr>
            <w:tcW w:w="2688" w:type="dxa"/>
            <w:gridSpan w:val="2"/>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Patient Classification</w:t>
            </w:r>
          </w:p>
        </w:tc>
        <w:tc>
          <w:tcPr>
            <w:tcW w:w="6496" w:type="dxa"/>
            <w:gridSpan w:val="5"/>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Hospital or Facility ED Classification</w:t>
            </w:r>
          </w:p>
        </w:tc>
      </w:tr>
      <w:tr w:rsidR="0088425B" w:rsidRPr="0088425B" w:rsidTr="00310616">
        <w:trPr>
          <w:tblHeader/>
        </w:trPr>
        <w:tc>
          <w:tcPr>
            <w:tcW w:w="1412" w:type="dxa"/>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Disposition</w:t>
            </w:r>
          </w:p>
        </w:tc>
        <w:tc>
          <w:tcPr>
            <w:tcW w:w="1276" w:type="dxa"/>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Triage</w:t>
            </w:r>
          </w:p>
        </w:tc>
        <w:tc>
          <w:tcPr>
            <w:tcW w:w="1248" w:type="dxa"/>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Specialist</w:t>
            </w:r>
          </w:p>
        </w:tc>
        <w:tc>
          <w:tcPr>
            <w:tcW w:w="1312" w:type="dxa"/>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Teaching</w:t>
            </w:r>
          </w:p>
        </w:tc>
        <w:tc>
          <w:tcPr>
            <w:tcW w:w="1312" w:type="dxa"/>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Other Metro</w:t>
            </w:r>
          </w:p>
        </w:tc>
        <w:tc>
          <w:tcPr>
            <w:tcW w:w="1312" w:type="dxa"/>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 xml:space="preserve">Country A&amp;E </w:t>
            </w:r>
            <w:r w:rsidRPr="0088425B">
              <w:rPr>
                <w:b/>
                <w:szCs w:val="20"/>
              </w:rPr>
              <w:br/>
              <w:t>SMO</w:t>
            </w:r>
          </w:p>
        </w:tc>
        <w:tc>
          <w:tcPr>
            <w:tcW w:w="1312" w:type="dxa"/>
            <w:tcBorders>
              <w:top w:val="single" w:sz="4" w:space="0" w:color="auto"/>
              <w:left w:val="single" w:sz="4" w:space="0" w:color="auto"/>
              <w:bottom w:val="single" w:sz="4" w:space="0" w:color="auto"/>
              <w:right w:val="single" w:sz="4" w:space="0" w:color="auto"/>
            </w:tcBorders>
            <w:vAlign w:val="center"/>
          </w:tcPr>
          <w:p w:rsidR="0088425B" w:rsidRPr="0088425B" w:rsidRDefault="0088425B" w:rsidP="0088425B">
            <w:pPr>
              <w:spacing w:before="40" w:after="40"/>
              <w:jc w:val="center"/>
              <w:rPr>
                <w:b/>
                <w:szCs w:val="20"/>
              </w:rPr>
            </w:pPr>
            <w:r w:rsidRPr="0088425B">
              <w:rPr>
                <w:b/>
                <w:szCs w:val="20"/>
              </w:rPr>
              <w:t>Large Country</w:t>
            </w:r>
          </w:p>
        </w:tc>
      </w:tr>
      <w:tr w:rsidR="0088425B" w:rsidRPr="0088425B" w:rsidTr="00310616">
        <w:tc>
          <w:tcPr>
            <w:tcW w:w="1412" w:type="dxa"/>
            <w:tcBorders>
              <w:top w:val="single" w:sz="4" w:space="0" w:color="auto"/>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HOME</w:t>
            </w:r>
          </w:p>
        </w:tc>
        <w:tc>
          <w:tcPr>
            <w:tcW w:w="1276" w:type="dxa"/>
            <w:tcBorders>
              <w:top w:val="single" w:sz="4" w:space="0" w:color="auto"/>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w:t>
            </w:r>
          </w:p>
        </w:tc>
        <w:tc>
          <w:tcPr>
            <w:tcW w:w="1248" w:type="dxa"/>
            <w:tcBorders>
              <w:top w:val="single" w:sz="4" w:space="0" w:color="auto"/>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2.213</w:t>
            </w:r>
          </w:p>
        </w:tc>
        <w:tc>
          <w:tcPr>
            <w:tcW w:w="1312" w:type="dxa"/>
            <w:tcBorders>
              <w:top w:val="single" w:sz="4" w:space="0" w:color="auto"/>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2.137</w:t>
            </w:r>
          </w:p>
        </w:tc>
        <w:tc>
          <w:tcPr>
            <w:tcW w:w="1312" w:type="dxa"/>
            <w:tcBorders>
              <w:top w:val="single" w:sz="4" w:space="0" w:color="auto"/>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1.165</w:t>
            </w:r>
          </w:p>
        </w:tc>
        <w:tc>
          <w:tcPr>
            <w:tcW w:w="1312" w:type="dxa"/>
            <w:tcBorders>
              <w:top w:val="single" w:sz="4" w:space="0" w:color="auto"/>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1.165</w:t>
            </w:r>
          </w:p>
        </w:tc>
        <w:tc>
          <w:tcPr>
            <w:tcW w:w="1312" w:type="dxa"/>
            <w:tcBorders>
              <w:top w:val="single" w:sz="4" w:space="0" w:color="auto"/>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0.632</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HOME</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1.481</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2.000</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1.935</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1.935</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1.245</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HOME</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3</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1.361</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1.735</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1.877</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1.877</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1.044</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HOME</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4</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1.258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1.430</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1.421</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1.421</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0.901</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HOME</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5</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1.166</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1.152</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1.217</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1.217</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0.750</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ADMITTED</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6.112</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5.379</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2.272</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2.272</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2.770</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ADMITTED</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2.071</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2.87</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1.565</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1.565</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1.321</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ADMITTED</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3</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1.723</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2.623</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1.521</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1.521</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1.157</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ADMITTED</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4</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1.638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2.247</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1.282</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1.282</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0.953</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ADMITTED</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5</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0.929</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2.247</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1.286</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1.286</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0.880</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DIED</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1.247</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DIED</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1.247</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DIED</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3</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1.247</w:t>
            </w:r>
          </w:p>
        </w:tc>
      </w:tr>
      <w:tr w:rsidR="0088425B" w:rsidRPr="0088425B" w:rsidTr="00310616">
        <w:tc>
          <w:tcPr>
            <w:tcW w:w="1412" w:type="dxa"/>
            <w:tcBorders>
              <w:left w:val="single" w:sz="4" w:space="0" w:color="auto"/>
              <w:right w:val="single" w:sz="4" w:space="0" w:color="auto"/>
            </w:tcBorders>
          </w:tcPr>
          <w:p w:rsidR="0088425B" w:rsidRPr="0088425B" w:rsidRDefault="0088425B" w:rsidP="0088425B">
            <w:pPr>
              <w:spacing w:before="40" w:after="0"/>
              <w:ind w:left="278"/>
              <w:jc w:val="left"/>
              <w:rPr>
                <w:szCs w:val="20"/>
              </w:rPr>
            </w:pPr>
            <w:r w:rsidRPr="0088425B">
              <w:rPr>
                <w:szCs w:val="20"/>
              </w:rPr>
              <w:t>DIED</w:t>
            </w:r>
          </w:p>
        </w:tc>
        <w:tc>
          <w:tcPr>
            <w:tcW w:w="1276"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4</w:t>
            </w:r>
          </w:p>
        </w:tc>
        <w:tc>
          <w:tcPr>
            <w:tcW w:w="1248"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2.988</w:t>
            </w:r>
          </w:p>
        </w:tc>
        <w:tc>
          <w:tcPr>
            <w:tcW w:w="1312" w:type="dxa"/>
            <w:tcBorders>
              <w:left w:val="single" w:sz="4" w:space="0" w:color="auto"/>
              <w:right w:val="single" w:sz="4" w:space="0" w:color="auto"/>
            </w:tcBorders>
          </w:tcPr>
          <w:p w:rsidR="0088425B" w:rsidRPr="0088425B" w:rsidRDefault="0088425B" w:rsidP="0088425B">
            <w:pPr>
              <w:spacing w:before="40" w:after="0"/>
              <w:jc w:val="center"/>
              <w:rPr>
                <w:szCs w:val="20"/>
              </w:rPr>
            </w:pPr>
            <w:r w:rsidRPr="0088425B">
              <w:rPr>
                <w:szCs w:val="20"/>
              </w:rPr>
              <w:t>1.247</w:t>
            </w:r>
          </w:p>
        </w:tc>
      </w:tr>
      <w:tr w:rsidR="0088425B" w:rsidRPr="0088425B" w:rsidTr="00310616">
        <w:tc>
          <w:tcPr>
            <w:tcW w:w="1412" w:type="dxa"/>
            <w:tcBorders>
              <w:left w:val="single" w:sz="4" w:space="0" w:color="auto"/>
              <w:bottom w:val="single" w:sz="4" w:space="0" w:color="auto"/>
              <w:right w:val="single" w:sz="4" w:space="0" w:color="auto"/>
            </w:tcBorders>
          </w:tcPr>
          <w:p w:rsidR="0088425B" w:rsidRPr="0088425B" w:rsidRDefault="0088425B" w:rsidP="0088425B">
            <w:pPr>
              <w:spacing w:before="40"/>
              <w:ind w:left="278"/>
              <w:jc w:val="left"/>
              <w:rPr>
                <w:szCs w:val="20"/>
              </w:rPr>
            </w:pPr>
            <w:r w:rsidRPr="0088425B">
              <w:rPr>
                <w:szCs w:val="20"/>
              </w:rPr>
              <w:t>DIED</w:t>
            </w:r>
          </w:p>
        </w:tc>
        <w:tc>
          <w:tcPr>
            <w:tcW w:w="1276" w:type="dxa"/>
            <w:tcBorders>
              <w:left w:val="single" w:sz="4" w:space="0" w:color="auto"/>
              <w:bottom w:val="single" w:sz="4" w:space="0" w:color="auto"/>
              <w:right w:val="single" w:sz="4" w:space="0" w:color="auto"/>
            </w:tcBorders>
          </w:tcPr>
          <w:p w:rsidR="0088425B" w:rsidRPr="0088425B" w:rsidRDefault="0088425B" w:rsidP="0088425B">
            <w:pPr>
              <w:spacing w:before="40"/>
              <w:jc w:val="center"/>
              <w:rPr>
                <w:szCs w:val="20"/>
              </w:rPr>
            </w:pPr>
            <w:r w:rsidRPr="0088425B">
              <w:rPr>
                <w:szCs w:val="20"/>
              </w:rPr>
              <w:t>5</w:t>
            </w:r>
          </w:p>
        </w:tc>
        <w:tc>
          <w:tcPr>
            <w:tcW w:w="1248" w:type="dxa"/>
            <w:tcBorders>
              <w:left w:val="single" w:sz="4" w:space="0" w:color="auto"/>
              <w:bottom w:val="single" w:sz="4" w:space="0" w:color="auto"/>
              <w:right w:val="single" w:sz="4" w:space="0" w:color="auto"/>
            </w:tcBorders>
          </w:tcPr>
          <w:p w:rsidR="0088425B" w:rsidRPr="0088425B" w:rsidRDefault="0088425B" w:rsidP="0088425B">
            <w:pPr>
              <w:spacing w:before="40"/>
              <w:jc w:val="center"/>
              <w:rPr>
                <w:szCs w:val="20"/>
              </w:rPr>
            </w:pPr>
            <w:r w:rsidRPr="0088425B">
              <w:rPr>
                <w:szCs w:val="20"/>
              </w:rPr>
              <w:t>2.988</w:t>
            </w:r>
          </w:p>
        </w:tc>
        <w:tc>
          <w:tcPr>
            <w:tcW w:w="1312" w:type="dxa"/>
            <w:tcBorders>
              <w:left w:val="single" w:sz="4" w:space="0" w:color="auto"/>
              <w:bottom w:val="single" w:sz="4" w:space="0" w:color="auto"/>
              <w:right w:val="single" w:sz="4" w:space="0" w:color="auto"/>
            </w:tcBorders>
          </w:tcPr>
          <w:p w:rsidR="0088425B" w:rsidRPr="0088425B" w:rsidRDefault="0088425B" w:rsidP="0088425B">
            <w:pPr>
              <w:spacing w:before="40"/>
              <w:jc w:val="center"/>
              <w:rPr>
                <w:szCs w:val="20"/>
              </w:rPr>
            </w:pPr>
            <w:r w:rsidRPr="0088425B">
              <w:rPr>
                <w:szCs w:val="20"/>
              </w:rPr>
              <w:t>2.988</w:t>
            </w:r>
          </w:p>
        </w:tc>
        <w:tc>
          <w:tcPr>
            <w:tcW w:w="1312" w:type="dxa"/>
            <w:tcBorders>
              <w:left w:val="single" w:sz="4" w:space="0" w:color="auto"/>
              <w:bottom w:val="single" w:sz="4" w:space="0" w:color="auto"/>
              <w:right w:val="single" w:sz="4" w:space="0" w:color="auto"/>
            </w:tcBorders>
          </w:tcPr>
          <w:p w:rsidR="0088425B" w:rsidRPr="0088425B" w:rsidRDefault="0088425B" w:rsidP="0088425B">
            <w:pPr>
              <w:spacing w:before="40"/>
              <w:jc w:val="center"/>
              <w:rPr>
                <w:szCs w:val="20"/>
              </w:rPr>
            </w:pPr>
            <w:r w:rsidRPr="0088425B">
              <w:rPr>
                <w:szCs w:val="20"/>
              </w:rPr>
              <w:t>2.988</w:t>
            </w:r>
          </w:p>
        </w:tc>
        <w:tc>
          <w:tcPr>
            <w:tcW w:w="1312" w:type="dxa"/>
            <w:tcBorders>
              <w:left w:val="single" w:sz="4" w:space="0" w:color="auto"/>
              <w:bottom w:val="single" w:sz="4" w:space="0" w:color="auto"/>
              <w:right w:val="single" w:sz="4" w:space="0" w:color="auto"/>
            </w:tcBorders>
          </w:tcPr>
          <w:p w:rsidR="0088425B" w:rsidRPr="0088425B" w:rsidRDefault="0088425B" w:rsidP="0088425B">
            <w:pPr>
              <w:spacing w:before="40"/>
              <w:jc w:val="center"/>
              <w:rPr>
                <w:szCs w:val="20"/>
              </w:rPr>
            </w:pPr>
            <w:r w:rsidRPr="0088425B">
              <w:rPr>
                <w:szCs w:val="20"/>
              </w:rPr>
              <w:t>2.988</w:t>
            </w:r>
          </w:p>
        </w:tc>
        <w:tc>
          <w:tcPr>
            <w:tcW w:w="1312" w:type="dxa"/>
            <w:tcBorders>
              <w:left w:val="single" w:sz="4" w:space="0" w:color="auto"/>
              <w:bottom w:val="single" w:sz="4" w:space="0" w:color="auto"/>
              <w:right w:val="single" w:sz="4" w:space="0" w:color="auto"/>
            </w:tcBorders>
          </w:tcPr>
          <w:p w:rsidR="0088425B" w:rsidRPr="0088425B" w:rsidRDefault="0088425B" w:rsidP="0088425B">
            <w:pPr>
              <w:spacing w:before="40"/>
              <w:jc w:val="center"/>
              <w:rPr>
                <w:szCs w:val="20"/>
              </w:rPr>
            </w:pPr>
            <w:r w:rsidRPr="0088425B">
              <w:rPr>
                <w:szCs w:val="20"/>
              </w:rPr>
              <w:t>1.247</w:t>
            </w:r>
          </w:p>
        </w:tc>
      </w:tr>
    </w:tbl>
    <w:p w:rsidR="0088425B" w:rsidRPr="0088425B" w:rsidRDefault="0088425B" w:rsidP="0088425B">
      <w:pPr>
        <w:spacing w:before="80"/>
        <w:ind w:left="284"/>
        <w:rPr>
          <w:rFonts w:eastAsia="Times New Roman"/>
          <w:i/>
          <w:szCs w:val="20"/>
        </w:rPr>
      </w:pPr>
      <w:r w:rsidRPr="0088425B">
        <w:rPr>
          <w:rFonts w:eastAsia="Times New Roman"/>
          <w:i/>
          <w:szCs w:val="20"/>
        </w:rPr>
        <w:t>Table 3—Non admitted non-Medicare ED (not Other Country) Patient Prices</w:t>
      </w:r>
    </w:p>
    <w:tbl>
      <w:tblPr>
        <w:tblStyle w:val="TableGrid2"/>
        <w:tblW w:w="353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05"/>
        <w:gridCol w:w="1134"/>
      </w:tblGrid>
      <w:tr w:rsidR="0088425B" w:rsidRPr="0088425B" w:rsidTr="00310616">
        <w:trPr>
          <w:tblHeader/>
        </w:trPr>
        <w:tc>
          <w:tcPr>
            <w:tcW w:w="2405" w:type="dxa"/>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ED Classification</w:t>
            </w:r>
          </w:p>
        </w:tc>
        <w:tc>
          <w:tcPr>
            <w:tcW w:w="1134" w:type="dxa"/>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Fee</w:t>
            </w:r>
          </w:p>
        </w:tc>
      </w:tr>
      <w:tr w:rsidR="0088425B" w:rsidRPr="0088425B" w:rsidTr="00310616">
        <w:tc>
          <w:tcPr>
            <w:tcW w:w="2405" w:type="dxa"/>
            <w:tcBorders>
              <w:top w:val="single" w:sz="4" w:space="0" w:color="auto"/>
            </w:tcBorders>
          </w:tcPr>
          <w:p w:rsidR="0088425B" w:rsidRPr="0088425B" w:rsidRDefault="0088425B" w:rsidP="0088425B">
            <w:pPr>
              <w:spacing w:before="40" w:after="0"/>
              <w:ind w:left="278"/>
              <w:jc w:val="left"/>
              <w:rPr>
                <w:szCs w:val="20"/>
              </w:rPr>
            </w:pPr>
            <w:r w:rsidRPr="0088425B">
              <w:rPr>
                <w:szCs w:val="20"/>
              </w:rPr>
              <w:t>Country A&amp;E SMO—public</w:t>
            </w:r>
          </w:p>
        </w:tc>
        <w:tc>
          <w:tcPr>
            <w:tcW w:w="1134" w:type="dxa"/>
            <w:tcBorders>
              <w:top w:val="single" w:sz="4" w:space="0" w:color="auto"/>
            </w:tcBorders>
          </w:tcPr>
          <w:p w:rsidR="0088425B" w:rsidRPr="0088425B" w:rsidRDefault="0088425B" w:rsidP="0088425B">
            <w:pPr>
              <w:spacing w:before="40" w:after="0"/>
              <w:jc w:val="center"/>
              <w:rPr>
                <w:szCs w:val="20"/>
              </w:rPr>
            </w:pPr>
            <w:r w:rsidRPr="0088425B">
              <w:rPr>
                <w:szCs w:val="20"/>
              </w:rPr>
              <w:t>$529.00</w:t>
            </w:r>
          </w:p>
        </w:tc>
      </w:tr>
      <w:tr w:rsidR="0088425B" w:rsidRPr="0088425B" w:rsidTr="00310616">
        <w:tc>
          <w:tcPr>
            <w:tcW w:w="2405" w:type="dxa"/>
          </w:tcPr>
          <w:p w:rsidR="0088425B" w:rsidRPr="0088425B" w:rsidRDefault="0088425B" w:rsidP="0088425B">
            <w:pPr>
              <w:spacing w:before="40" w:after="0"/>
              <w:ind w:left="278"/>
              <w:jc w:val="left"/>
              <w:rPr>
                <w:szCs w:val="20"/>
              </w:rPr>
            </w:pPr>
            <w:r w:rsidRPr="0088425B">
              <w:rPr>
                <w:szCs w:val="20"/>
              </w:rPr>
              <w:t>Country A&amp;E SMO—private</w:t>
            </w:r>
          </w:p>
        </w:tc>
        <w:tc>
          <w:tcPr>
            <w:tcW w:w="1134" w:type="dxa"/>
          </w:tcPr>
          <w:p w:rsidR="0088425B" w:rsidRPr="0088425B" w:rsidRDefault="0088425B" w:rsidP="0088425B">
            <w:pPr>
              <w:spacing w:before="40" w:after="0"/>
              <w:jc w:val="center"/>
              <w:rPr>
                <w:szCs w:val="20"/>
              </w:rPr>
            </w:pPr>
            <w:r w:rsidRPr="0088425B">
              <w:rPr>
                <w:szCs w:val="20"/>
              </w:rPr>
              <w:t>$438.00</w:t>
            </w:r>
          </w:p>
        </w:tc>
      </w:tr>
      <w:tr w:rsidR="0088425B" w:rsidRPr="0088425B" w:rsidTr="00310616">
        <w:tc>
          <w:tcPr>
            <w:tcW w:w="2405" w:type="dxa"/>
          </w:tcPr>
          <w:p w:rsidR="0088425B" w:rsidRPr="0088425B" w:rsidRDefault="0088425B" w:rsidP="0088425B">
            <w:pPr>
              <w:spacing w:before="40" w:after="0"/>
              <w:ind w:left="278"/>
              <w:jc w:val="left"/>
              <w:rPr>
                <w:szCs w:val="20"/>
              </w:rPr>
            </w:pPr>
            <w:r w:rsidRPr="0088425B">
              <w:rPr>
                <w:szCs w:val="20"/>
              </w:rPr>
              <w:t>Large Country—public</w:t>
            </w:r>
          </w:p>
        </w:tc>
        <w:tc>
          <w:tcPr>
            <w:tcW w:w="1134" w:type="dxa"/>
          </w:tcPr>
          <w:p w:rsidR="0088425B" w:rsidRPr="0088425B" w:rsidRDefault="0088425B" w:rsidP="0088425B">
            <w:pPr>
              <w:spacing w:before="40" w:after="0"/>
              <w:jc w:val="center"/>
              <w:rPr>
                <w:szCs w:val="20"/>
              </w:rPr>
            </w:pPr>
            <w:r w:rsidRPr="0088425B">
              <w:rPr>
                <w:szCs w:val="20"/>
              </w:rPr>
              <w:t>$342.00</w:t>
            </w:r>
          </w:p>
        </w:tc>
      </w:tr>
      <w:tr w:rsidR="0088425B" w:rsidRPr="0088425B" w:rsidTr="00310616">
        <w:tc>
          <w:tcPr>
            <w:tcW w:w="2405" w:type="dxa"/>
          </w:tcPr>
          <w:p w:rsidR="0088425B" w:rsidRPr="0088425B" w:rsidRDefault="0088425B" w:rsidP="0088425B">
            <w:pPr>
              <w:spacing w:before="40" w:after="0"/>
              <w:ind w:left="278"/>
              <w:jc w:val="left"/>
              <w:rPr>
                <w:szCs w:val="20"/>
              </w:rPr>
            </w:pPr>
            <w:r w:rsidRPr="0088425B">
              <w:rPr>
                <w:szCs w:val="20"/>
              </w:rPr>
              <w:t>Large Country—private</w:t>
            </w:r>
          </w:p>
        </w:tc>
        <w:tc>
          <w:tcPr>
            <w:tcW w:w="1134" w:type="dxa"/>
          </w:tcPr>
          <w:p w:rsidR="0088425B" w:rsidRPr="0088425B" w:rsidRDefault="0088425B" w:rsidP="0088425B">
            <w:pPr>
              <w:spacing w:before="40" w:after="0"/>
              <w:jc w:val="center"/>
              <w:rPr>
                <w:szCs w:val="20"/>
              </w:rPr>
            </w:pPr>
            <w:r w:rsidRPr="0088425B">
              <w:rPr>
                <w:szCs w:val="20"/>
              </w:rPr>
              <w:t>$273.00</w:t>
            </w:r>
          </w:p>
        </w:tc>
      </w:tr>
      <w:tr w:rsidR="0088425B" w:rsidRPr="0088425B" w:rsidTr="00310616">
        <w:tc>
          <w:tcPr>
            <w:tcW w:w="2405" w:type="dxa"/>
          </w:tcPr>
          <w:p w:rsidR="0088425B" w:rsidRPr="0088425B" w:rsidRDefault="0088425B" w:rsidP="0088425B">
            <w:pPr>
              <w:spacing w:before="40" w:after="0"/>
              <w:ind w:left="278"/>
              <w:jc w:val="left"/>
              <w:rPr>
                <w:szCs w:val="20"/>
              </w:rPr>
            </w:pPr>
            <w:r w:rsidRPr="0088425B">
              <w:rPr>
                <w:szCs w:val="20"/>
              </w:rPr>
              <w:t>Other Metro—public</w:t>
            </w:r>
          </w:p>
        </w:tc>
        <w:tc>
          <w:tcPr>
            <w:tcW w:w="1134" w:type="dxa"/>
          </w:tcPr>
          <w:p w:rsidR="0088425B" w:rsidRPr="0088425B" w:rsidRDefault="0088425B" w:rsidP="0088425B">
            <w:pPr>
              <w:spacing w:before="40" w:after="0"/>
              <w:jc w:val="center"/>
              <w:rPr>
                <w:szCs w:val="20"/>
              </w:rPr>
            </w:pPr>
            <w:r w:rsidRPr="0088425B">
              <w:rPr>
                <w:szCs w:val="20"/>
              </w:rPr>
              <w:t>$529.00</w:t>
            </w:r>
          </w:p>
        </w:tc>
      </w:tr>
      <w:tr w:rsidR="0088425B" w:rsidRPr="0088425B" w:rsidTr="00310616">
        <w:tc>
          <w:tcPr>
            <w:tcW w:w="2405" w:type="dxa"/>
          </w:tcPr>
          <w:p w:rsidR="0088425B" w:rsidRPr="0088425B" w:rsidRDefault="0088425B" w:rsidP="0088425B">
            <w:pPr>
              <w:spacing w:before="40" w:after="0"/>
              <w:ind w:left="278"/>
              <w:jc w:val="left"/>
              <w:rPr>
                <w:szCs w:val="20"/>
              </w:rPr>
            </w:pPr>
            <w:r w:rsidRPr="0088425B">
              <w:rPr>
                <w:szCs w:val="20"/>
              </w:rPr>
              <w:t>Specialist—public</w:t>
            </w:r>
          </w:p>
        </w:tc>
        <w:tc>
          <w:tcPr>
            <w:tcW w:w="1134" w:type="dxa"/>
          </w:tcPr>
          <w:p w:rsidR="0088425B" w:rsidRPr="0088425B" w:rsidRDefault="0088425B" w:rsidP="0088425B">
            <w:pPr>
              <w:spacing w:before="40" w:after="0"/>
              <w:jc w:val="center"/>
              <w:rPr>
                <w:szCs w:val="20"/>
              </w:rPr>
            </w:pPr>
            <w:r w:rsidRPr="0088425B">
              <w:rPr>
                <w:szCs w:val="20"/>
              </w:rPr>
              <w:t>$529.00</w:t>
            </w:r>
          </w:p>
        </w:tc>
      </w:tr>
      <w:tr w:rsidR="0088425B" w:rsidRPr="0088425B" w:rsidTr="00310616">
        <w:tc>
          <w:tcPr>
            <w:tcW w:w="2405" w:type="dxa"/>
            <w:tcBorders>
              <w:bottom w:val="single" w:sz="4" w:space="0" w:color="auto"/>
            </w:tcBorders>
          </w:tcPr>
          <w:p w:rsidR="0088425B" w:rsidRPr="0088425B" w:rsidRDefault="0088425B" w:rsidP="0088425B">
            <w:pPr>
              <w:spacing w:before="40"/>
              <w:ind w:left="278"/>
              <w:jc w:val="left"/>
              <w:rPr>
                <w:szCs w:val="20"/>
              </w:rPr>
            </w:pPr>
            <w:r w:rsidRPr="0088425B">
              <w:rPr>
                <w:szCs w:val="20"/>
              </w:rPr>
              <w:t>Teaching—public</w:t>
            </w:r>
          </w:p>
        </w:tc>
        <w:tc>
          <w:tcPr>
            <w:tcW w:w="1134" w:type="dxa"/>
            <w:tcBorders>
              <w:bottom w:val="single" w:sz="4" w:space="0" w:color="auto"/>
            </w:tcBorders>
          </w:tcPr>
          <w:p w:rsidR="0088425B" w:rsidRPr="0088425B" w:rsidRDefault="0088425B" w:rsidP="0088425B">
            <w:pPr>
              <w:spacing w:before="40"/>
              <w:jc w:val="center"/>
              <w:rPr>
                <w:szCs w:val="20"/>
              </w:rPr>
            </w:pPr>
            <w:r w:rsidRPr="0088425B">
              <w:rPr>
                <w:szCs w:val="20"/>
              </w:rPr>
              <w:t>$529.00</w:t>
            </w:r>
          </w:p>
        </w:tc>
      </w:tr>
    </w:tbl>
    <w:p w:rsidR="009766E3" w:rsidRDefault="009766E3">
      <w:pPr>
        <w:spacing w:after="0" w:line="240" w:lineRule="auto"/>
        <w:jc w:val="left"/>
        <w:rPr>
          <w:rFonts w:eastAsia="Times New Roman"/>
          <w:i/>
          <w:szCs w:val="20"/>
        </w:rPr>
      </w:pPr>
      <w:r>
        <w:rPr>
          <w:rFonts w:eastAsia="Times New Roman"/>
          <w:i/>
          <w:szCs w:val="20"/>
        </w:rPr>
        <w:br w:type="page"/>
      </w:r>
    </w:p>
    <w:p w:rsidR="0088425B" w:rsidRPr="0088425B" w:rsidRDefault="0088425B" w:rsidP="0088425B">
      <w:pPr>
        <w:spacing w:before="80"/>
        <w:ind w:left="284"/>
        <w:rPr>
          <w:rFonts w:eastAsia="Times New Roman"/>
          <w:i/>
          <w:szCs w:val="20"/>
        </w:rPr>
      </w:pPr>
      <w:r w:rsidRPr="0088425B">
        <w:rPr>
          <w:rFonts w:eastAsia="Times New Roman"/>
          <w:i/>
          <w:szCs w:val="20"/>
        </w:rPr>
        <w:t>Table 4—Outpatient (OP) Weights</w:t>
      </w:r>
    </w:p>
    <w:tbl>
      <w:tblPr>
        <w:tblStyle w:val="TableGrid2"/>
        <w:tblW w:w="484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02"/>
        <w:gridCol w:w="1090"/>
        <w:gridCol w:w="992"/>
        <w:gridCol w:w="1134"/>
        <w:gridCol w:w="1273"/>
        <w:gridCol w:w="1279"/>
      </w:tblGrid>
      <w:tr w:rsidR="0088425B" w:rsidRPr="0088425B" w:rsidTr="00310616">
        <w:trPr>
          <w:tblHeader/>
        </w:trPr>
        <w:tc>
          <w:tcPr>
            <w:tcW w:w="1820"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Treatment or Care</w:t>
            </w:r>
          </w:p>
        </w:tc>
        <w:tc>
          <w:tcPr>
            <w:tcW w:w="601"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Specialist</w:t>
            </w:r>
          </w:p>
        </w:tc>
        <w:tc>
          <w:tcPr>
            <w:tcW w:w="547"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Teaching</w:t>
            </w:r>
          </w:p>
        </w:tc>
        <w:tc>
          <w:tcPr>
            <w:tcW w:w="625"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Other Metro</w:t>
            </w:r>
          </w:p>
        </w:tc>
        <w:tc>
          <w:tcPr>
            <w:tcW w:w="70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Large Country</w:t>
            </w:r>
          </w:p>
        </w:tc>
        <w:tc>
          <w:tcPr>
            <w:tcW w:w="705"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Other Country</w:t>
            </w:r>
          </w:p>
        </w:tc>
      </w:tr>
      <w:tr w:rsidR="0088425B" w:rsidRPr="0088425B" w:rsidTr="00310616">
        <w:trPr>
          <w:tblHeader/>
        </w:trPr>
        <w:tc>
          <w:tcPr>
            <w:tcW w:w="1820"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601"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547"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625"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702"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705" w:type="pct"/>
            <w:tcBorders>
              <w:top w:val="single" w:sz="4" w:space="0" w:color="auto"/>
            </w:tcBorders>
            <w:vAlign w:val="center"/>
          </w:tcPr>
          <w:p w:rsidR="0088425B" w:rsidRPr="0088425B" w:rsidRDefault="0088425B" w:rsidP="0088425B">
            <w:pPr>
              <w:spacing w:after="0" w:line="40" w:lineRule="exact"/>
              <w:jc w:val="center"/>
              <w:rPr>
                <w:szCs w:val="20"/>
              </w:rPr>
            </w:pP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Adolescent health</w:t>
            </w:r>
          </w:p>
        </w:tc>
        <w:tc>
          <w:tcPr>
            <w:tcW w:w="601" w:type="pct"/>
          </w:tcPr>
          <w:p w:rsidR="0088425B" w:rsidRPr="0088425B" w:rsidRDefault="0088425B" w:rsidP="0088425B">
            <w:pPr>
              <w:spacing w:after="20"/>
              <w:ind w:right="340"/>
              <w:jc w:val="right"/>
              <w:rPr>
                <w:szCs w:val="20"/>
              </w:rPr>
            </w:pPr>
            <w:r w:rsidRPr="0088425B">
              <w:rPr>
                <w:szCs w:val="20"/>
              </w:rPr>
              <w:t>3.770</w:t>
            </w:r>
          </w:p>
        </w:tc>
        <w:tc>
          <w:tcPr>
            <w:tcW w:w="547" w:type="pct"/>
          </w:tcPr>
          <w:p w:rsidR="0088425B" w:rsidRPr="0088425B" w:rsidRDefault="0088425B" w:rsidP="0088425B">
            <w:pPr>
              <w:spacing w:after="20"/>
              <w:ind w:right="284"/>
              <w:jc w:val="right"/>
              <w:rPr>
                <w:szCs w:val="20"/>
              </w:rPr>
            </w:pPr>
            <w:r w:rsidRPr="0088425B">
              <w:rPr>
                <w:szCs w:val="20"/>
              </w:rPr>
              <w:t>3.770</w:t>
            </w:r>
          </w:p>
        </w:tc>
        <w:tc>
          <w:tcPr>
            <w:tcW w:w="625" w:type="pct"/>
          </w:tcPr>
          <w:p w:rsidR="0088425B" w:rsidRPr="0088425B" w:rsidRDefault="0088425B" w:rsidP="0088425B">
            <w:pPr>
              <w:spacing w:after="20"/>
              <w:ind w:right="340"/>
              <w:jc w:val="right"/>
              <w:rPr>
                <w:szCs w:val="20"/>
              </w:rPr>
            </w:pPr>
            <w:r w:rsidRPr="0088425B">
              <w:rPr>
                <w:szCs w:val="20"/>
              </w:rPr>
              <w:t>3.770</w:t>
            </w:r>
          </w:p>
        </w:tc>
        <w:tc>
          <w:tcPr>
            <w:tcW w:w="702" w:type="pct"/>
          </w:tcPr>
          <w:p w:rsidR="0088425B" w:rsidRPr="0088425B" w:rsidRDefault="0088425B" w:rsidP="0088425B">
            <w:pPr>
              <w:spacing w:after="20"/>
              <w:ind w:right="454"/>
              <w:jc w:val="right"/>
              <w:rPr>
                <w:szCs w:val="20"/>
              </w:rPr>
            </w:pPr>
            <w:r w:rsidRPr="0088425B">
              <w:rPr>
                <w:szCs w:val="20"/>
              </w:rPr>
              <w:t>0.168</w:t>
            </w:r>
          </w:p>
        </w:tc>
        <w:tc>
          <w:tcPr>
            <w:tcW w:w="705" w:type="pct"/>
          </w:tcPr>
          <w:p w:rsidR="0088425B" w:rsidRPr="0088425B" w:rsidRDefault="0088425B" w:rsidP="0088425B">
            <w:pPr>
              <w:spacing w:after="20"/>
              <w:ind w:right="454"/>
              <w:jc w:val="right"/>
              <w:rPr>
                <w:szCs w:val="20"/>
              </w:rPr>
            </w:pPr>
            <w:r w:rsidRPr="0088425B">
              <w:rPr>
                <w:szCs w:val="20"/>
              </w:rPr>
              <w:t>0.168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Allergy</w:t>
            </w:r>
          </w:p>
        </w:tc>
        <w:tc>
          <w:tcPr>
            <w:tcW w:w="601" w:type="pct"/>
          </w:tcPr>
          <w:p w:rsidR="0088425B" w:rsidRPr="0088425B" w:rsidRDefault="0088425B" w:rsidP="0088425B">
            <w:pPr>
              <w:spacing w:after="20"/>
              <w:ind w:right="340"/>
              <w:jc w:val="right"/>
              <w:rPr>
                <w:szCs w:val="20"/>
              </w:rPr>
            </w:pPr>
            <w:r w:rsidRPr="0088425B">
              <w:rPr>
                <w:szCs w:val="20"/>
              </w:rPr>
              <w:t>1.770</w:t>
            </w:r>
          </w:p>
        </w:tc>
        <w:tc>
          <w:tcPr>
            <w:tcW w:w="547" w:type="pct"/>
          </w:tcPr>
          <w:p w:rsidR="0088425B" w:rsidRPr="0088425B" w:rsidRDefault="0088425B" w:rsidP="0088425B">
            <w:pPr>
              <w:spacing w:after="20"/>
              <w:ind w:right="284"/>
              <w:jc w:val="right"/>
              <w:rPr>
                <w:szCs w:val="20"/>
              </w:rPr>
            </w:pPr>
            <w:r w:rsidRPr="0088425B">
              <w:rPr>
                <w:szCs w:val="20"/>
              </w:rPr>
              <w:t>0.915</w:t>
            </w:r>
          </w:p>
        </w:tc>
        <w:tc>
          <w:tcPr>
            <w:tcW w:w="625" w:type="pct"/>
          </w:tcPr>
          <w:p w:rsidR="0088425B" w:rsidRPr="0088425B" w:rsidRDefault="0088425B" w:rsidP="0088425B">
            <w:pPr>
              <w:spacing w:after="20"/>
              <w:ind w:right="340"/>
              <w:jc w:val="right"/>
              <w:rPr>
                <w:szCs w:val="20"/>
              </w:rPr>
            </w:pPr>
            <w:r w:rsidRPr="0088425B">
              <w:rPr>
                <w:szCs w:val="20"/>
              </w:rPr>
              <w:t>1.002</w:t>
            </w:r>
          </w:p>
        </w:tc>
        <w:tc>
          <w:tcPr>
            <w:tcW w:w="702" w:type="pct"/>
          </w:tcPr>
          <w:p w:rsidR="0088425B" w:rsidRPr="0088425B" w:rsidRDefault="0088425B" w:rsidP="0088425B">
            <w:pPr>
              <w:spacing w:after="20"/>
              <w:ind w:right="454"/>
              <w:jc w:val="right"/>
              <w:rPr>
                <w:szCs w:val="20"/>
              </w:rPr>
            </w:pPr>
            <w:r w:rsidRPr="0088425B">
              <w:rPr>
                <w:szCs w:val="20"/>
              </w:rPr>
              <w:t>0.079</w:t>
            </w:r>
          </w:p>
        </w:tc>
        <w:tc>
          <w:tcPr>
            <w:tcW w:w="705" w:type="pct"/>
          </w:tcPr>
          <w:p w:rsidR="0088425B" w:rsidRPr="0088425B" w:rsidRDefault="0088425B" w:rsidP="0088425B">
            <w:pPr>
              <w:spacing w:after="20"/>
              <w:ind w:right="454"/>
              <w:jc w:val="right"/>
              <w:rPr>
                <w:szCs w:val="20"/>
              </w:rPr>
            </w:pPr>
            <w:r w:rsidRPr="0088425B">
              <w:rPr>
                <w:szCs w:val="20"/>
              </w:rPr>
              <w:t>0.079</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Asthma</w:t>
            </w:r>
          </w:p>
        </w:tc>
        <w:tc>
          <w:tcPr>
            <w:tcW w:w="601" w:type="pct"/>
          </w:tcPr>
          <w:p w:rsidR="0088425B" w:rsidRPr="0088425B" w:rsidRDefault="0088425B" w:rsidP="0088425B">
            <w:pPr>
              <w:spacing w:after="20"/>
              <w:ind w:right="340"/>
              <w:jc w:val="right"/>
              <w:rPr>
                <w:szCs w:val="20"/>
              </w:rPr>
            </w:pPr>
            <w:r w:rsidRPr="0088425B">
              <w:rPr>
                <w:szCs w:val="20"/>
              </w:rPr>
              <w:t>1.577</w:t>
            </w:r>
          </w:p>
        </w:tc>
        <w:tc>
          <w:tcPr>
            <w:tcW w:w="547" w:type="pct"/>
          </w:tcPr>
          <w:p w:rsidR="0088425B" w:rsidRPr="0088425B" w:rsidRDefault="0088425B" w:rsidP="0088425B">
            <w:pPr>
              <w:spacing w:after="20"/>
              <w:ind w:right="284"/>
              <w:jc w:val="right"/>
              <w:rPr>
                <w:szCs w:val="20"/>
              </w:rPr>
            </w:pPr>
            <w:r w:rsidRPr="0088425B">
              <w:rPr>
                <w:szCs w:val="20"/>
              </w:rPr>
              <w:t>1.501</w:t>
            </w:r>
          </w:p>
        </w:tc>
        <w:tc>
          <w:tcPr>
            <w:tcW w:w="625" w:type="pct"/>
          </w:tcPr>
          <w:p w:rsidR="0088425B" w:rsidRPr="0088425B" w:rsidRDefault="0088425B" w:rsidP="0088425B">
            <w:pPr>
              <w:spacing w:after="20"/>
              <w:ind w:right="340"/>
              <w:jc w:val="right"/>
              <w:rPr>
                <w:szCs w:val="20"/>
              </w:rPr>
            </w:pPr>
            <w:r w:rsidRPr="0088425B">
              <w:rPr>
                <w:szCs w:val="20"/>
              </w:rPr>
              <w:t>1.501</w:t>
            </w:r>
          </w:p>
        </w:tc>
        <w:tc>
          <w:tcPr>
            <w:tcW w:w="702" w:type="pct"/>
          </w:tcPr>
          <w:p w:rsidR="0088425B" w:rsidRPr="0088425B" w:rsidRDefault="0088425B" w:rsidP="0088425B">
            <w:pPr>
              <w:spacing w:after="20"/>
              <w:ind w:right="454"/>
              <w:jc w:val="right"/>
              <w:rPr>
                <w:szCs w:val="20"/>
              </w:rPr>
            </w:pPr>
            <w:r w:rsidRPr="0088425B">
              <w:rPr>
                <w:szCs w:val="20"/>
              </w:rPr>
              <w:t>1.012</w:t>
            </w:r>
          </w:p>
        </w:tc>
        <w:tc>
          <w:tcPr>
            <w:tcW w:w="705" w:type="pct"/>
          </w:tcPr>
          <w:p w:rsidR="0088425B" w:rsidRPr="0088425B" w:rsidRDefault="0088425B" w:rsidP="0088425B">
            <w:pPr>
              <w:spacing w:after="20"/>
              <w:ind w:right="454"/>
              <w:jc w:val="right"/>
              <w:rPr>
                <w:szCs w:val="20"/>
              </w:rPr>
            </w:pPr>
            <w:r w:rsidRPr="0088425B">
              <w:rPr>
                <w:szCs w:val="20"/>
              </w:rPr>
              <w:t>1.012</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Audiology</w:t>
            </w:r>
          </w:p>
        </w:tc>
        <w:tc>
          <w:tcPr>
            <w:tcW w:w="601" w:type="pct"/>
          </w:tcPr>
          <w:p w:rsidR="0088425B" w:rsidRPr="0088425B" w:rsidRDefault="0088425B" w:rsidP="0088425B">
            <w:pPr>
              <w:spacing w:after="20"/>
              <w:ind w:right="340"/>
              <w:jc w:val="right"/>
              <w:rPr>
                <w:szCs w:val="20"/>
              </w:rPr>
            </w:pPr>
            <w:r w:rsidRPr="0088425B">
              <w:rPr>
                <w:szCs w:val="20"/>
              </w:rPr>
              <w:t>0.628</w:t>
            </w:r>
          </w:p>
        </w:tc>
        <w:tc>
          <w:tcPr>
            <w:tcW w:w="547" w:type="pct"/>
          </w:tcPr>
          <w:p w:rsidR="0088425B" w:rsidRPr="0088425B" w:rsidRDefault="0088425B" w:rsidP="0088425B">
            <w:pPr>
              <w:spacing w:after="20"/>
              <w:ind w:right="284"/>
              <w:jc w:val="right"/>
              <w:rPr>
                <w:szCs w:val="20"/>
              </w:rPr>
            </w:pPr>
            <w:r w:rsidRPr="0088425B">
              <w:rPr>
                <w:szCs w:val="20"/>
              </w:rPr>
              <w:t>0.564</w:t>
            </w:r>
          </w:p>
        </w:tc>
        <w:tc>
          <w:tcPr>
            <w:tcW w:w="625" w:type="pct"/>
          </w:tcPr>
          <w:p w:rsidR="0088425B" w:rsidRPr="0088425B" w:rsidRDefault="0088425B" w:rsidP="0088425B">
            <w:pPr>
              <w:spacing w:after="20"/>
              <w:ind w:right="340"/>
              <w:jc w:val="right"/>
              <w:rPr>
                <w:szCs w:val="20"/>
              </w:rPr>
            </w:pPr>
            <w:r w:rsidRPr="0088425B">
              <w:rPr>
                <w:szCs w:val="20"/>
              </w:rPr>
              <w:t>0.909</w:t>
            </w:r>
          </w:p>
        </w:tc>
        <w:tc>
          <w:tcPr>
            <w:tcW w:w="702" w:type="pct"/>
          </w:tcPr>
          <w:p w:rsidR="0088425B" w:rsidRPr="0088425B" w:rsidRDefault="0088425B" w:rsidP="0088425B">
            <w:pPr>
              <w:spacing w:after="20"/>
              <w:ind w:right="454"/>
              <w:jc w:val="right"/>
              <w:rPr>
                <w:szCs w:val="20"/>
              </w:rPr>
            </w:pPr>
            <w:r w:rsidRPr="0088425B">
              <w:rPr>
                <w:szCs w:val="20"/>
              </w:rPr>
              <w:t>0.390</w:t>
            </w:r>
          </w:p>
        </w:tc>
        <w:tc>
          <w:tcPr>
            <w:tcW w:w="705" w:type="pct"/>
          </w:tcPr>
          <w:p w:rsidR="0088425B" w:rsidRPr="0088425B" w:rsidRDefault="0088425B" w:rsidP="0088425B">
            <w:pPr>
              <w:spacing w:after="20"/>
              <w:ind w:right="454"/>
              <w:jc w:val="right"/>
              <w:rPr>
                <w:szCs w:val="20"/>
              </w:rPr>
            </w:pPr>
            <w:r w:rsidRPr="0088425B">
              <w:rPr>
                <w:szCs w:val="20"/>
              </w:rPr>
              <w:t>0.390</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Behavioural Medicine</w:t>
            </w:r>
          </w:p>
        </w:tc>
        <w:tc>
          <w:tcPr>
            <w:tcW w:w="601" w:type="pct"/>
          </w:tcPr>
          <w:p w:rsidR="0088425B" w:rsidRPr="0088425B" w:rsidRDefault="0088425B" w:rsidP="0088425B">
            <w:pPr>
              <w:spacing w:after="20"/>
              <w:ind w:right="340"/>
              <w:jc w:val="right"/>
              <w:rPr>
                <w:szCs w:val="20"/>
              </w:rPr>
            </w:pPr>
            <w:r w:rsidRPr="0088425B">
              <w:rPr>
                <w:szCs w:val="20"/>
              </w:rPr>
              <w:t>1.518</w:t>
            </w:r>
          </w:p>
        </w:tc>
        <w:tc>
          <w:tcPr>
            <w:tcW w:w="547" w:type="pct"/>
          </w:tcPr>
          <w:p w:rsidR="0088425B" w:rsidRPr="0088425B" w:rsidRDefault="0088425B" w:rsidP="0088425B">
            <w:pPr>
              <w:spacing w:after="20"/>
              <w:ind w:right="284"/>
              <w:jc w:val="right"/>
              <w:rPr>
                <w:szCs w:val="20"/>
              </w:rPr>
            </w:pPr>
            <w:r w:rsidRPr="0088425B">
              <w:rPr>
                <w:szCs w:val="20"/>
              </w:rPr>
              <w:t>1.518</w:t>
            </w:r>
          </w:p>
        </w:tc>
        <w:tc>
          <w:tcPr>
            <w:tcW w:w="625" w:type="pct"/>
          </w:tcPr>
          <w:p w:rsidR="0088425B" w:rsidRPr="0088425B" w:rsidRDefault="0088425B" w:rsidP="0088425B">
            <w:pPr>
              <w:spacing w:after="20"/>
              <w:ind w:right="340"/>
              <w:jc w:val="right"/>
              <w:rPr>
                <w:szCs w:val="20"/>
              </w:rPr>
            </w:pPr>
            <w:r w:rsidRPr="0088425B">
              <w:rPr>
                <w:szCs w:val="20"/>
              </w:rPr>
              <w:t>1.518</w:t>
            </w:r>
          </w:p>
        </w:tc>
        <w:tc>
          <w:tcPr>
            <w:tcW w:w="702" w:type="pct"/>
          </w:tcPr>
          <w:p w:rsidR="0088425B" w:rsidRPr="0088425B" w:rsidRDefault="0088425B" w:rsidP="0088425B">
            <w:pPr>
              <w:spacing w:after="20"/>
              <w:ind w:right="454"/>
              <w:jc w:val="right"/>
              <w:rPr>
                <w:szCs w:val="20"/>
              </w:rPr>
            </w:pPr>
            <w:r w:rsidRPr="0088425B">
              <w:rPr>
                <w:szCs w:val="20"/>
              </w:rPr>
              <w:t>0.208</w:t>
            </w:r>
          </w:p>
        </w:tc>
        <w:tc>
          <w:tcPr>
            <w:tcW w:w="705" w:type="pct"/>
          </w:tcPr>
          <w:p w:rsidR="0088425B" w:rsidRPr="0088425B" w:rsidRDefault="0088425B" w:rsidP="0088425B">
            <w:pPr>
              <w:spacing w:after="20"/>
              <w:ind w:right="454"/>
              <w:jc w:val="right"/>
              <w:rPr>
                <w:szCs w:val="20"/>
              </w:rPr>
            </w:pPr>
            <w:r w:rsidRPr="0088425B">
              <w:rPr>
                <w:szCs w:val="20"/>
              </w:rPr>
              <w:t>0.208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Bone Marrow Transplant</w:t>
            </w:r>
          </w:p>
        </w:tc>
        <w:tc>
          <w:tcPr>
            <w:tcW w:w="601" w:type="pct"/>
          </w:tcPr>
          <w:p w:rsidR="0088425B" w:rsidRPr="0088425B" w:rsidRDefault="0088425B" w:rsidP="0088425B">
            <w:pPr>
              <w:spacing w:after="20"/>
              <w:ind w:right="340"/>
              <w:jc w:val="right"/>
              <w:rPr>
                <w:szCs w:val="20"/>
              </w:rPr>
            </w:pPr>
            <w:r w:rsidRPr="0088425B">
              <w:rPr>
                <w:szCs w:val="20"/>
              </w:rPr>
              <w:t>6.084</w:t>
            </w:r>
          </w:p>
        </w:tc>
        <w:tc>
          <w:tcPr>
            <w:tcW w:w="547" w:type="pct"/>
          </w:tcPr>
          <w:p w:rsidR="0088425B" w:rsidRPr="0088425B" w:rsidRDefault="0088425B" w:rsidP="0088425B">
            <w:pPr>
              <w:spacing w:after="20"/>
              <w:ind w:right="284"/>
              <w:jc w:val="right"/>
              <w:rPr>
                <w:szCs w:val="20"/>
              </w:rPr>
            </w:pPr>
            <w:r w:rsidRPr="0088425B">
              <w:rPr>
                <w:szCs w:val="20"/>
              </w:rPr>
              <w:t>6.084</w:t>
            </w:r>
          </w:p>
        </w:tc>
        <w:tc>
          <w:tcPr>
            <w:tcW w:w="625" w:type="pct"/>
          </w:tcPr>
          <w:p w:rsidR="0088425B" w:rsidRPr="0088425B" w:rsidRDefault="0088425B" w:rsidP="0088425B">
            <w:pPr>
              <w:spacing w:after="20"/>
              <w:ind w:right="340"/>
              <w:jc w:val="right"/>
              <w:rPr>
                <w:szCs w:val="20"/>
              </w:rPr>
            </w:pPr>
            <w:r w:rsidRPr="0088425B">
              <w:rPr>
                <w:szCs w:val="20"/>
              </w:rPr>
              <w:t>6.084</w:t>
            </w:r>
          </w:p>
        </w:tc>
        <w:tc>
          <w:tcPr>
            <w:tcW w:w="702" w:type="pct"/>
          </w:tcPr>
          <w:p w:rsidR="0088425B" w:rsidRPr="0088425B" w:rsidRDefault="0088425B" w:rsidP="0088425B">
            <w:pPr>
              <w:spacing w:after="20"/>
              <w:ind w:right="454"/>
              <w:jc w:val="right"/>
              <w:rPr>
                <w:szCs w:val="20"/>
              </w:rPr>
            </w:pPr>
            <w:r w:rsidRPr="0088425B">
              <w:rPr>
                <w:szCs w:val="20"/>
              </w:rPr>
              <w:t>6.084</w:t>
            </w:r>
          </w:p>
        </w:tc>
        <w:tc>
          <w:tcPr>
            <w:tcW w:w="705" w:type="pct"/>
          </w:tcPr>
          <w:p w:rsidR="0088425B" w:rsidRPr="0088425B" w:rsidRDefault="0088425B" w:rsidP="0088425B">
            <w:pPr>
              <w:spacing w:after="20"/>
              <w:ind w:right="454"/>
              <w:jc w:val="right"/>
              <w:rPr>
                <w:szCs w:val="20"/>
              </w:rPr>
            </w:pPr>
            <w:r w:rsidRPr="0088425B">
              <w:rPr>
                <w:szCs w:val="20"/>
              </w:rPr>
              <w:t>6.084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Breast</w:t>
            </w:r>
          </w:p>
        </w:tc>
        <w:tc>
          <w:tcPr>
            <w:tcW w:w="601" w:type="pct"/>
          </w:tcPr>
          <w:p w:rsidR="0088425B" w:rsidRPr="0088425B" w:rsidRDefault="0088425B" w:rsidP="0088425B">
            <w:pPr>
              <w:spacing w:after="20"/>
              <w:ind w:right="340"/>
              <w:jc w:val="right"/>
              <w:rPr>
                <w:szCs w:val="20"/>
              </w:rPr>
            </w:pPr>
            <w:r w:rsidRPr="0088425B">
              <w:rPr>
                <w:szCs w:val="20"/>
              </w:rPr>
              <w:t>1.351</w:t>
            </w:r>
          </w:p>
        </w:tc>
        <w:tc>
          <w:tcPr>
            <w:tcW w:w="547" w:type="pct"/>
          </w:tcPr>
          <w:p w:rsidR="0088425B" w:rsidRPr="0088425B" w:rsidRDefault="0088425B" w:rsidP="0088425B">
            <w:pPr>
              <w:spacing w:after="20"/>
              <w:ind w:right="284"/>
              <w:jc w:val="right"/>
              <w:rPr>
                <w:szCs w:val="20"/>
              </w:rPr>
            </w:pPr>
            <w:r w:rsidRPr="0088425B">
              <w:rPr>
                <w:szCs w:val="20"/>
              </w:rPr>
              <w:t>1.351</w:t>
            </w:r>
          </w:p>
        </w:tc>
        <w:tc>
          <w:tcPr>
            <w:tcW w:w="625" w:type="pct"/>
          </w:tcPr>
          <w:p w:rsidR="0088425B" w:rsidRPr="0088425B" w:rsidRDefault="0088425B" w:rsidP="0088425B">
            <w:pPr>
              <w:spacing w:after="20"/>
              <w:ind w:right="340"/>
              <w:jc w:val="right"/>
              <w:rPr>
                <w:szCs w:val="20"/>
              </w:rPr>
            </w:pPr>
            <w:r w:rsidRPr="0088425B">
              <w:rPr>
                <w:szCs w:val="20"/>
              </w:rPr>
              <w:t>1.351</w:t>
            </w:r>
          </w:p>
        </w:tc>
        <w:tc>
          <w:tcPr>
            <w:tcW w:w="702" w:type="pct"/>
          </w:tcPr>
          <w:p w:rsidR="0088425B" w:rsidRPr="0088425B" w:rsidRDefault="0088425B" w:rsidP="0088425B">
            <w:pPr>
              <w:spacing w:after="20"/>
              <w:ind w:right="454"/>
              <w:jc w:val="right"/>
              <w:rPr>
                <w:szCs w:val="20"/>
              </w:rPr>
            </w:pPr>
            <w:r w:rsidRPr="0088425B">
              <w:rPr>
                <w:szCs w:val="20"/>
              </w:rPr>
              <w:t>2.915</w:t>
            </w:r>
          </w:p>
        </w:tc>
        <w:tc>
          <w:tcPr>
            <w:tcW w:w="705" w:type="pct"/>
          </w:tcPr>
          <w:p w:rsidR="0088425B" w:rsidRPr="0088425B" w:rsidRDefault="0088425B" w:rsidP="0088425B">
            <w:pPr>
              <w:spacing w:after="20"/>
              <w:ind w:right="454"/>
              <w:jc w:val="right"/>
              <w:rPr>
                <w:szCs w:val="20"/>
              </w:rPr>
            </w:pPr>
            <w:r w:rsidRPr="0088425B">
              <w:rPr>
                <w:szCs w:val="20"/>
              </w:rPr>
              <w:t>1.378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Burns</w:t>
            </w:r>
          </w:p>
        </w:tc>
        <w:tc>
          <w:tcPr>
            <w:tcW w:w="601" w:type="pct"/>
          </w:tcPr>
          <w:p w:rsidR="0088425B" w:rsidRPr="0088425B" w:rsidRDefault="0088425B" w:rsidP="0088425B">
            <w:pPr>
              <w:spacing w:after="20"/>
              <w:ind w:right="340"/>
              <w:jc w:val="right"/>
              <w:rPr>
                <w:szCs w:val="20"/>
              </w:rPr>
            </w:pPr>
            <w:r w:rsidRPr="0088425B">
              <w:rPr>
                <w:szCs w:val="20"/>
              </w:rPr>
              <w:t>1.682</w:t>
            </w:r>
          </w:p>
        </w:tc>
        <w:tc>
          <w:tcPr>
            <w:tcW w:w="547" w:type="pct"/>
          </w:tcPr>
          <w:p w:rsidR="0088425B" w:rsidRPr="0088425B" w:rsidRDefault="0088425B" w:rsidP="0088425B">
            <w:pPr>
              <w:spacing w:after="20"/>
              <w:ind w:right="284"/>
              <w:jc w:val="right"/>
              <w:rPr>
                <w:szCs w:val="20"/>
              </w:rPr>
            </w:pPr>
            <w:r w:rsidRPr="0088425B">
              <w:rPr>
                <w:szCs w:val="20"/>
              </w:rPr>
              <w:t>1.870</w:t>
            </w:r>
          </w:p>
        </w:tc>
        <w:tc>
          <w:tcPr>
            <w:tcW w:w="625" w:type="pct"/>
          </w:tcPr>
          <w:p w:rsidR="0088425B" w:rsidRPr="0088425B" w:rsidRDefault="0088425B" w:rsidP="0088425B">
            <w:pPr>
              <w:spacing w:after="20"/>
              <w:ind w:right="340"/>
              <w:jc w:val="right"/>
              <w:rPr>
                <w:szCs w:val="20"/>
              </w:rPr>
            </w:pPr>
            <w:r w:rsidRPr="0088425B">
              <w:rPr>
                <w:szCs w:val="20"/>
              </w:rPr>
              <w:t>1.870</w:t>
            </w:r>
          </w:p>
        </w:tc>
        <w:tc>
          <w:tcPr>
            <w:tcW w:w="702" w:type="pct"/>
          </w:tcPr>
          <w:p w:rsidR="0088425B" w:rsidRPr="0088425B" w:rsidRDefault="0088425B" w:rsidP="0088425B">
            <w:pPr>
              <w:spacing w:after="20"/>
              <w:ind w:right="454"/>
              <w:jc w:val="right"/>
              <w:rPr>
                <w:szCs w:val="20"/>
              </w:rPr>
            </w:pPr>
            <w:r w:rsidRPr="0088425B">
              <w:rPr>
                <w:szCs w:val="20"/>
              </w:rPr>
              <w:t>1.293</w:t>
            </w:r>
          </w:p>
        </w:tc>
        <w:tc>
          <w:tcPr>
            <w:tcW w:w="705" w:type="pct"/>
          </w:tcPr>
          <w:p w:rsidR="0088425B" w:rsidRPr="0088425B" w:rsidRDefault="0088425B" w:rsidP="0088425B">
            <w:pPr>
              <w:spacing w:after="20"/>
              <w:ind w:right="454"/>
              <w:jc w:val="right"/>
              <w:rPr>
                <w:szCs w:val="20"/>
              </w:rPr>
            </w:pPr>
            <w:r w:rsidRPr="0088425B">
              <w:rPr>
                <w:szCs w:val="20"/>
              </w:rPr>
              <w:t>0.572</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Cardiac</w:t>
            </w:r>
          </w:p>
        </w:tc>
        <w:tc>
          <w:tcPr>
            <w:tcW w:w="601" w:type="pct"/>
          </w:tcPr>
          <w:p w:rsidR="0088425B" w:rsidRPr="0088425B" w:rsidRDefault="0088425B" w:rsidP="0088425B">
            <w:pPr>
              <w:spacing w:after="20"/>
              <w:ind w:right="340"/>
              <w:jc w:val="right"/>
              <w:rPr>
                <w:szCs w:val="20"/>
              </w:rPr>
            </w:pPr>
            <w:r w:rsidRPr="0088425B">
              <w:rPr>
                <w:szCs w:val="20"/>
              </w:rPr>
              <w:t>2.901</w:t>
            </w:r>
          </w:p>
        </w:tc>
        <w:tc>
          <w:tcPr>
            <w:tcW w:w="547" w:type="pct"/>
          </w:tcPr>
          <w:p w:rsidR="0088425B" w:rsidRPr="0088425B" w:rsidRDefault="0088425B" w:rsidP="0088425B">
            <w:pPr>
              <w:spacing w:after="20"/>
              <w:ind w:right="284"/>
              <w:jc w:val="right"/>
              <w:rPr>
                <w:szCs w:val="20"/>
              </w:rPr>
            </w:pPr>
            <w:r w:rsidRPr="0088425B">
              <w:rPr>
                <w:szCs w:val="20"/>
              </w:rPr>
              <w:t>1.029</w:t>
            </w:r>
          </w:p>
        </w:tc>
        <w:tc>
          <w:tcPr>
            <w:tcW w:w="625" w:type="pct"/>
          </w:tcPr>
          <w:p w:rsidR="0088425B" w:rsidRPr="0088425B" w:rsidRDefault="0088425B" w:rsidP="0088425B">
            <w:pPr>
              <w:spacing w:after="20"/>
              <w:ind w:right="340"/>
              <w:jc w:val="right"/>
              <w:rPr>
                <w:szCs w:val="20"/>
              </w:rPr>
            </w:pPr>
            <w:r w:rsidRPr="0088425B">
              <w:rPr>
                <w:szCs w:val="20"/>
              </w:rPr>
              <w:t>0.888</w:t>
            </w:r>
          </w:p>
        </w:tc>
        <w:tc>
          <w:tcPr>
            <w:tcW w:w="702" w:type="pct"/>
          </w:tcPr>
          <w:p w:rsidR="0088425B" w:rsidRPr="0088425B" w:rsidRDefault="0088425B" w:rsidP="0088425B">
            <w:pPr>
              <w:spacing w:after="20"/>
              <w:ind w:right="454"/>
              <w:jc w:val="right"/>
              <w:rPr>
                <w:szCs w:val="20"/>
              </w:rPr>
            </w:pPr>
            <w:r w:rsidRPr="0088425B">
              <w:rPr>
                <w:szCs w:val="20"/>
              </w:rPr>
              <w:t>0.091</w:t>
            </w:r>
          </w:p>
        </w:tc>
        <w:tc>
          <w:tcPr>
            <w:tcW w:w="705" w:type="pct"/>
          </w:tcPr>
          <w:p w:rsidR="0088425B" w:rsidRPr="0088425B" w:rsidRDefault="0088425B" w:rsidP="0088425B">
            <w:pPr>
              <w:spacing w:after="20"/>
              <w:ind w:right="454"/>
              <w:jc w:val="right"/>
              <w:rPr>
                <w:szCs w:val="20"/>
              </w:rPr>
            </w:pPr>
            <w:r w:rsidRPr="0088425B">
              <w:rPr>
                <w:szCs w:val="20"/>
              </w:rPr>
              <w:t>0.091</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Cardiac Surgery</w:t>
            </w:r>
          </w:p>
        </w:tc>
        <w:tc>
          <w:tcPr>
            <w:tcW w:w="601" w:type="pct"/>
          </w:tcPr>
          <w:p w:rsidR="0088425B" w:rsidRPr="0088425B" w:rsidRDefault="0088425B" w:rsidP="0088425B">
            <w:pPr>
              <w:spacing w:after="20"/>
              <w:ind w:right="340"/>
              <w:jc w:val="right"/>
              <w:rPr>
                <w:szCs w:val="20"/>
              </w:rPr>
            </w:pPr>
            <w:r w:rsidRPr="0088425B">
              <w:rPr>
                <w:szCs w:val="20"/>
              </w:rPr>
              <w:t>1.516</w:t>
            </w:r>
          </w:p>
        </w:tc>
        <w:tc>
          <w:tcPr>
            <w:tcW w:w="547" w:type="pct"/>
          </w:tcPr>
          <w:p w:rsidR="0088425B" w:rsidRPr="0088425B" w:rsidRDefault="0088425B" w:rsidP="0088425B">
            <w:pPr>
              <w:spacing w:after="20"/>
              <w:ind w:right="284"/>
              <w:jc w:val="right"/>
              <w:rPr>
                <w:szCs w:val="20"/>
              </w:rPr>
            </w:pPr>
            <w:r w:rsidRPr="0088425B">
              <w:rPr>
                <w:szCs w:val="20"/>
              </w:rPr>
              <w:t>1.516</w:t>
            </w:r>
          </w:p>
        </w:tc>
        <w:tc>
          <w:tcPr>
            <w:tcW w:w="625" w:type="pct"/>
          </w:tcPr>
          <w:p w:rsidR="0088425B" w:rsidRPr="0088425B" w:rsidRDefault="0088425B" w:rsidP="0088425B">
            <w:pPr>
              <w:spacing w:after="20"/>
              <w:ind w:right="340"/>
              <w:jc w:val="right"/>
              <w:rPr>
                <w:szCs w:val="20"/>
              </w:rPr>
            </w:pPr>
            <w:r w:rsidRPr="0088425B">
              <w:rPr>
                <w:szCs w:val="20"/>
              </w:rPr>
              <w:t>1.516</w:t>
            </w:r>
          </w:p>
        </w:tc>
        <w:tc>
          <w:tcPr>
            <w:tcW w:w="702" w:type="pct"/>
          </w:tcPr>
          <w:p w:rsidR="0088425B" w:rsidRPr="0088425B" w:rsidRDefault="0088425B" w:rsidP="0088425B">
            <w:pPr>
              <w:spacing w:after="20"/>
              <w:ind w:right="454"/>
              <w:jc w:val="right"/>
              <w:rPr>
                <w:szCs w:val="20"/>
              </w:rPr>
            </w:pPr>
            <w:r w:rsidRPr="0088425B">
              <w:rPr>
                <w:szCs w:val="20"/>
              </w:rPr>
              <w:t>0.091</w:t>
            </w:r>
          </w:p>
        </w:tc>
        <w:tc>
          <w:tcPr>
            <w:tcW w:w="705" w:type="pct"/>
          </w:tcPr>
          <w:p w:rsidR="0088425B" w:rsidRPr="0088425B" w:rsidRDefault="0088425B" w:rsidP="0088425B">
            <w:pPr>
              <w:spacing w:after="20"/>
              <w:ind w:right="454"/>
              <w:jc w:val="right"/>
              <w:rPr>
                <w:szCs w:val="20"/>
              </w:rPr>
            </w:pPr>
            <w:r w:rsidRPr="0088425B">
              <w:rPr>
                <w:szCs w:val="20"/>
              </w:rPr>
              <w:t>0.091</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Chemotherapy</w:t>
            </w:r>
          </w:p>
        </w:tc>
        <w:tc>
          <w:tcPr>
            <w:tcW w:w="601" w:type="pct"/>
          </w:tcPr>
          <w:p w:rsidR="0088425B" w:rsidRPr="0088425B" w:rsidRDefault="0088425B" w:rsidP="0088425B">
            <w:pPr>
              <w:spacing w:after="20"/>
              <w:ind w:right="340"/>
              <w:jc w:val="right"/>
              <w:rPr>
                <w:szCs w:val="20"/>
              </w:rPr>
            </w:pPr>
            <w:r w:rsidRPr="0088425B">
              <w:rPr>
                <w:szCs w:val="20"/>
              </w:rPr>
              <w:t>10.005</w:t>
            </w:r>
          </w:p>
        </w:tc>
        <w:tc>
          <w:tcPr>
            <w:tcW w:w="547" w:type="pct"/>
          </w:tcPr>
          <w:p w:rsidR="0088425B" w:rsidRPr="0088425B" w:rsidRDefault="0088425B" w:rsidP="0088425B">
            <w:pPr>
              <w:spacing w:after="20"/>
              <w:ind w:right="284"/>
              <w:jc w:val="right"/>
              <w:rPr>
                <w:szCs w:val="20"/>
              </w:rPr>
            </w:pPr>
            <w:r w:rsidRPr="0088425B">
              <w:rPr>
                <w:szCs w:val="20"/>
              </w:rPr>
              <w:t>5.230</w:t>
            </w:r>
          </w:p>
        </w:tc>
        <w:tc>
          <w:tcPr>
            <w:tcW w:w="625" w:type="pct"/>
          </w:tcPr>
          <w:p w:rsidR="0088425B" w:rsidRPr="0088425B" w:rsidRDefault="0088425B" w:rsidP="0088425B">
            <w:pPr>
              <w:spacing w:after="20"/>
              <w:ind w:right="340"/>
              <w:jc w:val="right"/>
              <w:rPr>
                <w:szCs w:val="20"/>
              </w:rPr>
            </w:pPr>
            <w:r w:rsidRPr="0088425B">
              <w:rPr>
                <w:szCs w:val="20"/>
              </w:rPr>
              <w:t>5.230</w:t>
            </w:r>
          </w:p>
        </w:tc>
        <w:tc>
          <w:tcPr>
            <w:tcW w:w="702" w:type="pct"/>
          </w:tcPr>
          <w:p w:rsidR="0088425B" w:rsidRPr="0088425B" w:rsidRDefault="0088425B" w:rsidP="0088425B">
            <w:pPr>
              <w:spacing w:after="20"/>
              <w:ind w:right="454"/>
              <w:jc w:val="right"/>
              <w:rPr>
                <w:szCs w:val="20"/>
              </w:rPr>
            </w:pPr>
            <w:r w:rsidRPr="0088425B">
              <w:rPr>
                <w:szCs w:val="20"/>
              </w:rPr>
              <w:t>5.602</w:t>
            </w:r>
          </w:p>
        </w:tc>
        <w:tc>
          <w:tcPr>
            <w:tcW w:w="705" w:type="pct"/>
          </w:tcPr>
          <w:p w:rsidR="0088425B" w:rsidRPr="0088425B" w:rsidRDefault="0088425B" w:rsidP="0088425B">
            <w:pPr>
              <w:spacing w:after="20"/>
              <w:ind w:right="454"/>
              <w:jc w:val="right"/>
              <w:rPr>
                <w:szCs w:val="20"/>
              </w:rPr>
            </w:pPr>
            <w:r w:rsidRPr="0088425B">
              <w:rPr>
                <w:szCs w:val="20"/>
              </w:rPr>
              <w:t>5.602</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Colorectal</w:t>
            </w:r>
          </w:p>
        </w:tc>
        <w:tc>
          <w:tcPr>
            <w:tcW w:w="601" w:type="pct"/>
          </w:tcPr>
          <w:p w:rsidR="0088425B" w:rsidRPr="0088425B" w:rsidRDefault="0088425B" w:rsidP="0088425B">
            <w:pPr>
              <w:spacing w:after="20"/>
              <w:ind w:right="340"/>
              <w:jc w:val="right"/>
              <w:rPr>
                <w:szCs w:val="20"/>
              </w:rPr>
            </w:pPr>
            <w:r w:rsidRPr="0088425B">
              <w:rPr>
                <w:szCs w:val="20"/>
              </w:rPr>
              <w:t>0.791</w:t>
            </w:r>
          </w:p>
        </w:tc>
        <w:tc>
          <w:tcPr>
            <w:tcW w:w="547" w:type="pct"/>
          </w:tcPr>
          <w:p w:rsidR="0088425B" w:rsidRPr="0088425B" w:rsidRDefault="0088425B" w:rsidP="0088425B">
            <w:pPr>
              <w:spacing w:after="20"/>
              <w:ind w:right="284"/>
              <w:jc w:val="right"/>
              <w:rPr>
                <w:szCs w:val="20"/>
              </w:rPr>
            </w:pPr>
            <w:r w:rsidRPr="0088425B">
              <w:rPr>
                <w:szCs w:val="20"/>
              </w:rPr>
              <w:t>0.791</w:t>
            </w:r>
          </w:p>
        </w:tc>
        <w:tc>
          <w:tcPr>
            <w:tcW w:w="625" w:type="pct"/>
          </w:tcPr>
          <w:p w:rsidR="0088425B" w:rsidRPr="0088425B" w:rsidRDefault="0088425B" w:rsidP="0088425B">
            <w:pPr>
              <w:spacing w:after="20"/>
              <w:ind w:right="340"/>
              <w:jc w:val="right"/>
              <w:rPr>
                <w:szCs w:val="20"/>
              </w:rPr>
            </w:pPr>
            <w:r w:rsidRPr="0088425B">
              <w:rPr>
                <w:szCs w:val="20"/>
              </w:rPr>
              <w:t>0.933</w:t>
            </w:r>
          </w:p>
        </w:tc>
        <w:tc>
          <w:tcPr>
            <w:tcW w:w="702" w:type="pct"/>
          </w:tcPr>
          <w:p w:rsidR="0088425B" w:rsidRPr="0088425B" w:rsidRDefault="0088425B" w:rsidP="0088425B">
            <w:pPr>
              <w:spacing w:after="20"/>
              <w:ind w:right="454"/>
              <w:jc w:val="right"/>
              <w:rPr>
                <w:szCs w:val="20"/>
              </w:rPr>
            </w:pPr>
            <w:r w:rsidRPr="0088425B">
              <w:rPr>
                <w:szCs w:val="20"/>
              </w:rPr>
              <w:t>0.232</w:t>
            </w:r>
          </w:p>
        </w:tc>
        <w:tc>
          <w:tcPr>
            <w:tcW w:w="705" w:type="pct"/>
          </w:tcPr>
          <w:p w:rsidR="0088425B" w:rsidRPr="0088425B" w:rsidRDefault="0088425B" w:rsidP="0088425B">
            <w:pPr>
              <w:spacing w:after="20"/>
              <w:ind w:right="454"/>
              <w:jc w:val="right"/>
              <w:rPr>
                <w:szCs w:val="20"/>
              </w:rPr>
            </w:pPr>
            <w:r w:rsidRPr="0088425B">
              <w:rPr>
                <w:szCs w:val="20"/>
              </w:rPr>
              <w:t>0.533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CPU</w:t>
            </w:r>
          </w:p>
        </w:tc>
        <w:tc>
          <w:tcPr>
            <w:tcW w:w="601" w:type="pct"/>
          </w:tcPr>
          <w:p w:rsidR="0088425B" w:rsidRPr="0088425B" w:rsidRDefault="0088425B" w:rsidP="0088425B">
            <w:pPr>
              <w:spacing w:after="20"/>
              <w:ind w:right="340"/>
              <w:jc w:val="right"/>
              <w:rPr>
                <w:szCs w:val="20"/>
              </w:rPr>
            </w:pPr>
            <w:r w:rsidRPr="0088425B">
              <w:rPr>
                <w:szCs w:val="20"/>
              </w:rPr>
              <w:t>1.063</w:t>
            </w:r>
          </w:p>
        </w:tc>
        <w:tc>
          <w:tcPr>
            <w:tcW w:w="547" w:type="pct"/>
          </w:tcPr>
          <w:p w:rsidR="0088425B" w:rsidRPr="0088425B" w:rsidRDefault="0088425B" w:rsidP="0088425B">
            <w:pPr>
              <w:spacing w:after="20"/>
              <w:ind w:right="284"/>
              <w:jc w:val="right"/>
              <w:rPr>
                <w:szCs w:val="20"/>
              </w:rPr>
            </w:pPr>
            <w:r w:rsidRPr="0088425B">
              <w:rPr>
                <w:szCs w:val="20"/>
              </w:rPr>
              <w:t>0.804</w:t>
            </w:r>
          </w:p>
        </w:tc>
        <w:tc>
          <w:tcPr>
            <w:tcW w:w="625" w:type="pct"/>
          </w:tcPr>
          <w:p w:rsidR="0088425B" w:rsidRPr="0088425B" w:rsidRDefault="0088425B" w:rsidP="0088425B">
            <w:pPr>
              <w:spacing w:after="20"/>
              <w:ind w:right="340"/>
              <w:jc w:val="right"/>
              <w:rPr>
                <w:szCs w:val="20"/>
              </w:rPr>
            </w:pPr>
            <w:r w:rsidRPr="0088425B">
              <w:rPr>
                <w:szCs w:val="20"/>
              </w:rPr>
              <w:t>0.804</w:t>
            </w:r>
          </w:p>
        </w:tc>
        <w:tc>
          <w:tcPr>
            <w:tcW w:w="702" w:type="pct"/>
          </w:tcPr>
          <w:p w:rsidR="0088425B" w:rsidRPr="0088425B" w:rsidRDefault="0088425B" w:rsidP="0088425B">
            <w:pPr>
              <w:spacing w:after="20"/>
              <w:ind w:right="454"/>
              <w:jc w:val="right"/>
              <w:rPr>
                <w:szCs w:val="20"/>
              </w:rPr>
            </w:pPr>
            <w:r w:rsidRPr="0088425B">
              <w:rPr>
                <w:szCs w:val="20"/>
              </w:rPr>
              <w:t>0.804</w:t>
            </w:r>
          </w:p>
        </w:tc>
        <w:tc>
          <w:tcPr>
            <w:tcW w:w="705" w:type="pct"/>
          </w:tcPr>
          <w:p w:rsidR="0088425B" w:rsidRPr="0088425B" w:rsidRDefault="0088425B" w:rsidP="0088425B">
            <w:pPr>
              <w:spacing w:after="20"/>
              <w:ind w:right="454"/>
              <w:jc w:val="right"/>
              <w:rPr>
                <w:szCs w:val="20"/>
              </w:rPr>
            </w:pPr>
            <w:r w:rsidRPr="0088425B">
              <w:rPr>
                <w:szCs w:val="20"/>
              </w:rPr>
              <w:t>0.804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Craniofacial</w:t>
            </w:r>
          </w:p>
        </w:tc>
        <w:tc>
          <w:tcPr>
            <w:tcW w:w="601" w:type="pct"/>
          </w:tcPr>
          <w:p w:rsidR="0088425B" w:rsidRPr="0088425B" w:rsidRDefault="0088425B" w:rsidP="0088425B">
            <w:pPr>
              <w:spacing w:after="20"/>
              <w:ind w:right="340"/>
              <w:jc w:val="right"/>
              <w:rPr>
                <w:szCs w:val="20"/>
              </w:rPr>
            </w:pPr>
            <w:r w:rsidRPr="0088425B">
              <w:rPr>
                <w:szCs w:val="20"/>
              </w:rPr>
              <w:t>1.491</w:t>
            </w:r>
          </w:p>
        </w:tc>
        <w:tc>
          <w:tcPr>
            <w:tcW w:w="547" w:type="pct"/>
          </w:tcPr>
          <w:p w:rsidR="0088425B" w:rsidRPr="0088425B" w:rsidRDefault="0088425B" w:rsidP="0088425B">
            <w:pPr>
              <w:spacing w:after="20"/>
              <w:ind w:right="284"/>
              <w:jc w:val="right"/>
              <w:rPr>
                <w:szCs w:val="20"/>
              </w:rPr>
            </w:pPr>
            <w:r w:rsidRPr="0088425B">
              <w:rPr>
                <w:szCs w:val="20"/>
              </w:rPr>
              <w:t>0.822</w:t>
            </w:r>
          </w:p>
        </w:tc>
        <w:tc>
          <w:tcPr>
            <w:tcW w:w="625" w:type="pct"/>
          </w:tcPr>
          <w:p w:rsidR="0088425B" w:rsidRPr="0088425B" w:rsidRDefault="0088425B" w:rsidP="0088425B">
            <w:pPr>
              <w:spacing w:after="20"/>
              <w:ind w:right="340"/>
              <w:jc w:val="right"/>
              <w:rPr>
                <w:szCs w:val="20"/>
              </w:rPr>
            </w:pPr>
            <w:r w:rsidRPr="0088425B">
              <w:rPr>
                <w:szCs w:val="20"/>
              </w:rPr>
              <w:t>0.822</w:t>
            </w:r>
          </w:p>
        </w:tc>
        <w:tc>
          <w:tcPr>
            <w:tcW w:w="702" w:type="pct"/>
          </w:tcPr>
          <w:p w:rsidR="0088425B" w:rsidRPr="0088425B" w:rsidRDefault="0088425B" w:rsidP="0088425B">
            <w:pPr>
              <w:spacing w:after="20"/>
              <w:ind w:right="454"/>
              <w:jc w:val="right"/>
              <w:rPr>
                <w:szCs w:val="20"/>
              </w:rPr>
            </w:pPr>
            <w:r w:rsidRPr="0088425B">
              <w:rPr>
                <w:szCs w:val="20"/>
              </w:rPr>
              <w:t>0.804</w:t>
            </w:r>
          </w:p>
        </w:tc>
        <w:tc>
          <w:tcPr>
            <w:tcW w:w="705" w:type="pct"/>
          </w:tcPr>
          <w:p w:rsidR="0088425B" w:rsidRPr="0088425B" w:rsidRDefault="0088425B" w:rsidP="0088425B">
            <w:pPr>
              <w:spacing w:after="20"/>
              <w:ind w:right="454"/>
              <w:jc w:val="right"/>
              <w:rPr>
                <w:szCs w:val="20"/>
              </w:rPr>
            </w:pPr>
            <w:r w:rsidRPr="0088425B">
              <w:rPr>
                <w:szCs w:val="20"/>
              </w:rPr>
              <w:t>0.804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Dental</w:t>
            </w:r>
          </w:p>
        </w:tc>
        <w:tc>
          <w:tcPr>
            <w:tcW w:w="601" w:type="pct"/>
          </w:tcPr>
          <w:p w:rsidR="0088425B" w:rsidRPr="0088425B" w:rsidRDefault="0088425B" w:rsidP="0088425B">
            <w:pPr>
              <w:spacing w:after="20"/>
              <w:ind w:right="340"/>
              <w:jc w:val="right"/>
              <w:rPr>
                <w:szCs w:val="20"/>
              </w:rPr>
            </w:pPr>
            <w:r w:rsidRPr="0088425B">
              <w:rPr>
                <w:szCs w:val="20"/>
              </w:rPr>
              <w:t>0.551</w:t>
            </w:r>
          </w:p>
        </w:tc>
        <w:tc>
          <w:tcPr>
            <w:tcW w:w="547" w:type="pct"/>
          </w:tcPr>
          <w:p w:rsidR="0088425B" w:rsidRPr="0088425B" w:rsidRDefault="0088425B" w:rsidP="0088425B">
            <w:pPr>
              <w:spacing w:after="20"/>
              <w:ind w:right="284"/>
              <w:jc w:val="right"/>
              <w:rPr>
                <w:szCs w:val="20"/>
              </w:rPr>
            </w:pPr>
            <w:r w:rsidRPr="0088425B">
              <w:rPr>
                <w:szCs w:val="20"/>
              </w:rPr>
              <w:t>1.296</w:t>
            </w:r>
          </w:p>
        </w:tc>
        <w:tc>
          <w:tcPr>
            <w:tcW w:w="625" w:type="pct"/>
          </w:tcPr>
          <w:p w:rsidR="0088425B" w:rsidRPr="0088425B" w:rsidRDefault="0088425B" w:rsidP="0088425B">
            <w:pPr>
              <w:spacing w:after="20"/>
              <w:ind w:right="340"/>
              <w:jc w:val="right"/>
              <w:rPr>
                <w:szCs w:val="20"/>
              </w:rPr>
            </w:pPr>
            <w:r w:rsidRPr="0088425B">
              <w:rPr>
                <w:szCs w:val="20"/>
              </w:rPr>
              <w:t>1.296</w:t>
            </w:r>
          </w:p>
        </w:tc>
        <w:tc>
          <w:tcPr>
            <w:tcW w:w="702" w:type="pct"/>
          </w:tcPr>
          <w:p w:rsidR="0088425B" w:rsidRPr="0088425B" w:rsidRDefault="0088425B" w:rsidP="0088425B">
            <w:pPr>
              <w:spacing w:after="20"/>
              <w:ind w:right="454"/>
              <w:jc w:val="right"/>
              <w:rPr>
                <w:szCs w:val="20"/>
              </w:rPr>
            </w:pPr>
            <w:r w:rsidRPr="0088425B">
              <w:rPr>
                <w:szCs w:val="20"/>
              </w:rPr>
              <w:t>0.064</w:t>
            </w:r>
          </w:p>
        </w:tc>
        <w:tc>
          <w:tcPr>
            <w:tcW w:w="705" w:type="pct"/>
          </w:tcPr>
          <w:p w:rsidR="0088425B" w:rsidRPr="0088425B" w:rsidRDefault="0088425B" w:rsidP="0088425B">
            <w:pPr>
              <w:spacing w:after="20"/>
              <w:ind w:right="454"/>
              <w:jc w:val="right"/>
              <w:rPr>
                <w:szCs w:val="20"/>
              </w:rPr>
            </w:pPr>
            <w:r w:rsidRPr="0088425B">
              <w:rPr>
                <w:szCs w:val="20"/>
              </w:rPr>
              <w:t>0.064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Dermatology</w:t>
            </w:r>
          </w:p>
        </w:tc>
        <w:tc>
          <w:tcPr>
            <w:tcW w:w="601" w:type="pct"/>
          </w:tcPr>
          <w:p w:rsidR="0088425B" w:rsidRPr="0088425B" w:rsidRDefault="0088425B" w:rsidP="0088425B">
            <w:pPr>
              <w:spacing w:after="20"/>
              <w:ind w:right="340"/>
              <w:jc w:val="right"/>
              <w:rPr>
                <w:szCs w:val="20"/>
              </w:rPr>
            </w:pPr>
            <w:r w:rsidRPr="0088425B">
              <w:rPr>
                <w:szCs w:val="20"/>
              </w:rPr>
              <w:t>0.999</w:t>
            </w:r>
          </w:p>
        </w:tc>
        <w:tc>
          <w:tcPr>
            <w:tcW w:w="547" w:type="pct"/>
          </w:tcPr>
          <w:p w:rsidR="0088425B" w:rsidRPr="0088425B" w:rsidRDefault="0088425B" w:rsidP="0088425B">
            <w:pPr>
              <w:spacing w:after="20"/>
              <w:ind w:right="284"/>
              <w:jc w:val="right"/>
              <w:rPr>
                <w:szCs w:val="20"/>
              </w:rPr>
            </w:pPr>
            <w:r w:rsidRPr="0088425B">
              <w:rPr>
                <w:szCs w:val="20"/>
              </w:rPr>
              <w:t>1.208</w:t>
            </w:r>
          </w:p>
        </w:tc>
        <w:tc>
          <w:tcPr>
            <w:tcW w:w="625" w:type="pct"/>
          </w:tcPr>
          <w:p w:rsidR="0088425B" w:rsidRPr="0088425B" w:rsidRDefault="0088425B" w:rsidP="0088425B">
            <w:pPr>
              <w:spacing w:after="20"/>
              <w:ind w:right="340"/>
              <w:jc w:val="right"/>
              <w:rPr>
                <w:szCs w:val="20"/>
              </w:rPr>
            </w:pPr>
            <w:r w:rsidRPr="0088425B">
              <w:rPr>
                <w:szCs w:val="20"/>
              </w:rPr>
              <w:t>0.520</w:t>
            </w:r>
          </w:p>
        </w:tc>
        <w:tc>
          <w:tcPr>
            <w:tcW w:w="702" w:type="pct"/>
          </w:tcPr>
          <w:p w:rsidR="0088425B" w:rsidRPr="0088425B" w:rsidRDefault="0088425B" w:rsidP="0088425B">
            <w:pPr>
              <w:spacing w:after="20"/>
              <w:ind w:right="454"/>
              <w:jc w:val="right"/>
              <w:rPr>
                <w:szCs w:val="20"/>
              </w:rPr>
            </w:pPr>
            <w:r w:rsidRPr="0088425B">
              <w:rPr>
                <w:szCs w:val="20"/>
              </w:rPr>
              <w:t>0.464</w:t>
            </w:r>
          </w:p>
        </w:tc>
        <w:tc>
          <w:tcPr>
            <w:tcW w:w="705" w:type="pct"/>
          </w:tcPr>
          <w:p w:rsidR="0088425B" w:rsidRPr="0088425B" w:rsidRDefault="0088425B" w:rsidP="0088425B">
            <w:pPr>
              <w:spacing w:after="20"/>
              <w:ind w:right="454"/>
              <w:jc w:val="right"/>
              <w:rPr>
                <w:szCs w:val="20"/>
              </w:rPr>
            </w:pPr>
            <w:r w:rsidRPr="0088425B">
              <w:rPr>
                <w:szCs w:val="20"/>
              </w:rPr>
              <w:t>0.464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Diabetes</w:t>
            </w:r>
          </w:p>
        </w:tc>
        <w:tc>
          <w:tcPr>
            <w:tcW w:w="601" w:type="pct"/>
          </w:tcPr>
          <w:p w:rsidR="0088425B" w:rsidRPr="0088425B" w:rsidRDefault="0088425B" w:rsidP="0088425B">
            <w:pPr>
              <w:spacing w:after="20"/>
              <w:ind w:right="340"/>
              <w:jc w:val="right"/>
              <w:rPr>
                <w:szCs w:val="20"/>
              </w:rPr>
            </w:pPr>
            <w:r w:rsidRPr="0088425B">
              <w:rPr>
                <w:szCs w:val="20"/>
              </w:rPr>
              <w:t>1.659</w:t>
            </w:r>
          </w:p>
        </w:tc>
        <w:tc>
          <w:tcPr>
            <w:tcW w:w="547" w:type="pct"/>
          </w:tcPr>
          <w:p w:rsidR="0088425B" w:rsidRPr="0088425B" w:rsidRDefault="0088425B" w:rsidP="0088425B">
            <w:pPr>
              <w:spacing w:after="20"/>
              <w:ind w:right="284"/>
              <w:jc w:val="right"/>
              <w:rPr>
                <w:szCs w:val="20"/>
              </w:rPr>
            </w:pPr>
            <w:r w:rsidRPr="0088425B">
              <w:rPr>
                <w:szCs w:val="20"/>
              </w:rPr>
              <w:t>0.549</w:t>
            </w:r>
          </w:p>
        </w:tc>
        <w:tc>
          <w:tcPr>
            <w:tcW w:w="625" w:type="pct"/>
          </w:tcPr>
          <w:p w:rsidR="0088425B" w:rsidRPr="0088425B" w:rsidRDefault="0088425B" w:rsidP="0088425B">
            <w:pPr>
              <w:spacing w:after="20"/>
              <w:ind w:right="340"/>
              <w:jc w:val="right"/>
              <w:rPr>
                <w:szCs w:val="20"/>
              </w:rPr>
            </w:pPr>
            <w:r w:rsidRPr="0088425B">
              <w:rPr>
                <w:szCs w:val="20"/>
              </w:rPr>
              <w:t>1.316</w:t>
            </w:r>
          </w:p>
        </w:tc>
        <w:tc>
          <w:tcPr>
            <w:tcW w:w="702" w:type="pct"/>
          </w:tcPr>
          <w:p w:rsidR="0088425B" w:rsidRPr="0088425B" w:rsidRDefault="0088425B" w:rsidP="0088425B">
            <w:pPr>
              <w:spacing w:after="20"/>
              <w:ind w:right="454"/>
              <w:jc w:val="right"/>
              <w:rPr>
                <w:szCs w:val="20"/>
              </w:rPr>
            </w:pPr>
            <w:r w:rsidRPr="0088425B">
              <w:rPr>
                <w:szCs w:val="20"/>
              </w:rPr>
              <w:t>0.258</w:t>
            </w:r>
          </w:p>
        </w:tc>
        <w:tc>
          <w:tcPr>
            <w:tcW w:w="705" w:type="pct"/>
          </w:tcPr>
          <w:p w:rsidR="0088425B" w:rsidRPr="0088425B" w:rsidRDefault="0088425B" w:rsidP="0088425B">
            <w:pPr>
              <w:spacing w:after="20"/>
              <w:ind w:right="454"/>
              <w:jc w:val="right"/>
              <w:rPr>
                <w:szCs w:val="20"/>
              </w:rPr>
            </w:pPr>
            <w:r w:rsidRPr="0088425B">
              <w:rPr>
                <w:szCs w:val="20"/>
              </w:rPr>
              <w:t>0.309</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Diabetes Education</w:t>
            </w:r>
          </w:p>
        </w:tc>
        <w:tc>
          <w:tcPr>
            <w:tcW w:w="601" w:type="pct"/>
          </w:tcPr>
          <w:p w:rsidR="0088425B" w:rsidRPr="0088425B" w:rsidRDefault="0088425B" w:rsidP="0088425B">
            <w:pPr>
              <w:spacing w:after="20"/>
              <w:ind w:right="340"/>
              <w:jc w:val="right"/>
              <w:rPr>
                <w:szCs w:val="20"/>
              </w:rPr>
            </w:pPr>
            <w:r w:rsidRPr="0088425B">
              <w:rPr>
                <w:szCs w:val="20"/>
              </w:rPr>
              <w:t>0.631</w:t>
            </w:r>
          </w:p>
        </w:tc>
        <w:tc>
          <w:tcPr>
            <w:tcW w:w="547" w:type="pct"/>
          </w:tcPr>
          <w:p w:rsidR="0088425B" w:rsidRPr="0088425B" w:rsidRDefault="0088425B" w:rsidP="0088425B">
            <w:pPr>
              <w:spacing w:after="20"/>
              <w:ind w:right="284"/>
              <w:jc w:val="right"/>
              <w:rPr>
                <w:szCs w:val="20"/>
              </w:rPr>
            </w:pPr>
            <w:r w:rsidRPr="0088425B">
              <w:rPr>
                <w:szCs w:val="20"/>
              </w:rPr>
              <w:t>0.631</w:t>
            </w:r>
          </w:p>
        </w:tc>
        <w:tc>
          <w:tcPr>
            <w:tcW w:w="625" w:type="pct"/>
          </w:tcPr>
          <w:p w:rsidR="0088425B" w:rsidRPr="0088425B" w:rsidRDefault="0088425B" w:rsidP="0088425B">
            <w:pPr>
              <w:spacing w:after="20"/>
              <w:ind w:right="340"/>
              <w:jc w:val="right"/>
              <w:rPr>
                <w:szCs w:val="20"/>
              </w:rPr>
            </w:pPr>
            <w:r w:rsidRPr="0088425B">
              <w:rPr>
                <w:szCs w:val="20"/>
              </w:rPr>
              <w:t>0.369</w:t>
            </w:r>
          </w:p>
        </w:tc>
        <w:tc>
          <w:tcPr>
            <w:tcW w:w="702" w:type="pct"/>
          </w:tcPr>
          <w:p w:rsidR="0088425B" w:rsidRPr="0088425B" w:rsidRDefault="0088425B" w:rsidP="0088425B">
            <w:pPr>
              <w:spacing w:after="20"/>
              <w:ind w:right="454"/>
              <w:jc w:val="right"/>
              <w:rPr>
                <w:szCs w:val="20"/>
              </w:rPr>
            </w:pPr>
            <w:r w:rsidRPr="0088425B">
              <w:rPr>
                <w:szCs w:val="20"/>
              </w:rPr>
              <w:t>0.276</w:t>
            </w:r>
          </w:p>
        </w:tc>
        <w:tc>
          <w:tcPr>
            <w:tcW w:w="705" w:type="pct"/>
          </w:tcPr>
          <w:p w:rsidR="0088425B" w:rsidRPr="0088425B" w:rsidRDefault="0088425B" w:rsidP="0088425B">
            <w:pPr>
              <w:spacing w:after="20"/>
              <w:ind w:right="454"/>
              <w:jc w:val="right"/>
              <w:rPr>
                <w:szCs w:val="20"/>
              </w:rPr>
            </w:pPr>
            <w:r w:rsidRPr="0088425B">
              <w:rPr>
                <w:szCs w:val="20"/>
              </w:rPr>
              <w:t>0.353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Diagnostic service</w:t>
            </w:r>
          </w:p>
        </w:tc>
        <w:tc>
          <w:tcPr>
            <w:tcW w:w="601" w:type="pct"/>
          </w:tcPr>
          <w:p w:rsidR="0088425B" w:rsidRPr="0088425B" w:rsidRDefault="0088425B" w:rsidP="0088425B">
            <w:pPr>
              <w:spacing w:after="20"/>
              <w:ind w:right="340"/>
              <w:jc w:val="right"/>
              <w:rPr>
                <w:szCs w:val="20"/>
              </w:rPr>
            </w:pPr>
            <w:r w:rsidRPr="0088425B">
              <w:rPr>
                <w:szCs w:val="20"/>
              </w:rPr>
              <w:t>0</w:t>
            </w:r>
          </w:p>
        </w:tc>
        <w:tc>
          <w:tcPr>
            <w:tcW w:w="547" w:type="pct"/>
          </w:tcPr>
          <w:p w:rsidR="0088425B" w:rsidRPr="0088425B" w:rsidRDefault="0088425B" w:rsidP="0088425B">
            <w:pPr>
              <w:spacing w:after="20"/>
              <w:ind w:right="284"/>
              <w:jc w:val="right"/>
              <w:rPr>
                <w:szCs w:val="20"/>
              </w:rPr>
            </w:pPr>
            <w:r w:rsidRPr="0088425B">
              <w:rPr>
                <w:szCs w:val="20"/>
              </w:rPr>
              <w:t>0</w:t>
            </w:r>
          </w:p>
        </w:tc>
        <w:tc>
          <w:tcPr>
            <w:tcW w:w="625" w:type="pct"/>
          </w:tcPr>
          <w:p w:rsidR="0088425B" w:rsidRPr="0088425B" w:rsidRDefault="0088425B" w:rsidP="0088425B">
            <w:pPr>
              <w:spacing w:after="20"/>
              <w:ind w:right="340"/>
              <w:jc w:val="right"/>
              <w:rPr>
                <w:szCs w:val="20"/>
              </w:rPr>
            </w:pPr>
            <w:r w:rsidRPr="0088425B">
              <w:rPr>
                <w:szCs w:val="20"/>
              </w:rPr>
              <w:t>0</w:t>
            </w:r>
          </w:p>
        </w:tc>
        <w:tc>
          <w:tcPr>
            <w:tcW w:w="702" w:type="pct"/>
          </w:tcPr>
          <w:p w:rsidR="0088425B" w:rsidRPr="0088425B" w:rsidRDefault="0088425B" w:rsidP="0088425B">
            <w:pPr>
              <w:spacing w:after="20"/>
              <w:ind w:right="454"/>
              <w:jc w:val="right"/>
              <w:rPr>
                <w:szCs w:val="20"/>
              </w:rPr>
            </w:pPr>
            <w:r w:rsidRPr="0088425B">
              <w:rPr>
                <w:szCs w:val="20"/>
              </w:rPr>
              <w:t>0</w:t>
            </w:r>
          </w:p>
        </w:tc>
        <w:tc>
          <w:tcPr>
            <w:tcW w:w="705" w:type="pct"/>
          </w:tcPr>
          <w:p w:rsidR="0088425B" w:rsidRPr="0088425B" w:rsidRDefault="0088425B" w:rsidP="0088425B">
            <w:pPr>
              <w:spacing w:after="20"/>
              <w:ind w:right="454"/>
              <w:jc w:val="right"/>
              <w:rPr>
                <w:szCs w:val="20"/>
              </w:rPr>
            </w:pPr>
            <w:r w:rsidRPr="0088425B">
              <w:rPr>
                <w:szCs w:val="20"/>
              </w:rPr>
              <w:t>0</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Ear Nose Throat</w:t>
            </w:r>
          </w:p>
        </w:tc>
        <w:tc>
          <w:tcPr>
            <w:tcW w:w="601" w:type="pct"/>
          </w:tcPr>
          <w:p w:rsidR="0088425B" w:rsidRPr="0088425B" w:rsidRDefault="0088425B" w:rsidP="0088425B">
            <w:pPr>
              <w:spacing w:after="20"/>
              <w:ind w:right="340"/>
              <w:jc w:val="right"/>
              <w:rPr>
                <w:szCs w:val="20"/>
              </w:rPr>
            </w:pPr>
            <w:r w:rsidRPr="0088425B">
              <w:rPr>
                <w:szCs w:val="20"/>
              </w:rPr>
              <w:t>0.751</w:t>
            </w:r>
          </w:p>
        </w:tc>
        <w:tc>
          <w:tcPr>
            <w:tcW w:w="547" w:type="pct"/>
          </w:tcPr>
          <w:p w:rsidR="0088425B" w:rsidRPr="0088425B" w:rsidRDefault="0088425B" w:rsidP="0088425B">
            <w:pPr>
              <w:spacing w:after="20"/>
              <w:ind w:right="284"/>
              <w:jc w:val="right"/>
              <w:rPr>
                <w:szCs w:val="20"/>
              </w:rPr>
            </w:pPr>
            <w:r w:rsidRPr="0088425B">
              <w:rPr>
                <w:szCs w:val="20"/>
              </w:rPr>
              <w:t>0.937</w:t>
            </w:r>
          </w:p>
        </w:tc>
        <w:tc>
          <w:tcPr>
            <w:tcW w:w="625" w:type="pct"/>
          </w:tcPr>
          <w:p w:rsidR="0088425B" w:rsidRPr="0088425B" w:rsidRDefault="0088425B" w:rsidP="0088425B">
            <w:pPr>
              <w:spacing w:after="20"/>
              <w:ind w:right="340"/>
              <w:jc w:val="right"/>
              <w:rPr>
                <w:szCs w:val="20"/>
              </w:rPr>
            </w:pPr>
            <w:r w:rsidRPr="0088425B">
              <w:rPr>
                <w:szCs w:val="20"/>
              </w:rPr>
              <w:t>0.486</w:t>
            </w:r>
          </w:p>
        </w:tc>
        <w:tc>
          <w:tcPr>
            <w:tcW w:w="702" w:type="pct"/>
          </w:tcPr>
          <w:p w:rsidR="0088425B" w:rsidRPr="0088425B" w:rsidRDefault="0088425B" w:rsidP="0088425B">
            <w:pPr>
              <w:spacing w:after="20"/>
              <w:ind w:right="454"/>
              <w:jc w:val="right"/>
              <w:rPr>
                <w:szCs w:val="20"/>
              </w:rPr>
            </w:pPr>
            <w:r w:rsidRPr="0088425B">
              <w:rPr>
                <w:szCs w:val="20"/>
              </w:rPr>
              <w:t>0.192</w:t>
            </w:r>
          </w:p>
        </w:tc>
        <w:tc>
          <w:tcPr>
            <w:tcW w:w="705" w:type="pct"/>
          </w:tcPr>
          <w:p w:rsidR="0088425B" w:rsidRPr="0088425B" w:rsidRDefault="0088425B" w:rsidP="0088425B">
            <w:pPr>
              <w:spacing w:after="20"/>
              <w:ind w:right="454"/>
              <w:jc w:val="right"/>
              <w:rPr>
                <w:szCs w:val="20"/>
              </w:rPr>
            </w:pPr>
            <w:r w:rsidRPr="0088425B">
              <w:rPr>
                <w:szCs w:val="20"/>
              </w:rPr>
              <w:t>0.192</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Eating Disorders</w:t>
            </w:r>
          </w:p>
        </w:tc>
        <w:tc>
          <w:tcPr>
            <w:tcW w:w="601" w:type="pct"/>
          </w:tcPr>
          <w:p w:rsidR="0088425B" w:rsidRPr="0088425B" w:rsidRDefault="0088425B" w:rsidP="0088425B">
            <w:pPr>
              <w:spacing w:after="20"/>
              <w:ind w:right="340"/>
              <w:jc w:val="right"/>
              <w:rPr>
                <w:szCs w:val="20"/>
              </w:rPr>
            </w:pPr>
            <w:r w:rsidRPr="0088425B">
              <w:rPr>
                <w:szCs w:val="20"/>
              </w:rPr>
              <w:t>0.836</w:t>
            </w:r>
          </w:p>
        </w:tc>
        <w:tc>
          <w:tcPr>
            <w:tcW w:w="547" w:type="pct"/>
          </w:tcPr>
          <w:p w:rsidR="0088425B" w:rsidRPr="0088425B" w:rsidRDefault="0088425B" w:rsidP="0088425B">
            <w:pPr>
              <w:spacing w:after="20"/>
              <w:ind w:right="284"/>
              <w:jc w:val="right"/>
              <w:rPr>
                <w:szCs w:val="20"/>
              </w:rPr>
            </w:pPr>
            <w:r w:rsidRPr="0088425B">
              <w:rPr>
                <w:szCs w:val="20"/>
              </w:rPr>
              <w:t>0.836</w:t>
            </w:r>
          </w:p>
        </w:tc>
        <w:tc>
          <w:tcPr>
            <w:tcW w:w="625" w:type="pct"/>
          </w:tcPr>
          <w:p w:rsidR="0088425B" w:rsidRPr="0088425B" w:rsidRDefault="0088425B" w:rsidP="0088425B">
            <w:pPr>
              <w:spacing w:after="20"/>
              <w:ind w:right="340"/>
              <w:jc w:val="right"/>
              <w:rPr>
                <w:szCs w:val="20"/>
              </w:rPr>
            </w:pPr>
            <w:r w:rsidRPr="0088425B">
              <w:rPr>
                <w:szCs w:val="20"/>
              </w:rPr>
              <w:t>0.836</w:t>
            </w:r>
          </w:p>
        </w:tc>
        <w:tc>
          <w:tcPr>
            <w:tcW w:w="702" w:type="pct"/>
          </w:tcPr>
          <w:p w:rsidR="0088425B" w:rsidRPr="0088425B" w:rsidRDefault="0088425B" w:rsidP="0088425B">
            <w:pPr>
              <w:spacing w:after="20"/>
              <w:ind w:right="454"/>
              <w:jc w:val="right"/>
              <w:rPr>
                <w:szCs w:val="20"/>
              </w:rPr>
            </w:pPr>
            <w:r w:rsidRPr="0088425B">
              <w:rPr>
                <w:szCs w:val="20"/>
              </w:rPr>
              <w:t>0.319</w:t>
            </w:r>
          </w:p>
        </w:tc>
        <w:tc>
          <w:tcPr>
            <w:tcW w:w="705" w:type="pct"/>
          </w:tcPr>
          <w:p w:rsidR="0088425B" w:rsidRPr="0088425B" w:rsidRDefault="0088425B" w:rsidP="0088425B">
            <w:pPr>
              <w:spacing w:after="20"/>
              <w:ind w:right="454"/>
              <w:jc w:val="right"/>
              <w:rPr>
                <w:szCs w:val="20"/>
              </w:rPr>
            </w:pPr>
            <w:r w:rsidRPr="0088425B">
              <w:rPr>
                <w:szCs w:val="20"/>
              </w:rPr>
              <w:t>0.297</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Endocrine</w:t>
            </w:r>
          </w:p>
        </w:tc>
        <w:tc>
          <w:tcPr>
            <w:tcW w:w="601" w:type="pct"/>
          </w:tcPr>
          <w:p w:rsidR="0088425B" w:rsidRPr="0088425B" w:rsidRDefault="0088425B" w:rsidP="0088425B">
            <w:pPr>
              <w:spacing w:after="20"/>
              <w:ind w:right="340"/>
              <w:jc w:val="right"/>
              <w:rPr>
                <w:szCs w:val="20"/>
              </w:rPr>
            </w:pPr>
            <w:r w:rsidRPr="0088425B">
              <w:rPr>
                <w:szCs w:val="20"/>
              </w:rPr>
              <w:t>1.259</w:t>
            </w:r>
          </w:p>
        </w:tc>
        <w:tc>
          <w:tcPr>
            <w:tcW w:w="547" w:type="pct"/>
          </w:tcPr>
          <w:p w:rsidR="0088425B" w:rsidRPr="0088425B" w:rsidRDefault="0088425B" w:rsidP="0088425B">
            <w:pPr>
              <w:spacing w:after="20"/>
              <w:ind w:right="284"/>
              <w:jc w:val="right"/>
              <w:rPr>
                <w:szCs w:val="20"/>
              </w:rPr>
            </w:pPr>
            <w:r w:rsidRPr="0088425B">
              <w:rPr>
                <w:szCs w:val="20"/>
              </w:rPr>
              <w:t>0.600</w:t>
            </w:r>
          </w:p>
        </w:tc>
        <w:tc>
          <w:tcPr>
            <w:tcW w:w="625" w:type="pct"/>
          </w:tcPr>
          <w:p w:rsidR="0088425B" w:rsidRPr="0088425B" w:rsidRDefault="0088425B" w:rsidP="0088425B">
            <w:pPr>
              <w:spacing w:after="20"/>
              <w:ind w:right="340"/>
              <w:jc w:val="right"/>
              <w:rPr>
                <w:szCs w:val="20"/>
              </w:rPr>
            </w:pPr>
            <w:r w:rsidRPr="0088425B">
              <w:rPr>
                <w:szCs w:val="20"/>
              </w:rPr>
              <w:t>0.568</w:t>
            </w:r>
          </w:p>
        </w:tc>
        <w:tc>
          <w:tcPr>
            <w:tcW w:w="702" w:type="pct"/>
          </w:tcPr>
          <w:p w:rsidR="0088425B" w:rsidRPr="0088425B" w:rsidRDefault="0088425B" w:rsidP="0088425B">
            <w:pPr>
              <w:spacing w:after="20"/>
              <w:ind w:right="454"/>
              <w:jc w:val="right"/>
              <w:rPr>
                <w:szCs w:val="20"/>
              </w:rPr>
            </w:pPr>
            <w:r w:rsidRPr="0088425B">
              <w:rPr>
                <w:szCs w:val="20"/>
              </w:rPr>
              <w:t>0.530</w:t>
            </w:r>
          </w:p>
        </w:tc>
        <w:tc>
          <w:tcPr>
            <w:tcW w:w="705" w:type="pct"/>
          </w:tcPr>
          <w:p w:rsidR="0088425B" w:rsidRPr="0088425B" w:rsidRDefault="0088425B" w:rsidP="0088425B">
            <w:pPr>
              <w:spacing w:after="20"/>
              <w:ind w:right="454"/>
              <w:jc w:val="right"/>
              <w:rPr>
                <w:szCs w:val="20"/>
              </w:rPr>
            </w:pPr>
            <w:r w:rsidRPr="0088425B">
              <w:rPr>
                <w:szCs w:val="20"/>
              </w:rPr>
              <w:t>0.530</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Bronchoscopy</w:t>
            </w:r>
          </w:p>
        </w:tc>
        <w:tc>
          <w:tcPr>
            <w:tcW w:w="601" w:type="pct"/>
          </w:tcPr>
          <w:p w:rsidR="0088425B" w:rsidRPr="0088425B" w:rsidRDefault="0088425B" w:rsidP="0088425B">
            <w:pPr>
              <w:spacing w:after="20"/>
              <w:ind w:right="340"/>
              <w:jc w:val="right"/>
              <w:rPr>
                <w:szCs w:val="20"/>
              </w:rPr>
            </w:pPr>
            <w:r w:rsidRPr="0088425B">
              <w:rPr>
                <w:szCs w:val="20"/>
              </w:rPr>
              <w:t>8.256</w:t>
            </w:r>
          </w:p>
        </w:tc>
        <w:tc>
          <w:tcPr>
            <w:tcW w:w="547" w:type="pct"/>
          </w:tcPr>
          <w:p w:rsidR="0088425B" w:rsidRPr="0088425B" w:rsidRDefault="0088425B" w:rsidP="0088425B">
            <w:pPr>
              <w:spacing w:after="20"/>
              <w:ind w:right="284"/>
              <w:jc w:val="right"/>
              <w:rPr>
                <w:szCs w:val="20"/>
              </w:rPr>
            </w:pPr>
            <w:r w:rsidRPr="0088425B">
              <w:rPr>
                <w:szCs w:val="20"/>
              </w:rPr>
              <w:t>8.256</w:t>
            </w:r>
          </w:p>
        </w:tc>
        <w:tc>
          <w:tcPr>
            <w:tcW w:w="625" w:type="pct"/>
          </w:tcPr>
          <w:p w:rsidR="0088425B" w:rsidRPr="0088425B" w:rsidRDefault="0088425B" w:rsidP="0088425B">
            <w:pPr>
              <w:spacing w:after="20"/>
              <w:ind w:right="340"/>
              <w:jc w:val="right"/>
              <w:rPr>
                <w:szCs w:val="20"/>
              </w:rPr>
            </w:pPr>
            <w:r w:rsidRPr="0088425B">
              <w:rPr>
                <w:szCs w:val="20"/>
              </w:rPr>
              <w:t>8.256</w:t>
            </w:r>
          </w:p>
        </w:tc>
        <w:tc>
          <w:tcPr>
            <w:tcW w:w="702" w:type="pct"/>
          </w:tcPr>
          <w:p w:rsidR="0088425B" w:rsidRPr="0088425B" w:rsidRDefault="0088425B" w:rsidP="0088425B">
            <w:pPr>
              <w:spacing w:after="20"/>
              <w:ind w:right="454"/>
              <w:jc w:val="right"/>
              <w:rPr>
                <w:szCs w:val="20"/>
              </w:rPr>
            </w:pPr>
            <w:r w:rsidRPr="0088425B">
              <w:rPr>
                <w:szCs w:val="20"/>
              </w:rPr>
              <w:t>8.531</w:t>
            </w:r>
          </w:p>
        </w:tc>
        <w:tc>
          <w:tcPr>
            <w:tcW w:w="705" w:type="pct"/>
          </w:tcPr>
          <w:p w:rsidR="0088425B" w:rsidRPr="0088425B" w:rsidRDefault="0088425B" w:rsidP="0088425B">
            <w:pPr>
              <w:spacing w:after="20"/>
              <w:ind w:right="454"/>
              <w:jc w:val="right"/>
              <w:rPr>
                <w:szCs w:val="20"/>
              </w:rPr>
            </w:pPr>
            <w:r w:rsidRPr="0088425B">
              <w:rPr>
                <w:szCs w:val="20"/>
              </w:rPr>
              <w:t>8.531</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Colonoscopy</w:t>
            </w:r>
          </w:p>
        </w:tc>
        <w:tc>
          <w:tcPr>
            <w:tcW w:w="601" w:type="pct"/>
          </w:tcPr>
          <w:p w:rsidR="0088425B" w:rsidRPr="0088425B" w:rsidRDefault="0088425B" w:rsidP="0088425B">
            <w:pPr>
              <w:spacing w:after="20"/>
              <w:ind w:right="340"/>
              <w:jc w:val="right"/>
              <w:rPr>
                <w:szCs w:val="20"/>
              </w:rPr>
            </w:pPr>
            <w:r w:rsidRPr="0088425B">
              <w:rPr>
                <w:szCs w:val="20"/>
              </w:rPr>
              <w:t>20.126</w:t>
            </w:r>
          </w:p>
        </w:tc>
        <w:tc>
          <w:tcPr>
            <w:tcW w:w="547" w:type="pct"/>
          </w:tcPr>
          <w:p w:rsidR="0088425B" w:rsidRPr="0088425B" w:rsidRDefault="0088425B" w:rsidP="0088425B">
            <w:pPr>
              <w:spacing w:after="20"/>
              <w:ind w:right="284"/>
              <w:jc w:val="right"/>
              <w:rPr>
                <w:szCs w:val="20"/>
              </w:rPr>
            </w:pPr>
            <w:r w:rsidRPr="0088425B">
              <w:rPr>
                <w:szCs w:val="20"/>
              </w:rPr>
              <w:t>6.336</w:t>
            </w:r>
          </w:p>
        </w:tc>
        <w:tc>
          <w:tcPr>
            <w:tcW w:w="625" w:type="pct"/>
          </w:tcPr>
          <w:p w:rsidR="0088425B" w:rsidRPr="0088425B" w:rsidRDefault="0088425B" w:rsidP="0088425B">
            <w:pPr>
              <w:spacing w:after="20"/>
              <w:ind w:right="340"/>
              <w:jc w:val="right"/>
              <w:rPr>
                <w:szCs w:val="20"/>
              </w:rPr>
            </w:pPr>
            <w:r w:rsidRPr="0088425B">
              <w:rPr>
                <w:szCs w:val="20"/>
              </w:rPr>
              <w:t>6.336</w:t>
            </w:r>
          </w:p>
        </w:tc>
        <w:tc>
          <w:tcPr>
            <w:tcW w:w="702" w:type="pct"/>
          </w:tcPr>
          <w:p w:rsidR="0088425B" w:rsidRPr="0088425B" w:rsidRDefault="0088425B" w:rsidP="0088425B">
            <w:pPr>
              <w:spacing w:after="20"/>
              <w:ind w:right="454"/>
              <w:jc w:val="right"/>
              <w:rPr>
                <w:szCs w:val="20"/>
              </w:rPr>
            </w:pPr>
            <w:r w:rsidRPr="0088425B">
              <w:rPr>
                <w:szCs w:val="20"/>
              </w:rPr>
              <w:t>6.788</w:t>
            </w:r>
          </w:p>
        </w:tc>
        <w:tc>
          <w:tcPr>
            <w:tcW w:w="705" w:type="pct"/>
          </w:tcPr>
          <w:p w:rsidR="0088425B" w:rsidRPr="0088425B" w:rsidRDefault="0088425B" w:rsidP="0088425B">
            <w:pPr>
              <w:spacing w:after="20"/>
              <w:ind w:right="454"/>
              <w:jc w:val="right"/>
              <w:rPr>
                <w:szCs w:val="20"/>
              </w:rPr>
            </w:pPr>
            <w:r w:rsidRPr="0088425B">
              <w:rPr>
                <w:szCs w:val="20"/>
              </w:rPr>
              <w:t>6.788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Other</w:t>
            </w:r>
          </w:p>
        </w:tc>
        <w:tc>
          <w:tcPr>
            <w:tcW w:w="601" w:type="pct"/>
          </w:tcPr>
          <w:p w:rsidR="0088425B" w:rsidRPr="0088425B" w:rsidRDefault="0088425B" w:rsidP="0088425B">
            <w:pPr>
              <w:spacing w:after="20"/>
              <w:ind w:right="340"/>
              <w:jc w:val="right"/>
              <w:rPr>
                <w:szCs w:val="20"/>
              </w:rPr>
            </w:pPr>
            <w:r w:rsidRPr="0088425B">
              <w:rPr>
                <w:szCs w:val="20"/>
              </w:rPr>
              <w:t>13.24</w:t>
            </w:r>
          </w:p>
        </w:tc>
        <w:tc>
          <w:tcPr>
            <w:tcW w:w="547" w:type="pct"/>
          </w:tcPr>
          <w:p w:rsidR="0088425B" w:rsidRPr="0088425B" w:rsidRDefault="0088425B" w:rsidP="0088425B">
            <w:pPr>
              <w:spacing w:after="20"/>
              <w:ind w:right="284"/>
              <w:jc w:val="right"/>
              <w:rPr>
                <w:szCs w:val="20"/>
              </w:rPr>
            </w:pPr>
            <w:r w:rsidRPr="0088425B">
              <w:rPr>
                <w:szCs w:val="20"/>
              </w:rPr>
              <w:t>7.313</w:t>
            </w:r>
          </w:p>
        </w:tc>
        <w:tc>
          <w:tcPr>
            <w:tcW w:w="625" w:type="pct"/>
          </w:tcPr>
          <w:p w:rsidR="0088425B" w:rsidRPr="0088425B" w:rsidRDefault="0088425B" w:rsidP="0088425B">
            <w:pPr>
              <w:spacing w:after="20"/>
              <w:ind w:right="340"/>
              <w:jc w:val="right"/>
              <w:rPr>
                <w:szCs w:val="20"/>
              </w:rPr>
            </w:pPr>
            <w:r w:rsidRPr="0088425B">
              <w:rPr>
                <w:szCs w:val="20"/>
              </w:rPr>
              <w:t>7.313</w:t>
            </w:r>
          </w:p>
        </w:tc>
        <w:tc>
          <w:tcPr>
            <w:tcW w:w="702" w:type="pct"/>
          </w:tcPr>
          <w:p w:rsidR="0088425B" w:rsidRPr="0088425B" w:rsidRDefault="0088425B" w:rsidP="0088425B">
            <w:pPr>
              <w:spacing w:after="20"/>
              <w:ind w:right="454"/>
              <w:jc w:val="right"/>
              <w:rPr>
                <w:szCs w:val="20"/>
              </w:rPr>
            </w:pPr>
            <w:r w:rsidRPr="0088425B">
              <w:rPr>
                <w:szCs w:val="20"/>
              </w:rPr>
              <w:t>7.834</w:t>
            </w:r>
          </w:p>
        </w:tc>
        <w:tc>
          <w:tcPr>
            <w:tcW w:w="705" w:type="pct"/>
          </w:tcPr>
          <w:p w:rsidR="0088425B" w:rsidRPr="0088425B" w:rsidRDefault="0088425B" w:rsidP="0088425B">
            <w:pPr>
              <w:spacing w:after="20"/>
              <w:ind w:right="454"/>
              <w:jc w:val="right"/>
              <w:rPr>
                <w:szCs w:val="20"/>
              </w:rPr>
            </w:pPr>
            <w:r w:rsidRPr="0088425B">
              <w:rPr>
                <w:szCs w:val="20"/>
              </w:rPr>
              <w:t>7.834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Oesophagoscopy</w:t>
            </w:r>
          </w:p>
        </w:tc>
        <w:tc>
          <w:tcPr>
            <w:tcW w:w="601" w:type="pct"/>
          </w:tcPr>
          <w:p w:rsidR="0088425B" w:rsidRPr="0088425B" w:rsidRDefault="0088425B" w:rsidP="0088425B">
            <w:pPr>
              <w:spacing w:after="20"/>
              <w:ind w:right="340"/>
              <w:jc w:val="right"/>
              <w:rPr>
                <w:szCs w:val="20"/>
              </w:rPr>
            </w:pPr>
            <w:r w:rsidRPr="0088425B">
              <w:rPr>
                <w:szCs w:val="20"/>
              </w:rPr>
              <w:t>6.369</w:t>
            </w:r>
          </w:p>
        </w:tc>
        <w:tc>
          <w:tcPr>
            <w:tcW w:w="547" w:type="pct"/>
          </w:tcPr>
          <w:p w:rsidR="0088425B" w:rsidRPr="0088425B" w:rsidRDefault="0088425B" w:rsidP="0088425B">
            <w:pPr>
              <w:spacing w:after="20"/>
              <w:ind w:right="284"/>
              <w:jc w:val="right"/>
              <w:rPr>
                <w:szCs w:val="20"/>
              </w:rPr>
            </w:pPr>
            <w:r w:rsidRPr="0088425B">
              <w:rPr>
                <w:szCs w:val="20"/>
              </w:rPr>
              <w:t>6.369</w:t>
            </w:r>
          </w:p>
        </w:tc>
        <w:tc>
          <w:tcPr>
            <w:tcW w:w="625" w:type="pct"/>
          </w:tcPr>
          <w:p w:rsidR="0088425B" w:rsidRPr="0088425B" w:rsidRDefault="0088425B" w:rsidP="0088425B">
            <w:pPr>
              <w:spacing w:after="20"/>
              <w:ind w:right="340"/>
              <w:jc w:val="right"/>
              <w:rPr>
                <w:szCs w:val="20"/>
              </w:rPr>
            </w:pPr>
            <w:r w:rsidRPr="0088425B">
              <w:rPr>
                <w:szCs w:val="20"/>
              </w:rPr>
              <w:t>6.369</w:t>
            </w:r>
          </w:p>
        </w:tc>
        <w:tc>
          <w:tcPr>
            <w:tcW w:w="702" w:type="pct"/>
          </w:tcPr>
          <w:p w:rsidR="0088425B" w:rsidRPr="0088425B" w:rsidRDefault="0088425B" w:rsidP="0088425B">
            <w:pPr>
              <w:spacing w:after="20"/>
              <w:ind w:right="454"/>
              <w:jc w:val="right"/>
              <w:rPr>
                <w:szCs w:val="20"/>
              </w:rPr>
            </w:pPr>
            <w:r w:rsidRPr="0088425B">
              <w:rPr>
                <w:szCs w:val="20"/>
              </w:rPr>
              <w:t>6.823</w:t>
            </w:r>
          </w:p>
        </w:tc>
        <w:tc>
          <w:tcPr>
            <w:tcW w:w="705" w:type="pct"/>
          </w:tcPr>
          <w:p w:rsidR="0088425B" w:rsidRPr="0088425B" w:rsidRDefault="0088425B" w:rsidP="0088425B">
            <w:pPr>
              <w:spacing w:after="20"/>
              <w:ind w:right="454"/>
              <w:jc w:val="right"/>
              <w:rPr>
                <w:szCs w:val="20"/>
              </w:rPr>
            </w:pPr>
            <w:r w:rsidRPr="0088425B">
              <w:rPr>
                <w:szCs w:val="20"/>
              </w:rPr>
              <w:t>6.823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Panendoscopy</w:t>
            </w:r>
          </w:p>
        </w:tc>
        <w:tc>
          <w:tcPr>
            <w:tcW w:w="601" w:type="pct"/>
          </w:tcPr>
          <w:p w:rsidR="0088425B" w:rsidRPr="0088425B" w:rsidRDefault="0088425B" w:rsidP="0088425B">
            <w:pPr>
              <w:spacing w:after="20"/>
              <w:ind w:right="340"/>
              <w:jc w:val="right"/>
              <w:rPr>
                <w:szCs w:val="20"/>
              </w:rPr>
            </w:pPr>
            <w:r w:rsidRPr="0088425B">
              <w:rPr>
                <w:szCs w:val="20"/>
              </w:rPr>
              <w:t>14.674</w:t>
            </w:r>
          </w:p>
        </w:tc>
        <w:tc>
          <w:tcPr>
            <w:tcW w:w="547" w:type="pct"/>
          </w:tcPr>
          <w:p w:rsidR="0088425B" w:rsidRPr="0088425B" w:rsidRDefault="0088425B" w:rsidP="0088425B">
            <w:pPr>
              <w:spacing w:after="20"/>
              <w:ind w:right="284"/>
              <w:jc w:val="right"/>
              <w:rPr>
                <w:szCs w:val="20"/>
              </w:rPr>
            </w:pPr>
            <w:r w:rsidRPr="0088425B">
              <w:rPr>
                <w:szCs w:val="20"/>
              </w:rPr>
              <w:t>5.755</w:t>
            </w:r>
          </w:p>
        </w:tc>
        <w:tc>
          <w:tcPr>
            <w:tcW w:w="625" w:type="pct"/>
          </w:tcPr>
          <w:p w:rsidR="0088425B" w:rsidRPr="0088425B" w:rsidRDefault="0088425B" w:rsidP="0088425B">
            <w:pPr>
              <w:spacing w:after="20"/>
              <w:ind w:right="340"/>
              <w:jc w:val="right"/>
              <w:rPr>
                <w:szCs w:val="20"/>
              </w:rPr>
            </w:pPr>
            <w:r w:rsidRPr="0088425B">
              <w:rPr>
                <w:szCs w:val="20"/>
              </w:rPr>
              <w:t>5.755</w:t>
            </w:r>
          </w:p>
        </w:tc>
        <w:tc>
          <w:tcPr>
            <w:tcW w:w="702" w:type="pct"/>
          </w:tcPr>
          <w:p w:rsidR="0088425B" w:rsidRPr="0088425B" w:rsidRDefault="0088425B" w:rsidP="0088425B">
            <w:pPr>
              <w:spacing w:after="20"/>
              <w:ind w:right="454"/>
              <w:jc w:val="right"/>
              <w:rPr>
                <w:szCs w:val="20"/>
              </w:rPr>
            </w:pPr>
            <w:r w:rsidRPr="0088425B">
              <w:rPr>
                <w:szCs w:val="20"/>
              </w:rPr>
              <w:t>6.165</w:t>
            </w:r>
          </w:p>
        </w:tc>
        <w:tc>
          <w:tcPr>
            <w:tcW w:w="705" w:type="pct"/>
          </w:tcPr>
          <w:p w:rsidR="0088425B" w:rsidRPr="0088425B" w:rsidRDefault="0088425B" w:rsidP="0088425B">
            <w:pPr>
              <w:spacing w:after="20"/>
              <w:ind w:right="454"/>
              <w:jc w:val="right"/>
              <w:rPr>
                <w:szCs w:val="20"/>
              </w:rPr>
            </w:pPr>
            <w:r w:rsidRPr="0088425B">
              <w:rPr>
                <w:szCs w:val="20"/>
              </w:rPr>
              <w:t>6.165</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Sigmoidoscopy</w:t>
            </w:r>
          </w:p>
        </w:tc>
        <w:tc>
          <w:tcPr>
            <w:tcW w:w="601" w:type="pct"/>
          </w:tcPr>
          <w:p w:rsidR="0088425B" w:rsidRPr="0088425B" w:rsidRDefault="0088425B" w:rsidP="0088425B">
            <w:pPr>
              <w:spacing w:after="20"/>
              <w:ind w:right="340"/>
              <w:jc w:val="right"/>
              <w:rPr>
                <w:szCs w:val="20"/>
              </w:rPr>
            </w:pPr>
            <w:r w:rsidRPr="0088425B">
              <w:rPr>
                <w:szCs w:val="20"/>
              </w:rPr>
              <w:t>10.482</w:t>
            </w:r>
          </w:p>
        </w:tc>
        <w:tc>
          <w:tcPr>
            <w:tcW w:w="547" w:type="pct"/>
          </w:tcPr>
          <w:p w:rsidR="0088425B" w:rsidRPr="0088425B" w:rsidRDefault="0088425B" w:rsidP="0088425B">
            <w:pPr>
              <w:spacing w:after="20"/>
              <w:ind w:right="284"/>
              <w:jc w:val="right"/>
              <w:rPr>
                <w:szCs w:val="20"/>
              </w:rPr>
            </w:pPr>
            <w:r w:rsidRPr="0088425B">
              <w:rPr>
                <w:szCs w:val="20"/>
              </w:rPr>
              <w:t>10.482</w:t>
            </w:r>
          </w:p>
        </w:tc>
        <w:tc>
          <w:tcPr>
            <w:tcW w:w="625" w:type="pct"/>
          </w:tcPr>
          <w:p w:rsidR="0088425B" w:rsidRPr="0088425B" w:rsidRDefault="0088425B" w:rsidP="0088425B">
            <w:pPr>
              <w:spacing w:after="20"/>
              <w:ind w:right="340"/>
              <w:jc w:val="right"/>
              <w:rPr>
                <w:szCs w:val="20"/>
              </w:rPr>
            </w:pPr>
            <w:r w:rsidRPr="0088425B">
              <w:rPr>
                <w:szCs w:val="20"/>
              </w:rPr>
              <w:t>10.482</w:t>
            </w:r>
          </w:p>
        </w:tc>
        <w:tc>
          <w:tcPr>
            <w:tcW w:w="702" w:type="pct"/>
          </w:tcPr>
          <w:p w:rsidR="0088425B" w:rsidRPr="0088425B" w:rsidRDefault="0088425B" w:rsidP="0088425B">
            <w:pPr>
              <w:spacing w:after="20"/>
              <w:ind w:right="454"/>
              <w:jc w:val="right"/>
              <w:rPr>
                <w:szCs w:val="20"/>
              </w:rPr>
            </w:pPr>
            <w:r w:rsidRPr="0088425B">
              <w:rPr>
                <w:szCs w:val="20"/>
              </w:rPr>
              <w:t>11.229</w:t>
            </w:r>
          </w:p>
        </w:tc>
        <w:tc>
          <w:tcPr>
            <w:tcW w:w="705" w:type="pct"/>
          </w:tcPr>
          <w:p w:rsidR="0088425B" w:rsidRPr="0088425B" w:rsidRDefault="0088425B" w:rsidP="0088425B">
            <w:pPr>
              <w:spacing w:after="20"/>
              <w:ind w:right="454"/>
              <w:jc w:val="right"/>
              <w:rPr>
                <w:szCs w:val="20"/>
              </w:rPr>
            </w:pPr>
            <w:r w:rsidRPr="0088425B">
              <w:rPr>
                <w:szCs w:val="20"/>
              </w:rPr>
              <w:t>11.229</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Family Planning</w:t>
            </w:r>
          </w:p>
        </w:tc>
        <w:tc>
          <w:tcPr>
            <w:tcW w:w="601" w:type="pct"/>
          </w:tcPr>
          <w:p w:rsidR="0088425B" w:rsidRPr="0088425B" w:rsidRDefault="0088425B" w:rsidP="0088425B">
            <w:pPr>
              <w:spacing w:after="20"/>
              <w:ind w:right="340"/>
              <w:jc w:val="right"/>
              <w:rPr>
                <w:szCs w:val="20"/>
              </w:rPr>
            </w:pPr>
            <w:r w:rsidRPr="0088425B">
              <w:rPr>
                <w:szCs w:val="20"/>
              </w:rPr>
              <w:t>1.425</w:t>
            </w:r>
          </w:p>
        </w:tc>
        <w:tc>
          <w:tcPr>
            <w:tcW w:w="547" w:type="pct"/>
          </w:tcPr>
          <w:p w:rsidR="0088425B" w:rsidRPr="0088425B" w:rsidRDefault="0088425B" w:rsidP="0088425B">
            <w:pPr>
              <w:spacing w:after="20"/>
              <w:ind w:right="284"/>
              <w:jc w:val="right"/>
              <w:rPr>
                <w:szCs w:val="20"/>
              </w:rPr>
            </w:pPr>
            <w:r w:rsidRPr="0088425B">
              <w:rPr>
                <w:szCs w:val="20"/>
              </w:rPr>
              <w:t>1.010</w:t>
            </w:r>
          </w:p>
        </w:tc>
        <w:tc>
          <w:tcPr>
            <w:tcW w:w="625" w:type="pct"/>
          </w:tcPr>
          <w:p w:rsidR="0088425B" w:rsidRPr="0088425B" w:rsidRDefault="0088425B" w:rsidP="0088425B">
            <w:pPr>
              <w:spacing w:after="20"/>
              <w:ind w:right="340"/>
              <w:jc w:val="right"/>
              <w:rPr>
                <w:szCs w:val="20"/>
              </w:rPr>
            </w:pPr>
            <w:r w:rsidRPr="0088425B">
              <w:rPr>
                <w:szCs w:val="20"/>
              </w:rPr>
              <w:t>1.010</w:t>
            </w:r>
          </w:p>
        </w:tc>
        <w:tc>
          <w:tcPr>
            <w:tcW w:w="702" w:type="pct"/>
          </w:tcPr>
          <w:p w:rsidR="0088425B" w:rsidRPr="0088425B" w:rsidRDefault="0088425B" w:rsidP="0088425B">
            <w:pPr>
              <w:spacing w:after="20"/>
              <w:ind w:right="454"/>
              <w:jc w:val="right"/>
              <w:rPr>
                <w:szCs w:val="20"/>
              </w:rPr>
            </w:pPr>
            <w:r w:rsidRPr="0088425B">
              <w:rPr>
                <w:szCs w:val="20"/>
              </w:rPr>
              <w:t>0.583</w:t>
            </w:r>
          </w:p>
        </w:tc>
        <w:tc>
          <w:tcPr>
            <w:tcW w:w="705" w:type="pct"/>
          </w:tcPr>
          <w:p w:rsidR="0088425B" w:rsidRPr="0088425B" w:rsidRDefault="0088425B" w:rsidP="0088425B">
            <w:pPr>
              <w:spacing w:after="20"/>
              <w:ind w:right="454"/>
              <w:jc w:val="right"/>
              <w:rPr>
                <w:szCs w:val="20"/>
              </w:rPr>
            </w:pPr>
            <w:r w:rsidRPr="0088425B">
              <w:rPr>
                <w:szCs w:val="20"/>
              </w:rPr>
              <w:t>0.583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Fracture</w:t>
            </w:r>
          </w:p>
        </w:tc>
        <w:tc>
          <w:tcPr>
            <w:tcW w:w="601" w:type="pct"/>
          </w:tcPr>
          <w:p w:rsidR="0088425B" w:rsidRPr="0088425B" w:rsidRDefault="0088425B" w:rsidP="0088425B">
            <w:pPr>
              <w:spacing w:after="20"/>
              <w:ind w:right="340"/>
              <w:jc w:val="right"/>
              <w:rPr>
                <w:szCs w:val="20"/>
              </w:rPr>
            </w:pPr>
            <w:r w:rsidRPr="0088425B">
              <w:rPr>
                <w:szCs w:val="20"/>
              </w:rPr>
              <w:t>0.916</w:t>
            </w:r>
          </w:p>
        </w:tc>
        <w:tc>
          <w:tcPr>
            <w:tcW w:w="547" w:type="pct"/>
          </w:tcPr>
          <w:p w:rsidR="0088425B" w:rsidRPr="0088425B" w:rsidRDefault="0088425B" w:rsidP="0088425B">
            <w:pPr>
              <w:spacing w:after="20"/>
              <w:ind w:right="284"/>
              <w:jc w:val="right"/>
              <w:rPr>
                <w:szCs w:val="20"/>
              </w:rPr>
            </w:pPr>
            <w:r w:rsidRPr="0088425B">
              <w:rPr>
                <w:szCs w:val="20"/>
              </w:rPr>
              <w:t>0.821</w:t>
            </w:r>
          </w:p>
        </w:tc>
        <w:tc>
          <w:tcPr>
            <w:tcW w:w="625" w:type="pct"/>
          </w:tcPr>
          <w:p w:rsidR="0088425B" w:rsidRPr="0088425B" w:rsidRDefault="0088425B" w:rsidP="0088425B">
            <w:pPr>
              <w:spacing w:after="20"/>
              <w:ind w:right="340"/>
              <w:jc w:val="right"/>
              <w:rPr>
                <w:szCs w:val="20"/>
              </w:rPr>
            </w:pPr>
            <w:r w:rsidRPr="0088425B">
              <w:rPr>
                <w:szCs w:val="20"/>
              </w:rPr>
              <w:t>1.033</w:t>
            </w:r>
          </w:p>
        </w:tc>
        <w:tc>
          <w:tcPr>
            <w:tcW w:w="702" w:type="pct"/>
          </w:tcPr>
          <w:p w:rsidR="0088425B" w:rsidRPr="0088425B" w:rsidRDefault="0088425B" w:rsidP="0088425B">
            <w:pPr>
              <w:spacing w:after="20"/>
              <w:ind w:right="454"/>
              <w:jc w:val="right"/>
              <w:rPr>
                <w:szCs w:val="20"/>
              </w:rPr>
            </w:pPr>
            <w:r w:rsidRPr="0088425B">
              <w:rPr>
                <w:szCs w:val="20"/>
              </w:rPr>
              <w:t>0.83</w:t>
            </w:r>
          </w:p>
        </w:tc>
        <w:tc>
          <w:tcPr>
            <w:tcW w:w="705" w:type="pct"/>
          </w:tcPr>
          <w:p w:rsidR="0088425B" w:rsidRPr="0088425B" w:rsidRDefault="0088425B" w:rsidP="0088425B">
            <w:pPr>
              <w:spacing w:after="20"/>
              <w:ind w:right="454"/>
              <w:jc w:val="right"/>
              <w:rPr>
                <w:szCs w:val="20"/>
              </w:rPr>
            </w:pPr>
            <w:r w:rsidRPr="0088425B">
              <w:rPr>
                <w:szCs w:val="20"/>
              </w:rPr>
              <w:t>0.83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Gastroenterology</w:t>
            </w:r>
          </w:p>
        </w:tc>
        <w:tc>
          <w:tcPr>
            <w:tcW w:w="601" w:type="pct"/>
          </w:tcPr>
          <w:p w:rsidR="0088425B" w:rsidRPr="0088425B" w:rsidRDefault="0088425B" w:rsidP="0088425B">
            <w:pPr>
              <w:spacing w:after="20"/>
              <w:ind w:right="340"/>
              <w:jc w:val="right"/>
              <w:rPr>
                <w:szCs w:val="20"/>
              </w:rPr>
            </w:pPr>
            <w:r w:rsidRPr="0088425B">
              <w:rPr>
                <w:szCs w:val="20"/>
              </w:rPr>
              <w:t>2.828</w:t>
            </w:r>
          </w:p>
        </w:tc>
        <w:tc>
          <w:tcPr>
            <w:tcW w:w="547" w:type="pct"/>
          </w:tcPr>
          <w:p w:rsidR="0088425B" w:rsidRPr="0088425B" w:rsidRDefault="0088425B" w:rsidP="0088425B">
            <w:pPr>
              <w:spacing w:after="20"/>
              <w:ind w:right="284"/>
              <w:jc w:val="right"/>
              <w:rPr>
                <w:szCs w:val="20"/>
              </w:rPr>
            </w:pPr>
            <w:r w:rsidRPr="0088425B">
              <w:rPr>
                <w:szCs w:val="20"/>
              </w:rPr>
              <w:t>1.731</w:t>
            </w:r>
          </w:p>
        </w:tc>
        <w:tc>
          <w:tcPr>
            <w:tcW w:w="625" w:type="pct"/>
          </w:tcPr>
          <w:p w:rsidR="0088425B" w:rsidRPr="0088425B" w:rsidRDefault="0088425B" w:rsidP="0088425B">
            <w:pPr>
              <w:spacing w:after="20"/>
              <w:ind w:right="340"/>
              <w:jc w:val="right"/>
              <w:rPr>
                <w:szCs w:val="20"/>
              </w:rPr>
            </w:pPr>
            <w:r w:rsidRPr="0088425B">
              <w:rPr>
                <w:szCs w:val="20"/>
              </w:rPr>
              <w:t>0.78</w:t>
            </w:r>
          </w:p>
        </w:tc>
        <w:tc>
          <w:tcPr>
            <w:tcW w:w="702" w:type="pct"/>
          </w:tcPr>
          <w:p w:rsidR="0088425B" w:rsidRPr="0088425B" w:rsidRDefault="0088425B" w:rsidP="0088425B">
            <w:pPr>
              <w:spacing w:after="20"/>
              <w:ind w:right="454"/>
              <w:jc w:val="right"/>
              <w:rPr>
                <w:szCs w:val="20"/>
              </w:rPr>
            </w:pPr>
            <w:r w:rsidRPr="0088425B">
              <w:rPr>
                <w:szCs w:val="20"/>
              </w:rPr>
              <w:t>0.667</w:t>
            </w:r>
          </w:p>
        </w:tc>
        <w:tc>
          <w:tcPr>
            <w:tcW w:w="705" w:type="pct"/>
          </w:tcPr>
          <w:p w:rsidR="0088425B" w:rsidRPr="0088425B" w:rsidRDefault="0088425B" w:rsidP="0088425B">
            <w:pPr>
              <w:spacing w:after="20"/>
              <w:ind w:right="454"/>
              <w:jc w:val="right"/>
              <w:rPr>
                <w:szCs w:val="20"/>
              </w:rPr>
            </w:pPr>
            <w:r w:rsidRPr="0088425B">
              <w:rPr>
                <w:szCs w:val="20"/>
              </w:rPr>
              <w:t>0.424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General Medical</w:t>
            </w:r>
          </w:p>
        </w:tc>
        <w:tc>
          <w:tcPr>
            <w:tcW w:w="601" w:type="pct"/>
          </w:tcPr>
          <w:p w:rsidR="0088425B" w:rsidRPr="0088425B" w:rsidRDefault="0088425B" w:rsidP="0088425B">
            <w:pPr>
              <w:spacing w:after="20"/>
              <w:ind w:right="340"/>
              <w:jc w:val="right"/>
              <w:rPr>
                <w:szCs w:val="20"/>
              </w:rPr>
            </w:pPr>
            <w:r w:rsidRPr="0088425B">
              <w:rPr>
                <w:szCs w:val="20"/>
              </w:rPr>
              <w:t>1.727</w:t>
            </w:r>
          </w:p>
        </w:tc>
        <w:tc>
          <w:tcPr>
            <w:tcW w:w="547" w:type="pct"/>
          </w:tcPr>
          <w:p w:rsidR="0088425B" w:rsidRPr="0088425B" w:rsidRDefault="0088425B" w:rsidP="0088425B">
            <w:pPr>
              <w:spacing w:after="20"/>
              <w:ind w:right="284"/>
              <w:jc w:val="right"/>
              <w:rPr>
                <w:szCs w:val="20"/>
              </w:rPr>
            </w:pPr>
            <w:r w:rsidRPr="0088425B">
              <w:rPr>
                <w:szCs w:val="20"/>
              </w:rPr>
              <w:t>1.134</w:t>
            </w:r>
          </w:p>
        </w:tc>
        <w:tc>
          <w:tcPr>
            <w:tcW w:w="625" w:type="pct"/>
          </w:tcPr>
          <w:p w:rsidR="0088425B" w:rsidRPr="0088425B" w:rsidRDefault="0088425B" w:rsidP="0088425B">
            <w:pPr>
              <w:spacing w:after="20"/>
              <w:ind w:right="340"/>
              <w:jc w:val="right"/>
              <w:rPr>
                <w:szCs w:val="20"/>
              </w:rPr>
            </w:pPr>
            <w:r w:rsidRPr="0088425B">
              <w:rPr>
                <w:szCs w:val="20"/>
              </w:rPr>
              <w:t>1.134</w:t>
            </w:r>
          </w:p>
        </w:tc>
        <w:tc>
          <w:tcPr>
            <w:tcW w:w="702" w:type="pct"/>
          </w:tcPr>
          <w:p w:rsidR="0088425B" w:rsidRPr="0088425B" w:rsidRDefault="0088425B" w:rsidP="0088425B">
            <w:pPr>
              <w:spacing w:after="20"/>
              <w:ind w:right="454"/>
              <w:jc w:val="right"/>
              <w:rPr>
                <w:szCs w:val="20"/>
              </w:rPr>
            </w:pPr>
            <w:r w:rsidRPr="0088425B">
              <w:rPr>
                <w:szCs w:val="20"/>
              </w:rPr>
              <w:t>0.928</w:t>
            </w:r>
          </w:p>
        </w:tc>
        <w:tc>
          <w:tcPr>
            <w:tcW w:w="705" w:type="pct"/>
          </w:tcPr>
          <w:p w:rsidR="0088425B" w:rsidRPr="0088425B" w:rsidRDefault="0088425B" w:rsidP="0088425B">
            <w:pPr>
              <w:spacing w:after="20"/>
              <w:ind w:right="454"/>
              <w:jc w:val="right"/>
              <w:rPr>
                <w:szCs w:val="20"/>
              </w:rPr>
            </w:pPr>
            <w:r w:rsidRPr="0088425B">
              <w:rPr>
                <w:szCs w:val="20"/>
              </w:rPr>
              <w:t>0.323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General Surgery</w:t>
            </w:r>
          </w:p>
        </w:tc>
        <w:tc>
          <w:tcPr>
            <w:tcW w:w="601" w:type="pct"/>
          </w:tcPr>
          <w:p w:rsidR="0088425B" w:rsidRPr="0088425B" w:rsidRDefault="0088425B" w:rsidP="0088425B">
            <w:pPr>
              <w:spacing w:after="20"/>
              <w:ind w:right="340"/>
              <w:jc w:val="right"/>
              <w:rPr>
                <w:szCs w:val="20"/>
              </w:rPr>
            </w:pPr>
            <w:r w:rsidRPr="0088425B">
              <w:rPr>
                <w:szCs w:val="20"/>
              </w:rPr>
              <w:t>1.424</w:t>
            </w:r>
          </w:p>
        </w:tc>
        <w:tc>
          <w:tcPr>
            <w:tcW w:w="547" w:type="pct"/>
          </w:tcPr>
          <w:p w:rsidR="0088425B" w:rsidRPr="0088425B" w:rsidRDefault="0088425B" w:rsidP="0088425B">
            <w:pPr>
              <w:spacing w:after="20"/>
              <w:ind w:right="284"/>
              <w:jc w:val="right"/>
              <w:rPr>
                <w:szCs w:val="20"/>
              </w:rPr>
            </w:pPr>
            <w:r w:rsidRPr="0088425B">
              <w:rPr>
                <w:szCs w:val="20"/>
              </w:rPr>
              <w:t>1.128</w:t>
            </w:r>
          </w:p>
        </w:tc>
        <w:tc>
          <w:tcPr>
            <w:tcW w:w="625" w:type="pct"/>
          </w:tcPr>
          <w:p w:rsidR="0088425B" w:rsidRPr="0088425B" w:rsidRDefault="0088425B" w:rsidP="0088425B">
            <w:pPr>
              <w:spacing w:after="20"/>
              <w:ind w:right="340"/>
              <w:jc w:val="right"/>
              <w:rPr>
                <w:szCs w:val="20"/>
              </w:rPr>
            </w:pPr>
            <w:r w:rsidRPr="0088425B">
              <w:rPr>
                <w:szCs w:val="20"/>
              </w:rPr>
              <w:t>0.583</w:t>
            </w:r>
          </w:p>
        </w:tc>
        <w:tc>
          <w:tcPr>
            <w:tcW w:w="702" w:type="pct"/>
          </w:tcPr>
          <w:p w:rsidR="0088425B" w:rsidRPr="0088425B" w:rsidRDefault="0088425B" w:rsidP="0088425B">
            <w:pPr>
              <w:spacing w:after="20"/>
              <w:ind w:right="454"/>
              <w:jc w:val="right"/>
              <w:rPr>
                <w:szCs w:val="20"/>
              </w:rPr>
            </w:pPr>
            <w:r w:rsidRPr="0088425B">
              <w:rPr>
                <w:szCs w:val="20"/>
              </w:rPr>
              <w:t>0.232</w:t>
            </w:r>
          </w:p>
        </w:tc>
        <w:tc>
          <w:tcPr>
            <w:tcW w:w="705" w:type="pct"/>
          </w:tcPr>
          <w:p w:rsidR="0088425B" w:rsidRPr="0088425B" w:rsidRDefault="0088425B" w:rsidP="0088425B">
            <w:pPr>
              <w:spacing w:after="20"/>
              <w:ind w:right="454"/>
              <w:jc w:val="right"/>
              <w:rPr>
                <w:szCs w:val="20"/>
              </w:rPr>
            </w:pPr>
            <w:r w:rsidRPr="0088425B">
              <w:rPr>
                <w:szCs w:val="20"/>
              </w:rPr>
              <w:t>0.533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Genetic</w:t>
            </w:r>
          </w:p>
        </w:tc>
        <w:tc>
          <w:tcPr>
            <w:tcW w:w="601" w:type="pct"/>
          </w:tcPr>
          <w:p w:rsidR="0088425B" w:rsidRPr="0088425B" w:rsidRDefault="0088425B" w:rsidP="0088425B">
            <w:pPr>
              <w:spacing w:after="20"/>
              <w:ind w:right="340"/>
              <w:jc w:val="right"/>
              <w:rPr>
                <w:szCs w:val="20"/>
              </w:rPr>
            </w:pPr>
            <w:r w:rsidRPr="0088425B">
              <w:rPr>
                <w:szCs w:val="20"/>
              </w:rPr>
              <w:t>1.008</w:t>
            </w:r>
          </w:p>
        </w:tc>
        <w:tc>
          <w:tcPr>
            <w:tcW w:w="547" w:type="pct"/>
          </w:tcPr>
          <w:p w:rsidR="0088425B" w:rsidRPr="0088425B" w:rsidRDefault="0088425B" w:rsidP="0088425B">
            <w:pPr>
              <w:spacing w:after="20"/>
              <w:ind w:right="284"/>
              <w:jc w:val="right"/>
              <w:rPr>
                <w:szCs w:val="20"/>
              </w:rPr>
            </w:pPr>
            <w:r w:rsidRPr="0088425B">
              <w:rPr>
                <w:szCs w:val="20"/>
              </w:rPr>
              <w:t>2.270</w:t>
            </w:r>
          </w:p>
        </w:tc>
        <w:tc>
          <w:tcPr>
            <w:tcW w:w="625" w:type="pct"/>
          </w:tcPr>
          <w:p w:rsidR="0088425B" w:rsidRPr="0088425B" w:rsidRDefault="0088425B" w:rsidP="0088425B">
            <w:pPr>
              <w:spacing w:after="20"/>
              <w:ind w:right="340"/>
              <w:jc w:val="right"/>
              <w:rPr>
                <w:szCs w:val="20"/>
              </w:rPr>
            </w:pPr>
            <w:r w:rsidRPr="0088425B">
              <w:rPr>
                <w:szCs w:val="20"/>
              </w:rPr>
              <w:t>2.27</w:t>
            </w:r>
          </w:p>
        </w:tc>
        <w:tc>
          <w:tcPr>
            <w:tcW w:w="702" w:type="pct"/>
          </w:tcPr>
          <w:p w:rsidR="0088425B" w:rsidRPr="0088425B" w:rsidRDefault="0088425B" w:rsidP="0088425B">
            <w:pPr>
              <w:spacing w:after="20"/>
              <w:ind w:right="454"/>
              <w:jc w:val="right"/>
              <w:rPr>
                <w:szCs w:val="20"/>
              </w:rPr>
            </w:pPr>
            <w:r w:rsidRPr="0088425B">
              <w:rPr>
                <w:szCs w:val="20"/>
              </w:rPr>
              <w:t>0.928</w:t>
            </w:r>
          </w:p>
        </w:tc>
        <w:tc>
          <w:tcPr>
            <w:tcW w:w="705" w:type="pct"/>
          </w:tcPr>
          <w:p w:rsidR="0088425B" w:rsidRPr="0088425B" w:rsidRDefault="0088425B" w:rsidP="0088425B">
            <w:pPr>
              <w:spacing w:after="20"/>
              <w:ind w:right="454"/>
              <w:jc w:val="right"/>
              <w:rPr>
                <w:szCs w:val="20"/>
              </w:rPr>
            </w:pPr>
            <w:r w:rsidRPr="0088425B">
              <w:rPr>
                <w:szCs w:val="20"/>
              </w:rPr>
              <w:t>0.323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Geriatric</w:t>
            </w:r>
          </w:p>
        </w:tc>
        <w:tc>
          <w:tcPr>
            <w:tcW w:w="601" w:type="pct"/>
          </w:tcPr>
          <w:p w:rsidR="0088425B" w:rsidRPr="0088425B" w:rsidRDefault="0088425B" w:rsidP="0088425B">
            <w:pPr>
              <w:spacing w:after="20"/>
              <w:ind w:right="340"/>
              <w:jc w:val="right"/>
              <w:rPr>
                <w:szCs w:val="20"/>
              </w:rPr>
            </w:pPr>
            <w:r w:rsidRPr="0088425B">
              <w:rPr>
                <w:szCs w:val="20"/>
              </w:rPr>
              <w:t>1.502</w:t>
            </w:r>
          </w:p>
        </w:tc>
        <w:tc>
          <w:tcPr>
            <w:tcW w:w="547" w:type="pct"/>
          </w:tcPr>
          <w:p w:rsidR="0088425B" w:rsidRPr="0088425B" w:rsidRDefault="0088425B" w:rsidP="0088425B">
            <w:pPr>
              <w:spacing w:after="20"/>
              <w:ind w:right="284"/>
              <w:jc w:val="right"/>
              <w:rPr>
                <w:szCs w:val="20"/>
              </w:rPr>
            </w:pPr>
            <w:r w:rsidRPr="0088425B">
              <w:rPr>
                <w:szCs w:val="20"/>
              </w:rPr>
              <w:t>1.502</w:t>
            </w:r>
          </w:p>
        </w:tc>
        <w:tc>
          <w:tcPr>
            <w:tcW w:w="625" w:type="pct"/>
          </w:tcPr>
          <w:p w:rsidR="0088425B" w:rsidRPr="0088425B" w:rsidRDefault="0088425B" w:rsidP="0088425B">
            <w:pPr>
              <w:spacing w:after="20"/>
              <w:ind w:right="340"/>
              <w:jc w:val="right"/>
              <w:rPr>
                <w:szCs w:val="20"/>
              </w:rPr>
            </w:pPr>
            <w:r w:rsidRPr="0088425B">
              <w:rPr>
                <w:szCs w:val="20"/>
              </w:rPr>
              <w:t>2.341</w:t>
            </w:r>
          </w:p>
        </w:tc>
        <w:tc>
          <w:tcPr>
            <w:tcW w:w="702" w:type="pct"/>
          </w:tcPr>
          <w:p w:rsidR="0088425B" w:rsidRPr="0088425B" w:rsidRDefault="0088425B" w:rsidP="0088425B">
            <w:pPr>
              <w:spacing w:after="20"/>
              <w:ind w:right="454"/>
              <w:jc w:val="right"/>
              <w:rPr>
                <w:szCs w:val="20"/>
              </w:rPr>
            </w:pPr>
            <w:r w:rsidRPr="0088425B">
              <w:rPr>
                <w:szCs w:val="20"/>
              </w:rPr>
              <w:t>0.846</w:t>
            </w:r>
          </w:p>
        </w:tc>
        <w:tc>
          <w:tcPr>
            <w:tcW w:w="705" w:type="pct"/>
          </w:tcPr>
          <w:p w:rsidR="0088425B" w:rsidRPr="0088425B" w:rsidRDefault="0088425B" w:rsidP="0088425B">
            <w:pPr>
              <w:spacing w:after="20"/>
              <w:ind w:right="454"/>
              <w:jc w:val="right"/>
              <w:rPr>
                <w:szCs w:val="20"/>
              </w:rPr>
            </w:pPr>
            <w:r w:rsidRPr="0088425B">
              <w:rPr>
                <w:szCs w:val="20"/>
              </w:rPr>
              <w:t>0.846</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Gynaecology</w:t>
            </w:r>
          </w:p>
        </w:tc>
        <w:tc>
          <w:tcPr>
            <w:tcW w:w="601" w:type="pct"/>
          </w:tcPr>
          <w:p w:rsidR="0088425B" w:rsidRPr="0088425B" w:rsidRDefault="0088425B" w:rsidP="0088425B">
            <w:pPr>
              <w:spacing w:after="20"/>
              <w:ind w:right="340"/>
              <w:jc w:val="right"/>
              <w:rPr>
                <w:szCs w:val="20"/>
              </w:rPr>
            </w:pPr>
            <w:r w:rsidRPr="0088425B">
              <w:rPr>
                <w:szCs w:val="20"/>
              </w:rPr>
              <w:t>0.884</w:t>
            </w:r>
          </w:p>
        </w:tc>
        <w:tc>
          <w:tcPr>
            <w:tcW w:w="547" w:type="pct"/>
          </w:tcPr>
          <w:p w:rsidR="0088425B" w:rsidRPr="0088425B" w:rsidRDefault="0088425B" w:rsidP="0088425B">
            <w:pPr>
              <w:spacing w:after="20"/>
              <w:ind w:right="284"/>
              <w:jc w:val="right"/>
              <w:rPr>
                <w:szCs w:val="20"/>
              </w:rPr>
            </w:pPr>
            <w:r w:rsidRPr="0088425B">
              <w:rPr>
                <w:szCs w:val="20"/>
              </w:rPr>
              <w:t>0.980</w:t>
            </w:r>
          </w:p>
        </w:tc>
        <w:tc>
          <w:tcPr>
            <w:tcW w:w="625" w:type="pct"/>
          </w:tcPr>
          <w:p w:rsidR="0088425B" w:rsidRPr="0088425B" w:rsidRDefault="0088425B" w:rsidP="0088425B">
            <w:pPr>
              <w:spacing w:after="20"/>
              <w:ind w:right="340"/>
              <w:jc w:val="right"/>
              <w:rPr>
                <w:szCs w:val="20"/>
              </w:rPr>
            </w:pPr>
            <w:r w:rsidRPr="0088425B">
              <w:rPr>
                <w:szCs w:val="20"/>
              </w:rPr>
              <w:t>0.628</w:t>
            </w:r>
          </w:p>
        </w:tc>
        <w:tc>
          <w:tcPr>
            <w:tcW w:w="702" w:type="pct"/>
          </w:tcPr>
          <w:p w:rsidR="0088425B" w:rsidRPr="0088425B" w:rsidRDefault="0088425B" w:rsidP="0088425B">
            <w:pPr>
              <w:spacing w:after="20"/>
              <w:ind w:right="454"/>
              <w:jc w:val="right"/>
              <w:rPr>
                <w:szCs w:val="20"/>
              </w:rPr>
            </w:pPr>
            <w:r w:rsidRPr="0088425B">
              <w:rPr>
                <w:szCs w:val="20"/>
              </w:rPr>
              <w:t>0.206</w:t>
            </w:r>
          </w:p>
        </w:tc>
        <w:tc>
          <w:tcPr>
            <w:tcW w:w="705" w:type="pct"/>
          </w:tcPr>
          <w:p w:rsidR="0088425B" w:rsidRPr="0088425B" w:rsidRDefault="0088425B" w:rsidP="0088425B">
            <w:pPr>
              <w:spacing w:after="20"/>
              <w:ind w:right="454"/>
              <w:jc w:val="right"/>
              <w:rPr>
                <w:szCs w:val="20"/>
              </w:rPr>
            </w:pPr>
            <w:r w:rsidRPr="0088425B">
              <w:rPr>
                <w:szCs w:val="20"/>
              </w:rPr>
              <w:t>0.248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Gynaecology Oncology</w:t>
            </w:r>
          </w:p>
        </w:tc>
        <w:tc>
          <w:tcPr>
            <w:tcW w:w="601" w:type="pct"/>
          </w:tcPr>
          <w:p w:rsidR="0088425B" w:rsidRPr="0088425B" w:rsidRDefault="0088425B" w:rsidP="0088425B">
            <w:pPr>
              <w:spacing w:after="20"/>
              <w:ind w:right="340"/>
              <w:jc w:val="right"/>
              <w:rPr>
                <w:szCs w:val="20"/>
              </w:rPr>
            </w:pPr>
            <w:r w:rsidRPr="0088425B">
              <w:rPr>
                <w:szCs w:val="20"/>
              </w:rPr>
              <w:t>1.621</w:t>
            </w:r>
          </w:p>
        </w:tc>
        <w:tc>
          <w:tcPr>
            <w:tcW w:w="547" w:type="pct"/>
          </w:tcPr>
          <w:p w:rsidR="0088425B" w:rsidRPr="0088425B" w:rsidRDefault="0088425B" w:rsidP="0088425B">
            <w:pPr>
              <w:spacing w:after="20"/>
              <w:ind w:right="284"/>
              <w:jc w:val="right"/>
              <w:rPr>
                <w:szCs w:val="20"/>
              </w:rPr>
            </w:pPr>
            <w:r w:rsidRPr="0088425B">
              <w:rPr>
                <w:szCs w:val="20"/>
              </w:rPr>
              <w:t>1.621</w:t>
            </w:r>
          </w:p>
        </w:tc>
        <w:tc>
          <w:tcPr>
            <w:tcW w:w="625" w:type="pct"/>
          </w:tcPr>
          <w:p w:rsidR="0088425B" w:rsidRPr="0088425B" w:rsidRDefault="0088425B" w:rsidP="0088425B">
            <w:pPr>
              <w:spacing w:after="20"/>
              <w:ind w:right="340"/>
              <w:jc w:val="right"/>
              <w:rPr>
                <w:szCs w:val="20"/>
              </w:rPr>
            </w:pPr>
            <w:r w:rsidRPr="0088425B">
              <w:rPr>
                <w:szCs w:val="20"/>
              </w:rPr>
              <w:t>0.575</w:t>
            </w:r>
          </w:p>
        </w:tc>
        <w:tc>
          <w:tcPr>
            <w:tcW w:w="702" w:type="pct"/>
          </w:tcPr>
          <w:p w:rsidR="0088425B" w:rsidRPr="0088425B" w:rsidRDefault="0088425B" w:rsidP="0088425B">
            <w:pPr>
              <w:spacing w:after="20"/>
              <w:ind w:right="454"/>
              <w:jc w:val="right"/>
              <w:rPr>
                <w:szCs w:val="20"/>
              </w:rPr>
            </w:pPr>
            <w:r w:rsidRPr="0088425B">
              <w:rPr>
                <w:szCs w:val="20"/>
              </w:rPr>
              <w:t>0.206</w:t>
            </w:r>
          </w:p>
        </w:tc>
        <w:tc>
          <w:tcPr>
            <w:tcW w:w="705" w:type="pct"/>
          </w:tcPr>
          <w:p w:rsidR="0088425B" w:rsidRPr="0088425B" w:rsidRDefault="0088425B" w:rsidP="0088425B">
            <w:pPr>
              <w:spacing w:after="20"/>
              <w:ind w:right="454"/>
              <w:jc w:val="right"/>
              <w:rPr>
                <w:szCs w:val="20"/>
              </w:rPr>
            </w:pPr>
            <w:r w:rsidRPr="0088425B">
              <w:rPr>
                <w:szCs w:val="20"/>
              </w:rPr>
              <w:t>0.248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Haematology</w:t>
            </w:r>
          </w:p>
        </w:tc>
        <w:tc>
          <w:tcPr>
            <w:tcW w:w="601" w:type="pct"/>
          </w:tcPr>
          <w:p w:rsidR="0088425B" w:rsidRPr="0088425B" w:rsidRDefault="0088425B" w:rsidP="0088425B">
            <w:pPr>
              <w:spacing w:after="20"/>
              <w:ind w:right="340"/>
              <w:jc w:val="right"/>
              <w:rPr>
                <w:szCs w:val="20"/>
              </w:rPr>
            </w:pPr>
            <w:r w:rsidRPr="0088425B">
              <w:rPr>
                <w:szCs w:val="20"/>
              </w:rPr>
              <w:t>2.94</w:t>
            </w:r>
          </w:p>
        </w:tc>
        <w:tc>
          <w:tcPr>
            <w:tcW w:w="547" w:type="pct"/>
          </w:tcPr>
          <w:p w:rsidR="0088425B" w:rsidRPr="0088425B" w:rsidRDefault="0088425B" w:rsidP="0088425B">
            <w:pPr>
              <w:spacing w:after="20"/>
              <w:ind w:right="284"/>
              <w:jc w:val="right"/>
              <w:rPr>
                <w:szCs w:val="20"/>
              </w:rPr>
            </w:pPr>
            <w:r w:rsidRPr="0088425B">
              <w:rPr>
                <w:szCs w:val="20"/>
              </w:rPr>
              <w:t>2.963</w:t>
            </w:r>
          </w:p>
        </w:tc>
        <w:tc>
          <w:tcPr>
            <w:tcW w:w="625" w:type="pct"/>
          </w:tcPr>
          <w:p w:rsidR="0088425B" w:rsidRPr="0088425B" w:rsidRDefault="0088425B" w:rsidP="0088425B">
            <w:pPr>
              <w:spacing w:after="20"/>
              <w:ind w:right="340"/>
              <w:jc w:val="right"/>
              <w:rPr>
                <w:szCs w:val="20"/>
              </w:rPr>
            </w:pPr>
            <w:r w:rsidRPr="0088425B">
              <w:rPr>
                <w:szCs w:val="20"/>
              </w:rPr>
              <w:t>0.519</w:t>
            </w:r>
          </w:p>
        </w:tc>
        <w:tc>
          <w:tcPr>
            <w:tcW w:w="702" w:type="pct"/>
          </w:tcPr>
          <w:p w:rsidR="0088425B" w:rsidRPr="0088425B" w:rsidRDefault="0088425B" w:rsidP="0088425B">
            <w:pPr>
              <w:spacing w:after="20"/>
              <w:ind w:right="454"/>
              <w:jc w:val="right"/>
              <w:rPr>
                <w:szCs w:val="20"/>
              </w:rPr>
            </w:pPr>
            <w:r w:rsidRPr="0088425B">
              <w:rPr>
                <w:szCs w:val="20"/>
              </w:rPr>
              <w:t>0.296</w:t>
            </w:r>
          </w:p>
        </w:tc>
        <w:tc>
          <w:tcPr>
            <w:tcW w:w="705" w:type="pct"/>
          </w:tcPr>
          <w:p w:rsidR="0088425B" w:rsidRPr="0088425B" w:rsidRDefault="0088425B" w:rsidP="0088425B">
            <w:pPr>
              <w:spacing w:after="20"/>
              <w:ind w:right="454"/>
              <w:jc w:val="right"/>
              <w:rPr>
                <w:szCs w:val="20"/>
              </w:rPr>
            </w:pPr>
            <w:r w:rsidRPr="0088425B">
              <w:rPr>
                <w:szCs w:val="20"/>
              </w:rPr>
              <w:t>0.425</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Hepatobiliary</w:t>
            </w:r>
          </w:p>
        </w:tc>
        <w:tc>
          <w:tcPr>
            <w:tcW w:w="601" w:type="pct"/>
          </w:tcPr>
          <w:p w:rsidR="0088425B" w:rsidRPr="0088425B" w:rsidRDefault="0088425B" w:rsidP="0088425B">
            <w:pPr>
              <w:spacing w:after="20"/>
              <w:ind w:right="340"/>
              <w:jc w:val="right"/>
              <w:rPr>
                <w:szCs w:val="20"/>
              </w:rPr>
            </w:pPr>
            <w:r w:rsidRPr="0088425B">
              <w:rPr>
                <w:szCs w:val="20"/>
              </w:rPr>
              <w:t>1.227</w:t>
            </w:r>
          </w:p>
        </w:tc>
        <w:tc>
          <w:tcPr>
            <w:tcW w:w="547" w:type="pct"/>
          </w:tcPr>
          <w:p w:rsidR="0088425B" w:rsidRPr="0088425B" w:rsidRDefault="0088425B" w:rsidP="0088425B">
            <w:pPr>
              <w:spacing w:after="20"/>
              <w:ind w:right="284"/>
              <w:jc w:val="right"/>
              <w:rPr>
                <w:szCs w:val="20"/>
              </w:rPr>
            </w:pPr>
            <w:r w:rsidRPr="0088425B">
              <w:rPr>
                <w:szCs w:val="20"/>
              </w:rPr>
              <w:t>1.227</w:t>
            </w:r>
          </w:p>
        </w:tc>
        <w:tc>
          <w:tcPr>
            <w:tcW w:w="625" w:type="pct"/>
          </w:tcPr>
          <w:p w:rsidR="0088425B" w:rsidRPr="0088425B" w:rsidRDefault="0088425B" w:rsidP="0088425B">
            <w:pPr>
              <w:spacing w:after="20"/>
              <w:ind w:right="340"/>
              <w:jc w:val="right"/>
              <w:rPr>
                <w:szCs w:val="20"/>
              </w:rPr>
            </w:pPr>
            <w:r w:rsidRPr="0088425B">
              <w:rPr>
                <w:szCs w:val="20"/>
              </w:rPr>
              <w:t>1.227</w:t>
            </w:r>
          </w:p>
        </w:tc>
        <w:tc>
          <w:tcPr>
            <w:tcW w:w="702" w:type="pct"/>
          </w:tcPr>
          <w:p w:rsidR="0088425B" w:rsidRPr="0088425B" w:rsidRDefault="0088425B" w:rsidP="0088425B">
            <w:pPr>
              <w:spacing w:after="20"/>
              <w:ind w:right="454"/>
              <w:jc w:val="right"/>
              <w:rPr>
                <w:szCs w:val="20"/>
              </w:rPr>
            </w:pPr>
            <w:r w:rsidRPr="0088425B">
              <w:rPr>
                <w:szCs w:val="20"/>
              </w:rPr>
              <w:t>0.928</w:t>
            </w:r>
          </w:p>
        </w:tc>
        <w:tc>
          <w:tcPr>
            <w:tcW w:w="705" w:type="pct"/>
          </w:tcPr>
          <w:p w:rsidR="0088425B" w:rsidRPr="0088425B" w:rsidRDefault="0088425B" w:rsidP="0088425B">
            <w:pPr>
              <w:spacing w:after="20"/>
              <w:ind w:right="454"/>
              <w:jc w:val="right"/>
              <w:rPr>
                <w:szCs w:val="20"/>
              </w:rPr>
            </w:pPr>
            <w:r w:rsidRPr="0088425B">
              <w:rPr>
                <w:szCs w:val="20"/>
              </w:rPr>
              <w:t>0.323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HIV</w:t>
            </w:r>
          </w:p>
        </w:tc>
        <w:tc>
          <w:tcPr>
            <w:tcW w:w="601" w:type="pct"/>
          </w:tcPr>
          <w:p w:rsidR="0088425B" w:rsidRPr="0088425B" w:rsidRDefault="0088425B" w:rsidP="0088425B">
            <w:pPr>
              <w:spacing w:after="20"/>
              <w:ind w:right="340"/>
              <w:jc w:val="right"/>
              <w:rPr>
                <w:szCs w:val="20"/>
              </w:rPr>
            </w:pPr>
            <w:r w:rsidRPr="0088425B">
              <w:rPr>
                <w:szCs w:val="20"/>
              </w:rPr>
              <w:t>6.258</w:t>
            </w:r>
          </w:p>
        </w:tc>
        <w:tc>
          <w:tcPr>
            <w:tcW w:w="547" w:type="pct"/>
          </w:tcPr>
          <w:p w:rsidR="0088425B" w:rsidRPr="0088425B" w:rsidRDefault="0088425B" w:rsidP="0088425B">
            <w:pPr>
              <w:spacing w:after="20"/>
              <w:ind w:right="284"/>
              <w:jc w:val="right"/>
              <w:rPr>
                <w:szCs w:val="20"/>
              </w:rPr>
            </w:pPr>
            <w:r w:rsidRPr="0088425B">
              <w:rPr>
                <w:szCs w:val="20"/>
              </w:rPr>
              <w:t>6.258</w:t>
            </w:r>
          </w:p>
        </w:tc>
        <w:tc>
          <w:tcPr>
            <w:tcW w:w="625" w:type="pct"/>
          </w:tcPr>
          <w:p w:rsidR="0088425B" w:rsidRPr="0088425B" w:rsidRDefault="0088425B" w:rsidP="0088425B">
            <w:pPr>
              <w:spacing w:after="20"/>
              <w:ind w:right="340"/>
              <w:jc w:val="right"/>
              <w:rPr>
                <w:szCs w:val="20"/>
              </w:rPr>
            </w:pPr>
            <w:r w:rsidRPr="0088425B">
              <w:rPr>
                <w:szCs w:val="20"/>
              </w:rPr>
              <w:t>6.258</w:t>
            </w:r>
          </w:p>
        </w:tc>
        <w:tc>
          <w:tcPr>
            <w:tcW w:w="702" w:type="pct"/>
          </w:tcPr>
          <w:p w:rsidR="0088425B" w:rsidRPr="0088425B" w:rsidRDefault="0088425B" w:rsidP="0088425B">
            <w:pPr>
              <w:spacing w:after="20"/>
              <w:ind w:right="454"/>
              <w:jc w:val="right"/>
              <w:rPr>
                <w:szCs w:val="20"/>
              </w:rPr>
            </w:pPr>
            <w:r w:rsidRPr="0088425B">
              <w:rPr>
                <w:szCs w:val="20"/>
              </w:rPr>
              <w:t>6.258</w:t>
            </w:r>
          </w:p>
        </w:tc>
        <w:tc>
          <w:tcPr>
            <w:tcW w:w="705" w:type="pct"/>
          </w:tcPr>
          <w:p w:rsidR="0088425B" w:rsidRPr="0088425B" w:rsidRDefault="0088425B" w:rsidP="0088425B">
            <w:pPr>
              <w:spacing w:after="20"/>
              <w:ind w:right="454"/>
              <w:jc w:val="right"/>
              <w:rPr>
                <w:szCs w:val="20"/>
              </w:rPr>
            </w:pPr>
            <w:r w:rsidRPr="0088425B">
              <w:rPr>
                <w:szCs w:val="20"/>
              </w:rPr>
              <w:t>6.258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Hypertension</w:t>
            </w:r>
          </w:p>
        </w:tc>
        <w:tc>
          <w:tcPr>
            <w:tcW w:w="601" w:type="pct"/>
          </w:tcPr>
          <w:p w:rsidR="0088425B" w:rsidRPr="0088425B" w:rsidRDefault="0088425B" w:rsidP="0088425B">
            <w:pPr>
              <w:spacing w:after="20"/>
              <w:ind w:right="340"/>
              <w:jc w:val="right"/>
              <w:rPr>
                <w:szCs w:val="20"/>
              </w:rPr>
            </w:pPr>
            <w:r w:rsidRPr="0088425B">
              <w:rPr>
                <w:szCs w:val="20"/>
              </w:rPr>
              <w:t>0.877</w:t>
            </w:r>
          </w:p>
        </w:tc>
        <w:tc>
          <w:tcPr>
            <w:tcW w:w="547" w:type="pct"/>
          </w:tcPr>
          <w:p w:rsidR="0088425B" w:rsidRPr="0088425B" w:rsidRDefault="0088425B" w:rsidP="0088425B">
            <w:pPr>
              <w:spacing w:after="20"/>
              <w:ind w:right="284"/>
              <w:jc w:val="right"/>
              <w:rPr>
                <w:szCs w:val="20"/>
              </w:rPr>
            </w:pPr>
            <w:r w:rsidRPr="0088425B">
              <w:rPr>
                <w:szCs w:val="20"/>
              </w:rPr>
              <w:t>0.877</w:t>
            </w:r>
          </w:p>
        </w:tc>
        <w:tc>
          <w:tcPr>
            <w:tcW w:w="625" w:type="pct"/>
          </w:tcPr>
          <w:p w:rsidR="0088425B" w:rsidRPr="0088425B" w:rsidRDefault="0088425B" w:rsidP="0088425B">
            <w:pPr>
              <w:spacing w:after="20"/>
              <w:ind w:right="340"/>
              <w:jc w:val="right"/>
              <w:rPr>
                <w:szCs w:val="20"/>
              </w:rPr>
            </w:pPr>
            <w:r w:rsidRPr="0088425B">
              <w:rPr>
                <w:szCs w:val="20"/>
              </w:rPr>
              <w:t>0.877</w:t>
            </w:r>
          </w:p>
        </w:tc>
        <w:tc>
          <w:tcPr>
            <w:tcW w:w="702" w:type="pct"/>
          </w:tcPr>
          <w:p w:rsidR="0088425B" w:rsidRPr="0088425B" w:rsidRDefault="0088425B" w:rsidP="0088425B">
            <w:pPr>
              <w:spacing w:after="20"/>
              <w:ind w:right="454"/>
              <w:jc w:val="right"/>
              <w:rPr>
                <w:szCs w:val="20"/>
              </w:rPr>
            </w:pPr>
            <w:r w:rsidRPr="0088425B">
              <w:rPr>
                <w:szCs w:val="20"/>
              </w:rPr>
              <w:t>0.091</w:t>
            </w:r>
          </w:p>
        </w:tc>
        <w:tc>
          <w:tcPr>
            <w:tcW w:w="705" w:type="pct"/>
          </w:tcPr>
          <w:p w:rsidR="0088425B" w:rsidRPr="0088425B" w:rsidRDefault="0088425B" w:rsidP="0088425B">
            <w:pPr>
              <w:spacing w:after="20"/>
              <w:ind w:right="454"/>
              <w:jc w:val="right"/>
              <w:rPr>
                <w:szCs w:val="20"/>
              </w:rPr>
            </w:pPr>
            <w:r w:rsidRPr="0088425B">
              <w:rPr>
                <w:szCs w:val="20"/>
              </w:rPr>
              <w:t>0.091</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Immunology</w:t>
            </w:r>
          </w:p>
        </w:tc>
        <w:tc>
          <w:tcPr>
            <w:tcW w:w="601" w:type="pct"/>
          </w:tcPr>
          <w:p w:rsidR="0088425B" w:rsidRPr="0088425B" w:rsidRDefault="0088425B" w:rsidP="0088425B">
            <w:pPr>
              <w:spacing w:after="20"/>
              <w:ind w:right="340"/>
              <w:jc w:val="right"/>
              <w:rPr>
                <w:szCs w:val="20"/>
              </w:rPr>
            </w:pPr>
            <w:r w:rsidRPr="0088425B">
              <w:rPr>
                <w:szCs w:val="20"/>
              </w:rPr>
              <w:t>2.483</w:t>
            </w:r>
          </w:p>
        </w:tc>
        <w:tc>
          <w:tcPr>
            <w:tcW w:w="547" w:type="pct"/>
          </w:tcPr>
          <w:p w:rsidR="0088425B" w:rsidRPr="0088425B" w:rsidRDefault="0088425B" w:rsidP="0088425B">
            <w:pPr>
              <w:spacing w:after="20"/>
              <w:ind w:right="284"/>
              <w:jc w:val="right"/>
              <w:rPr>
                <w:szCs w:val="20"/>
              </w:rPr>
            </w:pPr>
            <w:r w:rsidRPr="0088425B">
              <w:rPr>
                <w:szCs w:val="20"/>
              </w:rPr>
              <w:t>0.915</w:t>
            </w:r>
          </w:p>
        </w:tc>
        <w:tc>
          <w:tcPr>
            <w:tcW w:w="625" w:type="pct"/>
          </w:tcPr>
          <w:p w:rsidR="0088425B" w:rsidRPr="0088425B" w:rsidRDefault="0088425B" w:rsidP="0088425B">
            <w:pPr>
              <w:spacing w:after="20"/>
              <w:ind w:right="340"/>
              <w:jc w:val="right"/>
              <w:rPr>
                <w:szCs w:val="20"/>
              </w:rPr>
            </w:pPr>
            <w:r w:rsidRPr="0088425B">
              <w:rPr>
                <w:szCs w:val="20"/>
              </w:rPr>
              <w:t>0.915</w:t>
            </w:r>
          </w:p>
        </w:tc>
        <w:tc>
          <w:tcPr>
            <w:tcW w:w="702" w:type="pct"/>
          </w:tcPr>
          <w:p w:rsidR="0088425B" w:rsidRPr="0088425B" w:rsidRDefault="0088425B" w:rsidP="0088425B">
            <w:pPr>
              <w:spacing w:after="20"/>
              <w:ind w:right="454"/>
              <w:jc w:val="right"/>
              <w:rPr>
                <w:szCs w:val="20"/>
              </w:rPr>
            </w:pPr>
            <w:r w:rsidRPr="0088425B">
              <w:rPr>
                <w:szCs w:val="20"/>
              </w:rPr>
              <w:t>0.655</w:t>
            </w:r>
          </w:p>
        </w:tc>
        <w:tc>
          <w:tcPr>
            <w:tcW w:w="705" w:type="pct"/>
          </w:tcPr>
          <w:p w:rsidR="0088425B" w:rsidRPr="0088425B" w:rsidRDefault="0088425B" w:rsidP="0088425B">
            <w:pPr>
              <w:spacing w:after="20"/>
              <w:ind w:right="454"/>
              <w:jc w:val="right"/>
              <w:rPr>
                <w:szCs w:val="20"/>
              </w:rPr>
            </w:pPr>
            <w:r w:rsidRPr="0088425B">
              <w:rPr>
                <w:szCs w:val="20"/>
              </w:rPr>
              <w:t>0.655</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Infectious Disease</w:t>
            </w:r>
          </w:p>
        </w:tc>
        <w:tc>
          <w:tcPr>
            <w:tcW w:w="601" w:type="pct"/>
          </w:tcPr>
          <w:p w:rsidR="0088425B" w:rsidRPr="0088425B" w:rsidRDefault="0088425B" w:rsidP="0088425B">
            <w:pPr>
              <w:spacing w:after="20"/>
              <w:ind w:right="340"/>
              <w:jc w:val="right"/>
              <w:rPr>
                <w:szCs w:val="20"/>
              </w:rPr>
            </w:pPr>
            <w:r w:rsidRPr="0088425B">
              <w:rPr>
                <w:szCs w:val="20"/>
              </w:rPr>
              <w:t>2.702</w:t>
            </w:r>
          </w:p>
        </w:tc>
        <w:tc>
          <w:tcPr>
            <w:tcW w:w="547" w:type="pct"/>
          </w:tcPr>
          <w:p w:rsidR="0088425B" w:rsidRPr="0088425B" w:rsidRDefault="0088425B" w:rsidP="0088425B">
            <w:pPr>
              <w:spacing w:after="20"/>
              <w:ind w:right="284"/>
              <w:jc w:val="right"/>
              <w:rPr>
                <w:szCs w:val="20"/>
              </w:rPr>
            </w:pPr>
            <w:r w:rsidRPr="0088425B">
              <w:rPr>
                <w:szCs w:val="20"/>
              </w:rPr>
              <w:t>1.186</w:t>
            </w:r>
          </w:p>
        </w:tc>
        <w:tc>
          <w:tcPr>
            <w:tcW w:w="625" w:type="pct"/>
          </w:tcPr>
          <w:p w:rsidR="0088425B" w:rsidRPr="0088425B" w:rsidRDefault="0088425B" w:rsidP="0088425B">
            <w:pPr>
              <w:spacing w:after="20"/>
              <w:ind w:right="340"/>
              <w:jc w:val="right"/>
              <w:rPr>
                <w:szCs w:val="20"/>
              </w:rPr>
            </w:pPr>
            <w:r w:rsidRPr="0088425B">
              <w:rPr>
                <w:szCs w:val="20"/>
              </w:rPr>
              <w:t>1.186</w:t>
            </w:r>
          </w:p>
        </w:tc>
        <w:tc>
          <w:tcPr>
            <w:tcW w:w="702" w:type="pct"/>
          </w:tcPr>
          <w:p w:rsidR="0088425B" w:rsidRPr="0088425B" w:rsidRDefault="0088425B" w:rsidP="0088425B">
            <w:pPr>
              <w:spacing w:after="20"/>
              <w:ind w:right="454"/>
              <w:jc w:val="right"/>
              <w:rPr>
                <w:szCs w:val="20"/>
              </w:rPr>
            </w:pPr>
            <w:r w:rsidRPr="0088425B">
              <w:rPr>
                <w:szCs w:val="20"/>
              </w:rPr>
              <w:t>0.928</w:t>
            </w:r>
          </w:p>
        </w:tc>
        <w:tc>
          <w:tcPr>
            <w:tcW w:w="705" w:type="pct"/>
          </w:tcPr>
          <w:p w:rsidR="0088425B" w:rsidRPr="0088425B" w:rsidRDefault="0088425B" w:rsidP="0088425B">
            <w:pPr>
              <w:spacing w:after="20"/>
              <w:ind w:right="454"/>
              <w:jc w:val="right"/>
              <w:rPr>
                <w:szCs w:val="20"/>
              </w:rPr>
            </w:pPr>
            <w:r w:rsidRPr="0088425B">
              <w:rPr>
                <w:szCs w:val="20"/>
              </w:rPr>
              <w:t>0.323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Liver Transplant</w:t>
            </w:r>
          </w:p>
        </w:tc>
        <w:tc>
          <w:tcPr>
            <w:tcW w:w="601" w:type="pct"/>
          </w:tcPr>
          <w:p w:rsidR="0088425B" w:rsidRPr="0088425B" w:rsidRDefault="0088425B" w:rsidP="0088425B">
            <w:pPr>
              <w:spacing w:after="20"/>
              <w:ind w:right="340"/>
              <w:jc w:val="right"/>
              <w:rPr>
                <w:szCs w:val="20"/>
              </w:rPr>
            </w:pPr>
            <w:r w:rsidRPr="0088425B">
              <w:rPr>
                <w:szCs w:val="20"/>
              </w:rPr>
              <w:t>2.683</w:t>
            </w:r>
          </w:p>
        </w:tc>
        <w:tc>
          <w:tcPr>
            <w:tcW w:w="547" w:type="pct"/>
          </w:tcPr>
          <w:p w:rsidR="0088425B" w:rsidRPr="0088425B" w:rsidRDefault="0088425B" w:rsidP="0088425B">
            <w:pPr>
              <w:spacing w:after="20"/>
              <w:ind w:right="284"/>
              <w:jc w:val="right"/>
              <w:rPr>
                <w:szCs w:val="20"/>
              </w:rPr>
            </w:pPr>
            <w:r w:rsidRPr="0088425B">
              <w:rPr>
                <w:szCs w:val="20"/>
              </w:rPr>
              <w:t>1.183</w:t>
            </w:r>
          </w:p>
        </w:tc>
        <w:tc>
          <w:tcPr>
            <w:tcW w:w="625" w:type="pct"/>
          </w:tcPr>
          <w:p w:rsidR="0088425B" w:rsidRPr="0088425B" w:rsidRDefault="0088425B" w:rsidP="0088425B">
            <w:pPr>
              <w:spacing w:after="20"/>
              <w:ind w:right="340"/>
              <w:jc w:val="right"/>
              <w:rPr>
                <w:szCs w:val="20"/>
              </w:rPr>
            </w:pPr>
            <w:r w:rsidRPr="0088425B">
              <w:rPr>
                <w:szCs w:val="20"/>
              </w:rPr>
              <w:t>1.183</w:t>
            </w:r>
          </w:p>
        </w:tc>
        <w:tc>
          <w:tcPr>
            <w:tcW w:w="702" w:type="pct"/>
          </w:tcPr>
          <w:p w:rsidR="0088425B" w:rsidRPr="0088425B" w:rsidRDefault="0088425B" w:rsidP="0088425B">
            <w:pPr>
              <w:spacing w:after="20"/>
              <w:ind w:right="454"/>
              <w:jc w:val="right"/>
              <w:rPr>
                <w:szCs w:val="20"/>
              </w:rPr>
            </w:pPr>
            <w:r w:rsidRPr="0088425B">
              <w:rPr>
                <w:szCs w:val="20"/>
              </w:rPr>
              <w:t>1.183</w:t>
            </w:r>
          </w:p>
        </w:tc>
        <w:tc>
          <w:tcPr>
            <w:tcW w:w="705" w:type="pct"/>
          </w:tcPr>
          <w:p w:rsidR="0088425B" w:rsidRPr="0088425B" w:rsidRDefault="0088425B" w:rsidP="0088425B">
            <w:pPr>
              <w:spacing w:after="20"/>
              <w:ind w:right="454"/>
              <w:jc w:val="right"/>
              <w:rPr>
                <w:szCs w:val="20"/>
              </w:rPr>
            </w:pPr>
            <w:r w:rsidRPr="0088425B">
              <w:rPr>
                <w:szCs w:val="20"/>
              </w:rPr>
              <w:t>1.183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Metabolic</w:t>
            </w:r>
          </w:p>
        </w:tc>
        <w:tc>
          <w:tcPr>
            <w:tcW w:w="601" w:type="pct"/>
          </w:tcPr>
          <w:p w:rsidR="0088425B" w:rsidRPr="0088425B" w:rsidRDefault="0088425B" w:rsidP="0088425B">
            <w:pPr>
              <w:spacing w:after="20"/>
              <w:ind w:right="340"/>
              <w:jc w:val="right"/>
              <w:rPr>
                <w:szCs w:val="20"/>
              </w:rPr>
            </w:pPr>
            <w:r w:rsidRPr="0088425B">
              <w:rPr>
                <w:szCs w:val="20"/>
              </w:rPr>
              <w:t>2.81</w:t>
            </w:r>
          </w:p>
        </w:tc>
        <w:tc>
          <w:tcPr>
            <w:tcW w:w="547" w:type="pct"/>
          </w:tcPr>
          <w:p w:rsidR="0088425B" w:rsidRPr="0088425B" w:rsidRDefault="0088425B" w:rsidP="0088425B">
            <w:pPr>
              <w:spacing w:after="20"/>
              <w:ind w:right="284"/>
              <w:jc w:val="right"/>
              <w:rPr>
                <w:szCs w:val="20"/>
              </w:rPr>
            </w:pPr>
            <w:r w:rsidRPr="0088425B">
              <w:rPr>
                <w:szCs w:val="20"/>
              </w:rPr>
              <w:t>2.81</w:t>
            </w:r>
          </w:p>
        </w:tc>
        <w:tc>
          <w:tcPr>
            <w:tcW w:w="625" w:type="pct"/>
          </w:tcPr>
          <w:p w:rsidR="0088425B" w:rsidRPr="0088425B" w:rsidRDefault="0088425B" w:rsidP="0088425B">
            <w:pPr>
              <w:spacing w:after="20"/>
              <w:ind w:right="340"/>
              <w:jc w:val="right"/>
              <w:rPr>
                <w:szCs w:val="20"/>
              </w:rPr>
            </w:pPr>
            <w:r w:rsidRPr="0088425B">
              <w:rPr>
                <w:szCs w:val="20"/>
              </w:rPr>
              <w:t>2.81</w:t>
            </w:r>
          </w:p>
        </w:tc>
        <w:tc>
          <w:tcPr>
            <w:tcW w:w="702" w:type="pct"/>
          </w:tcPr>
          <w:p w:rsidR="0088425B" w:rsidRPr="0088425B" w:rsidRDefault="0088425B" w:rsidP="0088425B">
            <w:pPr>
              <w:spacing w:after="20"/>
              <w:ind w:right="454"/>
              <w:jc w:val="right"/>
              <w:rPr>
                <w:szCs w:val="20"/>
              </w:rPr>
            </w:pPr>
            <w:r w:rsidRPr="0088425B">
              <w:rPr>
                <w:szCs w:val="20"/>
              </w:rPr>
              <w:t>2.888</w:t>
            </w:r>
          </w:p>
        </w:tc>
        <w:tc>
          <w:tcPr>
            <w:tcW w:w="705" w:type="pct"/>
          </w:tcPr>
          <w:p w:rsidR="0088425B" w:rsidRPr="0088425B" w:rsidRDefault="0088425B" w:rsidP="0088425B">
            <w:pPr>
              <w:spacing w:after="20"/>
              <w:ind w:right="454"/>
              <w:jc w:val="right"/>
              <w:rPr>
                <w:szCs w:val="20"/>
              </w:rPr>
            </w:pPr>
            <w:r w:rsidRPr="0088425B">
              <w:rPr>
                <w:szCs w:val="20"/>
              </w:rPr>
              <w:t>2.888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Neonatal</w:t>
            </w:r>
          </w:p>
        </w:tc>
        <w:tc>
          <w:tcPr>
            <w:tcW w:w="601" w:type="pct"/>
          </w:tcPr>
          <w:p w:rsidR="0088425B" w:rsidRPr="0088425B" w:rsidRDefault="0088425B" w:rsidP="0088425B">
            <w:pPr>
              <w:spacing w:after="20"/>
              <w:ind w:right="340"/>
              <w:jc w:val="right"/>
              <w:rPr>
                <w:szCs w:val="20"/>
              </w:rPr>
            </w:pPr>
            <w:r w:rsidRPr="0088425B">
              <w:rPr>
                <w:szCs w:val="20"/>
              </w:rPr>
              <w:t>2.228</w:t>
            </w:r>
          </w:p>
        </w:tc>
        <w:tc>
          <w:tcPr>
            <w:tcW w:w="547" w:type="pct"/>
          </w:tcPr>
          <w:p w:rsidR="0088425B" w:rsidRPr="0088425B" w:rsidRDefault="0088425B" w:rsidP="0088425B">
            <w:pPr>
              <w:spacing w:after="20"/>
              <w:ind w:right="284"/>
              <w:jc w:val="right"/>
              <w:rPr>
                <w:szCs w:val="20"/>
              </w:rPr>
            </w:pPr>
            <w:r w:rsidRPr="0088425B">
              <w:rPr>
                <w:szCs w:val="20"/>
              </w:rPr>
              <w:t>2.214</w:t>
            </w:r>
          </w:p>
        </w:tc>
        <w:tc>
          <w:tcPr>
            <w:tcW w:w="625" w:type="pct"/>
          </w:tcPr>
          <w:p w:rsidR="0088425B" w:rsidRPr="0088425B" w:rsidRDefault="0088425B" w:rsidP="0088425B">
            <w:pPr>
              <w:spacing w:after="20"/>
              <w:ind w:right="340"/>
              <w:jc w:val="right"/>
              <w:rPr>
                <w:szCs w:val="20"/>
              </w:rPr>
            </w:pPr>
            <w:r w:rsidRPr="0088425B">
              <w:rPr>
                <w:szCs w:val="20"/>
              </w:rPr>
              <w:t>2.214</w:t>
            </w:r>
          </w:p>
        </w:tc>
        <w:tc>
          <w:tcPr>
            <w:tcW w:w="702" w:type="pct"/>
          </w:tcPr>
          <w:p w:rsidR="0088425B" w:rsidRPr="0088425B" w:rsidRDefault="0088425B" w:rsidP="0088425B">
            <w:pPr>
              <w:spacing w:after="20"/>
              <w:ind w:right="454"/>
              <w:jc w:val="right"/>
              <w:rPr>
                <w:szCs w:val="20"/>
              </w:rPr>
            </w:pPr>
            <w:r w:rsidRPr="0088425B">
              <w:rPr>
                <w:szCs w:val="20"/>
              </w:rPr>
              <w:t>0.388</w:t>
            </w:r>
          </w:p>
        </w:tc>
        <w:tc>
          <w:tcPr>
            <w:tcW w:w="705" w:type="pct"/>
          </w:tcPr>
          <w:p w:rsidR="0088425B" w:rsidRPr="0088425B" w:rsidRDefault="0088425B" w:rsidP="0088425B">
            <w:pPr>
              <w:spacing w:after="20"/>
              <w:ind w:right="454"/>
              <w:jc w:val="right"/>
              <w:rPr>
                <w:szCs w:val="20"/>
              </w:rPr>
            </w:pPr>
            <w:r w:rsidRPr="0088425B">
              <w:rPr>
                <w:szCs w:val="20"/>
              </w:rPr>
              <w:t>0.388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Nephrology</w:t>
            </w:r>
          </w:p>
        </w:tc>
        <w:tc>
          <w:tcPr>
            <w:tcW w:w="601" w:type="pct"/>
          </w:tcPr>
          <w:p w:rsidR="0088425B" w:rsidRPr="0088425B" w:rsidRDefault="0088425B" w:rsidP="0088425B">
            <w:pPr>
              <w:spacing w:after="20"/>
              <w:ind w:right="340"/>
              <w:jc w:val="right"/>
              <w:rPr>
                <w:szCs w:val="20"/>
              </w:rPr>
            </w:pPr>
            <w:r w:rsidRPr="0088425B">
              <w:rPr>
                <w:szCs w:val="20"/>
              </w:rPr>
              <w:t>3.151</w:t>
            </w:r>
          </w:p>
        </w:tc>
        <w:tc>
          <w:tcPr>
            <w:tcW w:w="547" w:type="pct"/>
          </w:tcPr>
          <w:p w:rsidR="0088425B" w:rsidRPr="0088425B" w:rsidRDefault="0088425B" w:rsidP="0088425B">
            <w:pPr>
              <w:spacing w:after="20"/>
              <w:ind w:right="284"/>
              <w:jc w:val="right"/>
              <w:rPr>
                <w:szCs w:val="20"/>
              </w:rPr>
            </w:pPr>
            <w:r w:rsidRPr="0088425B">
              <w:rPr>
                <w:szCs w:val="20"/>
              </w:rPr>
              <w:t>2.584</w:t>
            </w:r>
          </w:p>
        </w:tc>
        <w:tc>
          <w:tcPr>
            <w:tcW w:w="625" w:type="pct"/>
          </w:tcPr>
          <w:p w:rsidR="0088425B" w:rsidRPr="0088425B" w:rsidRDefault="0088425B" w:rsidP="0088425B">
            <w:pPr>
              <w:spacing w:after="20"/>
              <w:ind w:right="340"/>
              <w:jc w:val="right"/>
              <w:rPr>
                <w:szCs w:val="20"/>
              </w:rPr>
            </w:pPr>
            <w:r w:rsidRPr="0088425B">
              <w:rPr>
                <w:szCs w:val="20"/>
              </w:rPr>
              <w:t>2.23</w:t>
            </w:r>
          </w:p>
        </w:tc>
        <w:tc>
          <w:tcPr>
            <w:tcW w:w="702" w:type="pct"/>
          </w:tcPr>
          <w:p w:rsidR="0088425B" w:rsidRPr="0088425B" w:rsidRDefault="0088425B" w:rsidP="0088425B">
            <w:pPr>
              <w:spacing w:after="20"/>
              <w:ind w:right="454"/>
              <w:jc w:val="right"/>
              <w:rPr>
                <w:szCs w:val="20"/>
              </w:rPr>
            </w:pPr>
            <w:r w:rsidRPr="0088425B">
              <w:rPr>
                <w:szCs w:val="20"/>
              </w:rPr>
              <w:t>0.983</w:t>
            </w:r>
          </w:p>
        </w:tc>
        <w:tc>
          <w:tcPr>
            <w:tcW w:w="705" w:type="pct"/>
          </w:tcPr>
          <w:p w:rsidR="0088425B" w:rsidRPr="0088425B" w:rsidRDefault="0088425B" w:rsidP="0088425B">
            <w:pPr>
              <w:spacing w:after="20"/>
              <w:ind w:right="454"/>
              <w:jc w:val="right"/>
              <w:rPr>
                <w:szCs w:val="20"/>
              </w:rPr>
            </w:pPr>
            <w:r w:rsidRPr="0088425B">
              <w:rPr>
                <w:szCs w:val="20"/>
              </w:rPr>
              <w:t>0.983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Neurology</w:t>
            </w:r>
          </w:p>
        </w:tc>
        <w:tc>
          <w:tcPr>
            <w:tcW w:w="601" w:type="pct"/>
          </w:tcPr>
          <w:p w:rsidR="0088425B" w:rsidRPr="0088425B" w:rsidRDefault="0088425B" w:rsidP="0088425B">
            <w:pPr>
              <w:spacing w:after="20"/>
              <w:ind w:right="340"/>
              <w:jc w:val="right"/>
              <w:rPr>
                <w:szCs w:val="20"/>
              </w:rPr>
            </w:pPr>
            <w:r w:rsidRPr="0088425B">
              <w:rPr>
                <w:szCs w:val="20"/>
              </w:rPr>
              <w:t>2.631</w:t>
            </w:r>
          </w:p>
        </w:tc>
        <w:tc>
          <w:tcPr>
            <w:tcW w:w="547" w:type="pct"/>
          </w:tcPr>
          <w:p w:rsidR="0088425B" w:rsidRPr="0088425B" w:rsidRDefault="0088425B" w:rsidP="0088425B">
            <w:pPr>
              <w:spacing w:after="20"/>
              <w:ind w:right="284"/>
              <w:jc w:val="right"/>
              <w:rPr>
                <w:szCs w:val="20"/>
              </w:rPr>
            </w:pPr>
            <w:r w:rsidRPr="0088425B">
              <w:rPr>
                <w:szCs w:val="20"/>
              </w:rPr>
              <w:t>1.514</w:t>
            </w:r>
          </w:p>
        </w:tc>
        <w:tc>
          <w:tcPr>
            <w:tcW w:w="625" w:type="pct"/>
          </w:tcPr>
          <w:p w:rsidR="0088425B" w:rsidRPr="0088425B" w:rsidRDefault="0088425B" w:rsidP="0088425B">
            <w:pPr>
              <w:spacing w:after="20"/>
              <w:ind w:right="340"/>
              <w:jc w:val="right"/>
              <w:rPr>
                <w:szCs w:val="20"/>
              </w:rPr>
            </w:pPr>
            <w:r w:rsidRPr="0088425B">
              <w:rPr>
                <w:szCs w:val="20"/>
              </w:rPr>
              <w:t>1.402</w:t>
            </w:r>
          </w:p>
        </w:tc>
        <w:tc>
          <w:tcPr>
            <w:tcW w:w="702" w:type="pct"/>
          </w:tcPr>
          <w:p w:rsidR="0088425B" w:rsidRPr="0088425B" w:rsidRDefault="0088425B" w:rsidP="0088425B">
            <w:pPr>
              <w:spacing w:after="20"/>
              <w:ind w:right="454"/>
              <w:jc w:val="right"/>
              <w:rPr>
                <w:szCs w:val="20"/>
              </w:rPr>
            </w:pPr>
            <w:r w:rsidRPr="0088425B">
              <w:rPr>
                <w:szCs w:val="20"/>
              </w:rPr>
              <w:t>0.949</w:t>
            </w:r>
          </w:p>
        </w:tc>
        <w:tc>
          <w:tcPr>
            <w:tcW w:w="705" w:type="pct"/>
          </w:tcPr>
          <w:p w:rsidR="0088425B" w:rsidRPr="0088425B" w:rsidRDefault="0088425B" w:rsidP="0088425B">
            <w:pPr>
              <w:spacing w:after="20"/>
              <w:ind w:right="454"/>
              <w:jc w:val="right"/>
              <w:rPr>
                <w:szCs w:val="20"/>
              </w:rPr>
            </w:pPr>
            <w:r w:rsidRPr="0088425B">
              <w:rPr>
                <w:szCs w:val="20"/>
              </w:rPr>
              <w:t>0.949</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Neurosurgery</w:t>
            </w:r>
          </w:p>
        </w:tc>
        <w:tc>
          <w:tcPr>
            <w:tcW w:w="601" w:type="pct"/>
          </w:tcPr>
          <w:p w:rsidR="0088425B" w:rsidRPr="0088425B" w:rsidRDefault="0088425B" w:rsidP="0088425B">
            <w:pPr>
              <w:spacing w:after="20"/>
              <w:ind w:right="340"/>
              <w:jc w:val="right"/>
              <w:rPr>
                <w:szCs w:val="20"/>
              </w:rPr>
            </w:pPr>
            <w:r w:rsidRPr="0088425B">
              <w:rPr>
                <w:szCs w:val="20"/>
              </w:rPr>
              <w:t>0.942</w:t>
            </w:r>
          </w:p>
        </w:tc>
        <w:tc>
          <w:tcPr>
            <w:tcW w:w="547" w:type="pct"/>
          </w:tcPr>
          <w:p w:rsidR="0088425B" w:rsidRPr="0088425B" w:rsidRDefault="0088425B" w:rsidP="0088425B">
            <w:pPr>
              <w:spacing w:after="20"/>
              <w:ind w:right="284"/>
              <w:jc w:val="right"/>
              <w:rPr>
                <w:szCs w:val="20"/>
              </w:rPr>
            </w:pPr>
            <w:r w:rsidRPr="0088425B">
              <w:rPr>
                <w:szCs w:val="20"/>
              </w:rPr>
              <w:t>1.584</w:t>
            </w:r>
          </w:p>
        </w:tc>
        <w:tc>
          <w:tcPr>
            <w:tcW w:w="625" w:type="pct"/>
          </w:tcPr>
          <w:p w:rsidR="0088425B" w:rsidRPr="0088425B" w:rsidRDefault="0088425B" w:rsidP="0088425B">
            <w:pPr>
              <w:spacing w:after="20"/>
              <w:ind w:right="340"/>
              <w:jc w:val="right"/>
              <w:rPr>
                <w:szCs w:val="20"/>
              </w:rPr>
            </w:pPr>
            <w:r w:rsidRPr="0088425B">
              <w:rPr>
                <w:szCs w:val="20"/>
              </w:rPr>
              <w:t>0.377</w:t>
            </w:r>
          </w:p>
        </w:tc>
        <w:tc>
          <w:tcPr>
            <w:tcW w:w="702" w:type="pct"/>
          </w:tcPr>
          <w:p w:rsidR="0088425B" w:rsidRPr="0088425B" w:rsidRDefault="0088425B" w:rsidP="0088425B">
            <w:pPr>
              <w:spacing w:after="20"/>
              <w:ind w:right="454"/>
              <w:jc w:val="right"/>
              <w:rPr>
                <w:szCs w:val="20"/>
              </w:rPr>
            </w:pPr>
            <w:r w:rsidRPr="0088425B">
              <w:rPr>
                <w:szCs w:val="20"/>
              </w:rPr>
              <w:t>0.064</w:t>
            </w:r>
          </w:p>
        </w:tc>
        <w:tc>
          <w:tcPr>
            <w:tcW w:w="705" w:type="pct"/>
          </w:tcPr>
          <w:p w:rsidR="0088425B" w:rsidRPr="0088425B" w:rsidRDefault="0088425B" w:rsidP="0088425B">
            <w:pPr>
              <w:spacing w:after="20"/>
              <w:ind w:right="454"/>
              <w:jc w:val="right"/>
              <w:rPr>
                <w:szCs w:val="20"/>
              </w:rPr>
            </w:pPr>
            <w:r w:rsidRPr="0088425B">
              <w:rPr>
                <w:szCs w:val="20"/>
              </w:rPr>
              <w:t>0.064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Nutrition/Dietetic</w:t>
            </w:r>
          </w:p>
        </w:tc>
        <w:tc>
          <w:tcPr>
            <w:tcW w:w="601" w:type="pct"/>
          </w:tcPr>
          <w:p w:rsidR="0088425B" w:rsidRPr="0088425B" w:rsidRDefault="0088425B" w:rsidP="0088425B">
            <w:pPr>
              <w:spacing w:after="20"/>
              <w:ind w:right="340"/>
              <w:jc w:val="right"/>
              <w:rPr>
                <w:szCs w:val="20"/>
              </w:rPr>
            </w:pPr>
            <w:r w:rsidRPr="0088425B">
              <w:rPr>
                <w:szCs w:val="20"/>
              </w:rPr>
              <w:t>0.824</w:t>
            </w:r>
          </w:p>
        </w:tc>
        <w:tc>
          <w:tcPr>
            <w:tcW w:w="547" w:type="pct"/>
          </w:tcPr>
          <w:p w:rsidR="0088425B" w:rsidRPr="0088425B" w:rsidRDefault="0088425B" w:rsidP="0088425B">
            <w:pPr>
              <w:spacing w:after="20"/>
              <w:ind w:right="284"/>
              <w:jc w:val="right"/>
              <w:rPr>
                <w:szCs w:val="20"/>
              </w:rPr>
            </w:pPr>
            <w:r w:rsidRPr="0088425B">
              <w:rPr>
                <w:szCs w:val="20"/>
              </w:rPr>
              <w:t>0.876</w:t>
            </w:r>
          </w:p>
        </w:tc>
        <w:tc>
          <w:tcPr>
            <w:tcW w:w="625" w:type="pct"/>
          </w:tcPr>
          <w:p w:rsidR="0088425B" w:rsidRPr="0088425B" w:rsidRDefault="0088425B" w:rsidP="0088425B">
            <w:pPr>
              <w:spacing w:after="20"/>
              <w:ind w:right="340"/>
              <w:jc w:val="right"/>
              <w:rPr>
                <w:szCs w:val="20"/>
              </w:rPr>
            </w:pPr>
            <w:r w:rsidRPr="0088425B">
              <w:rPr>
                <w:szCs w:val="20"/>
              </w:rPr>
              <w:t>0.319</w:t>
            </w:r>
          </w:p>
        </w:tc>
        <w:tc>
          <w:tcPr>
            <w:tcW w:w="702" w:type="pct"/>
          </w:tcPr>
          <w:p w:rsidR="0088425B" w:rsidRPr="0088425B" w:rsidRDefault="0088425B" w:rsidP="0088425B">
            <w:pPr>
              <w:spacing w:after="20"/>
              <w:ind w:right="454"/>
              <w:jc w:val="right"/>
              <w:rPr>
                <w:szCs w:val="20"/>
              </w:rPr>
            </w:pPr>
            <w:r w:rsidRPr="0088425B">
              <w:rPr>
                <w:szCs w:val="20"/>
              </w:rPr>
              <w:t>0.319</w:t>
            </w:r>
          </w:p>
        </w:tc>
        <w:tc>
          <w:tcPr>
            <w:tcW w:w="705" w:type="pct"/>
          </w:tcPr>
          <w:p w:rsidR="0088425B" w:rsidRPr="0088425B" w:rsidRDefault="0088425B" w:rsidP="0088425B">
            <w:pPr>
              <w:spacing w:after="20"/>
              <w:ind w:right="454"/>
              <w:jc w:val="right"/>
              <w:rPr>
                <w:szCs w:val="20"/>
              </w:rPr>
            </w:pPr>
            <w:r w:rsidRPr="0088425B">
              <w:rPr>
                <w:szCs w:val="20"/>
              </w:rPr>
              <w:t>0.297</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Obstetrics</w:t>
            </w:r>
          </w:p>
        </w:tc>
        <w:tc>
          <w:tcPr>
            <w:tcW w:w="601" w:type="pct"/>
          </w:tcPr>
          <w:p w:rsidR="0088425B" w:rsidRPr="0088425B" w:rsidRDefault="0088425B" w:rsidP="0088425B">
            <w:pPr>
              <w:spacing w:after="20"/>
              <w:ind w:right="340"/>
              <w:jc w:val="right"/>
              <w:rPr>
                <w:szCs w:val="20"/>
              </w:rPr>
            </w:pPr>
            <w:r w:rsidRPr="0088425B">
              <w:rPr>
                <w:szCs w:val="20"/>
              </w:rPr>
              <w:t>0.87</w:t>
            </w:r>
          </w:p>
        </w:tc>
        <w:tc>
          <w:tcPr>
            <w:tcW w:w="547" w:type="pct"/>
          </w:tcPr>
          <w:p w:rsidR="0088425B" w:rsidRPr="0088425B" w:rsidRDefault="0088425B" w:rsidP="0088425B">
            <w:pPr>
              <w:spacing w:after="20"/>
              <w:ind w:right="284"/>
              <w:jc w:val="right"/>
              <w:rPr>
                <w:szCs w:val="20"/>
              </w:rPr>
            </w:pPr>
            <w:r w:rsidRPr="0088425B">
              <w:rPr>
                <w:szCs w:val="20"/>
              </w:rPr>
              <w:t>0.975</w:t>
            </w:r>
          </w:p>
        </w:tc>
        <w:tc>
          <w:tcPr>
            <w:tcW w:w="625" w:type="pct"/>
          </w:tcPr>
          <w:p w:rsidR="0088425B" w:rsidRPr="0088425B" w:rsidRDefault="0088425B" w:rsidP="0088425B">
            <w:pPr>
              <w:spacing w:after="20"/>
              <w:ind w:right="340"/>
              <w:jc w:val="right"/>
              <w:rPr>
                <w:szCs w:val="20"/>
              </w:rPr>
            </w:pPr>
            <w:r w:rsidRPr="0088425B">
              <w:rPr>
                <w:szCs w:val="20"/>
              </w:rPr>
              <w:t>0.603</w:t>
            </w:r>
          </w:p>
        </w:tc>
        <w:tc>
          <w:tcPr>
            <w:tcW w:w="702" w:type="pct"/>
          </w:tcPr>
          <w:p w:rsidR="0088425B" w:rsidRPr="0088425B" w:rsidRDefault="0088425B" w:rsidP="0088425B">
            <w:pPr>
              <w:spacing w:after="20"/>
              <w:ind w:right="454"/>
              <w:jc w:val="right"/>
              <w:rPr>
                <w:szCs w:val="20"/>
              </w:rPr>
            </w:pPr>
            <w:r w:rsidRPr="0088425B">
              <w:rPr>
                <w:szCs w:val="20"/>
              </w:rPr>
              <w:t>0.479</w:t>
            </w:r>
          </w:p>
        </w:tc>
        <w:tc>
          <w:tcPr>
            <w:tcW w:w="705" w:type="pct"/>
          </w:tcPr>
          <w:p w:rsidR="0088425B" w:rsidRPr="0088425B" w:rsidRDefault="0088425B" w:rsidP="0088425B">
            <w:pPr>
              <w:spacing w:after="20"/>
              <w:ind w:right="454"/>
              <w:jc w:val="right"/>
              <w:rPr>
                <w:szCs w:val="20"/>
              </w:rPr>
            </w:pPr>
            <w:r w:rsidRPr="0088425B">
              <w:rPr>
                <w:szCs w:val="20"/>
              </w:rPr>
              <w:t>0.377</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Occupational Therapy</w:t>
            </w:r>
          </w:p>
        </w:tc>
        <w:tc>
          <w:tcPr>
            <w:tcW w:w="601" w:type="pct"/>
          </w:tcPr>
          <w:p w:rsidR="0088425B" w:rsidRPr="0088425B" w:rsidRDefault="0088425B" w:rsidP="0088425B">
            <w:pPr>
              <w:spacing w:after="20"/>
              <w:ind w:right="340"/>
              <w:jc w:val="right"/>
              <w:rPr>
                <w:szCs w:val="20"/>
              </w:rPr>
            </w:pPr>
            <w:r w:rsidRPr="0088425B">
              <w:rPr>
                <w:szCs w:val="20"/>
              </w:rPr>
              <w:t>0.719</w:t>
            </w:r>
          </w:p>
        </w:tc>
        <w:tc>
          <w:tcPr>
            <w:tcW w:w="547" w:type="pct"/>
          </w:tcPr>
          <w:p w:rsidR="0088425B" w:rsidRPr="0088425B" w:rsidRDefault="0088425B" w:rsidP="0088425B">
            <w:pPr>
              <w:spacing w:after="20"/>
              <w:ind w:right="284"/>
              <w:jc w:val="right"/>
              <w:rPr>
                <w:szCs w:val="20"/>
              </w:rPr>
            </w:pPr>
            <w:r w:rsidRPr="0088425B">
              <w:rPr>
                <w:szCs w:val="20"/>
              </w:rPr>
              <w:t>0.893</w:t>
            </w:r>
          </w:p>
        </w:tc>
        <w:tc>
          <w:tcPr>
            <w:tcW w:w="625" w:type="pct"/>
          </w:tcPr>
          <w:p w:rsidR="0088425B" w:rsidRPr="0088425B" w:rsidRDefault="0088425B" w:rsidP="0088425B">
            <w:pPr>
              <w:spacing w:after="20"/>
              <w:ind w:right="340"/>
              <w:jc w:val="right"/>
              <w:rPr>
                <w:szCs w:val="20"/>
              </w:rPr>
            </w:pPr>
            <w:r w:rsidRPr="0088425B">
              <w:rPr>
                <w:szCs w:val="20"/>
              </w:rPr>
              <w:t>0.337</w:t>
            </w:r>
          </w:p>
        </w:tc>
        <w:tc>
          <w:tcPr>
            <w:tcW w:w="702" w:type="pct"/>
          </w:tcPr>
          <w:p w:rsidR="0088425B" w:rsidRPr="0088425B" w:rsidRDefault="0088425B" w:rsidP="0088425B">
            <w:pPr>
              <w:spacing w:after="20"/>
              <w:ind w:right="454"/>
              <w:jc w:val="right"/>
              <w:rPr>
                <w:szCs w:val="20"/>
              </w:rPr>
            </w:pPr>
            <w:r w:rsidRPr="0088425B">
              <w:rPr>
                <w:szCs w:val="20"/>
              </w:rPr>
              <w:t>0.693</w:t>
            </w:r>
          </w:p>
        </w:tc>
        <w:tc>
          <w:tcPr>
            <w:tcW w:w="705" w:type="pct"/>
          </w:tcPr>
          <w:p w:rsidR="0088425B" w:rsidRPr="0088425B" w:rsidRDefault="0088425B" w:rsidP="0088425B">
            <w:pPr>
              <w:spacing w:after="20"/>
              <w:ind w:right="454"/>
              <w:jc w:val="right"/>
              <w:rPr>
                <w:szCs w:val="20"/>
              </w:rPr>
            </w:pPr>
            <w:r w:rsidRPr="0088425B">
              <w:rPr>
                <w:szCs w:val="20"/>
              </w:rPr>
              <w:t>0.602</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Oncology</w:t>
            </w:r>
          </w:p>
        </w:tc>
        <w:tc>
          <w:tcPr>
            <w:tcW w:w="601" w:type="pct"/>
          </w:tcPr>
          <w:p w:rsidR="0088425B" w:rsidRPr="0088425B" w:rsidRDefault="0088425B" w:rsidP="0088425B">
            <w:pPr>
              <w:spacing w:after="20"/>
              <w:ind w:right="340"/>
              <w:jc w:val="right"/>
              <w:rPr>
                <w:szCs w:val="20"/>
              </w:rPr>
            </w:pPr>
            <w:r w:rsidRPr="0088425B">
              <w:rPr>
                <w:szCs w:val="20"/>
              </w:rPr>
              <w:t>3.913</w:t>
            </w:r>
          </w:p>
        </w:tc>
        <w:tc>
          <w:tcPr>
            <w:tcW w:w="547" w:type="pct"/>
          </w:tcPr>
          <w:p w:rsidR="0088425B" w:rsidRPr="0088425B" w:rsidRDefault="0088425B" w:rsidP="0088425B">
            <w:pPr>
              <w:spacing w:after="20"/>
              <w:ind w:right="284"/>
              <w:jc w:val="right"/>
              <w:rPr>
                <w:szCs w:val="20"/>
              </w:rPr>
            </w:pPr>
            <w:r w:rsidRPr="0088425B">
              <w:rPr>
                <w:szCs w:val="20"/>
              </w:rPr>
              <w:t>2.435</w:t>
            </w:r>
          </w:p>
        </w:tc>
        <w:tc>
          <w:tcPr>
            <w:tcW w:w="625" w:type="pct"/>
          </w:tcPr>
          <w:p w:rsidR="0088425B" w:rsidRPr="0088425B" w:rsidRDefault="0088425B" w:rsidP="0088425B">
            <w:pPr>
              <w:spacing w:after="20"/>
              <w:ind w:right="340"/>
              <w:jc w:val="right"/>
              <w:rPr>
                <w:szCs w:val="20"/>
              </w:rPr>
            </w:pPr>
            <w:r w:rsidRPr="0088425B">
              <w:rPr>
                <w:szCs w:val="20"/>
              </w:rPr>
              <w:t>2.185</w:t>
            </w:r>
          </w:p>
        </w:tc>
        <w:tc>
          <w:tcPr>
            <w:tcW w:w="702" w:type="pct"/>
          </w:tcPr>
          <w:p w:rsidR="0088425B" w:rsidRPr="0088425B" w:rsidRDefault="0088425B" w:rsidP="0088425B">
            <w:pPr>
              <w:spacing w:after="20"/>
              <w:ind w:right="454"/>
              <w:jc w:val="right"/>
              <w:rPr>
                <w:szCs w:val="20"/>
              </w:rPr>
            </w:pPr>
            <w:r w:rsidRPr="0088425B">
              <w:rPr>
                <w:szCs w:val="20"/>
              </w:rPr>
              <w:t>0.586</w:t>
            </w:r>
          </w:p>
        </w:tc>
        <w:tc>
          <w:tcPr>
            <w:tcW w:w="705" w:type="pct"/>
          </w:tcPr>
          <w:p w:rsidR="0088425B" w:rsidRPr="0088425B" w:rsidRDefault="0088425B" w:rsidP="0088425B">
            <w:pPr>
              <w:spacing w:after="20"/>
              <w:ind w:right="454"/>
              <w:jc w:val="right"/>
              <w:rPr>
                <w:szCs w:val="20"/>
              </w:rPr>
            </w:pPr>
            <w:r w:rsidRPr="0088425B">
              <w:rPr>
                <w:szCs w:val="20"/>
              </w:rPr>
              <w:t>0.586</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Ophthalmology</w:t>
            </w:r>
          </w:p>
        </w:tc>
        <w:tc>
          <w:tcPr>
            <w:tcW w:w="601" w:type="pct"/>
          </w:tcPr>
          <w:p w:rsidR="0088425B" w:rsidRPr="0088425B" w:rsidRDefault="0088425B" w:rsidP="0088425B">
            <w:pPr>
              <w:spacing w:after="20"/>
              <w:ind w:right="340"/>
              <w:jc w:val="right"/>
              <w:rPr>
                <w:szCs w:val="20"/>
              </w:rPr>
            </w:pPr>
            <w:r w:rsidRPr="0088425B">
              <w:rPr>
                <w:szCs w:val="20"/>
              </w:rPr>
              <w:t>0.804</w:t>
            </w:r>
          </w:p>
        </w:tc>
        <w:tc>
          <w:tcPr>
            <w:tcW w:w="547" w:type="pct"/>
          </w:tcPr>
          <w:p w:rsidR="0088425B" w:rsidRPr="0088425B" w:rsidRDefault="0088425B" w:rsidP="0088425B">
            <w:pPr>
              <w:spacing w:after="20"/>
              <w:ind w:right="284"/>
              <w:jc w:val="right"/>
              <w:rPr>
                <w:szCs w:val="20"/>
              </w:rPr>
            </w:pPr>
            <w:r w:rsidRPr="0088425B">
              <w:rPr>
                <w:szCs w:val="20"/>
              </w:rPr>
              <w:t>0.575</w:t>
            </w:r>
          </w:p>
        </w:tc>
        <w:tc>
          <w:tcPr>
            <w:tcW w:w="625" w:type="pct"/>
          </w:tcPr>
          <w:p w:rsidR="0088425B" w:rsidRPr="0088425B" w:rsidRDefault="0088425B" w:rsidP="0088425B">
            <w:pPr>
              <w:spacing w:after="20"/>
              <w:ind w:right="340"/>
              <w:jc w:val="right"/>
              <w:rPr>
                <w:szCs w:val="20"/>
              </w:rPr>
            </w:pPr>
            <w:r w:rsidRPr="0088425B">
              <w:rPr>
                <w:szCs w:val="20"/>
              </w:rPr>
              <w:t>0.382</w:t>
            </w:r>
          </w:p>
        </w:tc>
        <w:tc>
          <w:tcPr>
            <w:tcW w:w="702" w:type="pct"/>
          </w:tcPr>
          <w:p w:rsidR="0088425B" w:rsidRPr="0088425B" w:rsidRDefault="0088425B" w:rsidP="0088425B">
            <w:pPr>
              <w:spacing w:after="20"/>
              <w:ind w:right="454"/>
              <w:jc w:val="right"/>
              <w:rPr>
                <w:szCs w:val="20"/>
              </w:rPr>
            </w:pPr>
            <w:r w:rsidRPr="0088425B">
              <w:rPr>
                <w:szCs w:val="20"/>
              </w:rPr>
              <w:t>0.093</w:t>
            </w:r>
          </w:p>
        </w:tc>
        <w:tc>
          <w:tcPr>
            <w:tcW w:w="705" w:type="pct"/>
          </w:tcPr>
          <w:p w:rsidR="0088425B" w:rsidRPr="0088425B" w:rsidRDefault="0088425B" w:rsidP="0088425B">
            <w:pPr>
              <w:spacing w:after="20"/>
              <w:ind w:right="454"/>
              <w:jc w:val="right"/>
              <w:rPr>
                <w:szCs w:val="20"/>
              </w:rPr>
            </w:pPr>
            <w:r w:rsidRPr="0088425B">
              <w:rPr>
                <w:szCs w:val="20"/>
              </w:rPr>
              <w:t>0.303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Optometry</w:t>
            </w:r>
          </w:p>
        </w:tc>
        <w:tc>
          <w:tcPr>
            <w:tcW w:w="601" w:type="pct"/>
          </w:tcPr>
          <w:p w:rsidR="0088425B" w:rsidRPr="0088425B" w:rsidRDefault="0088425B" w:rsidP="0088425B">
            <w:pPr>
              <w:spacing w:after="20"/>
              <w:ind w:right="340"/>
              <w:jc w:val="right"/>
              <w:rPr>
                <w:szCs w:val="20"/>
              </w:rPr>
            </w:pPr>
            <w:r w:rsidRPr="0088425B">
              <w:rPr>
                <w:szCs w:val="20"/>
              </w:rPr>
              <w:t>0.443</w:t>
            </w:r>
          </w:p>
        </w:tc>
        <w:tc>
          <w:tcPr>
            <w:tcW w:w="547" w:type="pct"/>
          </w:tcPr>
          <w:p w:rsidR="0088425B" w:rsidRPr="0088425B" w:rsidRDefault="0088425B" w:rsidP="0088425B">
            <w:pPr>
              <w:spacing w:after="20"/>
              <w:ind w:right="284"/>
              <w:jc w:val="right"/>
              <w:rPr>
                <w:szCs w:val="20"/>
              </w:rPr>
            </w:pPr>
            <w:r w:rsidRPr="0088425B">
              <w:rPr>
                <w:szCs w:val="20"/>
              </w:rPr>
              <w:t>0.443</w:t>
            </w:r>
          </w:p>
        </w:tc>
        <w:tc>
          <w:tcPr>
            <w:tcW w:w="625" w:type="pct"/>
          </w:tcPr>
          <w:p w:rsidR="0088425B" w:rsidRPr="0088425B" w:rsidRDefault="0088425B" w:rsidP="0088425B">
            <w:pPr>
              <w:spacing w:after="20"/>
              <w:ind w:right="340"/>
              <w:jc w:val="right"/>
              <w:rPr>
                <w:szCs w:val="20"/>
              </w:rPr>
            </w:pPr>
            <w:r w:rsidRPr="0088425B">
              <w:rPr>
                <w:szCs w:val="20"/>
              </w:rPr>
              <w:t>0.443</w:t>
            </w:r>
          </w:p>
        </w:tc>
        <w:tc>
          <w:tcPr>
            <w:tcW w:w="702" w:type="pct"/>
          </w:tcPr>
          <w:p w:rsidR="0088425B" w:rsidRPr="0088425B" w:rsidRDefault="0088425B" w:rsidP="0088425B">
            <w:pPr>
              <w:spacing w:after="20"/>
              <w:ind w:right="454"/>
              <w:jc w:val="right"/>
              <w:rPr>
                <w:szCs w:val="20"/>
              </w:rPr>
            </w:pPr>
            <w:r w:rsidRPr="0088425B">
              <w:rPr>
                <w:szCs w:val="20"/>
              </w:rPr>
              <w:t>0.093</w:t>
            </w:r>
          </w:p>
        </w:tc>
        <w:tc>
          <w:tcPr>
            <w:tcW w:w="705" w:type="pct"/>
          </w:tcPr>
          <w:p w:rsidR="0088425B" w:rsidRPr="0088425B" w:rsidRDefault="0088425B" w:rsidP="0088425B">
            <w:pPr>
              <w:spacing w:after="20"/>
              <w:ind w:right="454"/>
              <w:jc w:val="right"/>
              <w:rPr>
                <w:szCs w:val="20"/>
              </w:rPr>
            </w:pPr>
            <w:r w:rsidRPr="0088425B">
              <w:rPr>
                <w:szCs w:val="20"/>
              </w:rPr>
              <w:t>0.303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Orthopaedic</w:t>
            </w:r>
          </w:p>
        </w:tc>
        <w:tc>
          <w:tcPr>
            <w:tcW w:w="601" w:type="pct"/>
          </w:tcPr>
          <w:p w:rsidR="0088425B" w:rsidRPr="0088425B" w:rsidRDefault="0088425B" w:rsidP="0088425B">
            <w:pPr>
              <w:spacing w:after="20"/>
              <w:ind w:right="340"/>
              <w:jc w:val="right"/>
              <w:rPr>
                <w:szCs w:val="20"/>
              </w:rPr>
            </w:pPr>
            <w:r w:rsidRPr="0088425B">
              <w:rPr>
                <w:szCs w:val="20"/>
              </w:rPr>
              <w:t>0.98</w:t>
            </w:r>
          </w:p>
        </w:tc>
        <w:tc>
          <w:tcPr>
            <w:tcW w:w="547" w:type="pct"/>
          </w:tcPr>
          <w:p w:rsidR="0088425B" w:rsidRPr="0088425B" w:rsidRDefault="0088425B" w:rsidP="0088425B">
            <w:pPr>
              <w:spacing w:after="20"/>
              <w:ind w:right="284"/>
              <w:jc w:val="right"/>
              <w:rPr>
                <w:szCs w:val="20"/>
              </w:rPr>
            </w:pPr>
            <w:r w:rsidRPr="0088425B">
              <w:rPr>
                <w:szCs w:val="20"/>
              </w:rPr>
              <w:t>0.821</w:t>
            </w:r>
          </w:p>
        </w:tc>
        <w:tc>
          <w:tcPr>
            <w:tcW w:w="625" w:type="pct"/>
          </w:tcPr>
          <w:p w:rsidR="0088425B" w:rsidRPr="0088425B" w:rsidRDefault="0088425B" w:rsidP="0088425B">
            <w:pPr>
              <w:spacing w:after="20"/>
              <w:ind w:right="340"/>
              <w:jc w:val="right"/>
              <w:rPr>
                <w:szCs w:val="20"/>
              </w:rPr>
            </w:pPr>
            <w:r w:rsidRPr="0088425B">
              <w:rPr>
                <w:szCs w:val="20"/>
              </w:rPr>
              <w:t>0.37</w:t>
            </w:r>
          </w:p>
        </w:tc>
        <w:tc>
          <w:tcPr>
            <w:tcW w:w="702" w:type="pct"/>
          </w:tcPr>
          <w:p w:rsidR="0088425B" w:rsidRPr="0088425B" w:rsidRDefault="0088425B" w:rsidP="0088425B">
            <w:pPr>
              <w:spacing w:after="20"/>
              <w:ind w:right="454"/>
              <w:jc w:val="right"/>
              <w:rPr>
                <w:szCs w:val="20"/>
              </w:rPr>
            </w:pPr>
            <w:r w:rsidRPr="0088425B">
              <w:rPr>
                <w:szCs w:val="20"/>
              </w:rPr>
              <w:t>0.179</w:t>
            </w:r>
          </w:p>
        </w:tc>
        <w:tc>
          <w:tcPr>
            <w:tcW w:w="705" w:type="pct"/>
          </w:tcPr>
          <w:p w:rsidR="0088425B" w:rsidRPr="0088425B" w:rsidRDefault="0088425B" w:rsidP="0088425B">
            <w:pPr>
              <w:spacing w:after="20"/>
              <w:ind w:right="454"/>
              <w:jc w:val="right"/>
              <w:rPr>
                <w:szCs w:val="20"/>
              </w:rPr>
            </w:pPr>
            <w:r w:rsidRPr="0088425B">
              <w:rPr>
                <w:szCs w:val="20"/>
              </w:rPr>
              <w:t>0.293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Orthoptics</w:t>
            </w:r>
          </w:p>
        </w:tc>
        <w:tc>
          <w:tcPr>
            <w:tcW w:w="601" w:type="pct"/>
          </w:tcPr>
          <w:p w:rsidR="0088425B" w:rsidRPr="0088425B" w:rsidRDefault="0088425B" w:rsidP="0088425B">
            <w:pPr>
              <w:spacing w:after="20"/>
              <w:ind w:right="340"/>
              <w:jc w:val="right"/>
              <w:rPr>
                <w:szCs w:val="20"/>
              </w:rPr>
            </w:pPr>
            <w:r w:rsidRPr="0088425B">
              <w:rPr>
                <w:szCs w:val="20"/>
              </w:rPr>
              <w:t>0.213</w:t>
            </w:r>
          </w:p>
        </w:tc>
        <w:tc>
          <w:tcPr>
            <w:tcW w:w="547" w:type="pct"/>
          </w:tcPr>
          <w:p w:rsidR="0088425B" w:rsidRPr="0088425B" w:rsidRDefault="0088425B" w:rsidP="0088425B">
            <w:pPr>
              <w:spacing w:after="20"/>
              <w:ind w:right="284"/>
              <w:jc w:val="right"/>
              <w:rPr>
                <w:szCs w:val="20"/>
              </w:rPr>
            </w:pPr>
            <w:r w:rsidRPr="0088425B">
              <w:rPr>
                <w:szCs w:val="20"/>
              </w:rPr>
              <w:t>0.376</w:t>
            </w:r>
          </w:p>
        </w:tc>
        <w:tc>
          <w:tcPr>
            <w:tcW w:w="625" w:type="pct"/>
          </w:tcPr>
          <w:p w:rsidR="0088425B" w:rsidRPr="0088425B" w:rsidRDefault="0088425B" w:rsidP="0088425B">
            <w:pPr>
              <w:spacing w:after="20"/>
              <w:ind w:right="340"/>
              <w:jc w:val="right"/>
              <w:rPr>
                <w:szCs w:val="20"/>
              </w:rPr>
            </w:pPr>
            <w:r w:rsidRPr="0088425B">
              <w:rPr>
                <w:szCs w:val="20"/>
              </w:rPr>
              <w:t>0.376</w:t>
            </w:r>
          </w:p>
        </w:tc>
        <w:tc>
          <w:tcPr>
            <w:tcW w:w="702" w:type="pct"/>
          </w:tcPr>
          <w:p w:rsidR="0088425B" w:rsidRPr="0088425B" w:rsidRDefault="0088425B" w:rsidP="0088425B">
            <w:pPr>
              <w:spacing w:after="20"/>
              <w:ind w:right="454"/>
              <w:jc w:val="right"/>
              <w:rPr>
                <w:szCs w:val="20"/>
              </w:rPr>
            </w:pPr>
            <w:r w:rsidRPr="0088425B">
              <w:rPr>
                <w:szCs w:val="20"/>
              </w:rPr>
              <w:t>0.376</w:t>
            </w:r>
          </w:p>
        </w:tc>
        <w:tc>
          <w:tcPr>
            <w:tcW w:w="705" w:type="pct"/>
          </w:tcPr>
          <w:p w:rsidR="0088425B" w:rsidRPr="0088425B" w:rsidRDefault="0088425B" w:rsidP="0088425B">
            <w:pPr>
              <w:spacing w:after="20"/>
              <w:ind w:right="454"/>
              <w:jc w:val="right"/>
              <w:rPr>
                <w:szCs w:val="20"/>
              </w:rPr>
            </w:pPr>
            <w:r w:rsidRPr="0088425B">
              <w:rPr>
                <w:szCs w:val="20"/>
              </w:rPr>
              <w:t>0.376</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Orthotics</w:t>
            </w:r>
          </w:p>
        </w:tc>
        <w:tc>
          <w:tcPr>
            <w:tcW w:w="601" w:type="pct"/>
          </w:tcPr>
          <w:p w:rsidR="0088425B" w:rsidRPr="0088425B" w:rsidRDefault="0088425B" w:rsidP="0088425B">
            <w:pPr>
              <w:spacing w:after="20"/>
              <w:ind w:right="340"/>
              <w:jc w:val="right"/>
              <w:rPr>
                <w:szCs w:val="20"/>
              </w:rPr>
            </w:pPr>
            <w:r w:rsidRPr="0088425B">
              <w:rPr>
                <w:szCs w:val="20"/>
              </w:rPr>
              <w:t>1.122</w:t>
            </w:r>
          </w:p>
        </w:tc>
        <w:tc>
          <w:tcPr>
            <w:tcW w:w="547" w:type="pct"/>
          </w:tcPr>
          <w:p w:rsidR="0088425B" w:rsidRPr="0088425B" w:rsidRDefault="0088425B" w:rsidP="0088425B">
            <w:pPr>
              <w:spacing w:after="20"/>
              <w:ind w:right="284"/>
              <w:jc w:val="right"/>
              <w:rPr>
                <w:szCs w:val="20"/>
              </w:rPr>
            </w:pPr>
            <w:r w:rsidRPr="0088425B">
              <w:rPr>
                <w:szCs w:val="20"/>
              </w:rPr>
              <w:t>1.693</w:t>
            </w:r>
          </w:p>
        </w:tc>
        <w:tc>
          <w:tcPr>
            <w:tcW w:w="625" w:type="pct"/>
          </w:tcPr>
          <w:p w:rsidR="0088425B" w:rsidRPr="0088425B" w:rsidRDefault="0088425B" w:rsidP="0088425B">
            <w:pPr>
              <w:spacing w:after="20"/>
              <w:ind w:right="340"/>
              <w:jc w:val="right"/>
              <w:rPr>
                <w:szCs w:val="20"/>
              </w:rPr>
            </w:pPr>
            <w:r w:rsidRPr="0088425B">
              <w:rPr>
                <w:szCs w:val="20"/>
              </w:rPr>
              <w:t>0.729</w:t>
            </w:r>
          </w:p>
        </w:tc>
        <w:tc>
          <w:tcPr>
            <w:tcW w:w="702" w:type="pct"/>
          </w:tcPr>
          <w:p w:rsidR="0088425B" w:rsidRPr="0088425B" w:rsidRDefault="0088425B" w:rsidP="0088425B">
            <w:pPr>
              <w:spacing w:after="20"/>
              <w:ind w:right="454"/>
              <w:jc w:val="right"/>
              <w:rPr>
                <w:szCs w:val="20"/>
              </w:rPr>
            </w:pPr>
            <w:r w:rsidRPr="0088425B">
              <w:rPr>
                <w:szCs w:val="20"/>
              </w:rPr>
              <w:t>1.87</w:t>
            </w:r>
          </w:p>
        </w:tc>
        <w:tc>
          <w:tcPr>
            <w:tcW w:w="705" w:type="pct"/>
          </w:tcPr>
          <w:p w:rsidR="0088425B" w:rsidRPr="0088425B" w:rsidRDefault="0088425B" w:rsidP="0088425B">
            <w:pPr>
              <w:spacing w:after="20"/>
              <w:ind w:right="454"/>
              <w:jc w:val="right"/>
              <w:rPr>
                <w:szCs w:val="20"/>
              </w:rPr>
            </w:pPr>
            <w:r w:rsidRPr="0088425B">
              <w:rPr>
                <w:szCs w:val="20"/>
              </w:rPr>
              <w:t>1.87</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Paediatric</w:t>
            </w:r>
          </w:p>
        </w:tc>
        <w:tc>
          <w:tcPr>
            <w:tcW w:w="601" w:type="pct"/>
          </w:tcPr>
          <w:p w:rsidR="0088425B" w:rsidRPr="0088425B" w:rsidRDefault="0088425B" w:rsidP="0088425B">
            <w:pPr>
              <w:spacing w:after="20"/>
              <w:ind w:right="340"/>
              <w:jc w:val="right"/>
              <w:rPr>
                <w:szCs w:val="20"/>
              </w:rPr>
            </w:pPr>
            <w:r w:rsidRPr="0088425B">
              <w:rPr>
                <w:szCs w:val="20"/>
              </w:rPr>
              <w:t>0.901</w:t>
            </w:r>
          </w:p>
        </w:tc>
        <w:tc>
          <w:tcPr>
            <w:tcW w:w="547" w:type="pct"/>
          </w:tcPr>
          <w:p w:rsidR="0088425B" w:rsidRPr="0088425B" w:rsidRDefault="0088425B" w:rsidP="0088425B">
            <w:pPr>
              <w:spacing w:after="20"/>
              <w:ind w:right="284"/>
              <w:jc w:val="right"/>
              <w:rPr>
                <w:szCs w:val="20"/>
              </w:rPr>
            </w:pPr>
            <w:r w:rsidRPr="0088425B">
              <w:rPr>
                <w:szCs w:val="20"/>
              </w:rPr>
              <w:t>0.901</w:t>
            </w:r>
          </w:p>
        </w:tc>
        <w:tc>
          <w:tcPr>
            <w:tcW w:w="625" w:type="pct"/>
          </w:tcPr>
          <w:p w:rsidR="0088425B" w:rsidRPr="0088425B" w:rsidRDefault="0088425B" w:rsidP="0088425B">
            <w:pPr>
              <w:spacing w:after="20"/>
              <w:ind w:right="340"/>
              <w:jc w:val="right"/>
              <w:rPr>
                <w:szCs w:val="20"/>
              </w:rPr>
            </w:pPr>
            <w:r w:rsidRPr="0088425B">
              <w:rPr>
                <w:szCs w:val="20"/>
              </w:rPr>
              <w:t>2.031</w:t>
            </w:r>
          </w:p>
        </w:tc>
        <w:tc>
          <w:tcPr>
            <w:tcW w:w="702" w:type="pct"/>
          </w:tcPr>
          <w:p w:rsidR="0088425B" w:rsidRPr="0088425B" w:rsidRDefault="0088425B" w:rsidP="0088425B">
            <w:pPr>
              <w:spacing w:after="20"/>
              <w:ind w:right="454"/>
              <w:jc w:val="right"/>
              <w:rPr>
                <w:szCs w:val="20"/>
              </w:rPr>
            </w:pPr>
            <w:r w:rsidRPr="0088425B">
              <w:rPr>
                <w:szCs w:val="20"/>
              </w:rPr>
              <w:t>0.168</w:t>
            </w:r>
          </w:p>
        </w:tc>
        <w:tc>
          <w:tcPr>
            <w:tcW w:w="705" w:type="pct"/>
          </w:tcPr>
          <w:p w:rsidR="0088425B" w:rsidRPr="0088425B" w:rsidRDefault="0088425B" w:rsidP="0088425B">
            <w:pPr>
              <w:spacing w:after="20"/>
              <w:ind w:right="454"/>
              <w:jc w:val="right"/>
              <w:rPr>
                <w:szCs w:val="20"/>
              </w:rPr>
            </w:pPr>
            <w:r w:rsidRPr="0088425B">
              <w:rPr>
                <w:szCs w:val="20"/>
              </w:rPr>
              <w:t>0.168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Paediatric—Developmental/Disabilities</w:t>
            </w:r>
          </w:p>
        </w:tc>
        <w:tc>
          <w:tcPr>
            <w:tcW w:w="601" w:type="pct"/>
          </w:tcPr>
          <w:p w:rsidR="0088425B" w:rsidRPr="0088425B" w:rsidRDefault="0088425B" w:rsidP="0088425B">
            <w:pPr>
              <w:spacing w:after="20"/>
              <w:ind w:right="340"/>
              <w:jc w:val="right"/>
              <w:rPr>
                <w:szCs w:val="20"/>
              </w:rPr>
            </w:pPr>
            <w:r w:rsidRPr="0088425B">
              <w:rPr>
                <w:szCs w:val="20"/>
              </w:rPr>
              <w:t>4.02</w:t>
            </w:r>
          </w:p>
        </w:tc>
        <w:tc>
          <w:tcPr>
            <w:tcW w:w="547" w:type="pct"/>
          </w:tcPr>
          <w:p w:rsidR="0088425B" w:rsidRPr="0088425B" w:rsidRDefault="0088425B" w:rsidP="0088425B">
            <w:pPr>
              <w:spacing w:after="20"/>
              <w:ind w:right="284"/>
              <w:jc w:val="right"/>
              <w:rPr>
                <w:szCs w:val="20"/>
              </w:rPr>
            </w:pPr>
            <w:r w:rsidRPr="0088425B">
              <w:rPr>
                <w:szCs w:val="20"/>
              </w:rPr>
              <w:t>0.839</w:t>
            </w:r>
          </w:p>
        </w:tc>
        <w:tc>
          <w:tcPr>
            <w:tcW w:w="625" w:type="pct"/>
          </w:tcPr>
          <w:p w:rsidR="0088425B" w:rsidRPr="0088425B" w:rsidRDefault="0088425B" w:rsidP="0088425B">
            <w:pPr>
              <w:spacing w:after="20"/>
              <w:ind w:right="340"/>
              <w:jc w:val="right"/>
              <w:rPr>
                <w:szCs w:val="20"/>
              </w:rPr>
            </w:pPr>
            <w:r w:rsidRPr="0088425B">
              <w:rPr>
                <w:szCs w:val="20"/>
              </w:rPr>
              <w:t>0.839</w:t>
            </w:r>
          </w:p>
        </w:tc>
        <w:tc>
          <w:tcPr>
            <w:tcW w:w="702" w:type="pct"/>
          </w:tcPr>
          <w:p w:rsidR="0088425B" w:rsidRPr="0088425B" w:rsidRDefault="0088425B" w:rsidP="0088425B">
            <w:pPr>
              <w:spacing w:after="20"/>
              <w:ind w:right="454"/>
              <w:jc w:val="right"/>
              <w:rPr>
                <w:szCs w:val="20"/>
              </w:rPr>
            </w:pPr>
            <w:r w:rsidRPr="0088425B">
              <w:rPr>
                <w:szCs w:val="20"/>
              </w:rPr>
              <w:t>0.168</w:t>
            </w:r>
          </w:p>
        </w:tc>
        <w:tc>
          <w:tcPr>
            <w:tcW w:w="705" w:type="pct"/>
          </w:tcPr>
          <w:p w:rsidR="0088425B" w:rsidRPr="0088425B" w:rsidRDefault="0088425B" w:rsidP="0088425B">
            <w:pPr>
              <w:spacing w:after="20"/>
              <w:ind w:right="454"/>
              <w:jc w:val="right"/>
              <w:rPr>
                <w:szCs w:val="20"/>
              </w:rPr>
            </w:pPr>
            <w:r w:rsidRPr="0088425B">
              <w:rPr>
                <w:szCs w:val="20"/>
              </w:rPr>
              <w:t>0.168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Paediatric Surgery</w:t>
            </w:r>
          </w:p>
        </w:tc>
        <w:tc>
          <w:tcPr>
            <w:tcW w:w="601" w:type="pct"/>
          </w:tcPr>
          <w:p w:rsidR="0088425B" w:rsidRPr="0088425B" w:rsidRDefault="0088425B" w:rsidP="0088425B">
            <w:pPr>
              <w:spacing w:after="20"/>
              <w:ind w:right="340"/>
              <w:jc w:val="right"/>
              <w:rPr>
                <w:szCs w:val="20"/>
              </w:rPr>
            </w:pPr>
            <w:r w:rsidRPr="0088425B">
              <w:rPr>
                <w:szCs w:val="20"/>
              </w:rPr>
              <w:t>1.323</w:t>
            </w:r>
          </w:p>
        </w:tc>
        <w:tc>
          <w:tcPr>
            <w:tcW w:w="547" w:type="pct"/>
          </w:tcPr>
          <w:p w:rsidR="0088425B" w:rsidRPr="0088425B" w:rsidRDefault="0088425B" w:rsidP="0088425B">
            <w:pPr>
              <w:spacing w:after="20"/>
              <w:ind w:right="284"/>
              <w:jc w:val="right"/>
              <w:rPr>
                <w:szCs w:val="20"/>
              </w:rPr>
            </w:pPr>
            <w:r w:rsidRPr="0088425B">
              <w:rPr>
                <w:szCs w:val="20"/>
              </w:rPr>
              <w:t>0.866</w:t>
            </w:r>
          </w:p>
        </w:tc>
        <w:tc>
          <w:tcPr>
            <w:tcW w:w="625" w:type="pct"/>
          </w:tcPr>
          <w:p w:rsidR="0088425B" w:rsidRPr="0088425B" w:rsidRDefault="0088425B" w:rsidP="0088425B">
            <w:pPr>
              <w:spacing w:after="20"/>
              <w:ind w:right="340"/>
              <w:jc w:val="right"/>
              <w:rPr>
                <w:szCs w:val="20"/>
              </w:rPr>
            </w:pPr>
            <w:r w:rsidRPr="0088425B">
              <w:rPr>
                <w:szCs w:val="20"/>
              </w:rPr>
              <w:t>0.866</w:t>
            </w:r>
          </w:p>
        </w:tc>
        <w:tc>
          <w:tcPr>
            <w:tcW w:w="702" w:type="pct"/>
          </w:tcPr>
          <w:p w:rsidR="0088425B" w:rsidRPr="0088425B" w:rsidRDefault="0088425B" w:rsidP="0088425B">
            <w:pPr>
              <w:spacing w:after="20"/>
              <w:ind w:right="454"/>
              <w:jc w:val="right"/>
              <w:rPr>
                <w:szCs w:val="20"/>
              </w:rPr>
            </w:pPr>
            <w:r w:rsidRPr="0088425B">
              <w:rPr>
                <w:szCs w:val="20"/>
              </w:rPr>
              <w:t>0.168</w:t>
            </w:r>
          </w:p>
        </w:tc>
        <w:tc>
          <w:tcPr>
            <w:tcW w:w="705" w:type="pct"/>
          </w:tcPr>
          <w:p w:rsidR="0088425B" w:rsidRPr="0088425B" w:rsidRDefault="0088425B" w:rsidP="0088425B">
            <w:pPr>
              <w:spacing w:after="20"/>
              <w:ind w:right="454"/>
              <w:jc w:val="right"/>
              <w:rPr>
                <w:szCs w:val="20"/>
              </w:rPr>
            </w:pPr>
            <w:r w:rsidRPr="0088425B">
              <w:rPr>
                <w:szCs w:val="20"/>
              </w:rPr>
              <w:t>0.168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Pain</w:t>
            </w:r>
          </w:p>
        </w:tc>
        <w:tc>
          <w:tcPr>
            <w:tcW w:w="601" w:type="pct"/>
          </w:tcPr>
          <w:p w:rsidR="0088425B" w:rsidRPr="0088425B" w:rsidRDefault="0088425B" w:rsidP="0088425B">
            <w:pPr>
              <w:spacing w:after="20"/>
              <w:ind w:right="340"/>
              <w:jc w:val="right"/>
              <w:rPr>
                <w:szCs w:val="20"/>
              </w:rPr>
            </w:pPr>
            <w:r w:rsidRPr="0088425B">
              <w:rPr>
                <w:szCs w:val="20"/>
              </w:rPr>
              <w:t>1.872</w:t>
            </w:r>
          </w:p>
        </w:tc>
        <w:tc>
          <w:tcPr>
            <w:tcW w:w="547" w:type="pct"/>
          </w:tcPr>
          <w:p w:rsidR="0088425B" w:rsidRPr="0088425B" w:rsidRDefault="0088425B" w:rsidP="0088425B">
            <w:pPr>
              <w:spacing w:after="20"/>
              <w:ind w:right="284"/>
              <w:jc w:val="right"/>
              <w:rPr>
                <w:szCs w:val="20"/>
              </w:rPr>
            </w:pPr>
            <w:r w:rsidRPr="0088425B">
              <w:rPr>
                <w:szCs w:val="20"/>
              </w:rPr>
              <w:t>1.872</w:t>
            </w:r>
          </w:p>
        </w:tc>
        <w:tc>
          <w:tcPr>
            <w:tcW w:w="625" w:type="pct"/>
          </w:tcPr>
          <w:p w:rsidR="0088425B" w:rsidRPr="0088425B" w:rsidRDefault="0088425B" w:rsidP="0088425B">
            <w:pPr>
              <w:spacing w:after="20"/>
              <w:ind w:right="340"/>
              <w:jc w:val="right"/>
              <w:rPr>
                <w:szCs w:val="20"/>
              </w:rPr>
            </w:pPr>
            <w:r w:rsidRPr="0088425B">
              <w:rPr>
                <w:szCs w:val="20"/>
              </w:rPr>
              <w:t>0.698</w:t>
            </w:r>
          </w:p>
        </w:tc>
        <w:tc>
          <w:tcPr>
            <w:tcW w:w="702" w:type="pct"/>
          </w:tcPr>
          <w:p w:rsidR="0088425B" w:rsidRPr="0088425B" w:rsidRDefault="0088425B" w:rsidP="0088425B">
            <w:pPr>
              <w:spacing w:after="20"/>
              <w:ind w:right="454"/>
              <w:jc w:val="right"/>
              <w:rPr>
                <w:szCs w:val="20"/>
              </w:rPr>
            </w:pPr>
            <w:r w:rsidRPr="0088425B">
              <w:rPr>
                <w:szCs w:val="20"/>
              </w:rPr>
              <w:t>0.493</w:t>
            </w:r>
          </w:p>
        </w:tc>
        <w:tc>
          <w:tcPr>
            <w:tcW w:w="705" w:type="pct"/>
          </w:tcPr>
          <w:p w:rsidR="0088425B" w:rsidRPr="0088425B" w:rsidRDefault="0088425B" w:rsidP="0088425B">
            <w:pPr>
              <w:spacing w:after="20"/>
              <w:ind w:right="454"/>
              <w:jc w:val="right"/>
              <w:rPr>
                <w:szCs w:val="20"/>
              </w:rPr>
            </w:pPr>
            <w:r w:rsidRPr="0088425B">
              <w:rPr>
                <w:szCs w:val="20"/>
              </w:rPr>
              <w:t>0.493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Palliative Care</w:t>
            </w:r>
          </w:p>
        </w:tc>
        <w:tc>
          <w:tcPr>
            <w:tcW w:w="601" w:type="pct"/>
          </w:tcPr>
          <w:p w:rsidR="0088425B" w:rsidRPr="0088425B" w:rsidRDefault="0088425B" w:rsidP="0088425B">
            <w:pPr>
              <w:spacing w:after="20"/>
              <w:ind w:right="340"/>
              <w:jc w:val="right"/>
              <w:rPr>
                <w:szCs w:val="20"/>
              </w:rPr>
            </w:pPr>
            <w:r w:rsidRPr="0088425B">
              <w:rPr>
                <w:szCs w:val="20"/>
              </w:rPr>
              <w:t>0.343</w:t>
            </w:r>
          </w:p>
        </w:tc>
        <w:tc>
          <w:tcPr>
            <w:tcW w:w="547" w:type="pct"/>
          </w:tcPr>
          <w:p w:rsidR="0088425B" w:rsidRPr="0088425B" w:rsidRDefault="0088425B" w:rsidP="0088425B">
            <w:pPr>
              <w:spacing w:after="20"/>
              <w:ind w:right="284"/>
              <w:jc w:val="right"/>
              <w:rPr>
                <w:szCs w:val="20"/>
              </w:rPr>
            </w:pPr>
            <w:r w:rsidRPr="0088425B">
              <w:rPr>
                <w:szCs w:val="20"/>
              </w:rPr>
              <w:t>0.343</w:t>
            </w:r>
          </w:p>
        </w:tc>
        <w:tc>
          <w:tcPr>
            <w:tcW w:w="625" w:type="pct"/>
          </w:tcPr>
          <w:p w:rsidR="0088425B" w:rsidRPr="0088425B" w:rsidRDefault="0088425B" w:rsidP="0088425B">
            <w:pPr>
              <w:spacing w:after="20"/>
              <w:ind w:right="340"/>
              <w:jc w:val="right"/>
              <w:rPr>
                <w:szCs w:val="20"/>
              </w:rPr>
            </w:pPr>
            <w:r w:rsidRPr="0088425B">
              <w:rPr>
                <w:szCs w:val="20"/>
              </w:rPr>
              <w:t>0.343</w:t>
            </w:r>
          </w:p>
        </w:tc>
        <w:tc>
          <w:tcPr>
            <w:tcW w:w="702" w:type="pct"/>
          </w:tcPr>
          <w:p w:rsidR="0088425B" w:rsidRPr="0088425B" w:rsidRDefault="0088425B" w:rsidP="0088425B">
            <w:pPr>
              <w:spacing w:after="20"/>
              <w:ind w:right="454"/>
              <w:jc w:val="right"/>
              <w:rPr>
                <w:szCs w:val="20"/>
              </w:rPr>
            </w:pPr>
            <w:r w:rsidRPr="0088425B">
              <w:rPr>
                <w:szCs w:val="20"/>
              </w:rPr>
              <w:t>0.928</w:t>
            </w:r>
          </w:p>
        </w:tc>
        <w:tc>
          <w:tcPr>
            <w:tcW w:w="705" w:type="pct"/>
          </w:tcPr>
          <w:p w:rsidR="0088425B" w:rsidRPr="0088425B" w:rsidRDefault="0088425B" w:rsidP="0088425B">
            <w:pPr>
              <w:spacing w:after="20"/>
              <w:ind w:right="454"/>
              <w:jc w:val="right"/>
              <w:rPr>
                <w:szCs w:val="20"/>
              </w:rPr>
            </w:pPr>
            <w:r w:rsidRPr="0088425B">
              <w:rPr>
                <w:szCs w:val="20"/>
              </w:rPr>
              <w:t>0.323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Physiotherapy</w:t>
            </w:r>
          </w:p>
        </w:tc>
        <w:tc>
          <w:tcPr>
            <w:tcW w:w="601" w:type="pct"/>
          </w:tcPr>
          <w:p w:rsidR="0088425B" w:rsidRPr="0088425B" w:rsidRDefault="0088425B" w:rsidP="0088425B">
            <w:pPr>
              <w:spacing w:after="20"/>
              <w:ind w:right="340"/>
              <w:jc w:val="right"/>
              <w:rPr>
                <w:szCs w:val="20"/>
              </w:rPr>
            </w:pPr>
            <w:r w:rsidRPr="0088425B">
              <w:rPr>
                <w:szCs w:val="20"/>
              </w:rPr>
              <w:t>0.415</w:t>
            </w:r>
          </w:p>
        </w:tc>
        <w:tc>
          <w:tcPr>
            <w:tcW w:w="547" w:type="pct"/>
          </w:tcPr>
          <w:p w:rsidR="0088425B" w:rsidRPr="0088425B" w:rsidRDefault="0088425B" w:rsidP="0088425B">
            <w:pPr>
              <w:spacing w:after="20"/>
              <w:ind w:right="284"/>
              <w:jc w:val="right"/>
              <w:rPr>
                <w:szCs w:val="20"/>
              </w:rPr>
            </w:pPr>
            <w:r w:rsidRPr="0088425B">
              <w:rPr>
                <w:szCs w:val="20"/>
              </w:rPr>
              <w:t>0.29</w:t>
            </w:r>
          </w:p>
        </w:tc>
        <w:tc>
          <w:tcPr>
            <w:tcW w:w="625" w:type="pct"/>
          </w:tcPr>
          <w:p w:rsidR="0088425B" w:rsidRPr="0088425B" w:rsidRDefault="0088425B" w:rsidP="0088425B">
            <w:pPr>
              <w:spacing w:after="20"/>
              <w:ind w:right="340"/>
              <w:jc w:val="right"/>
              <w:rPr>
                <w:szCs w:val="20"/>
              </w:rPr>
            </w:pPr>
            <w:r w:rsidRPr="0088425B">
              <w:rPr>
                <w:szCs w:val="20"/>
              </w:rPr>
              <w:t>0.236</w:t>
            </w:r>
          </w:p>
        </w:tc>
        <w:tc>
          <w:tcPr>
            <w:tcW w:w="702" w:type="pct"/>
          </w:tcPr>
          <w:p w:rsidR="0088425B" w:rsidRPr="0088425B" w:rsidRDefault="0088425B" w:rsidP="0088425B">
            <w:pPr>
              <w:spacing w:after="20"/>
              <w:ind w:right="454"/>
              <w:jc w:val="right"/>
              <w:rPr>
                <w:szCs w:val="20"/>
              </w:rPr>
            </w:pPr>
            <w:r w:rsidRPr="0088425B">
              <w:rPr>
                <w:szCs w:val="20"/>
              </w:rPr>
              <w:t>0.436</w:t>
            </w:r>
          </w:p>
        </w:tc>
        <w:tc>
          <w:tcPr>
            <w:tcW w:w="705" w:type="pct"/>
          </w:tcPr>
          <w:p w:rsidR="0088425B" w:rsidRPr="0088425B" w:rsidRDefault="0088425B" w:rsidP="0088425B">
            <w:pPr>
              <w:spacing w:after="20"/>
              <w:ind w:right="454"/>
              <w:jc w:val="right"/>
              <w:rPr>
                <w:szCs w:val="20"/>
              </w:rPr>
            </w:pPr>
            <w:r w:rsidRPr="0088425B">
              <w:rPr>
                <w:szCs w:val="20"/>
              </w:rPr>
              <w:t>0.221</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Plastic Surgery</w:t>
            </w:r>
          </w:p>
        </w:tc>
        <w:tc>
          <w:tcPr>
            <w:tcW w:w="601" w:type="pct"/>
          </w:tcPr>
          <w:p w:rsidR="0088425B" w:rsidRPr="0088425B" w:rsidRDefault="0088425B" w:rsidP="0088425B">
            <w:pPr>
              <w:spacing w:after="20"/>
              <w:ind w:right="340"/>
              <w:jc w:val="right"/>
              <w:rPr>
                <w:szCs w:val="20"/>
              </w:rPr>
            </w:pPr>
            <w:r w:rsidRPr="0088425B">
              <w:rPr>
                <w:szCs w:val="20"/>
              </w:rPr>
              <w:t>1.095</w:t>
            </w:r>
          </w:p>
        </w:tc>
        <w:tc>
          <w:tcPr>
            <w:tcW w:w="547" w:type="pct"/>
          </w:tcPr>
          <w:p w:rsidR="0088425B" w:rsidRPr="0088425B" w:rsidRDefault="0088425B" w:rsidP="0088425B">
            <w:pPr>
              <w:spacing w:after="20"/>
              <w:ind w:right="284"/>
              <w:jc w:val="right"/>
              <w:rPr>
                <w:szCs w:val="20"/>
              </w:rPr>
            </w:pPr>
            <w:r w:rsidRPr="0088425B">
              <w:rPr>
                <w:szCs w:val="20"/>
              </w:rPr>
              <w:t>1.024</w:t>
            </w:r>
          </w:p>
        </w:tc>
        <w:tc>
          <w:tcPr>
            <w:tcW w:w="625" w:type="pct"/>
          </w:tcPr>
          <w:p w:rsidR="0088425B" w:rsidRPr="0088425B" w:rsidRDefault="0088425B" w:rsidP="0088425B">
            <w:pPr>
              <w:spacing w:after="20"/>
              <w:ind w:right="340"/>
              <w:jc w:val="right"/>
              <w:rPr>
                <w:szCs w:val="20"/>
              </w:rPr>
            </w:pPr>
            <w:r w:rsidRPr="0088425B">
              <w:rPr>
                <w:szCs w:val="20"/>
              </w:rPr>
              <w:t>0.235</w:t>
            </w:r>
          </w:p>
        </w:tc>
        <w:tc>
          <w:tcPr>
            <w:tcW w:w="702" w:type="pct"/>
          </w:tcPr>
          <w:p w:rsidR="0088425B" w:rsidRPr="0088425B" w:rsidRDefault="0088425B" w:rsidP="0088425B">
            <w:pPr>
              <w:spacing w:after="20"/>
              <w:ind w:right="454"/>
              <w:jc w:val="right"/>
              <w:rPr>
                <w:szCs w:val="20"/>
              </w:rPr>
            </w:pPr>
            <w:r w:rsidRPr="0088425B">
              <w:rPr>
                <w:szCs w:val="20"/>
              </w:rPr>
              <w:t>0.078</w:t>
            </w:r>
          </w:p>
        </w:tc>
        <w:tc>
          <w:tcPr>
            <w:tcW w:w="705" w:type="pct"/>
          </w:tcPr>
          <w:p w:rsidR="0088425B" w:rsidRPr="0088425B" w:rsidRDefault="0088425B" w:rsidP="0088425B">
            <w:pPr>
              <w:spacing w:after="20"/>
              <w:ind w:right="454"/>
              <w:jc w:val="right"/>
              <w:rPr>
                <w:szCs w:val="20"/>
              </w:rPr>
            </w:pPr>
            <w:r w:rsidRPr="0088425B">
              <w:rPr>
                <w:szCs w:val="20"/>
              </w:rPr>
              <w:t>0.078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Podiatry</w:t>
            </w:r>
          </w:p>
        </w:tc>
        <w:tc>
          <w:tcPr>
            <w:tcW w:w="601" w:type="pct"/>
          </w:tcPr>
          <w:p w:rsidR="0088425B" w:rsidRPr="0088425B" w:rsidRDefault="0088425B" w:rsidP="0088425B">
            <w:pPr>
              <w:spacing w:after="20"/>
              <w:ind w:right="340"/>
              <w:jc w:val="right"/>
              <w:rPr>
                <w:szCs w:val="20"/>
              </w:rPr>
            </w:pPr>
            <w:r w:rsidRPr="0088425B">
              <w:rPr>
                <w:szCs w:val="20"/>
              </w:rPr>
              <w:t>0.544</w:t>
            </w:r>
          </w:p>
        </w:tc>
        <w:tc>
          <w:tcPr>
            <w:tcW w:w="547" w:type="pct"/>
          </w:tcPr>
          <w:p w:rsidR="0088425B" w:rsidRPr="0088425B" w:rsidRDefault="0088425B" w:rsidP="0088425B">
            <w:pPr>
              <w:spacing w:after="20"/>
              <w:ind w:right="284"/>
              <w:jc w:val="right"/>
              <w:rPr>
                <w:szCs w:val="20"/>
              </w:rPr>
            </w:pPr>
            <w:r w:rsidRPr="0088425B">
              <w:rPr>
                <w:szCs w:val="20"/>
              </w:rPr>
              <w:t>0.544</w:t>
            </w:r>
          </w:p>
        </w:tc>
        <w:tc>
          <w:tcPr>
            <w:tcW w:w="625" w:type="pct"/>
          </w:tcPr>
          <w:p w:rsidR="0088425B" w:rsidRPr="0088425B" w:rsidRDefault="0088425B" w:rsidP="0088425B">
            <w:pPr>
              <w:spacing w:after="20"/>
              <w:ind w:right="340"/>
              <w:jc w:val="right"/>
              <w:rPr>
                <w:szCs w:val="20"/>
              </w:rPr>
            </w:pPr>
            <w:r w:rsidRPr="0088425B">
              <w:rPr>
                <w:szCs w:val="20"/>
              </w:rPr>
              <w:t>0.249</w:t>
            </w:r>
          </w:p>
        </w:tc>
        <w:tc>
          <w:tcPr>
            <w:tcW w:w="702" w:type="pct"/>
          </w:tcPr>
          <w:p w:rsidR="0088425B" w:rsidRPr="0088425B" w:rsidRDefault="0088425B" w:rsidP="0088425B">
            <w:pPr>
              <w:spacing w:after="20"/>
              <w:ind w:right="454"/>
              <w:jc w:val="right"/>
              <w:rPr>
                <w:szCs w:val="20"/>
              </w:rPr>
            </w:pPr>
            <w:r w:rsidRPr="0088425B">
              <w:rPr>
                <w:szCs w:val="20"/>
              </w:rPr>
              <w:t>0.265</w:t>
            </w:r>
          </w:p>
        </w:tc>
        <w:tc>
          <w:tcPr>
            <w:tcW w:w="705" w:type="pct"/>
          </w:tcPr>
          <w:p w:rsidR="0088425B" w:rsidRPr="0088425B" w:rsidRDefault="0088425B" w:rsidP="0088425B">
            <w:pPr>
              <w:spacing w:after="20"/>
              <w:ind w:right="454"/>
              <w:jc w:val="right"/>
              <w:rPr>
                <w:szCs w:val="20"/>
              </w:rPr>
            </w:pPr>
            <w:r w:rsidRPr="0088425B">
              <w:rPr>
                <w:szCs w:val="20"/>
              </w:rPr>
              <w:t>0.274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Pre-admission</w:t>
            </w:r>
          </w:p>
        </w:tc>
        <w:tc>
          <w:tcPr>
            <w:tcW w:w="601" w:type="pct"/>
          </w:tcPr>
          <w:p w:rsidR="0088425B" w:rsidRPr="0088425B" w:rsidRDefault="0088425B" w:rsidP="0088425B">
            <w:pPr>
              <w:spacing w:after="20"/>
              <w:ind w:right="340"/>
              <w:jc w:val="right"/>
              <w:rPr>
                <w:szCs w:val="20"/>
              </w:rPr>
            </w:pPr>
            <w:r w:rsidRPr="0088425B">
              <w:rPr>
                <w:szCs w:val="20"/>
              </w:rPr>
              <w:t>0.903</w:t>
            </w:r>
          </w:p>
        </w:tc>
        <w:tc>
          <w:tcPr>
            <w:tcW w:w="547" w:type="pct"/>
          </w:tcPr>
          <w:p w:rsidR="0088425B" w:rsidRPr="0088425B" w:rsidRDefault="0088425B" w:rsidP="0088425B">
            <w:pPr>
              <w:spacing w:after="20"/>
              <w:ind w:right="284"/>
              <w:jc w:val="right"/>
              <w:rPr>
                <w:szCs w:val="20"/>
              </w:rPr>
            </w:pPr>
            <w:r w:rsidRPr="0088425B">
              <w:rPr>
                <w:szCs w:val="20"/>
              </w:rPr>
              <w:t>1.304</w:t>
            </w:r>
          </w:p>
        </w:tc>
        <w:tc>
          <w:tcPr>
            <w:tcW w:w="625" w:type="pct"/>
          </w:tcPr>
          <w:p w:rsidR="0088425B" w:rsidRPr="0088425B" w:rsidRDefault="0088425B" w:rsidP="0088425B">
            <w:pPr>
              <w:spacing w:after="20"/>
              <w:ind w:right="340"/>
              <w:jc w:val="right"/>
              <w:rPr>
                <w:szCs w:val="20"/>
              </w:rPr>
            </w:pPr>
            <w:r w:rsidRPr="0088425B">
              <w:rPr>
                <w:szCs w:val="20"/>
              </w:rPr>
              <w:t>1.378</w:t>
            </w:r>
          </w:p>
        </w:tc>
        <w:tc>
          <w:tcPr>
            <w:tcW w:w="702" w:type="pct"/>
          </w:tcPr>
          <w:p w:rsidR="0088425B" w:rsidRPr="0088425B" w:rsidRDefault="0088425B" w:rsidP="0088425B">
            <w:pPr>
              <w:spacing w:after="20"/>
              <w:ind w:right="454"/>
              <w:jc w:val="right"/>
              <w:rPr>
                <w:szCs w:val="20"/>
              </w:rPr>
            </w:pPr>
            <w:r w:rsidRPr="0088425B">
              <w:rPr>
                <w:szCs w:val="20"/>
              </w:rPr>
              <w:t>1.083</w:t>
            </w:r>
          </w:p>
        </w:tc>
        <w:tc>
          <w:tcPr>
            <w:tcW w:w="705" w:type="pct"/>
          </w:tcPr>
          <w:p w:rsidR="0088425B" w:rsidRPr="0088425B" w:rsidRDefault="0088425B" w:rsidP="0088425B">
            <w:pPr>
              <w:spacing w:after="20"/>
              <w:ind w:right="454"/>
              <w:jc w:val="right"/>
              <w:rPr>
                <w:szCs w:val="20"/>
              </w:rPr>
            </w:pPr>
            <w:r w:rsidRPr="0088425B">
              <w:rPr>
                <w:szCs w:val="20"/>
              </w:rPr>
              <w:t>0.447</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Pre-anaesthesia</w:t>
            </w:r>
          </w:p>
        </w:tc>
        <w:tc>
          <w:tcPr>
            <w:tcW w:w="601" w:type="pct"/>
          </w:tcPr>
          <w:p w:rsidR="0088425B" w:rsidRPr="0088425B" w:rsidRDefault="0088425B" w:rsidP="0088425B">
            <w:pPr>
              <w:spacing w:after="20"/>
              <w:ind w:right="340"/>
              <w:jc w:val="right"/>
              <w:rPr>
                <w:szCs w:val="20"/>
              </w:rPr>
            </w:pPr>
            <w:r w:rsidRPr="0088425B">
              <w:rPr>
                <w:szCs w:val="20"/>
              </w:rPr>
              <w:t>1.359</w:t>
            </w:r>
          </w:p>
        </w:tc>
        <w:tc>
          <w:tcPr>
            <w:tcW w:w="547" w:type="pct"/>
          </w:tcPr>
          <w:p w:rsidR="0088425B" w:rsidRPr="0088425B" w:rsidRDefault="0088425B" w:rsidP="0088425B">
            <w:pPr>
              <w:spacing w:after="20"/>
              <w:ind w:right="284"/>
              <w:jc w:val="right"/>
              <w:rPr>
                <w:szCs w:val="20"/>
              </w:rPr>
            </w:pPr>
            <w:r w:rsidRPr="0088425B">
              <w:rPr>
                <w:szCs w:val="20"/>
              </w:rPr>
              <w:t>0.91</w:t>
            </w:r>
          </w:p>
        </w:tc>
        <w:tc>
          <w:tcPr>
            <w:tcW w:w="625" w:type="pct"/>
          </w:tcPr>
          <w:p w:rsidR="0088425B" w:rsidRPr="0088425B" w:rsidRDefault="0088425B" w:rsidP="0088425B">
            <w:pPr>
              <w:spacing w:after="20"/>
              <w:ind w:right="340"/>
              <w:jc w:val="right"/>
              <w:rPr>
                <w:szCs w:val="20"/>
              </w:rPr>
            </w:pPr>
            <w:r w:rsidRPr="0088425B">
              <w:rPr>
                <w:szCs w:val="20"/>
              </w:rPr>
              <w:t>0.661</w:t>
            </w:r>
          </w:p>
        </w:tc>
        <w:tc>
          <w:tcPr>
            <w:tcW w:w="702" w:type="pct"/>
          </w:tcPr>
          <w:p w:rsidR="0088425B" w:rsidRPr="0088425B" w:rsidRDefault="0088425B" w:rsidP="0088425B">
            <w:pPr>
              <w:spacing w:after="20"/>
              <w:ind w:right="454"/>
              <w:jc w:val="right"/>
              <w:rPr>
                <w:szCs w:val="20"/>
              </w:rPr>
            </w:pPr>
            <w:r w:rsidRPr="0088425B">
              <w:rPr>
                <w:szCs w:val="20"/>
              </w:rPr>
              <w:t>0.252</w:t>
            </w:r>
          </w:p>
        </w:tc>
        <w:tc>
          <w:tcPr>
            <w:tcW w:w="705" w:type="pct"/>
          </w:tcPr>
          <w:p w:rsidR="0088425B" w:rsidRPr="0088425B" w:rsidRDefault="0088425B" w:rsidP="0088425B">
            <w:pPr>
              <w:spacing w:after="20"/>
              <w:ind w:right="454"/>
              <w:jc w:val="right"/>
              <w:rPr>
                <w:szCs w:val="20"/>
              </w:rPr>
            </w:pPr>
            <w:r w:rsidRPr="0088425B">
              <w:rPr>
                <w:szCs w:val="20"/>
              </w:rPr>
              <w:t>0.252</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Prosthetics</w:t>
            </w:r>
          </w:p>
        </w:tc>
        <w:tc>
          <w:tcPr>
            <w:tcW w:w="601" w:type="pct"/>
          </w:tcPr>
          <w:p w:rsidR="0088425B" w:rsidRPr="0088425B" w:rsidRDefault="0088425B" w:rsidP="0088425B">
            <w:pPr>
              <w:spacing w:after="20"/>
              <w:ind w:right="340"/>
              <w:jc w:val="right"/>
              <w:rPr>
                <w:szCs w:val="20"/>
              </w:rPr>
            </w:pPr>
            <w:r w:rsidRPr="0088425B">
              <w:rPr>
                <w:szCs w:val="20"/>
              </w:rPr>
              <w:t>3.559</w:t>
            </w:r>
          </w:p>
        </w:tc>
        <w:tc>
          <w:tcPr>
            <w:tcW w:w="547" w:type="pct"/>
          </w:tcPr>
          <w:p w:rsidR="0088425B" w:rsidRPr="0088425B" w:rsidRDefault="0088425B" w:rsidP="0088425B">
            <w:pPr>
              <w:spacing w:after="20"/>
              <w:ind w:right="284"/>
              <w:jc w:val="right"/>
              <w:rPr>
                <w:szCs w:val="20"/>
              </w:rPr>
            </w:pPr>
            <w:r w:rsidRPr="0088425B">
              <w:rPr>
                <w:szCs w:val="20"/>
              </w:rPr>
              <w:t>3.559</w:t>
            </w:r>
          </w:p>
        </w:tc>
        <w:tc>
          <w:tcPr>
            <w:tcW w:w="625" w:type="pct"/>
          </w:tcPr>
          <w:p w:rsidR="0088425B" w:rsidRPr="0088425B" w:rsidRDefault="0088425B" w:rsidP="0088425B">
            <w:pPr>
              <w:spacing w:after="20"/>
              <w:ind w:right="340"/>
              <w:jc w:val="right"/>
              <w:rPr>
                <w:szCs w:val="20"/>
              </w:rPr>
            </w:pPr>
            <w:r w:rsidRPr="0088425B">
              <w:rPr>
                <w:szCs w:val="20"/>
              </w:rPr>
              <w:t>3.559</w:t>
            </w:r>
          </w:p>
        </w:tc>
        <w:tc>
          <w:tcPr>
            <w:tcW w:w="702" w:type="pct"/>
          </w:tcPr>
          <w:p w:rsidR="0088425B" w:rsidRPr="0088425B" w:rsidRDefault="0088425B" w:rsidP="0088425B">
            <w:pPr>
              <w:spacing w:after="20"/>
              <w:ind w:right="454"/>
              <w:jc w:val="right"/>
              <w:rPr>
                <w:szCs w:val="20"/>
              </w:rPr>
            </w:pPr>
            <w:r w:rsidRPr="0088425B">
              <w:rPr>
                <w:szCs w:val="20"/>
              </w:rPr>
              <w:t>2.625</w:t>
            </w:r>
          </w:p>
        </w:tc>
        <w:tc>
          <w:tcPr>
            <w:tcW w:w="705" w:type="pct"/>
          </w:tcPr>
          <w:p w:rsidR="0088425B" w:rsidRPr="0088425B" w:rsidRDefault="0088425B" w:rsidP="0088425B">
            <w:pPr>
              <w:spacing w:after="20"/>
              <w:ind w:right="454"/>
              <w:jc w:val="right"/>
              <w:rPr>
                <w:szCs w:val="20"/>
              </w:rPr>
            </w:pPr>
            <w:r w:rsidRPr="0088425B">
              <w:rPr>
                <w:szCs w:val="20"/>
              </w:rPr>
              <w:t>2.625</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Psychiatric</w:t>
            </w:r>
          </w:p>
        </w:tc>
        <w:tc>
          <w:tcPr>
            <w:tcW w:w="601" w:type="pct"/>
          </w:tcPr>
          <w:p w:rsidR="0088425B" w:rsidRPr="0088425B" w:rsidRDefault="0088425B" w:rsidP="0088425B">
            <w:pPr>
              <w:spacing w:after="20"/>
              <w:ind w:right="340"/>
              <w:jc w:val="right"/>
              <w:rPr>
                <w:szCs w:val="20"/>
              </w:rPr>
            </w:pPr>
            <w:r w:rsidRPr="0088425B">
              <w:rPr>
                <w:szCs w:val="20"/>
              </w:rPr>
              <w:t>0.86</w:t>
            </w:r>
          </w:p>
        </w:tc>
        <w:tc>
          <w:tcPr>
            <w:tcW w:w="547" w:type="pct"/>
          </w:tcPr>
          <w:p w:rsidR="0088425B" w:rsidRPr="0088425B" w:rsidRDefault="0088425B" w:rsidP="0088425B">
            <w:pPr>
              <w:spacing w:after="20"/>
              <w:ind w:right="284"/>
              <w:jc w:val="right"/>
              <w:rPr>
                <w:szCs w:val="20"/>
              </w:rPr>
            </w:pPr>
            <w:r w:rsidRPr="0088425B">
              <w:rPr>
                <w:szCs w:val="20"/>
              </w:rPr>
              <w:t>0.879</w:t>
            </w:r>
          </w:p>
        </w:tc>
        <w:tc>
          <w:tcPr>
            <w:tcW w:w="625" w:type="pct"/>
          </w:tcPr>
          <w:p w:rsidR="0088425B" w:rsidRPr="0088425B" w:rsidRDefault="0088425B" w:rsidP="0088425B">
            <w:pPr>
              <w:spacing w:after="20"/>
              <w:ind w:right="340"/>
              <w:jc w:val="right"/>
              <w:rPr>
                <w:szCs w:val="20"/>
              </w:rPr>
            </w:pPr>
            <w:r w:rsidRPr="0088425B">
              <w:rPr>
                <w:szCs w:val="20"/>
              </w:rPr>
              <w:t>1.119</w:t>
            </w:r>
          </w:p>
        </w:tc>
        <w:tc>
          <w:tcPr>
            <w:tcW w:w="702" w:type="pct"/>
          </w:tcPr>
          <w:p w:rsidR="0088425B" w:rsidRPr="0088425B" w:rsidRDefault="0088425B" w:rsidP="0088425B">
            <w:pPr>
              <w:spacing w:after="20"/>
              <w:ind w:right="454"/>
              <w:jc w:val="right"/>
              <w:rPr>
                <w:szCs w:val="20"/>
              </w:rPr>
            </w:pPr>
            <w:r w:rsidRPr="0088425B">
              <w:rPr>
                <w:szCs w:val="20"/>
              </w:rPr>
              <w:t>0.208</w:t>
            </w:r>
          </w:p>
        </w:tc>
        <w:tc>
          <w:tcPr>
            <w:tcW w:w="705" w:type="pct"/>
          </w:tcPr>
          <w:p w:rsidR="0088425B" w:rsidRPr="0088425B" w:rsidRDefault="0088425B" w:rsidP="0088425B">
            <w:pPr>
              <w:spacing w:after="20"/>
              <w:ind w:right="454"/>
              <w:jc w:val="right"/>
              <w:rPr>
                <w:szCs w:val="20"/>
              </w:rPr>
            </w:pPr>
            <w:r w:rsidRPr="0088425B">
              <w:rPr>
                <w:szCs w:val="20"/>
              </w:rPr>
              <w:t>0.208</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Psychology</w:t>
            </w:r>
          </w:p>
        </w:tc>
        <w:tc>
          <w:tcPr>
            <w:tcW w:w="601" w:type="pct"/>
          </w:tcPr>
          <w:p w:rsidR="0088425B" w:rsidRPr="0088425B" w:rsidRDefault="0088425B" w:rsidP="0088425B">
            <w:pPr>
              <w:spacing w:after="20"/>
              <w:ind w:right="340"/>
              <w:jc w:val="right"/>
              <w:rPr>
                <w:szCs w:val="20"/>
              </w:rPr>
            </w:pPr>
            <w:r w:rsidRPr="0088425B">
              <w:rPr>
                <w:szCs w:val="20"/>
              </w:rPr>
              <w:t>1.114</w:t>
            </w:r>
          </w:p>
        </w:tc>
        <w:tc>
          <w:tcPr>
            <w:tcW w:w="547" w:type="pct"/>
          </w:tcPr>
          <w:p w:rsidR="0088425B" w:rsidRPr="0088425B" w:rsidRDefault="0088425B" w:rsidP="0088425B">
            <w:pPr>
              <w:spacing w:after="20"/>
              <w:ind w:right="284"/>
              <w:jc w:val="right"/>
              <w:rPr>
                <w:szCs w:val="20"/>
              </w:rPr>
            </w:pPr>
            <w:r w:rsidRPr="0088425B">
              <w:rPr>
                <w:szCs w:val="20"/>
              </w:rPr>
              <w:t>1.114</w:t>
            </w:r>
          </w:p>
        </w:tc>
        <w:tc>
          <w:tcPr>
            <w:tcW w:w="625" w:type="pct"/>
          </w:tcPr>
          <w:p w:rsidR="0088425B" w:rsidRPr="0088425B" w:rsidRDefault="0088425B" w:rsidP="0088425B">
            <w:pPr>
              <w:spacing w:after="20"/>
              <w:ind w:right="340"/>
              <w:jc w:val="right"/>
              <w:rPr>
                <w:szCs w:val="20"/>
              </w:rPr>
            </w:pPr>
            <w:r w:rsidRPr="0088425B">
              <w:rPr>
                <w:szCs w:val="20"/>
              </w:rPr>
              <w:t>0.605</w:t>
            </w:r>
          </w:p>
        </w:tc>
        <w:tc>
          <w:tcPr>
            <w:tcW w:w="702" w:type="pct"/>
          </w:tcPr>
          <w:p w:rsidR="0088425B" w:rsidRPr="0088425B" w:rsidRDefault="0088425B" w:rsidP="0088425B">
            <w:pPr>
              <w:spacing w:after="20"/>
              <w:ind w:right="454"/>
              <w:jc w:val="right"/>
              <w:rPr>
                <w:szCs w:val="20"/>
              </w:rPr>
            </w:pPr>
            <w:r w:rsidRPr="0088425B">
              <w:rPr>
                <w:szCs w:val="20"/>
              </w:rPr>
              <w:t>0.479</w:t>
            </w:r>
          </w:p>
        </w:tc>
        <w:tc>
          <w:tcPr>
            <w:tcW w:w="705" w:type="pct"/>
          </w:tcPr>
          <w:p w:rsidR="0088425B" w:rsidRPr="0088425B" w:rsidRDefault="0088425B" w:rsidP="0088425B">
            <w:pPr>
              <w:spacing w:after="20"/>
              <w:ind w:right="454"/>
              <w:jc w:val="right"/>
              <w:rPr>
                <w:szCs w:val="20"/>
              </w:rPr>
            </w:pPr>
            <w:r w:rsidRPr="0088425B">
              <w:rPr>
                <w:szCs w:val="20"/>
              </w:rPr>
              <w:t>0.479</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Radiation Oncology</w:t>
            </w:r>
          </w:p>
        </w:tc>
        <w:tc>
          <w:tcPr>
            <w:tcW w:w="601" w:type="pct"/>
          </w:tcPr>
          <w:p w:rsidR="0088425B" w:rsidRPr="0088425B" w:rsidRDefault="0088425B" w:rsidP="0088425B">
            <w:pPr>
              <w:spacing w:after="20"/>
              <w:ind w:right="340"/>
              <w:jc w:val="right"/>
              <w:rPr>
                <w:szCs w:val="20"/>
              </w:rPr>
            </w:pPr>
            <w:r w:rsidRPr="0088425B">
              <w:rPr>
                <w:szCs w:val="20"/>
              </w:rPr>
              <w:t>1.453</w:t>
            </w:r>
          </w:p>
        </w:tc>
        <w:tc>
          <w:tcPr>
            <w:tcW w:w="547" w:type="pct"/>
          </w:tcPr>
          <w:p w:rsidR="0088425B" w:rsidRPr="0088425B" w:rsidRDefault="0088425B" w:rsidP="0088425B">
            <w:pPr>
              <w:spacing w:after="20"/>
              <w:ind w:right="284"/>
              <w:jc w:val="right"/>
              <w:rPr>
                <w:szCs w:val="20"/>
              </w:rPr>
            </w:pPr>
            <w:r w:rsidRPr="0088425B">
              <w:rPr>
                <w:szCs w:val="20"/>
              </w:rPr>
              <w:t>1.453</w:t>
            </w:r>
          </w:p>
        </w:tc>
        <w:tc>
          <w:tcPr>
            <w:tcW w:w="625" w:type="pct"/>
          </w:tcPr>
          <w:p w:rsidR="0088425B" w:rsidRPr="0088425B" w:rsidRDefault="0088425B" w:rsidP="0088425B">
            <w:pPr>
              <w:spacing w:after="20"/>
              <w:ind w:right="340"/>
              <w:jc w:val="right"/>
              <w:rPr>
                <w:szCs w:val="20"/>
              </w:rPr>
            </w:pPr>
            <w:r w:rsidRPr="0088425B">
              <w:rPr>
                <w:szCs w:val="20"/>
              </w:rPr>
              <w:t>1.375</w:t>
            </w:r>
          </w:p>
        </w:tc>
        <w:tc>
          <w:tcPr>
            <w:tcW w:w="702" w:type="pct"/>
          </w:tcPr>
          <w:p w:rsidR="0088425B" w:rsidRPr="0088425B" w:rsidRDefault="0088425B" w:rsidP="0088425B">
            <w:pPr>
              <w:spacing w:after="20"/>
              <w:ind w:right="454"/>
              <w:jc w:val="right"/>
              <w:rPr>
                <w:szCs w:val="20"/>
              </w:rPr>
            </w:pPr>
            <w:r w:rsidRPr="0088425B">
              <w:rPr>
                <w:szCs w:val="20"/>
              </w:rPr>
              <w:t>0.241</w:t>
            </w:r>
          </w:p>
        </w:tc>
        <w:tc>
          <w:tcPr>
            <w:tcW w:w="705" w:type="pct"/>
          </w:tcPr>
          <w:p w:rsidR="0088425B" w:rsidRPr="0088425B" w:rsidRDefault="0088425B" w:rsidP="0088425B">
            <w:pPr>
              <w:spacing w:after="20"/>
              <w:ind w:right="454"/>
              <w:jc w:val="right"/>
              <w:rPr>
                <w:szCs w:val="20"/>
              </w:rPr>
            </w:pPr>
            <w:r w:rsidRPr="0088425B">
              <w:rPr>
                <w:szCs w:val="20"/>
              </w:rPr>
              <w:t>0.241</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Rehabilitation</w:t>
            </w:r>
          </w:p>
        </w:tc>
        <w:tc>
          <w:tcPr>
            <w:tcW w:w="601" w:type="pct"/>
          </w:tcPr>
          <w:p w:rsidR="0088425B" w:rsidRPr="0088425B" w:rsidRDefault="0088425B" w:rsidP="0088425B">
            <w:pPr>
              <w:spacing w:after="20"/>
              <w:ind w:right="340"/>
              <w:jc w:val="right"/>
              <w:rPr>
                <w:szCs w:val="20"/>
              </w:rPr>
            </w:pPr>
            <w:r w:rsidRPr="0088425B">
              <w:rPr>
                <w:szCs w:val="20"/>
              </w:rPr>
              <w:t>1.034</w:t>
            </w:r>
          </w:p>
        </w:tc>
        <w:tc>
          <w:tcPr>
            <w:tcW w:w="547" w:type="pct"/>
          </w:tcPr>
          <w:p w:rsidR="0088425B" w:rsidRPr="0088425B" w:rsidRDefault="0088425B" w:rsidP="0088425B">
            <w:pPr>
              <w:spacing w:after="20"/>
              <w:ind w:right="284"/>
              <w:jc w:val="right"/>
              <w:rPr>
                <w:szCs w:val="20"/>
              </w:rPr>
            </w:pPr>
            <w:r w:rsidRPr="0088425B">
              <w:rPr>
                <w:szCs w:val="20"/>
              </w:rPr>
              <w:t>1.551</w:t>
            </w:r>
          </w:p>
        </w:tc>
        <w:tc>
          <w:tcPr>
            <w:tcW w:w="625" w:type="pct"/>
          </w:tcPr>
          <w:p w:rsidR="0088425B" w:rsidRPr="0088425B" w:rsidRDefault="0088425B" w:rsidP="0088425B">
            <w:pPr>
              <w:spacing w:after="20"/>
              <w:ind w:right="340"/>
              <w:jc w:val="right"/>
              <w:rPr>
                <w:szCs w:val="20"/>
              </w:rPr>
            </w:pPr>
            <w:r w:rsidRPr="0088425B">
              <w:rPr>
                <w:szCs w:val="20"/>
              </w:rPr>
              <w:t>0.57</w:t>
            </w:r>
          </w:p>
        </w:tc>
        <w:tc>
          <w:tcPr>
            <w:tcW w:w="702" w:type="pct"/>
          </w:tcPr>
          <w:p w:rsidR="0088425B" w:rsidRPr="0088425B" w:rsidRDefault="0088425B" w:rsidP="0088425B">
            <w:pPr>
              <w:spacing w:after="20"/>
              <w:ind w:right="454"/>
              <w:jc w:val="right"/>
              <w:rPr>
                <w:szCs w:val="20"/>
              </w:rPr>
            </w:pPr>
            <w:r w:rsidRPr="0088425B">
              <w:rPr>
                <w:szCs w:val="20"/>
              </w:rPr>
              <w:t>0.928</w:t>
            </w:r>
          </w:p>
        </w:tc>
        <w:tc>
          <w:tcPr>
            <w:tcW w:w="705" w:type="pct"/>
          </w:tcPr>
          <w:p w:rsidR="0088425B" w:rsidRPr="0088425B" w:rsidRDefault="0088425B" w:rsidP="0088425B">
            <w:pPr>
              <w:spacing w:after="20"/>
              <w:ind w:right="454"/>
              <w:jc w:val="right"/>
              <w:rPr>
                <w:szCs w:val="20"/>
              </w:rPr>
            </w:pPr>
            <w:r w:rsidRPr="0088425B">
              <w:rPr>
                <w:szCs w:val="20"/>
              </w:rPr>
              <w:t>0.323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Renal Transplant</w:t>
            </w:r>
          </w:p>
        </w:tc>
        <w:tc>
          <w:tcPr>
            <w:tcW w:w="601" w:type="pct"/>
          </w:tcPr>
          <w:p w:rsidR="0088425B" w:rsidRPr="0088425B" w:rsidRDefault="0088425B" w:rsidP="0088425B">
            <w:pPr>
              <w:spacing w:after="20"/>
              <w:ind w:right="340"/>
              <w:jc w:val="right"/>
              <w:rPr>
                <w:szCs w:val="20"/>
              </w:rPr>
            </w:pPr>
            <w:r w:rsidRPr="0088425B">
              <w:rPr>
                <w:szCs w:val="20"/>
              </w:rPr>
              <w:t>2.372</w:t>
            </w:r>
          </w:p>
        </w:tc>
        <w:tc>
          <w:tcPr>
            <w:tcW w:w="547" w:type="pct"/>
          </w:tcPr>
          <w:p w:rsidR="0088425B" w:rsidRPr="0088425B" w:rsidRDefault="0088425B" w:rsidP="0088425B">
            <w:pPr>
              <w:spacing w:after="20"/>
              <w:ind w:right="284"/>
              <w:jc w:val="right"/>
              <w:rPr>
                <w:szCs w:val="20"/>
              </w:rPr>
            </w:pPr>
            <w:r w:rsidRPr="0088425B">
              <w:rPr>
                <w:szCs w:val="20"/>
              </w:rPr>
              <w:t>3.929</w:t>
            </w:r>
          </w:p>
        </w:tc>
        <w:tc>
          <w:tcPr>
            <w:tcW w:w="625" w:type="pct"/>
          </w:tcPr>
          <w:p w:rsidR="0088425B" w:rsidRPr="0088425B" w:rsidRDefault="0088425B" w:rsidP="0088425B">
            <w:pPr>
              <w:spacing w:after="20"/>
              <w:ind w:right="340"/>
              <w:jc w:val="right"/>
              <w:rPr>
                <w:szCs w:val="20"/>
              </w:rPr>
            </w:pPr>
            <w:r w:rsidRPr="0088425B">
              <w:rPr>
                <w:szCs w:val="20"/>
              </w:rPr>
              <w:t>2.524</w:t>
            </w:r>
          </w:p>
        </w:tc>
        <w:tc>
          <w:tcPr>
            <w:tcW w:w="702" w:type="pct"/>
          </w:tcPr>
          <w:p w:rsidR="0088425B" w:rsidRPr="0088425B" w:rsidRDefault="0088425B" w:rsidP="0088425B">
            <w:pPr>
              <w:spacing w:after="20"/>
              <w:ind w:right="454"/>
              <w:jc w:val="right"/>
              <w:rPr>
                <w:szCs w:val="20"/>
              </w:rPr>
            </w:pPr>
            <w:r w:rsidRPr="0088425B">
              <w:rPr>
                <w:szCs w:val="20"/>
              </w:rPr>
              <w:t>2.524</w:t>
            </w:r>
          </w:p>
        </w:tc>
        <w:tc>
          <w:tcPr>
            <w:tcW w:w="705" w:type="pct"/>
          </w:tcPr>
          <w:p w:rsidR="0088425B" w:rsidRPr="0088425B" w:rsidRDefault="0088425B" w:rsidP="0088425B">
            <w:pPr>
              <w:spacing w:after="20"/>
              <w:ind w:right="454"/>
              <w:jc w:val="right"/>
              <w:rPr>
                <w:szCs w:val="20"/>
              </w:rPr>
            </w:pPr>
            <w:r w:rsidRPr="0088425B">
              <w:rPr>
                <w:szCs w:val="20"/>
              </w:rPr>
              <w:t>2.524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Respiratory</w:t>
            </w:r>
          </w:p>
        </w:tc>
        <w:tc>
          <w:tcPr>
            <w:tcW w:w="601" w:type="pct"/>
          </w:tcPr>
          <w:p w:rsidR="0088425B" w:rsidRPr="0088425B" w:rsidRDefault="0088425B" w:rsidP="0088425B">
            <w:pPr>
              <w:spacing w:after="20"/>
              <w:ind w:right="340"/>
              <w:jc w:val="right"/>
              <w:rPr>
                <w:szCs w:val="20"/>
              </w:rPr>
            </w:pPr>
            <w:r w:rsidRPr="0088425B">
              <w:rPr>
                <w:szCs w:val="20"/>
              </w:rPr>
              <w:t>3.021</w:t>
            </w:r>
          </w:p>
        </w:tc>
        <w:tc>
          <w:tcPr>
            <w:tcW w:w="547" w:type="pct"/>
          </w:tcPr>
          <w:p w:rsidR="0088425B" w:rsidRPr="0088425B" w:rsidRDefault="0088425B" w:rsidP="0088425B">
            <w:pPr>
              <w:spacing w:after="20"/>
              <w:ind w:right="284"/>
              <w:jc w:val="right"/>
              <w:rPr>
                <w:szCs w:val="20"/>
              </w:rPr>
            </w:pPr>
            <w:r w:rsidRPr="0088425B">
              <w:rPr>
                <w:szCs w:val="20"/>
              </w:rPr>
              <w:t>1.825</w:t>
            </w:r>
          </w:p>
        </w:tc>
        <w:tc>
          <w:tcPr>
            <w:tcW w:w="625" w:type="pct"/>
          </w:tcPr>
          <w:p w:rsidR="0088425B" w:rsidRPr="0088425B" w:rsidRDefault="0088425B" w:rsidP="0088425B">
            <w:pPr>
              <w:spacing w:after="20"/>
              <w:ind w:right="340"/>
              <w:jc w:val="right"/>
              <w:rPr>
                <w:szCs w:val="20"/>
              </w:rPr>
            </w:pPr>
            <w:r w:rsidRPr="0088425B">
              <w:rPr>
                <w:szCs w:val="20"/>
              </w:rPr>
              <w:t>1.335</w:t>
            </w:r>
          </w:p>
        </w:tc>
        <w:tc>
          <w:tcPr>
            <w:tcW w:w="702" w:type="pct"/>
          </w:tcPr>
          <w:p w:rsidR="0088425B" w:rsidRPr="0088425B" w:rsidRDefault="0088425B" w:rsidP="0088425B">
            <w:pPr>
              <w:spacing w:after="20"/>
              <w:ind w:right="454"/>
              <w:jc w:val="right"/>
              <w:rPr>
                <w:szCs w:val="20"/>
              </w:rPr>
            </w:pPr>
            <w:r w:rsidRPr="0088425B">
              <w:rPr>
                <w:szCs w:val="20"/>
              </w:rPr>
              <w:t>1.012</w:t>
            </w:r>
          </w:p>
        </w:tc>
        <w:tc>
          <w:tcPr>
            <w:tcW w:w="705" w:type="pct"/>
          </w:tcPr>
          <w:p w:rsidR="0088425B" w:rsidRPr="0088425B" w:rsidRDefault="0088425B" w:rsidP="0088425B">
            <w:pPr>
              <w:spacing w:after="20"/>
              <w:ind w:right="454"/>
              <w:jc w:val="right"/>
              <w:rPr>
                <w:szCs w:val="20"/>
              </w:rPr>
            </w:pPr>
            <w:r w:rsidRPr="0088425B">
              <w:rPr>
                <w:szCs w:val="20"/>
              </w:rPr>
              <w:t>1.012</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Rheumatology</w:t>
            </w:r>
          </w:p>
        </w:tc>
        <w:tc>
          <w:tcPr>
            <w:tcW w:w="601" w:type="pct"/>
          </w:tcPr>
          <w:p w:rsidR="0088425B" w:rsidRPr="0088425B" w:rsidRDefault="0088425B" w:rsidP="0088425B">
            <w:pPr>
              <w:spacing w:after="20"/>
              <w:ind w:right="340"/>
              <w:jc w:val="right"/>
              <w:rPr>
                <w:szCs w:val="20"/>
              </w:rPr>
            </w:pPr>
            <w:r w:rsidRPr="0088425B">
              <w:rPr>
                <w:szCs w:val="20"/>
              </w:rPr>
              <w:t>2.113</w:t>
            </w:r>
          </w:p>
        </w:tc>
        <w:tc>
          <w:tcPr>
            <w:tcW w:w="547" w:type="pct"/>
          </w:tcPr>
          <w:p w:rsidR="0088425B" w:rsidRPr="0088425B" w:rsidRDefault="0088425B" w:rsidP="0088425B">
            <w:pPr>
              <w:spacing w:after="20"/>
              <w:ind w:right="284"/>
              <w:jc w:val="right"/>
              <w:rPr>
                <w:szCs w:val="20"/>
              </w:rPr>
            </w:pPr>
            <w:r w:rsidRPr="0088425B">
              <w:rPr>
                <w:szCs w:val="20"/>
              </w:rPr>
              <w:t>1.293</w:t>
            </w:r>
          </w:p>
        </w:tc>
        <w:tc>
          <w:tcPr>
            <w:tcW w:w="625" w:type="pct"/>
          </w:tcPr>
          <w:p w:rsidR="0088425B" w:rsidRPr="0088425B" w:rsidRDefault="0088425B" w:rsidP="0088425B">
            <w:pPr>
              <w:spacing w:after="20"/>
              <w:ind w:right="340"/>
              <w:jc w:val="right"/>
              <w:rPr>
                <w:szCs w:val="20"/>
              </w:rPr>
            </w:pPr>
            <w:r w:rsidRPr="0088425B">
              <w:rPr>
                <w:szCs w:val="20"/>
              </w:rPr>
              <w:t>0.672</w:t>
            </w:r>
          </w:p>
        </w:tc>
        <w:tc>
          <w:tcPr>
            <w:tcW w:w="702" w:type="pct"/>
          </w:tcPr>
          <w:p w:rsidR="0088425B" w:rsidRPr="0088425B" w:rsidRDefault="0088425B" w:rsidP="0088425B">
            <w:pPr>
              <w:spacing w:after="20"/>
              <w:ind w:right="454"/>
              <w:jc w:val="right"/>
              <w:rPr>
                <w:szCs w:val="20"/>
              </w:rPr>
            </w:pPr>
            <w:r w:rsidRPr="0088425B">
              <w:rPr>
                <w:szCs w:val="20"/>
              </w:rPr>
              <w:t>0.064</w:t>
            </w:r>
          </w:p>
        </w:tc>
        <w:tc>
          <w:tcPr>
            <w:tcW w:w="705" w:type="pct"/>
          </w:tcPr>
          <w:p w:rsidR="0088425B" w:rsidRPr="0088425B" w:rsidRDefault="0088425B" w:rsidP="0088425B">
            <w:pPr>
              <w:spacing w:after="20"/>
              <w:ind w:right="454"/>
              <w:jc w:val="right"/>
              <w:rPr>
                <w:szCs w:val="20"/>
              </w:rPr>
            </w:pPr>
            <w:r w:rsidRPr="0088425B">
              <w:rPr>
                <w:szCs w:val="20"/>
              </w:rPr>
              <w:t>0.064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Social work</w:t>
            </w:r>
          </w:p>
        </w:tc>
        <w:tc>
          <w:tcPr>
            <w:tcW w:w="601" w:type="pct"/>
          </w:tcPr>
          <w:p w:rsidR="0088425B" w:rsidRPr="0088425B" w:rsidRDefault="0088425B" w:rsidP="0088425B">
            <w:pPr>
              <w:spacing w:after="20"/>
              <w:ind w:right="340"/>
              <w:jc w:val="right"/>
              <w:rPr>
                <w:szCs w:val="20"/>
              </w:rPr>
            </w:pPr>
            <w:r w:rsidRPr="0088425B">
              <w:rPr>
                <w:szCs w:val="20"/>
              </w:rPr>
              <w:t>0.343</w:t>
            </w:r>
          </w:p>
        </w:tc>
        <w:tc>
          <w:tcPr>
            <w:tcW w:w="547" w:type="pct"/>
          </w:tcPr>
          <w:p w:rsidR="0088425B" w:rsidRPr="0088425B" w:rsidRDefault="0088425B" w:rsidP="0088425B">
            <w:pPr>
              <w:spacing w:after="20"/>
              <w:ind w:right="284"/>
              <w:jc w:val="right"/>
              <w:rPr>
                <w:szCs w:val="20"/>
              </w:rPr>
            </w:pPr>
            <w:r w:rsidRPr="0088425B">
              <w:rPr>
                <w:szCs w:val="20"/>
              </w:rPr>
              <w:t>0.782</w:t>
            </w:r>
          </w:p>
        </w:tc>
        <w:tc>
          <w:tcPr>
            <w:tcW w:w="625" w:type="pct"/>
          </w:tcPr>
          <w:p w:rsidR="0088425B" w:rsidRPr="0088425B" w:rsidRDefault="0088425B" w:rsidP="0088425B">
            <w:pPr>
              <w:spacing w:after="20"/>
              <w:ind w:right="340"/>
              <w:jc w:val="right"/>
              <w:rPr>
                <w:szCs w:val="20"/>
              </w:rPr>
            </w:pPr>
            <w:r w:rsidRPr="0088425B">
              <w:rPr>
                <w:szCs w:val="20"/>
              </w:rPr>
              <w:t>0.671</w:t>
            </w:r>
          </w:p>
        </w:tc>
        <w:tc>
          <w:tcPr>
            <w:tcW w:w="702" w:type="pct"/>
          </w:tcPr>
          <w:p w:rsidR="0088425B" w:rsidRPr="0088425B" w:rsidRDefault="0088425B" w:rsidP="0088425B">
            <w:pPr>
              <w:spacing w:after="20"/>
              <w:ind w:right="454"/>
              <w:jc w:val="right"/>
              <w:rPr>
                <w:szCs w:val="20"/>
              </w:rPr>
            </w:pPr>
            <w:r w:rsidRPr="0088425B">
              <w:rPr>
                <w:szCs w:val="20"/>
              </w:rPr>
              <w:t>0.54</w:t>
            </w:r>
          </w:p>
        </w:tc>
        <w:tc>
          <w:tcPr>
            <w:tcW w:w="705" w:type="pct"/>
          </w:tcPr>
          <w:p w:rsidR="0088425B" w:rsidRPr="0088425B" w:rsidRDefault="0088425B" w:rsidP="0088425B">
            <w:pPr>
              <w:spacing w:after="20"/>
              <w:ind w:right="454"/>
              <w:jc w:val="right"/>
              <w:rPr>
                <w:szCs w:val="20"/>
              </w:rPr>
            </w:pPr>
            <w:r w:rsidRPr="0088425B">
              <w:rPr>
                <w:szCs w:val="20"/>
              </w:rPr>
              <w:t>0.861</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Speech pathology</w:t>
            </w:r>
          </w:p>
        </w:tc>
        <w:tc>
          <w:tcPr>
            <w:tcW w:w="601" w:type="pct"/>
          </w:tcPr>
          <w:p w:rsidR="0088425B" w:rsidRPr="0088425B" w:rsidRDefault="0088425B" w:rsidP="0088425B">
            <w:pPr>
              <w:spacing w:after="20"/>
              <w:ind w:right="340"/>
              <w:jc w:val="right"/>
              <w:rPr>
                <w:szCs w:val="20"/>
              </w:rPr>
            </w:pPr>
            <w:r w:rsidRPr="0088425B">
              <w:rPr>
                <w:szCs w:val="20"/>
              </w:rPr>
              <w:t>0.583</w:t>
            </w:r>
          </w:p>
        </w:tc>
        <w:tc>
          <w:tcPr>
            <w:tcW w:w="547" w:type="pct"/>
          </w:tcPr>
          <w:p w:rsidR="0088425B" w:rsidRPr="0088425B" w:rsidRDefault="0088425B" w:rsidP="0088425B">
            <w:pPr>
              <w:spacing w:after="20"/>
              <w:ind w:right="284"/>
              <w:jc w:val="right"/>
              <w:rPr>
                <w:szCs w:val="20"/>
              </w:rPr>
            </w:pPr>
            <w:r w:rsidRPr="0088425B">
              <w:rPr>
                <w:szCs w:val="20"/>
              </w:rPr>
              <w:t>1.214</w:t>
            </w:r>
          </w:p>
        </w:tc>
        <w:tc>
          <w:tcPr>
            <w:tcW w:w="625" w:type="pct"/>
          </w:tcPr>
          <w:p w:rsidR="0088425B" w:rsidRPr="0088425B" w:rsidRDefault="0088425B" w:rsidP="0088425B">
            <w:pPr>
              <w:spacing w:after="20"/>
              <w:ind w:right="340"/>
              <w:jc w:val="right"/>
              <w:rPr>
                <w:szCs w:val="20"/>
              </w:rPr>
            </w:pPr>
            <w:r w:rsidRPr="0088425B">
              <w:rPr>
                <w:szCs w:val="20"/>
              </w:rPr>
              <w:t>0.938</w:t>
            </w:r>
          </w:p>
        </w:tc>
        <w:tc>
          <w:tcPr>
            <w:tcW w:w="702" w:type="pct"/>
          </w:tcPr>
          <w:p w:rsidR="0088425B" w:rsidRPr="0088425B" w:rsidRDefault="0088425B" w:rsidP="0088425B">
            <w:pPr>
              <w:spacing w:after="20"/>
              <w:ind w:right="454"/>
              <w:jc w:val="right"/>
              <w:rPr>
                <w:szCs w:val="20"/>
              </w:rPr>
            </w:pPr>
            <w:r w:rsidRPr="0088425B">
              <w:rPr>
                <w:szCs w:val="20"/>
              </w:rPr>
              <w:t>0.981</w:t>
            </w:r>
          </w:p>
        </w:tc>
        <w:tc>
          <w:tcPr>
            <w:tcW w:w="705" w:type="pct"/>
          </w:tcPr>
          <w:p w:rsidR="0088425B" w:rsidRPr="0088425B" w:rsidRDefault="0088425B" w:rsidP="0088425B">
            <w:pPr>
              <w:spacing w:after="20"/>
              <w:ind w:right="454"/>
              <w:jc w:val="right"/>
              <w:rPr>
                <w:szCs w:val="20"/>
              </w:rPr>
            </w:pPr>
            <w:r w:rsidRPr="0088425B">
              <w:rPr>
                <w:szCs w:val="20"/>
              </w:rPr>
              <w:t>0.332</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Spinal</w:t>
            </w:r>
          </w:p>
        </w:tc>
        <w:tc>
          <w:tcPr>
            <w:tcW w:w="601" w:type="pct"/>
          </w:tcPr>
          <w:p w:rsidR="0088425B" w:rsidRPr="0088425B" w:rsidRDefault="0088425B" w:rsidP="0088425B">
            <w:pPr>
              <w:spacing w:after="20"/>
              <w:ind w:right="340"/>
              <w:jc w:val="right"/>
              <w:rPr>
                <w:szCs w:val="20"/>
              </w:rPr>
            </w:pPr>
            <w:r w:rsidRPr="0088425B">
              <w:rPr>
                <w:szCs w:val="20"/>
              </w:rPr>
              <w:t>1.423</w:t>
            </w:r>
          </w:p>
        </w:tc>
        <w:tc>
          <w:tcPr>
            <w:tcW w:w="547" w:type="pct"/>
          </w:tcPr>
          <w:p w:rsidR="0088425B" w:rsidRPr="0088425B" w:rsidRDefault="0088425B" w:rsidP="0088425B">
            <w:pPr>
              <w:spacing w:after="20"/>
              <w:ind w:right="284"/>
              <w:jc w:val="right"/>
              <w:rPr>
                <w:szCs w:val="20"/>
              </w:rPr>
            </w:pPr>
            <w:r w:rsidRPr="0088425B">
              <w:rPr>
                <w:szCs w:val="20"/>
              </w:rPr>
              <w:t>0.948</w:t>
            </w:r>
          </w:p>
        </w:tc>
        <w:tc>
          <w:tcPr>
            <w:tcW w:w="625" w:type="pct"/>
          </w:tcPr>
          <w:p w:rsidR="0088425B" w:rsidRPr="0088425B" w:rsidRDefault="0088425B" w:rsidP="0088425B">
            <w:pPr>
              <w:spacing w:after="20"/>
              <w:ind w:right="340"/>
              <w:jc w:val="right"/>
              <w:rPr>
                <w:szCs w:val="20"/>
              </w:rPr>
            </w:pPr>
            <w:r w:rsidRPr="0088425B">
              <w:rPr>
                <w:szCs w:val="20"/>
              </w:rPr>
              <w:t>0.948</w:t>
            </w:r>
          </w:p>
        </w:tc>
        <w:tc>
          <w:tcPr>
            <w:tcW w:w="702" w:type="pct"/>
          </w:tcPr>
          <w:p w:rsidR="0088425B" w:rsidRPr="0088425B" w:rsidRDefault="0088425B" w:rsidP="0088425B">
            <w:pPr>
              <w:spacing w:after="20"/>
              <w:ind w:right="454"/>
              <w:jc w:val="right"/>
              <w:rPr>
                <w:szCs w:val="20"/>
              </w:rPr>
            </w:pPr>
            <w:r w:rsidRPr="0088425B">
              <w:rPr>
                <w:szCs w:val="20"/>
              </w:rPr>
              <w:t>0.232</w:t>
            </w:r>
          </w:p>
        </w:tc>
        <w:tc>
          <w:tcPr>
            <w:tcW w:w="705" w:type="pct"/>
          </w:tcPr>
          <w:p w:rsidR="0088425B" w:rsidRPr="0088425B" w:rsidRDefault="0088425B" w:rsidP="0088425B">
            <w:pPr>
              <w:spacing w:after="20"/>
              <w:ind w:right="454"/>
              <w:jc w:val="right"/>
              <w:rPr>
                <w:szCs w:val="20"/>
              </w:rPr>
            </w:pPr>
            <w:r w:rsidRPr="0088425B">
              <w:rPr>
                <w:szCs w:val="20"/>
              </w:rPr>
              <w:t>0.533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Staff Vaccinations</w:t>
            </w:r>
          </w:p>
        </w:tc>
        <w:tc>
          <w:tcPr>
            <w:tcW w:w="601" w:type="pct"/>
          </w:tcPr>
          <w:p w:rsidR="0088425B" w:rsidRPr="0088425B" w:rsidRDefault="0088425B" w:rsidP="0088425B">
            <w:pPr>
              <w:spacing w:after="20"/>
              <w:ind w:right="340"/>
              <w:jc w:val="right"/>
              <w:rPr>
                <w:szCs w:val="20"/>
              </w:rPr>
            </w:pPr>
            <w:r w:rsidRPr="0088425B">
              <w:rPr>
                <w:szCs w:val="20"/>
              </w:rPr>
              <w:t>0.155</w:t>
            </w:r>
          </w:p>
        </w:tc>
        <w:tc>
          <w:tcPr>
            <w:tcW w:w="547" w:type="pct"/>
          </w:tcPr>
          <w:p w:rsidR="0088425B" w:rsidRPr="0088425B" w:rsidRDefault="0088425B" w:rsidP="0088425B">
            <w:pPr>
              <w:spacing w:after="20"/>
              <w:ind w:right="284"/>
              <w:jc w:val="right"/>
              <w:rPr>
                <w:szCs w:val="20"/>
              </w:rPr>
            </w:pPr>
            <w:r w:rsidRPr="0088425B">
              <w:rPr>
                <w:szCs w:val="20"/>
              </w:rPr>
              <w:t>0.839</w:t>
            </w:r>
          </w:p>
        </w:tc>
        <w:tc>
          <w:tcPr>
            <w:tcW w:w="625" w:type="pct"/>
          </w:tcPr>
          <w:p w:rsidR="0088425B" w:rsidRPr="0088425B" w:rsidRDefault="0088425B" w:rsidP="0088425B">
            <w:pPr>
              <w:spacing w:after="20"/>
              <w:ind w:right="340"/>
              <w:jc w:val="right"/>
              <w:rPr>
                <w:szCs w:val="20"/>
              </w:rPr>
            </w:pPr>
            <w:r w:rsidRPr="0088425B">
              <w:rPr>
                <w:szCs w:val="20"/>
              </w:rPr>
              <w:t>0.839</w:t>
            </w:r>
          </w:p>
        </w:tc>
        <w:tc>
          <w:tcPr>
            <w:tcW w:w="702" w:type="pct"/>
          </w:tcPr>
          <w:p w:rsidR="0088425B" w:rsidRPr="0088425B" w:rsidRDefault="0088425B" w:rsidP="0088425B">
            <w:pPr>
              <w:spacing w:after="20"/>
              <w:ind w:right="454"/>
              <w:jc w:val="right"/>
              <w:rPr>
                <w:szCs w:val="20"/>
              </w:rPr>
            </w:pPr>
            <w:r w:rsidRPr="0088425B">
              <w:rPr>
                <w:szCs w:val="20"/>
              </w:rPr>
              <w:t>0.514</w:t>
            </w:r>
          </w:p>
        </w:tc>
        <w:tc>
          <w:tcPr>
            <w:tcW w:w="705" w:type="pct"/>
          </w:tcPr>
          <w:p w:rsidR="0088425B" w:rsidRPr="0088425B" w:rsidRDefault="0088425B" w:rsidP="0088425B">
            <w:pPr>
              <w:spacing w:after="20"/>
              <w:ind w:right="454"/>
              <w:jc w:val="right"/>
              <w:rPr>
                <w:szCs w:val="20"/>
              </w:rPr>
            </w:pPr>
            <w:r w:rsidRPr="0088425B">
              <w:rPr>
                <w:szCs w:val="20"/>
              </w:rPr>
              <w:t>0.514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Stomal Therapy</w:t>
            </w:r>
          </w:p>
        </w:tc>
        <w:tc>
          <w:tcPr>
            <w:tcW w:w="601" w:type="pct"/>
          </w:tcPr>
          <w:p w:rsidR="0088425B" w:rsidRPr="0088425B" w:rsidRDefault="0088425B" w:rsidP="0088425B">
            <w:pPr>
              <w:spacing w:after="20"/>
              <w:ind w:right="340"/>
              <w:jc w:val="right"/>
              <w:rPr>
                <w:szCs w:val="20"/>
              </w:rPr>
            </w:pPr>
            <w:r w:rsidRPr="0088425B">
              <w:rPr>
                <w:szCs w:val="20"/>
              </w:rPr>
              <w:t>0.715</w:t>
            </w:r>
          </w:p>
        </w:tc>
        <w:tc>
          <w:tcPr>
            <w:tcW w:w="547" w:type="pct"/>
          </w:tcPr>
          <w:p w:rsidR="0088425B" w:rsidRPr="0088425B" w:rsidRDefault="0088425B" w:rsidP="0088425B">
            <w:pPr>
              <w:spacing w:after="20"/>
              <w:ind w:right="284"/>
              <w:jc w:val="right"/>
              <w:rPr>
                <w:szCs w:val="20"/>
              </w:rPr>
            </w:pPr>
            <w:r w:rsidRPr="0088425B">
              <w:rPr>
                <w:szCs w:val="20"/>
              </w:rPr>
              <w:t>0.836</w:t>
            </w:r>
          </w:p>
        </w:tc>
        <w:tc>
          <w:tcPr>
            <w:tcW w:w="625" w:type="pct"/>
          </w:tcPr>
          <w:p w:rsidR="0088425B" w:rsidRPr="0088425B" w:rsidRDefault="0088425B" w:rsidP="0088425B">
            <w:pPr>
              <w:spacing w:after="20"/>
              <w:ind w:right="340"/>
              <w:jc w:val="right"/>
              <w:rPr>
                <w:szCs w:val="20"/>
              </w:rPr>
            </w:pPr>
            <w:r w:rsidRPr="0088425B">
              <w:rPr>
                <w:szCs w:val="20"/>
              </w:rPr>
              <w:t>0.823</w:t>
            </w:r>
          </w:p>
        </w:tc>
        <w:tc>
          <w:tcPr>
            <w:tcW w:w="702" w:type="pct"/>
          </w:tcPr>
          <w:p w:rsidR="0088425B" w:rsidRPr="0088425B" w:rsidRDefault="0088425B" w:rsidP="0088425B">
            <w:pPr>
              <w:spacing w:after="20"/>
              <w:ind w:right="454"/>
              <w:jc w:val="right"/>
              <w:rPr>
                <w:szCs w:val="20"/>
              </w:rPr>
            </w:pPr>
            <w:r w:rsidRPr="0088425B">
              <w:rPr>
                <w:szCs w:val="20"/>
              </w:rPr>
              <w:t>1.494</w:t>
            </w:r>
          </w:p>
        </w:tc>
        <w:tc>
          <w:tcPr>
            <w:tcW w:w="705" w:type="pct"/>
          </w:tcPr>
          <w:p w:rsidR="0088425B" w:rsidRPr="0088425B" w:rsidRDefault="0088425B" w:rsidP="0088425B">
            <w:pPr>
              <w:spacing w:after="20"/>
              <w:ind w:right="454"/>
              <w:jc w:val="right"/>
              <w:rPr>
                <w:szCs w:val="20"/>
              </w:rPr>
            </w:pPr>
            <w:r w:rsidRPr="0088425B">
              <w:rPr>
                <w:szCs w:val="20"/>
              </w:rPr>
              <w:t>1.494</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Termination of pregnancy</w:t>
            </w:r>
          </w:p>
        </w:tc>
        <w:tc>
          <w:tcPr>
            <w:tcW w:w="601" w:type="pct"/>
          </w:tcPr>
          <w:p w:rsidR="0088425B" w:rsidRPr="0088425B" w:rsidRDefault="0088425B" w:rsidP="0088425B">
            <w:pPr>
              <w:spacing w:after="20"/>
              <w:ind w:right="340"/>
              <w:jc w:val="right"/>
              <w:rPr>
                <w:szCs w:val="20"/>
              </w:rPr>
            </w:pPr>
            <w:r w:rsidRPr="0088425B">
              <w:rPr>
                <w:szCs w:val="20"/>
              </w:rPr>
              <w:t>1.588</w:t>
            </w:r>
          </w:p>
        </w:tc>
        <w:tc>
          <w:tcPr>
            <w:tcW w:w="547" w:type="pct"/>
          </w:tcPr>
          <w:p w:rsidR="0088425B" w:rsidRPr="0088425B" w:rsidRDefault="0088425B" w:rsidP="0088425B">
            <w:pPr>
              <w:spacing w:after="20"/>
              <w:ind w:right="284"/>
              <w:jc w:val="right"/>
              <w:rPr>
                <w:szCs w:val="20"/>
              </w:rPr>
            </w:pPr>
            <w:r w:rsidRPr="0088425B">
              <w:rPr>
                <w:szCs w:val="20"/>
              </w:rPr>
              <w:t>1.28</w:t>
            </w:r>
          </w:p>
        </w:tc>
        <w:tc>
          <w:tcPr>
            <w:tcW w:w="625" w:type="pct"/>
          </w:tcPr>
          <w:p w:rsidR="0088425B" w:rsidRPr="0088425B" w:rsidRDefault="0088425B" w:rsidP="0088425B">
            <w:pPr>
              <w:spacing w:after="20"/>
              <w:ind w:right="340"/>
              <w:jc w:val="right"/>
              <w:rPr>
                <w:szCs w:val="20"/>
              </w:rPr>
            </w:pPr>
            <w:r w:rsidRPr="0088425B">
              <w:rPr>
                <w:szCs w:val="20"/>
              </w:rPr>
              <w:t>1.28</w:t>
            </w:r>
          </w:p>
        </w:tc>
        <w:tc>
          <w:tcPr>
            <w:tcW w:w="702" w:type="pct"/>
          </w:tcPr>
          <w:p w:rsidR="0088425B" w:rsidRPr="0088425B" w:rsidRDefault="0088425B" w:rsidP="0088425B">
            <w:pPr>
              <w:spacing w:after="20"/>
              <w:ind w:right="454"/>
              <w:jc w:val="right"/>
              <w:rPr>
                <w:szCs w:val="20"/>
              </w:rPr>
            </w:pPr>
            <w:r w:rsidRPr="0088425B">
              <w:rPr>
                <w:szCs w:val="20"/>
              </w:rPr>
              <w:t>0.479</w:t>
            </w:r>
          </w:p>
        </w:tc>
        <w:tc>
          <w:tcPr>
            <w:tcW w:w="705" w:type="pct"/>
          </w:tcPr>
          <w:p w:rsidR="0088425B" w:rsidRPr="0088425B" w:rsidRDefault="0088425B" w:rsidP="0088425B">
            <w:pPr>
              <w:spacing w:after="20"/>
              <w:ind w:right="454"/>
              <w:jc w:val="right"/>
              <w:rPr>
                <w:szCs w:val="20"/>
              </w:rPr>
            </w:pPr>
            <w:r w:rsidRPr="0088425B">
              <w:rPr>
                <w:szCs w:val="20"/>
              </w:rPr>
              <w:t>0.377</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Thoracic Surgery</w:t>
            </w:r>
          </w:p>
        </w:tc>
        <w:tc>
          <w:tcPr>
            <w:tcW w:w="601" w:type="pct"/>
          </w:tcPr>
          <w:p w:rsidR="0088425B" w:rsidRPr="0088425B" w:rsidRDefault="0088425B" w:rsidP="0088425B">
            <w:pPr>
              <w:spacing w:after="20"/>
              <w:ind w:right="340"/>
              <w:jc w:val="right"/>
              <w:rPr>
                <w:szCs w:val="20"/>
              </w:rPr>
            </w:pPr>
            <w:r w:rsidRPr="0088425B">
              <w:rPr>
                <w:szCs w:val="20"/>
              </w:rPr>
              <w:t>1.44</w:t>
            </w:r>
          </w:p>
        </w:tc>
        <w:tc>
          <w:tcPr>
            <w:tcW w:w="547" w:type="pct"/>
          </w:tcPr>
          <w:p w:rsidR="0088425B" w:rsidRPr="0088425B" w:rsidRDefault="0088425B" w:rsidP="0088425B">
            <w:pPr>
              <w:spacing w:after="20"/>
              <w:ind w:right="284"/>
              <w:jc w:val="right"/>
              <w:rPr>
                <w:szCs w:val="20"/>
              </w:rPr>
            </w:pPr>
            <w:r w:rsidRPr="0088425B">
              <w:rPr>
                <w:szCs w:val="20"/>
              </w:rPr>
              <w:t>1.44</w:t>
            </w:r>
          </w:p>
        </w:tc>
        <w:tc>
          <w:tcPr>
            <w:tcW w:w="625" w:type="pct"/>
          </w:tcPr>
          <w:p w:rsidR="0088425B" w:rsidRPr="0088425B" w:rsidRDefault="0088425B" w:rsidP="0088425B">
            <w:pPr>
              <w:spacing w:after="20"/>
              <w:ind w:right="340"/>
              <w:jc w:val="right"/>
              <w:rPr>
                <w:szCs w:val="20"/>
              </w:rPr>
            </w:pPr>
            <w:r w:rsidRPr="0088425B">
              <w:rPr>
                <w:szCs w:val="20"/>
              </w:rPr>
              <w:t>0.716</w:t>
            </w:r>
          </w:p>
        </w:tc>
        <w:tc>
          <w:tcPr>
            <w:tcW w:w="702" w:type="pct"/>
          </w:tcPr>
          <w:p w:rsidR="0088425B" w:rsidRPr="0088425B" w:rsidRDefault="0088425B" w:rsidP="0088425B">
            <w:pPr>
              <w:spacing w:after="20"/>
              <w:ind w:right="454"/>
              <w:jc w:val="right"/>
              <w:rPr>
                <w:szCs w:val="20"/>
              </w:rPr>
            </w:pPr>
            <w:r w:rsidRPr="0088425B">
              <w:rPr>
                <w:szCs w:val="20"/>
              </w:rPr>
              <w:t>0.716</w:t>
            </w:r>
          </w:p>
        </w:tc>
        <w:tc>
          <w:tcPr>
            <w:tcW w:w="705" w:type="pct"/>
          </w:tcPr>
          <w:p w:rsidR="0088425B" w:rsidRPr="0088425B" w:rsidRDefault="0088425B" w:rsidP="0088425B">
            <w:pPr>
              <w:spacing w:after="20"/>
              <w:ind w:right="454"/>
              <w:jc w:val="right"/>
              <w:rPr>
                <w:szCs w:val="20"/>
              </w:rPr>
            </w:pPr>
            <w:r w:rsidRPr="0088425B">
              <w:rPr>
                <w:szCs w:val="20"/>
              </w:rPr>
              <w:t>0.716</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Treatment room</w:t>
            </w:r>
          </w:p>
        </w:tc>
        <w:tc>
          <w:tcPr>
            <w:tcW w:w="601" w:type="pct"/>
          </w:tcPr>
          <w:p w:rsidR="0088425B" w:rsidRPr="0088425B" w:rsidRDefault="0088425B" w:rsidP="0088425B">
            <w:pPr>
              <w:spacing w:after="20"/>
              <w:ind w:right="340"/>
              <w:jc w:val="right"/>
              <w:rPr>
                <w:szCs w:val="20"/>
              </w:rPr>
            </w:pPr>
            <w:r w:rsidRPr="0088425B">
              <w:rPr>
                <w:szCs w:val="20"/>
              </w:rPr>
              <w:t>0.105</w:t>
            </w:r>
          </w:p>
        </w:tc>
        <w:tc>
          <w:tcPr>
            <w:tcW w:w="547" w:type="pct"/>
          </w:tcPr>
          <w:p w:rsidR="0088425B" w:rsidRPr="0088425B" w:rsidRDefault="0088425B" w:rsidP="0088425B">
            <w:pPr>
              <w:spacing w:after="20"/>
              <w:ind w:right="284"/>
              <w:jc w:val="right"/>
              <w:rPr>
                <w:szCs w:val="20"/>
              </w:rPr>
            </w:pPr>
            <w:r w:rsidRPr="0088425B">
              <w:rPr>
                <w:szCs w:val="20"/>
              </w:rPr>
              <w:t>0.105</w:t>
            </w:r>
          </w:p>
        </w:tc>
        <w:tc>
          <w:tcPr>
            <w:tcW w:w="625" w:type="pct"/>
          </w:tcPr>
          <w:p w:rsidR="0088425B" w:rsidRPr="0088425B" w:rsidRDefault="0088425B" w:rsidP="0088425B">
            <w:pPr>
              <w:spacing w:after="20"/>
              <w:ind w:right="340"/>
              <w:jc w:val="right"/>
              <w:rPr>
                <w:szCs w:val="20"/>
              </w:rPr>
            </w:pPr>
            <w:r w:rsidRPr="0088425B">
              <w:rPr>
                <w:szCs w:val="20"/>
              </w:rPr>
              <w:t>1.174</w:t>
            </w:r>
          </w:p>
        </w:tc>
        <w:tc>
          <w:tcPr>
            <w:tcW w:w="702" w:type="pct"/>
          </w:tcPr>
          <w:p w:rsidR="0088425B" w:rsidRPr="0088425B" w:rsidRDefault="0088425B" w:rsidP="0088425B">
            <w:pPr>
              <w:spacing w:after="20"/>
              <w:ind w:right="454"/>
              <w:jc w:val="right"/>
              <w:rPr>
                <w:szCs w:val="20"/>
              </w:rPr>
            </w:pPr>
            <w:r w:rsidRPr="0088425B">
              <w:rPr>
                <w:szCs w:val="20"/>
              </w:rPr>
              <w:t>1.293</w:t>
            </w:r>
          </w:p>
        </w:tc>
        <w:tc>
          <w:tcPr>
            <w:tcW w:w="705" w:type="pct"/>
          </w:tcPr>
          <w:p w:rsidR="0088425B" w:rsidRPr="0088425B" w:rsidRDefault="0088425B" w:rsidP="0088425B">
            <w:pPr>
              <w:spacing w:after="20"/>
              <w:ind w:right="454"/>
              <w:jc w:val="right"/>
              <w:rPr>
                <w:szCs w:val="20"/>
              </w:rPr>
            </w:pPr>
            <w:r w:rsidRPr="0088425B">
              <w:rPr>
                <w:szCs w:val="20"/>
              </w:rPr>
              <w:t>0.572</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Urology</w:t>
            </w:r>
          </w:p>
        </w:tc>
        <w:tc>
          <w:tcPr>
            <w:tcW w:w="601" w:type="pct"/>
          </w:tcPr>
          <w:p w:rsidR="0088425B" w:rsidRPr="0088425B" w:rsidRDefault="0088425B" w:rsidP="0088425B">
            <w:pPr>
              <w:spacing w:after="20"/>
              <w:ind w:right="340"/>
              <w:jc w:val="right"/>
              <w:rPr>
                <w:szCs w:val="20"/>
              </w:rPr>
            </w:pPr>
            <w:r w:rsidRPr="0088425B">
              <w:rPr>
                <w:szCs w:val="20"/>
              </w:rPr>
              <w:t>0.779</w:t>
            </w:r>
          </w:p>
        </w:tc>
        <w:tc>
          <w:tcPr>
            <w:tcW w:w="547" w:type="pct"/>
          </w:tcPr>
          <w:p w:rsidR="0088425B" w:rsidRPr="0088425B" w:rsidRDefault="0088425B" w:rsidP="0088425B">
            <w:pPr>
              <w:spacing w:after="20"/>
              <w:ind w:right="284"/>
              <w:jc w:val="right"/>
              <w:rPr>
                <w:szCs w:val="20"/>
              </w:rPr>
            </w:pPr>
            <w:r w:rsidRPr="0088425B">
              <w:rPr>
                <w:szCs w:val="20"/>
              </w:rPr>
              <w:t>0.999</w:t>
            </w:r>
          </w:p>
        </w:tc>
        <w:tc>
          <w:tcPr>
            <w:tcW w:w="625" w:type="pct"/>
          </w:tcPr>
          <w:p w:rsidR="0088425B" w:rsidRPr="0088425B" w:rsidRDefault="0088425B" w:rsidP="0088425B">
            <w:pPr>
              <w:spacing w:after="20"/>
              <w:ind w:right="340"/>
              <w:jc w:val="right"/>
              <w:rPr>
                <w:szCs w:val="20"/>
              </w:rPr>
            </w:pPr>
            <w:r w:rsidRPr="0088425B">
              <w:rPr>
                <w:szCs w:val="20"/>
              </w:rPr>
              <w:t>0.764</w:t>
            </w:r>
          </w:p>
        </w:tc>
        <w:tc>
          <w:tcPr>
            <w:tcW w:w="702" w:type="pct"/>
          </w:tcPr>
          <w:p w:rsidR="0088425B" w:rsidRPr="0088425B" w:rsidRDefault="0088425B" w:rsidP="0088425B">
            <w:pPr>
              <w:spacing w:after="20"/>
              <w:ind w:right="454"/>
              <w:jc w:val="right"/>
              <w:rPr>
                <w:szCs w:val="20"/>
              </w:rPr>
            </w:pPr>
            <w:r w:rsidRPr="0088425B">
              <w:rPr>
                <w:szCs w:val="20"/>
              </w:rPr>
              <w:t>0.245</w:t>
            </w:r>
          </w:p>
        </w:tc>
        <w:tc>
          <w:tcPr>
            <w:tcW w:w="705" w:type="pct"/>
          </w:tcPr>
          <w:p w:rsidR="0088425B" w:rsidRPr="0088425B" w:rsidRDefault="0088425B" w:rsidP="0088425B">
            <w:pPr>
              <w:spacing w:after="20"/>
              <w:ind w:right="454"/>
              <w:jc w:val="right"/>
              <w:rPr>
                <w:szCs w:val="20"/>
              </w:rPr>
            </w:pPr>
            <w:r w:rsidRPr="0088425B">
              <w:rPr>
                <w:szCs w:val="20"/>
              </w:rPr>
              <w:t>0.249</w:t>
            </w:r>
          </w:p>
        </w:tc>
      </w:tr>
      <w:tr w:rsidR="0088425B" w:rsidRPr="0088425B" w:rsidTr="00310616">
        <w:tc>
          <w:tcPr>
            <w:tcW w:w="1820" w:type="pct"/>
            <w:tcBorders>
              <w:bottom w:val="single" w:sz="4" w:space="0" w:color="auto"/>
            </w:tcBorders>
          </w:tcPr>
          <w:p w:rsidR="0088425B" w:rsidRPr="0088425B" w:rsidRDefault="0088425B" w:rsidP="0088425B">
            <w:pPr>
              <w:ind w:left="283"/>
              <w:jc w:val="left"/>
              <w:rPr>
                <w:szCs w:val="20"/>
              </w:rPr>
            </w:pPr>
            <w:r w:rsidRPr="0088425B">
              <w:rPr>
                <w:szCs w:val="20"/>
              </w:rPr>
              <w:t>Vascular Surgery</w:t>
            </w:r>
          </w:p>
        </w:tc>
        <w:tc>
          <w:tcPr>
            <w:tcW w:w="601" w:type="pct"/>
            <w:tcBorders>
              <w:bottom w:val="single" w:sz="4" w:space="0" w:color="auto"/>
            </w:tcBorders>
          </w:tcPr>
          <w:p w:rsidR="0088425B" w:rsidRPr="0088425B" w:rsidRDefault="0088425B" w:rsidP="0088425B">
            <w:pPr>
              <w:ind w:right="340"/>
              <w:jc w:val="right"/>
              <w:rPr>
                <w:szCs w:val="20"/>
              </w:rPr>
            </w:pPr>
            <w:r w:rsidRPr="0088425B">
              <w:rPr>
                <w:szCs w:val="20"/>
              </w:rPr>
              <w:t>0.931</w:t>
            </w:r>
          </w:p>
        </w:tc>
        <w:tc>
          <w:tcPr>
            <w:tcW w:w="547" w:type="pct"/>
            <w:tcBorders>
              <w:bottom w:val="single" w:sz="4" w:space="0" w:color="auto"/>
            </w:tcBorders>
          </w:tcPr>
          <w:p w:rsidR="0088425B" w:rsidRPr="0088425B" w:rsidRDefault="0088425B" w:rsidP="0088425B">
            <w:pPr>
              <w:ind w:right="284"/>
              <w:jc w:val="right"/>
              <w:rPr>
                <w:szCs w:val="20"/>
              </w:rPr>
            </w:pPr>
            <w:r w:rsidRPr="0088425B">
              <w:rPr>
                <w:szCs w:val="20"/>
              </w:rPr>
              <w:t>0.931</w:t>
            </w:r>
          </w:p>
        </w:tc>
        <w:tc>
          <w:tcPr>
            <w:tcW w:w="625" w:type="pct"/>
            <w:tcBorders>
              <w:bottom w:val="single" w:sz="4" w:space="0" w:color="auto"/>
            </w:tcBorders>
          </w:tcPr>
          <w:p w:rsidR="0088425B" w:rsidRPr="0088425B" w:rsidRDefault="0088425B" w:rsidP="0088425B">
            <w:pPr>
              <w:ind w:right="340"/>
              <w:jc w:val="right"/>
              <w:rPr>
                <w:szCs w:val="20"/>
              </w:rPr>
            </w:pPr>
            <w:r w:rsidRPr="0088425B">
              <w:rPr>
                <w:szCs w:val="20"/>
              </w:rPr>
              <w:t>0.988</w:t>
            </w:r>
          </w:p>
        </w:tc>
        <w:tc>
          <w:tcPr>
            <w:tcW w:w="702" w:type="pct"/>
            <w:tcBorders>
              <w:bottom w:val="single" w:sz="4" w:space="0" w:color="auto"/>
            </w:tcBorders>
          </w:tcPr>
          <w:p w:rsidR="0088425B" w:rsidRPr="0088425B" w:rsidRDefault="0088425B" w:rsidP="0088425B">
            <w:pPr>
              <w:ind w:right="454"/>
              <w:jc w:val="right"/>
              <w:rPr>
                <w:szCs w:val="20"/>
              </w:rPr>
            </w:pPr>
            <w:r w:rsidRPr="0088425B">
              <w:rPr>
                <w:szCs w:val="20"/>
              </w:rPr>
              <w:t>0.546</w:t>
            </w:r>
          </w:p>
        </w:tc>
        <w:tc>
          <w:tcPr>
            <w:tcW w:w="705" w:type="pct"/>
            <w:tcBorders>
              <w:bottom w:val="single" w:sz="4" w:space="0" w:color="auto"/>
            </w:tcBorders>
          </w:tcPr>
          <w:p w:rsidR="0088425B" w:rsidRPr="0088425B" w:rsidRDefault="0088425B" w:rsidP="0088425B">
            <w:pPr>
              <w:ind w:right="454"/>
              <w:jc w:val="right"/>
              <w:rPr>
                <w:szCs w:val="20"/>
              </w:rPr>
            </w:pPr>
            <w:r w:rsidRPr="0088425B">
              <w:rPr>
                <w:szCs w:val="20"/>
              </w:rPr>
              <w:t>0.546</w:t>
            </w:r>
          </w:p>
        </w:tc>
      </w:tr>
    </w:tbl>
    <w:p w:rsidR="0088425B" w:rsidRPr="0088425B" w:rsidRDefault="0088425B" w:rsidP="0088425B">
      <w:pPr>
        <w:spacing w:before="80"/>
        <w:ind w:left="284"/>
        <w:rPr>
          <w:rFonts w:eastAsia="Times New Roman"/>
          <w:i/>
          <w:szCs w:val="20"/>
        </w:rPr>
      </w:pPr>
      <w:r w:rsidRPr="0088425B">
        <w:rPr>
          <w:rFonts w:eastAsia="Times New Roman"/>
          <w:i/>
          <w:szCs w:val="20"/>
        </w:rPr>
        <w:t>Table 5—Outpatient (OP) Group Weights</w:t>
      </w:r>
    </w:p>
    <w:tbl>
      <w:tblPr>
        <w:tblStyle w:val="TableGrid2"/>
        <w:tblW w:w="484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02"/>
        <w:gridCol w:w="1090"/>
        <w:gridCol w:w="992"/>
        <w:gridCol w:w="1134"/>
        <w:gridCol w:w="1273"/>
        <w:gridCol w:w="1279"/>
      </w:tblGrid>
      <w:tr w:rsidR="0088425B" w:rsidRPr="0088425B" w:rsidTr="00310616">
        <w:trPr>
          <w:tblHeader/>
        </w:trPr>
        <w:tc>
          <w:tcPr>
            <w:tcW w:w="1820"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Treatment or Care</w:t>
            </w:r>
          </w:p>
        </w:tc>
        <w:tc>
          <w:tcPr>
            <w:tcW w:w="601"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Specialist</w:t>
            </w:r>
          </w:p>
        </w:tc>
        <w:tc>
          <w:tcPr>
            <w:tcW w:w="547"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Teaching</w:t>
            </w:r>
          </w:p>
        </w:tc>
        <w:tc>
          <w:tcPr>
            <w:tcW w:w="625"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Other Metro</w:t>
            </w:r>
          </w:p>
        </w:tc>
        <w:tc>
          <w:tcPr>
            <w:tcW w:w="70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Large Country</w:t>
            </w:r>
          </w:p>
        </w:tc>
        <w:tc>
          <w:tcPr>
            <w:tcW w:w="705"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Other Country</w:t>
            </w:r>
          </w:p>
        </w:tc>
      </w:tr>
      <w:tr w:rsidR="0088425B" w:rsidRPr="0088425B" w:rsidTr="00310616">
        <w:trPr>
          <w:tblHeader/>
        </w:trPr>
        <w:tc>
          <w:tcPr>
            <w:tcW w:w="1820"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601"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547"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625"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702" w:type="pct"/>
            <w:tcBorders>
              <w:top w:val="single" w:sz="4" w:space="0" w:color="auto"/>
            </w:tcBorders>
            <w:vAlign w:val="center"/>
          </w:tcPr>
          <w:p w:rsidR="0088425B" w:rsidRPr="0088425B" w:rsidRDefault="0088425B" w:rsidP="0088425B">
            <w:pPr>
              <w:spacing w:after="0" w:line="40" w:lineRule="exact"/>
              <w:jc w:val="center"/>
              <w:rPr>
                <w:szCs w:val="20"/>
              </w:rPr>
            </w:pPr>
          </w:p>
        </w:tc>
        <w:tc>
          <w:tcPr>
            <w:tcW w:w="705" w:type="pct"/>
            <w:tcBorders>
              <w:top w:val="single" w:sz="4" w:space="0" w:color="auto"/>
            </w:tcBorders>
            <w:vAlign w:val="center"/>
          </w:tcPr>
          <w:p w:rsidR="0088425B" w:rsidRPr="0088425B" w:rsidRDefault="0088425B" w:rsidP="0088425B">
            <w:pPr>
              <w:spacing w:after="0" w:line="40" w:lineRule="exact"/>
              <w:jc w:val="center"/>
              <w:rPr>
                <w:szCs w:val="20"/>
              </w:rPr>
            </w:pP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Adolescent health</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Allergy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Asthma</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Audiology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Behavioural Medicine</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Bone Marrow Transplant</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Breast</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Burns</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Cardiac</w:t>
            </w:r>
          </w:p>
        </w:tc>
        <w:tc>
          <w:tcPr>
            <w:tcW w:w="601" w:type="pct"/>
          </w:tcPr>
          <w:p w:rsidR="0088425B" w:rsidRPr="0088425B" w:rsidRDefault="0088425B" w:rsidP="0088425B">
            <w:pPr>
              <w:spacing w:after="20"/>
              <w:ind w:right="340"/>
              <w:jc w:val="right"/>
              <w:rPr>
                <w:szCs w:val="20"/>
              </w:rPr>
            </w:pPr>
            <w:r w:rsidRPr="0088425B">
              <w:rPr>
                <w:szCs w:val="20"/>
              </w:rPr>
              <w:t>0.997</w:t>
            </w:r>
          </w:p>
        </w:tc>
        <w:tc>
          <w:tcPr>
            <w:tcW w:w="547" w:type="pct"/>
          </w:tcPr>
          <w:p w:rsidR="0088425B" w:rsidRPr="0088425B" w:rsidRDefault="0088425B" w:rsidP="0088425B">
            <w:pPr>
              <w:spacing w:after="20"/>
              <w:ind w:right="284"/>
              <w:jc w:val="right"/>
              <w:rPr>
                <w:szCs w:val="20"/>
              </w:rPr>
            </w:pPr>
            <w:r w:rsidRPr="0088425B">
              <w:rPr>
                <w:szCs w:val="20"/>
              </w:rPr>
              <w:t>0.997</w:t>
            </w:r>
          </w:p>
        </w:tc>
        <w:tc>
          <w:tcPr>
            <w:tcW w:w="625" w:type="pct"/>
          </w:tcPr>
          <w:p w:rsidR="0088425B" w:rsidRPr="0088425B" w:rsidRDefault="0088425B" w:rsidP="0088425B">
            <w:pPr>
              <w:spacing w:after="20"/>
              <w:ind w:right="340"/>
              <w:jc w:val="right"/>
              <w:rPr>
                <w:szCs w:val="20"/>
              </w:rPr>
            </w:pPr>
            <w:r w:rsidRPr="0088425B">
              <w:rPr>
                <w:szCs w:val="20"/>
              </w:rPr>
              <w:t>0.869</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0.785</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Cardiac Surgery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Chemotherapy</w:t>
            </w:r>
          </w:p>
        </w:tc>
        <w:tc>
          <w:tcPr>
            <w:tcW w:w="601" w:type="pct"/>
          </w:tcPr>
          <w:p w:rsidR="0088425B" w:rsidRPr="0088425B" w:rsidRDefault="0088425B" w:rsidP="0088425B">
            <w:pPr>
              <w:spacing w:after="20"/>
              <w:ind w:right="340"/>
              <w:jc w:val="right"/>
              <w:rPr>
                <w:szCs w:val="20"/>
              </w:rPr>
            </w:pPr>
            <w:r w:rsidRPr="0088425B">
              <w:rPr>
                <w:szCs w:val="20"/>
              </w:rPr>
              <w:t>n/a</w:t>
            </w:r>
          </w:p>
        </w:tc>
        <w:tc>
          <w:tcPr>
            <w:tcW w:w="547" w:type="pct"/>
          </w:tcPr>
          <w:p w:rsidR="0088425B" w:rsidRPr="0088425B" w:rsidRDefault="0088425B" w:rsidP="0088425B">
            <w:pPr>
              <w:spacing w:after="20"/>
              <w:ind w:right="284"/>
              <w:jc w:val="right"/>
              <w:rPr>
                <w:szCs w:val="20"/>
              </w:rPr>
            </w:pPr>
            <w:r w:rsidRPr="0088425B">
              <w:rPr>
                <w:szCs w:val="20"/>
              </w:rPr>
              <w:t>n/a</w:t>
            </w:r>
          </w:p>
        </w:tc>
        <w:tc>
          <w:tcPr>
            <w:tcW w:w="625" w:type="pct"/>
          </w:tcPr>
          <w:p w:rsidR="0088425B" w:rsidRPr="0088425B" w:rsidRDefault="0088425B" w:rsidP="0088425B">
            <w:pPr>
              <w:spacing w:after="20"/>
              <w:ind w:right="340"/>
              <w:jc w:val="right"/>
              <w:rPr>
                <w:szCs w:val="20"/>
              </w:rPr>
            </w:pPr>
            <w:r w:rsidRPr="0088425B">
              <w:rPr>
                <w:szCs w:val="20"/>
              </w:rPr>
              <w:t>n/a</w:t>
            </w:r>
          </w:p>
        </w:tc>
        <w:tc>
          <w:tcPr>
            <w:tcW w:w="702" w:type="pct"/>
          </w:tcPr>
          <w:p w:rsidR="0088425B" w:rsidRPr="0088425B" w:rsidRDefault="0088425B" w:rsidP="0088425B">
            <w:pPr>
              <w:spacing w:after="20"/>
              <w:ind w:right="454"/>
              <w:jc w:val="right"/>
              <w:rPr>
                <w:szCs w:val="20"/>
              </w:rPr>
            </w:pPr>
            <w:r w:rsidRPr="0088425B">
              <w:rPr>
                <w:szCs w:val="20"/>
              </w:rPr>
              <w:t>n/a</w:t>
            </w:r>
          </w:p>
        </w:tc>
        <w:tc>
          <w:tcPr>
            <w:tcW w:w="705" w:type="pct"/>
          </w:tcPr>
          <w:p w:rsidR="0088425B" w:rsidRPr="0088425B" w:rsidRDefault="0088425B" w:rsidP="0088425B">
            <w:pPr>
              <w:spacing w:after="20"/>
              <w:ind w:right="454"/>
              <w:jc w:val="right"/>
              <w:rPr>
                <w:szCs w:val="20"/>
              </w:rPr>
            </w:pPr>
            <w:r w:rsidRPr="0088425B">
              <w:rPr>
                <w:szCs w:val="20"/>
              </w:rPr>
              <w:t>n/a</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Colorectal</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CPU</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Craniofacial</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Dental</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Dermatology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Diabetes</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0.351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Diabetes Education</w:t>
            </w:r>
          </w:p>
        </w:tc>
        <w:tc>
          <w:tcPr>
            <w:tcW w:w="601" w:type="pct"/>
          </w:tcPr>
          <w:p w:rsidR="0088425B" w:rsidRPr="0088425B" w:rsidRDefault="0088425B" w:rsidP="0088425B">
            <w:pPr>
              <w:spacing w:after="20"/>
              <w:ind w:right="340"/>
              <w:jc w:val="right"/>
              <w:rPr>
                <w:szCs w:val="20"/>
              </w:rPr>
            </w:pPr>
            <w:r w:rsidRPr="0088425B">
              <w:rPr>
                <w:szCs w:val="20"/>
              </w:rPr>
              <w:t>0.814</w:t>
            </w:r>
          </w:p>
        </w:tc>
        <w:tc>
          <w:tcPr>
            <w:tcW w:w="547" w:type="pct"/>
          </w:tcPr>
          <w:p w:rsidR="0088425B" w:rsidRPr="0088425B" w:rsidRDefault="0088425B" w:rsidP="0088425B">
            <w:pPr>
              <w:spacing w:after="20"/>
              <w:ind w:right="284"/>
              <w:jc w:val="right"/>
              <w:rPr>
                <w:szCs w:val="20"/>
              </w:rPr>
            </w:pPr>
            <w:r w:rsidRPr="0088425B">
              <w:rPr>
                <w:szCs w:val="20"/>
              </w:rPr>
              <w:t>0.814</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Diagnostic service</w:t>
            </w:r>
          </w:p>
        </w:tc>
        <w:tc>
          <w:tcPr>
            <w:tcW w:w="601" w:type="pct"/>
          </w:tcPr>
          <w:p w:rsidR="0088425B" w:rsidRPr="0088425B" w:rsidRDefault="0088425B" w:rsidP="0088425B">
            <w:pPr>
              <w:spacing w:after="20"/>
              <w:ind w:right="340"/>
              <w:jc w:val="right"/>
              <w:rPr>
                <w:szCs w:val="20"/>
              </w:rPr>
            </w:pPr>
            <w:r w:rsidRPr="0088425B">
              <w:rPr>
                <w:szCs w:val="20"/>
              </w:rPr>
              <w:t>0</w:t>
            </w:r>
          </w:p>
        </w:tc>
        <w:tc>
          <w:tcPr>
            <w:tcW w:w="547" w:type="pct"/>
          </w:tcPr>
          <w:p w:rsidR="0088425B" w:rsidRPr="0088425B" w:rsidRDefault="0088425B" w:rsidP="0088425B">
            <w:pPr>
              <w:spacing w:after="20"/>
              <w:ind w:right="284"/>
              <w:jc w:val="right"/>
              <w:rPr>
                <w:szCs w:val="20"/>
              </w:rPr>
            </w:pPr>
            <w:r w:rsidRPr="0088425B">
              <w:rPr>
                <w:szCs w:val="20"/>
              </w:rPr>
              <w:t>0</w:t>
            </w:r>
          </w:p>
        </w:tc>
        <w:tc>
          <w:tcPr>
            <w:tcW w:w="625" w:type="pct"/>
          </w:tcPr>
          <w:p w:rsidR="0088425B" w:rsidRPr="0088425B" w:rsidRDefault="0088425B" w:rsidP="0088425B">
            <w:pPr>
              <w:spacing w:after="20"/>
              <w:ind w:right="340"/>
              <w:jc w:val="right"/>
              <w:rPr>
                <w:szCs w:val="20"/>
              </w:rPr>
            </w:pPr>
            <w:r w:rsidRPr="0088425B">
              <w:rPr>
                <w:szCs w:val="20"/>
              </w:rPr>
              <w:t>0</w:t>
            </w:r>
          </w:p>
        </w:tc>
        <w:tc>
          <w:tcPr>
            <w:tcW w:w="702" w:type="pct"/>
          </w:tcPr>
          <w:p w:rsidR="0088425B" w:rsidRPr="0088425B" w:rsidRDefault="0088425B" w:rsidP="0088425B">
            <w:pPr>
              <w:spacing w:after="20"/>
              <w:ind w:right="454"/>
              <w:jc w:val="right"/>
              <w:rPr>
                <w:szCs w:val="20"/>
              </w:rPr>
            </w:pPr>
            <w:r w:rsidRPr="0088425B">
              <w:rPr>
                <w:szCs w:val="20"/>
              </w:rPr>
              <w:t>0</w:t>
            </w:r>
          </w:p>
        </w:tc>
        <w:tc>
          <w:tcPr>
            <w:tcW w:w="705" w:type="pct"/>
          </w:tcPr>
          <w:p w:rsidR="0088425B" w:rsidRPr="0088425B" w:rsidRDefault="0088425B" w:rsidP="0088425B">
            <w:pPr>
              <w:spacing w:after="20"/>
              <w:ind w:right="454"/>
              <w:jc w:val="right"/>
              <w:rPr>
                <w:szCs w:val="20"/>
              </w:rPr>
            </w:pPr>
            <w:r w:rsidRPr="0088425B">
              <w:rPr>
                <w:szCs w:val="20"/>
              </w:rPr>
              <w:t>0</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Ear Nose Throat</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Eating Disorders</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Endocrine</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Bronchoscopy</w:t>
            </w:r>
          </w:p>
        </w:tc>
        <w:tc>
          <w:tcPr>
            <w:tcW w:w="601" w:type="pct"/>
          </w:tcPr>
          <w:p w:rsidR="0088425B" w:rsidRPr="0088425B" w:rsidRDefault="0088425B" w:rsidP="0088425B">
            <w:pPr>
              <w:spacing w:after="20"/>
              <w:ind w:right="340"/>
              <w:jc w:val="right"/>
              <w:rPr>
                <w:szCs w:val="20"/>
              </w:rPr>
            </w:pPr>
            <w:r w:rsidRPr="0088425B">
              <w:rPr>
                <w:szCs w:val="20"/>
              </w:rPr>
              <w:t>n/a</w:t>
            </w:r>
          </w:p>
        </w:tc>
        <w:tc>
          <w:tcPr>
            <w:tcW w:w="547" w:type="pct"/>
          </w:tcPr>
          <w:p w:rsidR="0088425B" w:rsidRPr="0088425B" w:rsidRDefault="0088425B" w:rsidP="0088425B">
            <w:pPr>
              <w:spacing w:after="20"/>
              <w:ind w:right="284"/>
              <w:jc w:val="right"/>
              <w:rPr>
                <w:szCs w:val="20"/>
              </w:rPr>
            </w:pPr>
            <w:r w:rsidRPr="0088425B">
              <w:rPr>
                <w:szCs w:val="20"/>
              </w:rPr>
              <w:t>n/a</w:t>
            </w:r>
          </w:p>
        </w:tc>
        <w:tc>
          <w:tcPr>
            <w:tcW w:w="625" w:type="pct"/>
          </w:tcPr>
          <w:p w:rsidR="0088425B" w:rsidRPr="0088425B" w:rsidRDefault="0088425B" w:rsidP="0088425B">
            <w:pPr>
              <w:spacing w:after="20"/>
              <w:ind w:right="340"/>
              <w:jc w:val="right"/>
              <w:rPr>
                <w:szCs w:val="20"/>
              </w:rPr>
            </w:pPr>
            <w:r w:rsidRPr="0088425B">
              <w:rPr>
                <w:szCs w:val="20"/>
              </w:rPr>
              <w:t>n/a</w:t>
            </w:r>
          </w:p>
        </w:tc>
        <w:tc>
          <w:tcPr>
            <w:tcW w:w="702" w:type="pct"/>
          </w:tcPr>
          <w:p w:rsidR="0088425B" w:rsidRPr="0088425B" w:rsidRDefault="0088425B" w:rsidP="0088425B">
            <w:pPr>
              <w:spacing w:after="20"/>
              <w:ind w:right="454"/>
              <w:jc w:val="right"/>
              <w:rPr>
                <w:szCs w:val="20"/>
              </w:rPr>
            </w:pPr>
            <w:r w:rsidRPr="0088425B">
              <w:rPr>
                <w:szCs w:val="20"/>
              </w:rPr>
              <w:t>n/a</w:t>
            </w:r>
          </w:p>
        </w:tc>
        <w:tc>
          <w:tcPr>
            <w:tcW w:w="705" w:type="pct"/>
          </w:tcPr>
          <w:p w:rsidR="0088425B" w:rsidRPr="0088425B" w:rsidRDefault="0088425B" w:rsidP="0088425B">
            <w:pPr>
              <w:spacing w:after="20"/>
              <w:ind w:right="454"/>
              <w:jc w:val="right"/>
              <w:rPr>
                <w:szCs w:val="20"/>
              </w:rPr>
            </w:pPr>
            <w:r w:rsidRPr="0088425B">
              <w:rPr>
                <w:szCs w:val="20"/>
              </w:rPr>
              <w:t>n/a</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Colonoscopy</w:t>
            </w:r>
          </w:p>
        </w:tc>
        <w:tc>
          <w:tcPr>
            <w:tcW w:w="601" w:type="pct"/>
          </w:tcPr>
          <w:p w:rsidR="0088425B" w:rsidRPr="0088425B" w:rsidRDefault="0088425B" w:rsidP="0088425B">
            <w:pPr>
              <w:spacing w:after="20"/>
              <w:ind w:right="340"/>
              <w:jc w:val="right"/>
              <w:rPr>
                <w:szCs w:val="20"/>
              </w:rPr>
            </w:pPr>
            <w:r w:rsidRPr="0088425B">
              <w:rPr>
                <w:szCs w:val="20"/>
              </w:rPr>
              <w:t>n/a</w:t>
            </w:r>
          </w:p>
        </w:tc>
        <w:tc>
          <w:tcPr>
            <w:tcW w:w="547" w:type="pct"/>
          </w:tcPr>
          <w:p w:rsidR="0088425B" w:rsidRPr="0088425B" w:rsidRDefault="0088425B" w:rsidP="0088425B">
            <w:pPr>
              <w:spacing w:after="20"/>
              <w:ind w:right="284"/>
              <w:jc w:val="right"/>
              <w:rPr>
                <w:szCs w:val="20"/>
              </w:rPr>
            </w:pPr>
            <w:r w:rsidRPr="0088425B">
              <w:rPr>
                <w:szCs w:val="20"/>
              </w:rPr>
              <w:t>n/a</w:t>
            </w:r>
          </w:p>
        </w:tc>
        <w:tc>
          <w:tcPr>
            <w:tcW w:w="625" w:type="pct"/>
          </w:tcPr>
          <w:p w:rsidR="0088425B" w:rsidRPr="0088425B" w:rsidRDefault="0088425B" w:rsidP="0088425B">
            <w:pPr>
              <w:spacing w:after="20"/>
              <w:ind w:right="340"/>
              <w:jc w:val="right"/>
              <w:rPr>
                <w:szCs w:val="20"/>
              </w:rPr>
            </w:pPr>
            <w:r w:rsidRPr="0088425B">
              <w:rPr>
                <w:szCs w:val="20"/>
              </w:rPr>
              <w:t>n/a</w:t>
            </w:r>
          </w:p>
        </w:tc>
        <w:tc>
          <w:tcPr>
            <w:tcW w:w="702" w:type="pct"/>
          </w:tcPr>
          <w:p w:rsidR="0088425B" w:rsidRPr="0088425B" w:rsidRDefault="0088425B" w:rsidP="0088425B">
            <w:pPr>
              <w:spacing w:after="20"/>
              <w:ind w:right="454"/>
              <w:jc w:val="right"/>
              <w:rPr>
                <w:szCs w:val="20"/>
              </w:rPr>
            </w:pPr>
            <w:r w:rsidRPr="0088425B">
              <w:rPr>
                <w:szCs w:val="20"/>
              </w:rPr>
              <w:t>n/a</w:t>
            </w:r>
          </w:p>
        </w:tc>
        <w:tc>
          <w:tcPr>
            <w:tcW w:w="705" w:type="pct"/>
          </w:tcPr>
          <w:p w:rsidR="0088425B" w:rsidRPr="0088425B" w:rsidRDefault="0088425B" w:rsidP="0088425B">
            <w:pPr>
              <w:spacing w:after="20"/>
              <w:ind w:right="454"/>
              <w:jc w:val="right"/>
              <w:rPr>
                <w:szCs w:val="20"/>
              </w:rPr>
            </w:pPr>
            <w:r w:rsidRPr="0088425B">
              <w:rPr>
                <w:szCs w:val="20"/>
              </w:rPr>
              <w:t>n/a</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Other</w:t>
            </w:r>
          </w:p>
        </w:tc>
        <w:tc>
          <w:tcPr>
            <w:tcW w:w="601" w:type="pct"/>
          </w:tcPr>
          <w:p w:rsidR="0088425B" w:rsidRPr="0088425B" w:rsidRDefault="0088425B" w:rsidP="0088425B">
            <w:pPr>
              <w:spacing w:after="20"/>
              <w:ind w:right="340"/>
              <w:jc w:val="right"/>
              <w:rPr>
                <w:szCs w:val="20"/>
              </w:rPr>
            </w:pPr>
            <w:r w:rsidRPr="0088425B">
              <w:rPr>
                <w:szCs w:val="20"/>
              </w:rPr>
              <w:t>n/a</w:t>
            </w:r>
          </w:p>
        </w:tc>
        <w:tc>
          <w:tcPr>
            <w:tcW w:w="547" w:type="pct"/>
          </w:tcPr>
          <w:p w:rsidR="0088425B" w:rsidRPr="0088425B" w:rsidRDefault="0088425B" w:rsidP="0088425B">
            <w:pPr>
              <w:spacing w:after="20"/>
              <w:ind w:right="284"/>
              <w:jc w:val="right"/>
              <w:rPr>
                <w:szCs w:val="20"/>
              </w:rPr>
            </w:pPr>
            <w:r w:rsidRPr="0088425B">
              <w:rPr>
                <w:szCs w:val="20"/>
              </w:rPr>
              <w:t>n/a</w:t>
            </w:r>
          </w:p>
        </w:tc>
        <w:tc>
          <w:tcPr>
            <w:tcW w:w="625" w:type="pct"/>
          </w:tcPr>
          <w:p w:rsidR="0088425B" w:rsidRPr="0088425B" w:rsidRDefault="0088425B" w:rsidP="0088425B">
            <w:pPr>
              <w:spacing w:after="20"/>
              <w:ind w:right="340"/>
              <w:jc w:val="right"/>
              <w:rPr>
                <w:szCs w:val="20"/>
              </w:rPr>
            </w:pPr>
            <w:r w:rsidRPr="0088425B">
              <w:rPr>
                <w:szCs w:val="20"/>
              </w:rPr>
              <w:t>n/a</w:t>
            </w:r>
          </w:p>
        </w:tc>
        <w:tc>
          <w:tcPr>
            <w:tcW w:w="702" w:type="pct"/>
          </w:tcPr>
          <w:p w:rsidR="0088425B" w:rsidRPr="0088425B" w:rsidRDefault="0088425B" w:rsidP="0088425B">
            <w:pPr>
              <w:spacing w:after="20"/>
              <w:ind w:right="454"/>
              <w:jc w:val="right"/>
              <w:rPr>
                <w:szCs w:val="20"/>
              </w:rPr>
            </w:pPr>
            <w:r w:rsidRPr="0088425B">
              <w:rPr>
                <w:szCs w:val="20"/>
              </w:rPr>
              <w:t>n/a</w:t>
            </w:r>
          </w:p>
        </w:tc>
        <w:tc>
          <w:tcPr>
            <w:tcW w:w="705" w:type="pct"/>
          </w:tcPr>
          <w:p w:rsidR="0088425B" w:rsidRPr="0088425B" w:rsidRDefault="0088425B" w:rsidP="0088425B">
            <w:pPr>
              <w:spacing w:after="20"/>
              <w:ind w:right="454"/>
              <w:jc w:val="right"/>
              <w:rPr>
                <w:szCs w:val="20"/>
              </w:rPr>
            </w:pPr>
            <w:r w:rsidRPr="0088425B">
              <w:rPr>
                <w:szCs w:val="20"/>
              </w:rPr>
              <w:t>n/a</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Oesophagoscopy</w:t>
            </w:r>
          </w:p>
        </w:tc>
        <w:tc>
          <w:tcPr>
            <w:tcW w:w="601" w:type="pct"/>
          </w:tcPr>
          <w:p w:rsidR="0088425B" w:rsidRPr="0088425B" w:rsidRDefault="0088425B" w:rsidP="0088425B">
            <w:pPr>
              <w:spacing w:after="20"/>
              <w:ind w:right="340"/>
              <w:jc w:val="right"/>
              <w:rPr>
                <w:szCs w:val="20"/>
              </w:rPr>
            </w:pPr>
            <w:r w:rsidRPr="0088425B">
              <w:rPr>
                <w:szCs w:val="20"/>
              </w:rPr>
              <w:t>n/a</w:t>
            </w:r>
          </w:p>
        </w:tc>
        <w:tc>
          <w:tcPr>
            <w:tcW w:w="547" w:type="pct"/>
          </w:tcPr>
          <w:p w:rsidR="0088425B" w:rsidRPr="0088425B" w:rsidRDefault="0088425B" w:rsidP="0088425B">
            <w:pPr>
              <w:spacing w:after="20"/>
              <w:ind w:right="284"/>
              <w:jc w:val="right"/>
              <w:rPr>
                <w:szCs w:val="20"/>
              </w:rPr>
            </w:pPr>
            <w:r w:rsidRPr="0088425B">
              <w:rPr>
                <w:szCs w:val="20"/>
              </w:rPr>
              <w:t>n/a</w:t>
            </w:r>
          </w:p>
        </w:tc>
        <w:tc>
          <w:tcPr>
            <w:tcW w:w="625" w:type="pct"/>
          </w:tcPr>
          <w:p w:rsidR="0088425B" w:rsidRPr="0088425B" w:rsidRDefault="0088425B" w:rsidP="0088425B">
            <w:pPr>
              <w:spacing w:after="20"/>
              <w:ind w:right="340"/>
              <w:jc w:val="right"/>
              <w:rPr>
                <w:szCs w:val="20"/>
              </w:rPr>
            </w:pPr>
            <w:r w:rsidRPr="0088425B">
              <w:rPr>
                <w:szCs w:val="20"/>
              </w:rPr>
              <w:t>n/a</w:t>
            </w:r>
          </w:p>
        </w:tc>
        <w:tc>
          <w:tcPr>
            <w:tcW w:w="702" w:type="pct"/>
          </w:tcPr>
          <w:p w:rsidR="0088425B" w:rsidRPr="0088425B" w:rsidRDefault="0088425B" w:rsidP="0088425B">
            <w:pPr>
              <w:spacing w:after="20"/>
              <w:ind w:right="454"/>
              <w:jc w:val="right"/>
              <w:rPr>
                <w:szCs w:val="20"/>
              </w:rPr>
            </w:pPr>
            <w:r w:rsidRPr="0088425B">
              <w:rPr>
                <w:szCs w:val="20"/>
              </w:rPr>
              <w:t>n/a</w:t>
            </w:r>
          </w:p>
        </w:tc>
        <w:tc>
          <w:tcPr>
            <w:tcW w:w="705" w:type="pct"/>
          </w:tcPr>
          <w:p w:rsidR="0088425B" w:rsidRPr="0088425B" w:rsidRDefault="0088425B" w:rsidP="0088425B">
            <w:pPr>
              <w:spacing w:after="20"/>
              <w:ind w:right="454"/>
              <w:jc w:val="right"/>
              <w:rPr>
                <w:szCs w:val="20"/>
              </w:rPr>
            </w:pPr>
            <w:r w:rsidRPr="0088425B">
              <w:rPr>
                <w:szCs w:val="20"/>
              </w:rPr>
              <w:t>n/a</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Panendoscopy</w:t>
            </w:r>
          </w:p>
        </w:tc>
        <w:tc>
          <w:tcPr>
            <w:tcW w:w="601" w:type="pct"/>
          </w:tcPr>
          <w:p w:rsidR="0088425B" w:rsidRPr="0088425B" w:rsidRDefault="0088425B" w:rsidP="0088425B">
            <w:pPr>
              <w:spacing w:after="20"/>
              <w:ind w:right="340"/>
              <w:jc w:val="right"/>
              <w:rPr>
                <w:szCs w:val="20"/>
              </w:rPr>
            </w:pPr>
            <w:r w:rsidRPr="0088425B">
              <w:rPr>
                <w:szCs w:val="20"/>
              </w:rPr>
              <w:t>n/a</w:t>
            </w:r>
          </w:p>
        </w:tc>
        <w:tc>
          <w:tcPr>
            <w:tcW w:w="547" w:type="pct"/>
          </w:tcPr>
          <w:p w:rsidR="0088425B" w:rsidRPr="0088425B" w:rsidRDefault="0088425B" w:rsidP="0088425B">
            <w:pPr>
              <w:spacing w:after="20"/>
              <w:ind w:right="284"/>
              <w:jc w:val="right"/>
              <w:rPr>
                <w:szCs w:val="20"/>
              </w:rPr>
            </w:pPr>
            <w:r w:rsidRPr="0088425B">
              <w:rPr>
                <w:szCs w:val="20"/>
              </w:rPr>
              <w:t>n/a</w:t>
            </w:r>
          </w:p>
        </w:tc>
        <w:tc>
          <w:tcPr>
            <w:tcW w:w="625" w:type="pct"/>
          </w:tcPr>
          <w:p w:rsidR="0088425B" w:rsidRPr="0088425B" w:rsidRDefault="0088425B" w:rsidP="0088425B">
            <w:pPr>
              <w:spacing w:after="20"/>
              <w:ind w:right="340"/>
              <w:jc w:val="right"/>
              <w:rPr>
                <w:szCs w:val="20"/>
              </w:rPr>
            </w:pPr>
            <w:r w:rsidRPr="0088425B">
              <w:rPr>
                <w:szCs w:val="20"/>
              </w:rPr>
              <w:t>n/a</w:t>
            </w:r>
          </w:p>
        </w:tc>
        <w:tc>
          <w:tcPr>
            <w:tcW w:w="702" w:type="pct"/>
          </w:tcPr>
          <w:p w:rsidR="0088425B" w:rsidRPr="0088425B" w:rsidRDefault="0088425B" w:rsidP="0088425B">
            <w:pPr>
              <w:spacing w:after="20"/>
              <w:ind w:right="454"/>
              <w:jc w:val="right"/>
              <w:rPr>
                <w:szCs w:val="20"/>
              </w:rPr>
            </w:pPr>
            <w:r w:rsidRPr="0088425B">
              <w:rPr>
                <w:szCs w:val="20"/>
              </w:rPr>
              <w:t>n/a</w:t>
            </w:r>
          </w:p>
        </w:tc>
        <w:tc>
          <w:tcPr>
            <w:tcW w:w="705" w:type="pct"/>
          </w:tcPr>
          <w:p w:rsidR="0088425B" w:rsidRPr="0088425B" w:rsidRDefault="0088425B" w:rsidP="0088425B">
            <w:pPr>
              <w:spacing w:after="20"/>
              <w:ind w:right="454"/>
              <w:jc w:val="right"/>
              <w:rPr>
                <w:szCs w:val="20"/>
              </w:rPr>
            </w:pPr>
            <w:r w:rsidRPr="0088425B">
              <w:rPr>
                <w:szCs w:val="20"/>
              </w:rPr>
              <w:t>n/a</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Endoscopy Sigmoidoscopy</w:t>
            </w:r>
          </w:p>
        </w:tc>
        <w:tc>
          <w:tcPr>
            <w:tcW w:w="601" w:type="pct"/>
          </w:tcPr>
          <w:p w:rsidR="0088425B" w:rsidRPr="0088425B" w:rsidRDefault="0088425B" w:rsidP="0088425B">
            <w:pPr>
              <w:spacing w:after="20"/>
              <w:ind w:right="340"/>
              <w:jc w:val="right"/>
              <w:rPr>
                <w:szCs w:val="20"/>
              </w:rPr>
            </w:pPr>
            <w:r w:rsidRPr="0088425B">
              <w:rPr>
                <w:szCs w:val="20"/>
              </w:rPr>
              <w:t>n/a</w:t>
            </w:r>
          </w:p>
        </w:tc>
        <w:tc>
          <w:tcPr>
            <w:tcW w:w="547" w:type="pct"/>
          </w:tcPr>
          <w:p w:rsidR="0088425B" w:rsidRPr="0088425B" w:rsidRDefault="0088425B" w:rsidP="0088425B">
            <w:pPr>
              <w:spacing w:after="20"/>
              <w:ind w:right="284"/>
              <w:jc w:val="right"/>
              <w:rPr>
                <w:szCs w:val="20"/>
              </w:rPr>
            </w:pPr>
            <w:r w:rsidRPr="0088425B">
              <w:rPr>
                <w:szCs w:val="20"/>
              </w:rPr>
              <w:t>n/a</w:t>
            </w:r>
          </w:p>
        </w:tc>
        <w:tc>
          <w:tcPr>
            <w:tcW w:w="625" w:type="pct"/>
          </w:tcPr>
          <w:p w:rsidR="0088425B" w:rsidRPr="0088425B" w:rsidRDefault="0088425B" w:rsidP="0088425B">
            <w:pPr>
              <w:spacing w:after="20"/>
              <w:ind w:right="340"/>
              <w:jc w:val="right"/>
              <w:rPr>
                <w:szCs w:val="20"/>
              </w:rPr>
            </w:pPr>
            <w:r w:rsidRPr="0088425B">
              <w:rPr>
                <w:szCs w:val="20"/>
              </w:rPr>
              <w:t>n/a</w:t>
            </w:r>
          </w:p>
        </w:tc>
        <w:tc>
          <w:tcPr>
            <w:tcW w:w="702" w:type="pct"/>
          </w:tcPr>
          <w:p w:rsidR="0088425B" w:rsidRPr="0088425B" w:rsidRDefault="0088425B" w:rsidP="0088425B">
            <w:pPr>
              <w:spacing w:after="20"/>
              <w:ind w:right="454"/>
              <w:jc w:val="right"/>
              <w:rPr>
                <w:szCs w:val="20"/>
              </w:rPr>
            </w:pPr>
            <w:r w:rsidRPr="0088425B">
              <w:rPr>
                <w:szCs w:val="20"/>
              </w:rPr>
              <w:t>n/a</w:t>
            </w:r>
          </w:p>
        </w:tc>
        <w:tc>
          <w:tcPr>
            <w:tcW w:w="705" w:type="pct"/>
          </w:tcPr>
          <w:p w:rsidR="0088425B" w:rsidRPr="0088425B" w:rsidRDefault="0088425B" w:rsidP="0088425B">
            <w:pPr>
              <w:spacing w:after="20"/>
              <w:ind w:right="454"/>
              <w:jc w:val="right"/>
              <w:rPr>
                <w:szCs w:val="20"/>
              </w:rPr>
            </w:pPr>
            <w:r w:rsidRPr="0088425B">
              <w:rPr>
                <w:szCs w:val="20"/>
              </w:rPr>
              <w:t>n/a</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Family Planning</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0.901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Fracture</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Gastroenterology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General Medical</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General Surgery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Genetic</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Geriatric</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Gynaecology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Gynaecology Oncology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Haematology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Hepatobiliary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HIV</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Hypertension</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Immunology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Infectious Disease</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Liver Transplant</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Metabolic</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Neonatal</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Nephrology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Neurology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Neurosurgery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Nutrition/Dietetic</w:t>
            </w:r>
          </w:p>
        </w:tc>
        <w:tc>
          <w:tcPr>
            <w:tcW w:w="601" w:type="pct"/>
          </w:tcPr>
          <w:p w:rsidR="0088425B" w:rsidRPr="0088425B" w:rsidRDefault="0088425B" w:rsidP="0088425B">
            <w:pPr>
              <w:spacing w:after="20"/>
              <w:ind w:right="340"/>
              <w:jc w:val="right"/>
              <w:rPr>
                <w:szCs w:val="20"/>
              </w:rPr>
            </w:pPr>
            <w:r w:rsidRPr="0088425B">
              <w:rPr>
                <w:szCs w:val="20"/>
              </w:rPr>
              <w:t>1.044</w:t>
            </w:r>
          </w:p>
        </w:tc>
        <w:tc>
          <w:tcPr>
            <w:tcW w:w="547" w:type="pct"/>
          </w:tcPr>
          <w:p w:rsidR="0088425B" w:rsidRPr="0088425B" w:rsidRDefault="0088425B" w:rsidP="0088425B">
            <w:pPr>
              <w:spacing w:after="20"/>
              <w:ind w:right="284"/>
              <w:jc w:val="right"/>
              <w:rPr>
                <w:szCs w:val="20"/>
              </w:rPr>
            </w:pPr>
            <w:r w:rsidRPr="0088425B">
              <w:rPr>
                <w:szCs w:val="20"/>
              </w:rPr>
              <w:t>1.044</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2.577</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Obstetrics</w:t>
            </w:r>
          </w:p>
        </w:tc>
        <w:tc>
          <w:tcPr>
            <w:tcW w:w="601" w:type="pct"/>
          </w:tcPr>
          <w:p w:rsidR="0088425B" w:rsidRPr="0088425B" w:rsidRDefault="0088425B" w:rsidP="0088425B">
            <w:pPr>
              <w:spacing w:after="20"/>
              <w:ind w:right="340"/>
              <w:jc w:val="right"/>
              <w:rPr>
                <w:szCs w:val="20"/>
              </w:rPr>
            </w:pPr>
            <w:r w:rsidRPr="0088425B">
              <w:rPr>
                <w:szCs w:val="20"/>
              </w:rPr>
              <w:t>1.64</w:t>
            </w:r>
          </w:p>
        </w:tc>
        <w:tc>
          <w:tcPr>
            <w:tcW w:w="547" w:type="pct"/>
          </w:tcPr>
          <w:p w:rsidR="0088425B" w:rsidRPr="0088425B" w:rsidRDefault="0088425B" w:rsidP="0088425B">
            <w:pPr>
              <w:spacing w:after="20"/>
              <w:ind w:right="284"/>
              <w:jc w:val="right"/>
              <w:rPr>
                <w:szCs w:val="20"/>
              </w:rPr>
            </w:pPr>
            <w:r w:rsidRPr="0088425B">
              <w:rPr>
                <w:szCs w:val="20"/>
              </w:rPr>
              <w:t>1.64</w:t>
            </w:r>
          </w:p>
        </w:tc>
        <w:tc>
          <w:tcPr>
            <w:tcW w:w="625" w:type="pct"/>
          </w:tcPr>
          <w:p w:rsidR="0088425B" w:rsidRPr="0088425B" w:rsidRDefault="0088425B" w:rsidP="0088425B">
            <w:pPr>
              <w:spacing w:after="20"/>
              <w:ind w:right="340"/>
              <w:jc w:val="right"/>
              <w:rPr>
                <w:szCs w:val="20"/>
              </w:rPr>
            </w:pPr>
            <w:r w:rsidRPr="0088425B">
              <w:rPr>
                <w:szCs w:val="20"/>
              </w:rPr>
              <w:t>0.786</w:t>
            </w:r>
          </w:p>
        </w:tc>
        <w:tc>
          <w:tcPr>
            <w:tcW w:w="702" w:type="pct"/>
          </w:tcPr>
          <w:p w:rsidR="0088425B" w:rsidRPr="0088425B" w:rsidRDefault="0088425B" w:rsidP="0088425B">
            <w:pPr>
              <w:spacing w:after="20"/>
              <w:ind w:right="454"/>
              <w:jc w:val="right"/>
              <w:rPr>
                <w:szCs w:val="20"/>
              </w:rPr>
            </w:pPr>
            <w:r w:rsidRPr="0088425B">
              <w:rPr>
                <w:szCs w:val="20"/>
              </w:rPr>
              <w:t>0.749</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Occupational Therapy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0.257</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Oncology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Ophthalmology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Optometry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Orthopaedic</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Orthoptics</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Orthotics</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Paediatric</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Paediatric—Developmental/Disabilities</w:t>
            </w:r>
          </w:p>
        </w:tc>
        <w:tc>
          <w:tcPr>
            <w:tcW w:w="601" w:type="pct"/>
          </w:tcPr>
          <w:p w:rsidR="0088425B" w:rsidRPr="0088425B" w:rsidRDefault="0088425B" w:rsidP="0088425B">
            <w:pPr>
              <w:spacing w:after="20"/>
              <w:ind w:right="340"/>
              <w:jc w:val="right"/>
              <w:rPr>
                <w:szCs w:val="20"/>
              </w:rPr>
            </w:pPr>
            <w:r w:rsidRPr="0088425B">
              <w:rPr>
                <w:szCs w:val="20"/>
              </w:rPr>
              <w:t>0.95</w:t>
            </w:r>
          </w:p>
        </w:tc>
        <w:tc>
          <w:tcPr>
            <w:tcW w:w="547" w:type="pct"/>
          </w:tcPr>
          <w:p w:rsidR="0088425B" w:rsidRPr="0088425B" w:rsidRDefault="0088425B" w:rsidP="0088425B">
            <w:pPr>
              <w:spacing w:after="20"/>
              <w:ind w:right="284"/>
              <w:jc w:val="right"/>
              <w:rPr>
                <w:szCs w:val="20"/>
              </w:rPr>
            </w:pPr>
            <w:r w:rsidRPr="0088425B">
              <w:rPr>
                <w:szCs w:val="20"/>
              </w:rPr>
              <w:t>0.95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Paediatric Surgery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Pain</w:t>
            </w:r>
          </w:p>
        </w:tc>
        <w:tc>
          <w:tcPr>
            <w:tcW w:w="601" w:type="pct"/>
          </w:tcPr>
          <w:p w:rsidR="0088425B" w:rsidRPr="0088425B" w:rsidRDefault="0088425B" w:rsidP="0088425B">
            <w:pPr>
              <w:spacing w:after="20"/>
              <w:ind w:right="340"/>
              <w:jc w:val="right"/>
              <w:rPr>
                <w:szCs w:val="20"/>
              </w:rPr>
            </w:pPr>
            <w:r w:rsidRPr="0088425B">
              <w:rPr>
                <w:szCs w:val="20"/>
              </w:rPr>
              <w:t>2.699</w:t>
            </w:r>
          </w:p>
        </w:tc>
        <w:tc>
          <w:tcPr>
            <w:tcW w:w="547" w:type="pct"/>
          </w:tcPr>
          <w:p w:rsidR="0088425B" w:rsidRPr="0088425B" w:rsidRDefault="0088425B" w:rsidP="0088425B">
            <w:pPr>
              <w:spacing w:after="20"/>
              <w:ind w:right="284"/>
              <w:jc w:val="right"/>
              <w:rPr>
                <w:szCs w:val="20"/>
              </w:rPr>
            </w:pPr>
            <w:r w:rsidRPr="0088425B">
              <w:rPr>
                <w:szCs w:val="20"/>
              </w:rPr>
              <w:t>2.699</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Palliative Care</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Physiotherapy</w:t>
            </w:r>
          </w:p>
        </w:tc>
        <w:tc>
          <w:tcPr>
            <w:tcW w:w="601" w:type="pct"/>
          </w:tcPr>
          <w:p w:rsidR="0088425B" w:rsidRPr="0088425B" w:rsidRDefault="0088425B" w:rsidP="0088425B">
            <w:pPr>
              <w:spacing w:after="20"/>
              <w:ind w:right="340"/>
              <w:jc w:val="right"/>
              <w:rPr>
                <w:szCs w:val="20"/>
              </w:rPr>
            </w:pPr>
            <w:r w:rsidRPr="0088425B">
              <w:rPr>
                <w:szCs w:val="20"/>
              </w:rPr>
              <w:t>0.635</w:t>
            </w:r>
          </w:p>
        </w:tc>
        <w:tc>
          <w:tcPr>
            <w:tcW w:w="547" w:type="pct"/>
          </w:tcPr>
          <w:p w:rsidR="0088425B" w:rsidRPr="0088425B" w:rsidRDefault="0088425B" w:rsidP="0088425B">
            <w:pPr>
              <w:spacing w:after="20"/>
              <w:ind w:right="284"/>
              <w:jc w:val="right"/>
              <w:rPr>
                <w:szCs w:val="20"/>
              </w:rPr>
            </w:pPr>
            <w:r w:rsidRPr="0088425B">
              <w:rPr>
                <w:szCs w:val="20"/>
              </w:rPr>
              <w:t>0.635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0.458</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Plastic Surgery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Podiatry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Pre-admission</w:t>
            </w:r>
          </w:p>
        </w:tc>
        <w:tc>
          <w:tcPr>
            <w:tcW w:w="601" w:type="pct"/>
          </w:tcPr>
          <w:p w:rsidR="0088425B" w:rsidRPr="0088425B" w:rsidRDefault="0088425B" w:rsidP="0088425B">
            <w:pPr>
              <w:spacing w:after="20"/>
              <w:ind w:right="340"/>
              <w:jc w:val="right"/>
              <w:rPr>
                <w:szCs w:val="20"/>
              </w:rPr>
            </w:pPr>
            <w:r w:rsidRPr="0088425B">
              <w:rPr>
                <w:szCs w:val="20"/>
              </w:rPr>
              <w:t>1.234</w:t>
            </w:r>
          </w:p>
        </w:tc>
        <w:tc>
          <w:tcPr>
            <w:tcW w:w="547" w:type="pct"/>
          </w:tcPr>
          <w:p w:rsidR="0088425B" w:rsidRPr="0088425B" w:rsidRDefault="0088425B" w:rsidP="0088425B">
            <w:pPr>
              <w:spacing w:after="20"/>
              <w:ind w:right="284"/>
              <w:jc w:val="right"/>
              <w:rPr>
                <w:szCs w:val="20"/>
              </w:rPr>
            </w:pPr>
            <w:r w:rsidRPr="0088425B">
              <w:rPr>
                <w:szCs w:val="20"/>
              </w:rPr>
              <w:t>1.234</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Pre-anaesthesia</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Prosthetics</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Psychiatric</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1.131</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Psychology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Radiation Oncology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Rehabilitation</w:t>
            </w:r>
          </w:p>
        </w:tc>
        <w:tc>
          <w:tcPr>
            <w:tcW w:w="601" w:type="pct"/>
          </w:tcPr>
          <w:p w:rsidR="0088425B" w:rsidRPr="0088425B" w:rsidRDefault="0088425B" w:rsidP="0088425B">
            <w:pPr>
              <w:spacing w:after="20"/>
              <w:ind w:right="340"/>
              <w:jc w:val="right"/>
              <w:rPr>
                <w:szCs w:val="20"/>
              </w:rPr>
            </w:pPr>
            <w:r w:rsidRPr="0088425B">
              <w:rPr>
                <w:szCs w:val="20"/>
              </w:rPr>
              <w:t>0.171</w:t>
            </w:r>
          </w:p>
        </w:tc>
        <w:tc>
          <w:tcPr>
            <w:tcW w:w="547" w:type="pct"/>
          </w:tcPr>
          <w:p w:rsidR="0088425B" w:rsidRPr="0088425B" w:rsidRDefault="0088425B" w:rsidP="0088425B">
            <w:pPr>
              <w:spacing w:after="20"/>
              <w:ind w:right="284"/>
              <w:jc w:val="right"/>
              <w:rPr>
                <w:szCs w:val="20"/>
              </w:rPr>
            </w:pPr>
            <w:r w:rsidRPr="0088425B">
              <w:rPr>
                <w:szCs w:val="20"/>
              </w:rPr>
              <w:t>0.171</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Renal Transplant</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Respiratory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Rheumatology</w:t>
            </w:r>
          </w:p>
        </w:tc>
        <w:tc>
          <w:tcPr>
            <w:tcW w:w="601" w:type="pct"/>
          </w:tcPr>
          <w:p w:rsidR="0088425B" w:rsidRPr="0088425B" w:rsidRDefault="0088425B" w:rsidP="0088425B">
            <w:pPr>
              <w:spacing w:after="20"/>
              <w:ind w:right="340"/>
              <w:jc w:val="right"/>
              <w:rPr>
                <w:szCs w:val="20"/>
              </w:rPr>
            </w:pPr>
            <w:r w:rsidRPr="0088425B">
              <w:rPr>
                <w:szCs w:val="20"/>
              </w:rPr>
              <w:t>2.224</w:t>
            </w:r>
          </w:p>
        </w:tc>
        <w:tc>
          <w:tcPr>
            <w:tcW w:w="547" w:type="pct"/>
          </w:tcPr>
          <w:p w:rsidR="0088425B" w:rsidRPr="0088425B" w:rsidRDefault="0088425B" w:rsidP="0088425B">
            <w:pPr>
              <w:spacing w:after="20"/>
              <w:ind w:right="284"/>
              <w:jc w:val="right"/>
              <w:rPr>
                <w:szCs w:val="20"/>
              </w:rPr>
            </w:pPr>
            <w:r w:rsidRPr="0088425B">
              <w:rPr>
                <w:szCs w:val="20"/>
              </w:rPr>
              <w:t>2.224</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Social work</w:t>
            </w:r>
          </w:p>
        </w:tc>
        <w:tc>
          <w:tcPr>
            <w:tcW w:w="601" w:type="pct"/>
          </w:tcPr>
          <w:p w:rsidR="0088425B" w:rsidRPr="0088425B" w:rsidRDefault="0088425B" w:rsidP="0088425B">
            <w:pPr>
              <w:spacing w:after="20"/>
              <w:ind w:right="340"/>
              <w:jc w:val="right"/>
              <w:rPr>
                <w:szCs w:val="20"/>
              </w:rPr>
            </w:pPr>
            <w:r w:rsidRPr="0088425B">
              <w:rPr>
                <w:szCs w:val="20"/>
              </w:rPr>
              <w:t>0.935</w:t>
            </w:r>
          </w:p>
        </w:tc>
        <w:tc>
          <w:tcPr>
            <w:tcW w:w="547" w:type="pct"/>
          </w:tcPr>
          <w:p w:rsidR="0088425B" w:rsidRPr="0088425B" w:rsidRDefault="0088425B" w:rsidP="0088425B">
            <w:pPr>
              <w:spacing w:after="20"/>
              <w:ind w:right="284"/>
              <w:jc w:val="right"/>
              <w:rPr>
                <w:szCs w:val="20"/>
              </w:rPr>
            </w:pPr>
            <w:r w:rsidRPr="0088425B">
              <w:rPr>
                <w:szCs w:val="20"/>
              </w:rPr>
              <w:t>0.935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Speech pathology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Spinal</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Staff Vaccinations</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Stomal Therapy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Termination of pregnancy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Thoracic Surgery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Treatment room</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Pr>
          <w:p w:rsidR="0088425B" w:rsidRPr="0088425B" w:rsidRDefault="0088425B" w:rsidP="0088425B">
            <w:pPr>
              <w:spacing w:after="20"/>
              <w:ind w:left="283"/>
              <w:jc w:val="left"/>
              <w:rPr>
                <w:szCs w:val="20"/>
              </w:rPr>
            </w:pPr>
            <w:r w:rsidRPr="0088425B">
              <w:rPr>
                <w:szCs w:val="20"/>
              </w:rPr>
              <w:t>Urology</w:t>
            </w:r>
          </w:p>
        </w:tc>
        <w:tc>
          <w:tcPr>
            <w:tcW w:w="601" w:type="pct"/>
          </w:tcPr>
          <w:p w:rsidR="0088425B" w:rsidRPr="0088425B" w:rsidRDefault="0088425B" w:rsidP="0088425B">
            <w:pPr>
              <w:spacing w:after="20"/>
              <w:ind w:right="340"/>
              <w:jc w:val="right"/>
              <w:rPr>
                <w:szCs w:val="20"/>
              </w:rPr>
            </w:pPr>
            <w:r w:rsidRPr="0088425B">
              <w:rPr>
                <w:szCs w:val="20"/>
              </w:rPr>
              <w:t>1.325</w:t>
            </w:r>
          </w:p>
        </w:tc>
        <w:tc>
          <w:tcPr>
            <w:tcW w:w="547" w:type="pct"/>
          </w:tcPr>
          <w:p w:rsidR="0088425B" w:rsidRPr="0088425B" w:rsidRDefault="0088425B" w:rsidP="0088425B">
            <w:pPr>
              <w:spacing w:after="20"/>
              <w:ind w:right="284"/>
              <w:jc w:val="right"/>
              <w:rPr>
                <w:szCs w:val="20"/>
              </w:rPr>
            </w:pPr>
            <w:r w:rsidRPr="0088425B">
              <w:rPr>
                <w:szCs w:val="20"/>
              </w:rPr>
              <w:t>1.325</w:t>
            </w:r>
          </w:p>
        </w:tc>
        <w:tc>
          <w:tcPr>
            <w:tcW w:w="625" w:type="pct"/>
          </w:tcPr>
          <w:p w:rsidR="0088425B" w:rsidRPr="0088425B" w:rsidRDefault="0088425B" w:rsidP="0088425B">
            <w:pPr>
              <w:spacing w:after="20"/>
              <w:ind w:right="340"/>
              <w:jc w:val="right"/>
              <w:rPr>
                <w:szCs w:val="20"/>
              </w:rPr>
            </w:pPr>
            <w:r w:rsidRPr="0088425B">
              <w:rPr>
                <w:szCs w:val="20"/>
              </w:rPr>
              <w:t>0.803</w:t>
            </w:r>
          </w:p>
        </w:tc>
        <w:tc>
          <w:tcPr>
            <w:tcW w:w="702" w:type="pct"/>
          </w:tcPr>
          <w:p w:rsidR="0088425B" w:rsidRPr="0088425B" w:rsidRDefault="0088425B" w:rsidP="0088425B">
            <w:pPr>
              <w:spacing w:after="20"/>
              <w:ind w:right="454"/>
              <w:jc w:val="right"/>
              <w:rPr>
                <w:szCs w:val="20"/>
              </w:rPr>
            </w:pPr>
            <w:r w:rsidRPr="0088425B">
              <w:rPr>
                <w:szCs w:val="20"/>
              </w:rPr>
              <w:t>0.471</w:t>
            </w:r>
          </w:p>
        </w:tc>
        <w:tc>
          <w:tcPr>
            <w:tcW w:w="705" w:type="pct"/>
          </w:tcPr>
          <w:p w:rsidR="0088425B" w:rsidRPr="0088425B" w:rsidRDefault="0088425B" w:rsidP="0088425B">
            <w:pPr>
              <w:spacing w:after="20"/>
              <w:ind w:right="454"/>
              <w:jc w:val="right"/>
              <w:rPr>
                <w:szCs w:val="20"/>
              </w:rPr>
            </w:pPr>
            <w:r w:rsidRPr="0088425B">
              <w:rPr>
                <w:szCs w:val="20"/>
              </w:rPr>
              <w:t>0.643</w:t>
            </w:r>
          </w:p>
        </w:tc>
      </w:tr>
      <w:tr w:rsidR="0088425B" w:rsidRPr="0088425B" w:rsidTr="00310616">
        <w:tc>
          <w:tcPr>
            <w:tcW w:w="1820" w:type="pct"/>
            <w:tcBorders>
              <w:bottom w:val="single" w:sz="4" w:space="0" w:color="auto"/>
            </w:tcBorders>
          </w:tcPr>
          <w:p w:rsidR="0088425B" w:rsidRPr="0088425B" w:rsidRDefault="0088425B" w:rsidP="0088425B">
            <w:pPr>
              <w:ind w:left="283"/>
              <w:jc w:val="left"/>
              <w:rPr>
                <w:szCs w:val="20"/>
              </w:rPr>
            </w:pPr>
            <w:r w:rsidRPr="0088425B">
              <w:rPr>
                <w:szCs w:val="20"/>
              </w:rPr>
              <w:t>Vascular Surgery</w:t>
            </w:r>
          </w:p>
        </w:tc>
        <w:tc>
          <w:tcPr>
            <w:tcW w:w="601" w:type="pct"/>
            <w:tcBorders>
              <w:bottom w:val="single" w:sz="4" w:space="0" w:color="auto"/>
            </w:tcBorders>
          </w:tcPr>
          <w:p w:rsidR="0088425B" w:rsidRPr="0088425B" w:rsidRDefault="0088425B" w:rsidP="0088425B">
            <w:pPr>
              <w:ind w:right="340"/>
              <w:jc w:val="right"/>
              <w:rPr>
                <w:szCs w:val="20"/>
              </w:rPr>
            </w:pPr>
            <w:r w:rsidRPr="0088425B">
              <w:rPr>
                <w:szCs w:val="20"/>
              </w:rPr>
              <w:t>1.325</w:t>
            </w:r>
          </w:p>
        </w:tc>
        <w:tc>
          <w:tcPr>
            <w:tcW w:w="547" w:type="pct"/>
            <w:tcBorders>
              <w:bottom w:val="single" w:sz="4" w:space="0" w:color="auto"/>
            </w:tcBorders>
          </w:tcPr>
          <w:p w:rsidR="0088425B" w:rsidRPr="0088425B" w:rsidRDefault="0088425B" w:rsidP="0088425B">
            <w:pPr>
              <w:ind w:right="284"/>
              <w:jc w:val="right"/>
              <w:rPr>
                <w:szCs w:val="20"/>
              </w:rPr>
            </w:pPr>
            <w:r w:rsidRPr="0088425B">
              <w:rPr>
                <w:szCs w:val="20"/>
              </w:rPr>
              <w:t>1.325</w:t>
            </w:r>
          </w:p>
        </w:tc>
        <w:tc>
          <w:tcPr>
            <w:tcW w:w="625" w:type="pct"/>
            <w:tcBorders>
              <w:bottom w:val="single" w:sz="4" w:space="0" w:color="auto"/>
            </w:tcBorders>
          </w:tcPr>
          <w:p w:rsidR="0088425B" w:rsidRPr="0088425B" w:rsidRDefault="0088425B" w:rsidP="0088425B">
            <w:pPr>
              <w:ind w:right="340"/>
              <w:jc w:val="right"/>
              <w:rPr>
                <w:szCs w:val="20"/>
              </w:rPr>
            </w:pPr>
            <w:r w:rsidRPr="0088425B">
              <w:rPr>
                <w:szCs w:val="20"/>
              </w:rPr>
              <w:t>0.803</w:t>
            </w:r>
          </w:p>
        </w:tc>
        <w:tc>
          <w:tcPr>
            <w:tcW w:w="702" w:type="pct"/>
            <w:tcBorders>
              <w:bottom w:val="single" w:sz="4" w:space="0" w:color="auto"/>
            </w:tcBorders>
          </w:tcPr>
          <w:p w:rsidR="0088425B" w:rsidRPr="0088425B" w:rsidRDefault="0088425B" w:rsidP="0088425B">
            <w:pPr>
              <w:ind w:right="454"/>
              <w:jc w:val="right"/>
              <w:rPr>
                <w:szCs w:val="20"/>
              </w:rPr>
            </w:pPr>
            <w:r w:rsidRPr="0088425B">
              <w:rPr>
                <w:szCs w:val="20"/>
              </w:rPr>
              <w:t>0.471</w:t>
            </w:r>
          </w:p>
        </w:tc>
        <w:tc>
          <w:tcPr>
            <w:tcW w:w="705" w:type="pct"/>
            <w:tcBorders>
              <w:bottom w:val="single" w:sz="4" w:space="0" w:color="auto"/>
            </w:tcBorders>
          </w:tcPr>
          <w:p w:rsidR="0088425B" w:rsidRPr="0088425B" w:rsidRDefault="0088425B" w:rsidP="0088425B">
            <w:pPr>
              <w:ind w:right="454"/>
              <w:jc w:val="right"/>
              <w:rPr>
                <w:szCs w:val="20"/>
              </w:rPr>
            </w:pPr>
            <w:r w:rsidRPr="0088425B">
              <w:rPr>
                <w:szCs w:val="20"/>
              </w:rPr>
              <w:t>0.643</w:t>
            </w:r>
          </w:p>
        </w:tc>
      </w:tr>
    </w:tbl>
    <w:p w:rsidR="0088425B" w:rsidRPr="0088425B" w:rsidRDefault="0088425B" w:rsidP="0088425B">
      <w:pPr>
        <w:spacing w:before="80"/>
        <w:ind w:left="284"/>
        <w:rPr>
          <w:rFonts w:eastAsia="Times New Roman"/>
          <w:i/>
          <w:szCs w:val="20"/>
        </w:rPr>
      </w:pPr>
      <w:r w:rsidRPr="0088425B">
        <w:rPr>
          <w:rFonts w:eastAsia="Times New Roman"/>
          <w:i/>
          <w:szCs w:val="20"/>
        </w:rPr>
        <w:t>Table 6—Outreach Weights</w:t>
      </w:r>
    </w:p>
    <w:tbl>
      <w:tblPr>
        <w:tblStyle w:val="TableGrid2"/>
        <w:tblW w:w="1514"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9"/>
        <w:gridCol w:w="1133"/>
      </w:tblGrid>
      <w:tr w:rsidR="0088425B" w:rsidRPr="0088425B" w:rsidTr="00310616">
        <w:trPr>
          <w:tblHeader/>
        </w:trPr>
        <w:tc>
          <w:tcPr>
            <w:tcW w:w="3000"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Treatment or Care</w:t>
            </w:r>
          </w:p>
        </w:tc>
        <w:tc>
          <w:tcPr>
            <w:tcW w:w="2000"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Outreach</w:t>
            </w:r>
          </w:p>
        </w:tc>
      </w:tr>
      <w:tr w:rsidR="0088425B" w:rsidRPr="0088425B" w:rsidTr="00310616">
        <w:trPr>
          <w:tblHeader/>
        </w:trPr>
        <w:tc>
          <w:tcPr>
            <w:tcW w:w="3000" w:type="pct"/>
            <w:tcBorders>
              <w:top w:val="single" w:sz="4" w:space="0" w:color="auto"/>
            </w:tcBorders>
            <w:vAlign w:val="center"/>
          </w:tcPr>
          <w:p w:rsidR="0088425B" w:rsidRPr="0088425B" w:rsidRDefault="0088425B" w:rsidP="0088425B">
            <w:pPr>
              <w:spacing w:after="0" w:line="40" w:lineRule="exact"/>
              <w:ind w:left="283"/>
              <w:jc w:val="center"/>
              <w:rPr>
                <w:szCs w:val="20"/>
              </w:rPr>
            </w:pPr>
          </w:p>
        </w:tc>
        <w:tc>
          <w:tcPr>
            <w:tcW w:w="2000" w:type="pct"/>
            <w:tcBorders>
              <w:top w:val="single" w:sz="4" w:space="0" w:color="auto"/>
            </w:tcBorders>
            <w:vAlign w:val="center"/>
          </w:tcPr>
          <w:p w:rsidR="0088425B" w:rsidRPr="0088425B" w:rsidRDefault="0088425B" w:rsidP="0088425B">
            <w:pPr>
              <w:spacing w:after="0" w:line="40" w:lineRule="exact"/>
              <w:jc w:val="center"/>
              <w:rPr>
                <w:szCs w:val="20"/>
              </w:rPr>
            </w:pPr>
          </w:p>
        </w:tc>
      </w:tr>
      <w:tr w:rsidR="0088425B" w:rsidRPr="0088425B" w:rsidTr="00310616">
        <w:tc>
          <w:tcPr>
            <w:tcW w:w="3000" w:type="pct"/>
          </w:tcPr>
          <w:p w:rsidR="0088425B" w:rsidRPr="0088425B" w:rsidRDefault="0088425B" w:rsidP="0088425B">
            <w:pPr>
              <w:spacing w:after="20"/>
              <w:ind w:left="283"/>
              <w:jc w:val="left"/>
              <w:rPr>
                <w:szCs w:val="20"/>
              </w:rPr>
            </w:pPr>
            <w:r w:rsidRPr="0088425B">
              <w:rPr>
                <w:szCs w:val="20"/>
              </w:rPr>
              <w:t>Acc &amp; Emergency</w:t>
            </w:r>
          </w:p>
        </w:tc>
        <w:tc>
          <w:tcPr>
            <w:tcW w:w="2000" w:type="pct"/>
          </w:tcPr>
          <w:p w:rsidR="0088425B" w:rsidRPr="0088425B" w:rsidRDefault="0088425B" w:rsidP="0088425B">
            <w:pPr>
              <w:spacing w:after="20"/>
              <w:ind w:right="283"/>
              <w:jc w:val="right"/>
              <w:rPr>
                <w:szCs w:val="20"/>
              </w:rPr>
            </w:pPr>
            <w:r w:rsidRPr="0088425B">
              <w:rPr>
                <w:szCs w:val="20"/>
              </w:rPr>
              <w:t>1.83</w:t>
            </w:r>
          </w:p>
        </w:tc>
      </w:tr>
      <w:tr w:rsidR="0088425B" w:rsidRPr="0088425B" w:rsidTr="00310616">
        <w:tc>
          <w:tcPr>
            <w:tcW w:w="3000" w:type="pct"/>
          </w:tcPr>
          <w:p w:rsidR="0088425B" w:rsidRPr="0088425B" w:rsidRDefault="0088425B" w:rsidP="0088425B">
            <w:pPr>
              <w:spacing w:after="20"/>
              <w:ind w:left="283"/>
              <w:jc w:val="left"/>
              <w:rPr>
                <w:szCs w:val="20"/>
              </w:rPr>
            </w:pPr>
            <w:r w:rsidRPr="0088425B">
              <w:rPr>
                <w:szCs w:val="20"/>
              </w:rPr>
              <w:t>Allied Health</w:t>
            </w:r>
          </w:p>
        </w:tc>
        <w:tc>
          <w:tcPr>
            <w:tcW w:w="2000" w:type="pct"/>
          </w:tcPr>
          <w:p w:rsidR="0088425B" w:rsidRPr="0088425B" w:rsidRDefault="0088425B" w:rsidP="0088425B">
            <w:pPr>
              <w:spacing w:after="20"/>
              <w:ind w:right="283"/>
              <w:jc w:val="right"/>
              <w:rPr>
                <w:szCs w:val="20"/>
              </w:rPr>
            </w:pPr>
            <w:r w:rsidRPr="0088425B">
              <w:rPr>
                <w:szCs w:val="20"/>
              </w:rPr>
              <w:t>0.68</w:t>
            </w:r>
          </w:p>
        </w:tc>
      </w:tr>
      <w:tr w:rsidR="0088425B" w:rsidRPr="0088425B" w:rsidTr="00310616">
        <w:tc>
          <w:tcPr>
            <w:tcW w:w="3000" w:type="pct"/>
          </w:tcPr>
          <w:p w:rsidR="0088425B" w:rsidRPr="0088425B" w:rsidRDefault="0088425B" w:rsidP="0088425B">
            <w:pPr>
              <w:spacing w:after="20"/>
              <w:ind w:left="283"/>
              <w:jc w:val="left"/>
              <w:rPr>
                <w:szCs w:val="20"/>
              </w:rPr>
            </w:pPr>
            <w:r w:rsidRPr="0088425B">
              <w:rPr>
                <w:szCs w:val="20"/>
              </w:rPr>
              <w:t>Dental</w:t>
            </w:r>
          </w:p>
        </w:tc>
        <w:tc>
          <w:tcPr>
            <w:tcW w:w="2000" w:type="pct"/>
          </w:tcPr>
          <w:p w:rsidR="0088425B" w:rsidRPr="0088425B" w:rsidRDefault="0088425B" w:rsidP="0088425B">
            <w:pPr>
              <w:spacing w:after="20"/>
              <w:ind w:right="283"/>
              <w:jc w:val="right"/>
              <w:rPr>
                <w:szCs w:val="20"/>
              </w:rPr>
            </w:pPr>
            <w:r w:rsidRPr="0088425B">
              <w:rPr>
                <w:szCs w:val="20"/>
              </w:rPr>
              <w:t>0.88</w:t>
            </w:r>
          </w:p>
        </w:tc>
      </w:tr>
      <w:tr w:rsidR="0088425B" w:rsidRPr="0088425B" w:rsidTr="00310616">
        <w:tc>
          <w:tcPr>
            <w:tcW w:w="3000" w:type="pct"/>
          </w:tcPr>
          <w:p w:rsidR="0088425B" w:rsidRPr="0088425B" w:rsidRDefault="0088425B" w:rsidP="0088425B">
            <w:pPr>
              <w:spacing w:after="20"/>
              <w:ind w:left="283"/>
              <w:jc w:val="left"/>
              <w:rPr>
                <w:szCs w:val="20"/>
              </w:rPr>
            </w:pPr>
            <w:r w:rsidRPr="0088425B">
              <w:rPr>
                <w:szCs w:val="20"/>
              </w:rPr>
              <w:t>Groups</w:t>
            </w:r>
          </w:p>
        </w:tc>
        <w:tc>
          <w:tcPr>
            <w:tcW w:w="2000" w:type="pct"/>
          </w:tcPr>
          <w:p w:rsidR="0088425B" w:rsidRPr="0088425B" w:rsidRDefault="0088425B" w:rsidP="0088425B">
            <w:pPr>
              <w:spacing w:after="20"/>
              <w:ind w:right="283"/>
              <w:jc w:val="right"/>
              <w:rPr>
                <w:szCs w:val="20"/>
              </w:rPr>
            </w:pPr>
            <w:r w:rsidRPr="0088425B">
              <w:rPr>
                <w:szCs w:val="20"/>
              </w:rPr>
              <w:t>1.12</w:t>
            </w:r>
          </w:p>
        </w:tc>
      </w:tr>
      <w:tr w:rsidR="0088425B" w:rsidRPr="0088425B" w:rsidTr="00310616">
        <w:tc>
          <w:tcPr>
            <w:tcW w:w="3000" w:type="pct"/>
          </w:tcPr>
          <w:p w:rsidR="0088425B" w:rsidRPr="0088425B" w:rsidRDefault="0088425B" w:rsidP="0088425B">
            <w:pPr>
              <w:spacing w:after="20"/>
              <w:ind w:left="283"/>
              <w:jc w:val="left"/>
              <w:rPr>
                <w:szCs w:val="20"/>
              </w:rPr>
            </w:pPr>
            <w:r w:rsidRPr="0088425B">
              <w:rPr>
                <w:szCs w:val="20"/>
              </w:rPr>
              <w:t>Medical</w:t>
            </w:r>
          </w:p>
        </w:tc>
        <w:tc>
          <w:tcPr>
            <w:tcW w:w="2000" w:type="pct"/>
          </w:tcPr>
          <w:p w:rsidR="0088425B" w:rsidRPr="0088425B" w:rsidRDefault="0088425B" w:rsidP="0088425B">
            <w:pPr>
              <w:spacing w:after="20"/>
              <w:ind w:right="283"/>
              <w:jc w:val="right"/>
              <w:rPr>
                <w:szCs w:val="20"/>
              </w:rPr>
            </w:pPr>
            <w:r w:rsidRPr="0088425B">
              <w:rPr>
                <w:szCs w:val="20"/>
              </w:rPr>
              <w:t>1.1</w:t>
            </w:r>
          </w:p>
        </w:tc>
      </w:tr>
      <w:tr w:rsidR="0088425B" w:rsidRPr="0088425B" w:rsidTr="00310616">
        <w:tc>
          <w:tcPr>
            <w:tcW w:w="3000" w:type="pct"/>
          </w:tcPr>
          <w:p w:rsidR="0088425B" w:rsidRPr="0088425B" w:rsidRDefault="0088425B" w:rsidP="0088425B">
            <w:pPr>
              <w:spacing w:after="20"/>
              <w:ind w:left="283"/>
              <w:jc w:val="left"/>
              <w:rPr>
                <w:szCs w:val="20"/>
              </w:rPr>
            </w:pPr>
            <w:r w:rsidRPr="0088425B">
              <w:rPr>
                <w:szCs w:val="20"/>
              </w:rPr>
              <w:t>Obstet &amp; Gynae</w:t>
            </w:r>
          </w:p>
        </w:tc>
        <w:tc>
          <w:tcPr>
            <w:tcW w:w="2000" w:type="pct"/>
          </w:tcPr>
          <w:p w:rsidR="0088425B" w:rsidRPr="0088425B" w:rsidRDefault="0088425B" w:rsidP="0088425B">
            <w:pPr>
              <w:spacing w:after="20"/>
              <w:ind w:right="283"/>
              <w:jc w:val="right"/>
              <w:rPr>
                <w:szCs w:val="20"/>
              </w:rPr>
            </w:pPr>
            <w:r w:rsidRPr="0088425B">
              <w:rPr>
                <w:szCs w:val="20"/>
              </w:rPr>
              <w:t>0.69</w:t>
            </w:r>
          </w:p>
        </w:tc>
      </w:tr>
      <w:tr w:rsidR="0088425B" w:rsidRPr="0088425B" w:rsidTr="00310616">
        <w:tc>
          <w:tcPr>
            <w:tcW w:w="3000" w:type="pct"/>
          </w:tcPr>
          <w:p w:rsidR="0088425B" w:rsidRPr="0088425B" w:rsidRDefault="0088425B" w:rsidP="0088425B">
            <w:pPr>
              <w:spacing w:after="20"/>
              <w:ind w:left="283"/>
              <w:jc w:val="left"/>
              <w:rPr>
                <w:szCs w:val="20"/>
              </w:rPr>
            </w:pPr>
            <w:r w:rsidRPr="0088425B">
              <w:rPr>
                <w:szCs w:val="20"/>
              </w:rPr>
              <w:t>Paediatrics</w:t>
            </w:r>
          </w:p>
        </w:tc>
        <w:tc>
          <w:tcPr>
            <w:tcW w:w="2000" w:type="pct"/>
          </w:tcPr>
          <w:p w:rsidR="0088425B" w:rsidRPr="0088425B" w:rsidRDefault="0088425B" w:rsidP="0088425B">
            <w:pPr>
              <w:spacing w:after="20"/>
              <w:ind w:right="283"/>
              <w:jc w:val="right"/>
              <w:rPr>
                <w:szCs w:val="20"/>
              </w:rPr>
            </w:pPr>
            <w:r w:rsidRPr="0088425B">
              <w:rPr>
                <w:szCs w:val="20"/>
              </w:rPr>
              <w:t>0.79</w:t>
            </w:r>
          </w:p>
        </w:tc>
      </w:tr>
      <w:tr w:rsidR="0088425B" w:rsidRPr="0088425B" w:rsidTr="00310616">
        <w:tc>
          <w:tcPr>
            <w:tcW w:w="3000" w:type="pct"/>
          </w:tcPr>
          <w:p w:rsidR="0088425B" w:rsidRPr="0088425B" w:rsidRDefault="0088425B" w:rsidP="0088425B">
            <w:pPr>
              <w:spacing w:after="20"/>
              <w:ind w:left="283"/>
              <w:jc w:val="left"/>
              <w:rPr>
                <w:szCs w:val="20"/>
              </w:rPr>
            </w:pPr>
            <w:r w:rsidRPr="0088425B">
              <w:rPr>
                <w:szCs w:val="20"/>
              </w:rPr>
              <w:t>Psychiatry</w:t>
            </w:r>
          </w:p>
        </w:tc>
        <w:tc>
          <w:tcPr>
            <w:tcW w:w="2000" w:type="pct"/>
          </w:tcPr>
          <w:p w:rsidR="0088425B" w:rsidRPr="0088425B" w:rsidRDefault="0088425B" w:rsidP="0088425B">
            <w:pPr>
              <w:spacing w:after="20"/>
              <w:ind w:right="283"/>
              <w:jc w:val="right"/>
              <w:rPr>
                <w:szCs w:val="20"/>
              </w:rPr>
            </w:pPr>
            <w:r w:rsidRPr="0088425B">
              <w:rPr>
                <w:szCs w:val="20"/>
              </w:rPr>
              <w:t>1.03</w:t>
            </w:r>
          </w:p>
        </w:tc>
      </w:tr>
      <w:tr w:rsidR="0088425B" w:rsidRPr="0088425B" w:rsidTr="00310616">
        <w:tc>
          <w:tcPr>
            <w:tcW w:w="3000" w:type="pct"/>
          </w:tcPr>
          <w:p w:rsidR="0088425B" w:rsidRPr="0088425B" w:rsidRDefault="0088425B" w:rsidP="0088425B">
            <w:pPr>
              <w:spacing w:after="20"/>
              <w:ind w:left="283"/>
              <w:jc w:val="left"/>
              <w:rPr>
                <w:szCs w:val="20"/>
              </w:rPr>
            </w:pPr>
            <w:r w:rsidRPr="0088425B">
              <w:rPr>
                <w:szCs w:val="20"/>
              </w:rPr>
              <w:t>Radiology</w:t>
            </w:r>
          </w:p>
        </w:tc>
        <w:tc>
          <w:tcPr>
            <w:tcW w:w="2000" w:type="pct"/>
          </w:tcPr>
          <w:p w:rsidR="0088425B" w:rsidRPr="0088425B" w:rsidRDefault="0088425B" w:rsidP="0088425B">
            <w:pPr>
              <w:spacing w:after="20"/>
              <w:ind w:right="283"/>
              <w:jc w:val="right"/>
              <w:rPr>
                <w:szCs w:val="20"/>
              </w:rPr>
            </w:pPr>
            <w:r w:rsidRPr="0088425B">
              <w:rPr>
                <w:szCs w:val="20"/>
              </w:rPr>
              <w:t>1</w:t>
            </w:r>
          </w:p>
        </w:tc>
      </w:tr>
      <w:tr w:rsidR="0088425B" w:rsidRPr="0088425B" w:rsidTr="00310616">
        <w:tc>
          <w:tcPr>
            <w:tcW w:w="3000" w:type="pct"/>
          </w:tcPr>
          <w:p w:rsidR="0088425B" w:rsidRPr="0088425B" w:rsidRDefault="0088425B" w:rsidP="0088425B">
            <w:pPr>
              <w:spacing w:after="20"/>
              <w:ind w:left="283"/>
              <w:jc w:val="left"/>
              <w:rPr>
                <w:szCs w:val="20"/>
              </w:rPr>
            </w:pPr>
            <w:r w:rsidRPr="0088425B">
              <w:rPr>
                <w:szCs w:val="20"/>
              </w:rPr>
              <w:t>Radiotherapy</w:t>
            </w:r>
          </w:p>
        </w:tc>
        <w:tc>
          <w:tcPr>
            <w:tcW w:w="2000" w:type="pct"/>
          </w:tcPr>
          <w:p w:rsidR="0088425B" w:rsidRPr="0088425B" w:rsidRDefault="0088425B" w:rsidP="0088425B">
            <w:pPr>
              <w:spacing w:after="20"/>
              <w:ind w:right="283"/>
              <w:jc w:val="right"/>
              <w:rPr>
                <w:szCs w:val="20"/>
              </w:rPr>
            </w:pPr>
            <w:r w:rsidRPr="0088425B">
              <w:rPr>
                <w:szCs w:val="20"/>
              </w:rPr>
              <w:t>0</w:t>
            </w:r>
          </w:p>
        </w:tc>
      </w:tr>
      <w:tr w:rsidR="0088425B" w:rsidRPr="0088425B" w:rsidTr="00310616">
        <w:tc>
          <w:tcPr>
            <w:tcW w:w="3000" w:type="pct"/>
            <w:tcBorders>
              <w:bottom w:val="single" w:sz="4" w:space="0" w:color="auto"/>
            </w:tcBorders>
          </w:tcPr>
          <w:p w:rsidR="0088425B" w:rsidRPr="0088425B" w:rsidRDefault="0088425B" w:rsidP="0088425B">
            <w:pPr>
              <w:ind w:left="283"/>
              <w:jc w:val="left"/>
              <w:rPr>
                <w:szCs w:val="20"/>
              </w:rPr>
            </w:pPr>
            <w:r w:rsidRPr="0088425B">
              <w:rPr>
                <w:szCs w:val="20"/>
              </w:rPr>
              <w:t>Surgical</w:t>
            </w:r>
          </w:p>
        </w:tc>
        <w:tc>
          <w:tcPr>
            <w:tcW w:w="2000" w:type="pct"/>
            <w:tcBorders>
              <w:bottom w:val="single" w:sz="4" w:space="0" w:color="auto"/>
            </w:tcBorders>
          </w:tcPr>
          <w:p w:rsidR="0088425B" w:rsidRPr="0088425B" w:rsidRDefault="0088425B" w:rsidP="0088425B">
            <w:pPr>
              <w:ind w:right="283"/>
              <w:jc w:val="right"/>
              <w:rPr>
                <w:szCs w:val="20"/>
              </w:rPr>
            </w:pPr>
            <w:r w:rsidRPr="0088425B">
              <w:rPr>
                <w:szCs w:val="20"/>
              </w:rPr>
              <w:t>0.57</w:t>
            </w:r>
          </w:p>
        </w:tc>
      </w:tr>
    </w:tbl>
    <w:p w:rsidR="0088425B" w:rsidRPr="0088425B" w:rsidRDefault="0088425B" w:rsidP="0088425B">
      <w:pPr>
        <w:spacing w:before="120"/>
        <w:jc w:val="center"/>
        <w:rPr>
          <w:smallCaps/>
          <w:szCs w:val="17"/>
        </w:rPr>
      </w:pPr>
      <w:r w:rsidRPr="0088425B">
        <w:rPr>
          <w:smallCaps/>
          <w:szCs w:val="17"/>
        </w:rPr>
        <w:t xml:space="preserve">Schedule 4—Incorporated Hospitals and Public Hospital Sites: </w:t>
      </w:r>
      <w:r w:rsidRPr="0088425B">
        <w:rPr>
          <w:smallCaps/>
          <w:szCs w:val="17"/>
        </w:rPr>
        <w:br/>
        <w:t>Accommodation, Rehabilitation, Transportation and Related Fees for Compensable or Non-Medicare Patients</w:t>
      </w:r>
    </w:p>
    <w:p w:rsidR="0088425B" w:rsidRPr="0088425B" w:rsidRDefault="0088425B" w:rsidP="0088425B">
      <w:pPr>
        <w:rPr>
          <w:rFonts w:eastAsia="Times New Roman"/>
          <w:b/>
          <w:szCs w:val="20"/>
        </w:rPr>
      </w:pPr>
      <w:r w:rsidRPr="0088425B">
        <w:rPr>
          <w:rFonts w:eastAsia="Times New Roman"/>
          <w:b/>
          <w:szCs w:val="20"/>
        </w:rPr>
        <w:t>1—Glenside Hospital facility</w:t>
      </w:r>
    </w:p>
    <w:p w:rsidR="0088425B" w:rsidRPr="0088425B" w:rsidRDefault="0088425B" w:rsidP="0088425B">
      <w:pPr>
        <w:tabs>
          <w:tab w:val="right" w:leader="dot" w:pos="9072"/>
        </w:tabs>
        <w:ind w:left="709" w:hanging="425"/>
        <w:jc w:val="left"/>
        <w:rPr>
          <w:rFonts w:eastAsia="Times New Roman"/>
          <w:szCs w:val="20"/>
        </w:rPr>
      </w:pPr>
      <w:r w:rsidRPr="0088425B">
        <w:rPr>
          <w:rFonts w:eastAsia="Times New Roman"/>
          <w:szCs w:val="20"/>
        </w:rPr>
        <w:t>Fee for inpatient accommodation—per day or part day</w:t>
      </w:r>
      <w:r w:rsidRPr="0088425B">
        <w:rPr>
          <w:rFonts w:eastAsia="Times New Roman"/>
          <w:szCs w:val="20"/>
        </w:rPr>
        <w:tab/>
        <w:t>$907.00</w:t>
      </w:r>
    </w:p>
    <w:p w:rsidR="0088425B" w:rsidRPr="0088425B" w:rsidRDefault="0088425B" w:rsidP="0088425B">
      <w:pPr>
        <w:rPr>
          <w:rFonts w:eastAsia="Times New Roman"/>
          <w:b/>
          <w:szCs w:val="20"/>
        </w:rPr>
      </w:pPr>
      <w:r w:rsidRPr="0088425B">
        <w:rPr>
          <w:rFonts w:eastAsia="Times New Roman"/>
          <w:b/>
          <w:szCs w:val="20"/>
        </w:rPr>
        <w:t>2—Hampstead Rehabilitation Hospital Facility</w:t>
      </w:r>
    </w:p>
    <w:p w:rsidR="0088425B" w:rsidRPr="0088425B" w:rsidRDefault="0088425B" w:rsidP="0088425B">
      <w:pPr>
        <w:ind w:left="284"/>
        <w:rPr>
          <w:rFonts w:eastAsia="Times New Roman"/>
          <w:szCs w:val="20"/>
        </w:rPr>
      </w:pPr>
      <w:r w:rsidRPr="0088425B">
        <w:rPr>
          <w:rFonts w:eastAsia="Times New Roman"/>
          <w:szCs w:val="20"/>
        </w:rPr>
        <w:t>Head Injury Service—</w:t>
      </w:r>
    </w:p>
    <w:p w:rsidR="0088425B" w:rsidRPr="0088425B" w:rsidRDefault="0088425B" w:rsidP="0088425B">
      <w:pPr>
        <w:ind w:left="567" w:hanging="283"/>
        <w:rPr>
          <w:rFonts w:eastAsia="Times New Roman"/>
          <w:szCs w:val="20"/>
        </w:rPr>
      </w:pPr>
      <w:r w:rsidRPr="0088425B">
        <w:rPr>
          <w:rFonts w:eastAsia="Times New Roman"/>
          <w:szCs w:val="20"/>
        </w:rPr>
        <w:t>(a)</w:t>
      </w:r>
      <w:r w:rsidRPr="0088425B">
        <w:rPr>
          <w:rFonts w:eastAsia="Times New Roman"/>
          <w:szCs w:val="20"/>
        </w:rPr>
        <w:tab/>
        <w:t>Inpatient—</w:t>
      </w:r>
    </w:p>
    <w:p w:rsidR="0088425B" w:rsidRPr="0088425B" w:rsidRDefault="0088425B" w:rsidP="0088425B">
      <w:pPr>
        <w:tabs>
          <w:tab w:val="right" w:leader="dot" w:pos="9072"/>
        </w:tabs>
        <w:ind w:left="992" w:hanging="425"/>
        <w:jc w:val="left"/>
        <w:rPr>
          <w:rFonts w:eastAsia="Times New Roman"/>
          <w:szCs w:val="20"/>
        </w:rPr>
      </w:pPr>
      <w:r w:rsidRPr="0088425B">
        <w:rPr>
          <w:rFonts w:eastAsia="Times New Roman"/>
          <w:szCs w:val="20"/>
        </w:rPr>
        <w:t>(i)</w:t>
      </w:r>
      <w:r w:rsidRPr="0088425B">
        <w:rPr>
          <w:rFonts w:eastAsia="Times New Roman"/>
          <w:szCs w:val="20"/>
        </w:rPr>
        <w:tab/>
        <w:t>inpatient accommodation fee—per day or part day</w:t>
      </w:r>
      <w:r w:rsidRPr="0088425B">
        <w:rPr>
          <w:rFonts w:eastAsia="Times New Roman"/>
          <w:szCs w:val="20"/>
        </w:rPr>
        <w:tab/>
        <w:t>$1,671.00</w:t>
      </w:r>
    </w:p>
    <w:p w:rsidR="0088425B" w:rsidRPr="0088425B" w:rsidRDefault="0088425B" w:rsidP="0088425B">
      <w:pPr>
        <w:tabs>
          <w:tab w:val="right" w:leader="dot" w:pos="9072"/>
        </w:tabs>
        <w:ind w:left="992" w:hanging="425"/>
        <w:jc w:val="left"/>
        <w:rPr>
          <w:rFonts w:eastAsia="Times New Roman"/>
          <w:szCs w:val="20"/>
        </w:rPr>
      </w:pPr>
      <w:r w:rsidRPr="0088425B">
        <w:rPr>
          <w:rFonts w:eastAsia="Times New Roman"/>
          <w:szCs w:val="20"/>
        </w:rPr>
        <w:t>(ii)</w:t>
      </w:r>
      <w:r w:rsidRPr="0088425B">
        <w:rPr>
          <w:rFonts w:eastAsia="Times New Roman"/>
          <w:szCs w:val="20"/>
        </w:rPr>
        <w:tab/>
        <w:t>professional service fee (not payable by private patient)—per day or part day</w:t>
      </w:r>
      <w:r w:rsidRPr="0088425B">
        <w:rPr>
          <w:rFonts w:eastAsia="Times New Roman"/>
          <w:szCs w:val="20"/>
        </w:rPr>
        <w:tab/>
        <w:t>$119.00</w:t>
      </w:r>
    </w:p>
    <w:p w:rsidR="0088425B" w:rsidRPr="0088425B" w:rsidRDefault="0088425B" w:rsidP="0088425B">
      <w:pPr>
        <w:ind w:left="567" w:hanging="283"/>
        <w:rPr>
          <w:rFonts w:eastAsia="Times New Roman"/>
          <w:szCs w:val="20"/>
        </w:rPr>
      </w:pPr>
      <w:r w:rsidRPr="0088425B">
        <w:rPr>
          <w:rFonts w:eastAsia="Times New Roman"/>
          <w:szCs w:val="20"/>
        </w:rPr>
        <w:t>(b)</w:t>
      </w:r>
      <w:r w:rsidRPr="0088425B">
        <w:rPr>
          <w:rFonts w:eastAsia="Times New Roman"/>
          <w:szCs w:val="20"/>
        </w:rPr>
        <w:tab/>
        <w:t>Rehabilitation service for non-admitted patients</w:t>
      </w:r>
    </w:p>
    <w:p w:rsidR="0088425B" w:rsidRPr="0088425B" w:rsidRDefault="0088425B" w:rsidP="0088425B">
      <w:pPr>
        <w:tabs>
          <w:tab w:val="right" w:leader="dot" w:pos="9072"/>
        </w:tabs>
        <w:ind w:left="992" w:hanging="425"/>
        <w:jc w:val="left"/>
        <w:rPr>
          <w:rFonts w:eastAsia="Times New Roman"/>
          <w:szCs w:val="20"/>
        </w:rPr>
      </w:pPr>
      <w:r w:rsidRPr="0088425B">
        <w:rPr>
          <w:rFonts w:eastAsia="Times New Roman"/>
          <w:szCs w:val="20"/>
        </w:rPr>
        <w:t>(i)</w:t>
      </w:r>
      <w:r w:rsidRPr="0088425B">
        <w:rPr>
          <w:rFonts w:eastAsia="Times New Roman"/>
          <w:szCs w:val="20"/>
        </w:rPr>
        <w:tab/>
        <w:t xml:space="preserve">assessment or treatment provided by a medical practitioner, per hour of attendance </w:t>
      </w:r>
      <w:r w:rsidRPr="0088425B">
        <w:rPr>
          <w:rFonts w:eastAsia="Times New Roman"/>
          <w:szCs w:val="20"/>
        </w:rPr>
        <w:br/>
        <w:t>by the patient (maximum fee)</w:t>
      </w:r>
      <w:r w:rsidRPr="0088425B">
        <w:rPr>
          <w:rFonts w:eastAsia="Times New Roman"/>
          <w:szCs w:val="20"/>
        </w:rPr>
        <w:tab/>
        <w:t>$362.00</w:t>
      </w:r>
    </w:p>
    <w:p w:rsidR="0088425B" w:rsidRPr="0088425B" w:rsidRDefault="0088425B" w:rsidP="0088425B">
      <w:pPr>
        <w:tabs>
          <w:tab w:val="right" w:leader="dot" w:pos="9072"/>
        </w:tabs>
        <w:ind w:left="992" w:hanging="425"/>
        <w:jc w:val="left"/>
        <w:rPr>
          <w:rFonts w:eastAsia="Times New Roman"/>
          <w:szCs w:val="20"/>
        </w:rPr>
      </w:pPr>
      <w:r w:rsidRPr="0088425B">
        <w:rPr>
          <w:rFonts w:eastAsia="Times New Roman"/>
          <w:szCs w:val="20"/>
        </w:rPr>
        <w:t>(ii)</w:t>
      </w:r>
      <w:r w:rsidRPr="0088425B">
        <w:rPr>
          <w:rFonts w:eastAsia="Times New Roman"/>
          <w:szCs w:val="20"/>
        </w:rPr>
        <w:tab/>
        <w:t xml:space="preserve">individual assessment or treatment provided by a person who is not a medical practitioner, </w:t>
      </w:r>
      <w:r w:rsidRPr="0088425B">
        <w:rPr>
          <w:rFonts w:eastAsia="Times New Roman"/>
          <w:szCs w:val="20"/>
        </w:rPr>
        <w:br/>
        <w:t>per hour of attendance by the patient (maximum fee)</w:t>
      </w:r>
      <w:r w:rsidRPr="0088425B">
        <w:rPr>
          <w:rFonts w:eastAsia="Times New Roman"/>
          <w:szCs w:val="20"/>
        </w:rPr>
        <w:tab/>
        <w:t>$271.00</w:t>
      </w:r>
    </w:p>
    <w:p w:rsidR="0088425B" w:rsidRPr="0088425B" w:rsidRDefault="0088425B" w:rsidP="0088425B">
      <w:pPr>
        <w:tabs>
          <w:tab w:val="right" w:leader="dot" w:pos="9072"/>
        </w:tabs>
        <w:ind w:left="992" w:hanging="425"/>
        <w:jc w:val="left"/>
        <w:rPr>
          <w:rFonts w:eastAsia="Times New Roman"/>
          <w:szCs w:val="20"/>
        </w:rPr>
      </w:pPr>
      <w:r w:rsidRPr="0088425B">
        <w:rPr>
          <w:rFonts w:eastAsia="Times New Roman"/>
          <w:szCs w:val="20"/>
        </w:rPr>
        <w:t>(iii)</w:t>
      </w:r>
      <w:r w:rsidRPr="0088425B">
        <w:rPr>
          <w:rFonts w:eastAsia="Times New Roman"/>
          <w:szCs w:val="20"/>
        </w:rPr>
        <w:tab/>
        <w:t xml:space="preserve">treatment as one of a group of patients provided by a person who is not a medical practitioner, </w:t>
      </w:r>
      <w:r w:rsidRPr="0088425B">
        <w:rPr>
          <w:rFonts w:eastAsia="Times New Roman"/>
          <w:szCs w:val="20"/>
        </w:rPr>
        <w:br/>
        <w:t>per hour of attendance by the patient (maximum fee)</w:t>
      </w:r>
      <w:r w:rsidRPr="0088425B">
        <w:rPr>
          <w:rFonts w:eastAsia="Times New Roman"/>
          <w:szCs w:val="20"/>
        </w:rPr>
        <w:tab/>
        <w:t>$116.00</w:t>
      </w:r>
    </w:p>
    <w:p w:rsidR="009766E3" w:rsidRDefault="009766E3">
      <w:pPr>
        <w:spacing w:after="0" w:line="240" w:lineRule="auto"/>
        <w:jc w:val="left"/>
        <w:rPr>
          <w:rFonts w:eastAsia="Times New Roman"/>
          <w:b/>
          <w:szCs w:val="20"/>
        </w:rPr>
      </w:pPr>
      <w:r>
        <w:rPr>
          <w:rFonts w:eastAsia="Times New Roman"/>
          <w:b/>
          <w:szCs w:val="20"/>
        </w:rPr>
        <w:br w:type="page"/>
      </w:r>
    </w:p>
    <w:p w:rsidR="0088425B" w:rsidRPr="0088425B" w:rsidRDefault="0088425B" w:rsidP="0088425B">
      <w:pPr>
        <w:rPr>
          <w:rFonts w:eastAsia="Times New Roman"/>
          <w:b/>
          <w:szCs w:val="20"/>
        </w:rPr>
      </w:pPr>
      <w:r w:rsidRPr="0088425B">
        <w:rPr>
          <w:rFonts w:eastAsia="Times New Roman"/>
          <w:b/>
          <w:szCs w:val="20"/>
        </w:rPr>
        <w:t>3—Country Domiciliary Care</w:t>
      </w:r>
    </w:p>
    <w:p w:rsidR="0088425B" w:rsidRPr="0088425B" w:rsidRDefault="0088425B" w:rsidP="0088425B">
      <w:pPr>
        <w:ind w:left="284"/>
        <w:rPr>
          <w:rFonts w:eastAsia="Times New Roman"/>
          <w:szCs w:val="20"/>
        </w:rPr>
      </w:pPr>
      <w:r w:rsidRPr="0088425B">
        <w:rPr>
          <w:rFonts w:eastAsia="Times New Roman"/>
          <w:szCs w:val="20"/>
        </w:rPr>
        <w:t>Domiciliary maintenance and care visit—</w:t>
      </w:r>
    </w:p>
    <w:p w:rsidR="0088425B" w:rsidRPr="0088425B" w:rsidRDefault="0088425B" w:rsidP="0088425B">
      <w:pPr>
        <w:tabs>
          <w:tab w:val="right" w:leader="dot" w:pos="9072"/>
        </w:tabs>
        <w:ind w:left="567" w:hanging="283"/>
        <w:jc w:val="left"/>
        <w:rPr>
          <w:rFonts w:eastAsia="Times New Roman"/>
          <w:szCs w:val="20"/>
        </w:rPr>
      </w:pPr>
      <w:r w:rsidRPr="0088425B">
        <w:rPr>
          <w:rFonts w:eastAsia="Times New Roman"/>
          <w:szCs w:val="20"/>
        </w:rPr>
        <w:t>(a)</w:t>
      </w:r>
      <w:r w:rsidRPr="0088425B">
        <w:rPr>
          <w:rFonts w:eastAsia="Times New Roman"/>
          <w:szCs w:val="20"/>
        </w:rPr>
        <w:tab/>
        <w:t xml:space="preserve">attendance involving a service provided by a medical practitioner or other health professional </w:t>
      </w:r>
      <w:r w:rsidRPr="0088425B">
        <w:rPr>
          <w:rFonts w:eastAsia="Times New Roman"/>
          <w:szCs w:val="20"/>
        </w:rPr>
        <w:br/>
        <w:t>(other than a paramedical aide)—per visit</w:t>
      </w:r>
      <w:r w:rsidRPr="0088425B">
        <w:rPr>
          <w:rFonts w:eastAsia="Times New Roman"/>
          <w:szCs w:val="20"/>
        </w:rPr>
        <w:tab/>
        <w:t>$158.00</w:t>
      </w:r>
    </w:p>
    <w:p w:rsidR="0088425B" w:rsidRPr="0088425B" w:rsidRDefault="0088425B" w:rsidP="0088425B">
      <w:pPr>
        <w:tabs>
          <w:tab w:val="right" w:leader="dot" w:pos="9072"/>
        </w:tabs>
        <w:ind w:left="567" w:hanging="283"/>
        <w:jc w:val="left"/>
        <w:rPr>
          <w:rFonts w:eastAsia="Times New Roman"/>
          <w:szCs w:val="20"/>
        </w:rPr>
      </w:pPr>
      <w:r w:rsidRPr="0088425B">
        <w:rPr>
          <w:rFonts w:eastAsia="Times New Roman"/>
          <w:szCs w:val="20"/>
        </w:rPr>
        <w:t>(b)</w:t>
      </w:r>
      <w:r w:rsidRPr="0088425B">
        <w:rPr>
          <w:rFonts w:eastAsia="Times New Roman"/>
          <w:szCs w:val="20"/>
        </w:rPr>
        <w:tab/>
        <w:t>any other attendance—per visit</w:t>
      </w:r>
      <w:r w:rsidRPr="0088425B">
        <w:rPr>
          <w:rFonts w:eastAsia="Times New Roman"/>
          <w:szCs w:val="20"/>
        </w:rPr>
        <w:tab/>
        <w:t>$71.50</w:t>
      </w:r>
    </w:p>
    <w:p w:rsidR="0088425B" w:rsidRPr="0088425B" w:rsidRDefault="0088425B" w:rsidP="0088425B">
      <w:pPr>
        <w:rPr>
          <w:rFonts w:eastAsia="Times New Roman"/>
          <w:b/>
          <w:szCs w:val="20"/>
        </w:rPr>
      </w:pPr>
      <w:r w:rsidRPr="0088425B">
        <w:rPr>
          <w:rFonts w:eastAsia="Times New Roman"/>
          <w:b/>
          <w:szCs w:val="20"/>
        </w:rPr>
        <w:t>4—All incorporated hospitals and public hospital sites</w:t>
      </w:r>
    </w:p>
    <w:p w:rsidR="0088425B" w:rsidRPr="0088425B" w:rsidRDefault="0088425B" w:rsidP="0088425B">
      <w:pPr>
        <w:ind w:left="567" w:hanging="283"/>
        <w:rPr>
          <w:rFonts w:eastAsia="Times New Roman"/>
          <w:szCs w:val="20"/>
        </w:rPr>
      </w:pPr>
      <w:r w:rsidRPr="0088425B">
        <w:rPr>
          <w:rFonts w:eastAsia="Times New Roman"/>
          <w:szCs w:val="20"/>
        </w:rPr>
        <w:t>(1)</w:t>
      </w:r>
      <w:r w:rsidRPr="0088425B">
        <w:rPr>
          <w:rFonts w:eastAsia="Times New Roman"/>
          <w:szCs w:val="20"/>
        </w:rPr>
        <w:tab/>
        <w:t>Where, in addition to providing a service referred to in this Schedule, a public hospital site transports, or arranges for the transportation of, a patient to or from (or between different facilities of) the public hospital site, the public hospital site may charge an additional fee equal to the cost to the public hospital site of providing, or arranging for the provision of, that transportation.</w:t>
      </w:r>
    </w:p>
    <w:p w:rsidR="0088425B" w:rsidRPr="0088425B" w:rsidRDefault="0088425B" w:rsidP="0088425B">
      <w:pPr>
        <w:ind w:left="567" w:hanging="283"/>
        <w:rPr>
          <w:rFonts w:eastAsia="Times New Roman"/>
          <w:szCs w:val="20"/>
        </w:rPr>
      </w:pPr>
      <w:r w:rsidRPr="0088425B">
        <w:rPr>
          <w:rFonts w:eastAsia="Times New Roman"/>
          <w:szCs w:val="20"/>
        </w:rPr>
        <w:t>(2)</w:t>
      </w:r>
      <w:r w:rsidRPr="0088425B">
        <w:rPr>
          <w:rFonts w:eastAsia="Times New Roman"/>
          <w:szCs w:val="20"/>
        </w:rPr>
        <w:tab/>
        <w:t>Subclause (2) does not apply to the transportation of a patient with a retrieval team provided by a public hospital site where a retrieval fee for the provision of such a team by the public hospital site during transportation is applicable under Schedule 1 or 2.</w:t>
      </w:r>
    </w:p>
    <w:p w:rsidR="0088425B" w:rsidRPr="0088425B" w:rsidRDefault="0088425B" w:rsidP="0088425B">
      <w:pPr>
        <w:jc w:val="center"/>
        <w:rPr>
          <w:smallCaps/>
          <w:szCs w:val="17"/>
        </w:rPr>
      </w:pPr>
      <w:r w:rsidRPr="0088425B">
        <w:rPr>
          <w:smallCaps/>
          <w:szCs w:val="17"/>
        </w:rPr>
        <w:t xml:space="preserve">Schedule 4A—Incorporated Hospitals and Public Hospital Sites: </w:t>
      </w:r>
      <w:r w:rsidRPr="0088425B">
        <w:rPr>
          <w:smallCaps/>
          <w:szCs w:val="17"/>
        </w:rPr>
        <w:br/>
        <w:t>Australian Cranio Facial Unit and Related Fees</w:t>
      </w:r>
    </w:p>
    <w:p w:rsidR="0088425B" w:rsidRPr="0088425B" w:rsidRDefault="0088425B" w:rsidP="0088425B">
      <w:pPr>
        <w:rPr>
          <w:rFonts w:eastAsia="Times New Roman"/>
          <w:b/>
          <w:szCs w:val="20"/>
        </w:rPr>
      </w:pPr>
      <w:r w:rsidRPr="0088425B">
        <w:rPr>
          <w:rFonts w:eastAsia="Times New Roman"/>
          <w:b/>
          <w:szCs w:val="20"/>
        </w:rPr>
        <w:t>1—Interpretation</w:t>
      </w:r>
    </w:p>
    <w:p w:rsidR="0088425B" w:rsidRPr="0088425B" w:rsidRDefault="0088425B" w:rsidP="0088425B">
      <w:pPr>
        <w:ind w:left="284"/>
        <w:rPr>
          <w:rFonts w:eastAsia="Times New Roman"/>
          <w:szCs w:val="20"/>
        </w:rPr>
      </w:pPr>
      <w:r w:rsidRPr="0088425B">
        <w:rPr>
          <w:rFonts w:eastAsia="Times New Roman"/>
          <w:szCs w:val="20"/>
        </w:rPr>
        <w:t>In this Schedule, unless the contrary intention appears—</w:t>
      </w:r>
    </w:p>
    <w:p w:rsidR="0088425B" w:rsidRPr="0088425B" w:rsidRDefault="0088425B" w:rsidP="0088425B">
      <w:pPr>
        <w:ind w:left="284"/>
        <w:rPr>
          <w:rFonts w:eastAsia="Times New Roman"/>
          <w:szCs w:val="20"/>
        </w:rPr>
      </w:pPr>
      <w:r w:rsidRPr="0088425B">
        <w:rPr>
          <w:rFonts w:eastAsia="Times New Roman"/>
          <w:b/>
          <w:i/>
          <w:szCs w:val="20"/>
        </w:rPr>
        <w:t>aliquot public non-Medicare patient (aliquot patient)</w:t>
      </w:r>
      <w:r w:rsidRPr="0088425B">
        <w:rPr>
          <w:rFonts w:eastAsia="Times New Roman"/>
          <w:szCs w:val="20"/>
        </w:rPr>
        <w:t xml:space="preserve"> means a public patient—</w:t>
      </w:r>
    </w:p>
    <w:p w:rsidR="0088425B" w:rsidRPr="0088425B" w:rsidRDefault="0088425B" w:rsidP="0088425B">
      <w:pPr>
        <w:ind w:left="567" w:hanging="283"/>
        <w:rPr>
          <w:rFonts w:eastAsia="Times New Roman"/>
          <w:szCs w:val="20"/>
        </w:rPr>
      </w:pPr>
      <w:r w:rsidRPr="0088425B">
        <w:rPr>
          <w:rFonts w:eastAsia="Times New Roman"/>
          <w:szCs w:val="20"/>
        </w:rPr>
        <w:t>(a)</w:t>
      </w:r>
      <w:r w:rsidRPr="0088425B">
        <w:rPr>
          <w:rFonts w:eastAsia="Times New Roman"/>
          <w:szCs w:val="20"/>
        </w:rPr>
        <w:tab/>
        <w:t>who is not a compensable patient or Medicare patient; and</w:t>
      </w:r>
    </w:p>
    <w:p w:rsidR="0088425B" w:rsidRPr="0088425B" w:rsidRDefault="0088425B" w:rsidP="0088425B">
      <w:pPr>
        <w:ind w:left="567" w:hanging="283"/>
        <w:rPr>
          <w:rFonts w:eastAsia="Times New Roman"/>
          <w:szCs w:val="20"/>
        </w:rPr>
      </w:pPr>
      <w:r w:rsidRPr="0088425B">
        <w:rPr>
          <w:rFonts w:eastAsia="Times New Roman"/>
          <w:szCs w:val="20"/>
        </w:rPr>
        <w:t>(b)</w:t>
      </w:r>
      <w:r w:rsidRPr="0088425B">
        <w:rPr>
          <w:rFonts w:eastAsia="Times New Roman"/>
          <w:szCs w:val="20"/>
        </w:rPr>
        <w:tab/>
        <w:t>who the Australian Cranio Facial Unit has undertaken in writing to admit for specified treatment or care as an aliquot patient for a specified fee;</w:t>
      </w:r>
    </w:p>
    <w:p w:rsidR="0088425B" w:rsidRPr="0088425B" w:rsidRDefault="0088425B" w:rsidP="0088425B">
      <w:pPr>
        <w:ind w:left="284"/>
        <w:rPr>
          <w:rFonts w:eastAsia="Times New Roman"/>
          <w:szCs w:val="20"/>
        </w:rPr>
      </w:pPr>
      <w:r w:rsidRPr="0088425B">
        <w:rPr>
          <w:rFonts w:eastAsia="Times New Roman"/>
          <w:b/>
          <w:i/>
          <w:szCs w:val="20"/>
        </w:rPr>
        <w:t>Australian Cranio Facial Unit</w:t>
      </w:r>
      <w:r w:rsidRPr="0088425B">
        <w:rPr>
          <w:rFonts w:eastAsia="Times New Roman"/>
          <w:szCs w:val="20"/>
        </w:rPr>
        <w:t xml:space="preserve"> means the Australian Cranio Facial Unit of the Women’s and Children’s Hospital;</w:t>
      </w:r>
    </w:p>
    <w:p w:rsidR="0088425B" w:rsidRPr="0088425B" w:rsidRDefault="0088425B" w:rsidP="0088425B">
      <w:pPr>
        <w:ind w:left="284"/>
        <w:rPr>
          <w:rFonts w:eastAsia="Times New Roman"/>
          <w:szCs w:val="20"/>
        </w:rPr>
      </w:pPr>
      <w:r w:rsidRPr="0088425B">
        <w:rPr>
          <w:rFonts w:eastAsia="Times New Roman"/>
          <w:b/>
          <w:i/>
          <w:szCs w:val="20"/>
        </w:rPr>
        <w:t>occasion of service</w:t>
      </w:r>
      <w:r w:rsidRPr="0088425B">
        <w:rPr>
          <w:rFonts w:eastAsia="Times New Roman"/>
          <w:szCs w:val="20"/>
        </w:rPr>
        <w:t xml:space="preserve"> means an occasion on which treatment or care is provided to a non-admitted patient and includes any diagnostic or imaging services performed as part of that treatment or care;</w:t>
      </w:r>
    </w:p>
    <w:p w:rsidR="0088425B" w:rsidRPr="0088425B" w:rsidRDefault="0088425B" w:rsidP="0088425B">
      <w:pPr>
        <w:ind w:left="284"/>
        <w:rPr>
          <w:rFonts w:eastAsia="Times New Roman"/>
          <w:szCs w:val="20"/>
        </w:rPr>
      </w:pPr>
      <w:r w:rsidRPr="0088425B">
        <w:rPr>
          <w:rFonts w:eastAsia="Times New Roman"/>
          <w:b/>
          <w:i/>
          <w:szCs w:val="20"/>
        </w:rPr>
        <w:t>South Australian Government Funded public non-Medicare patient (SAG patient)</w:t>
      </w:r>
      <w:r w:rsidRPr="0088425B">
        <w:rPr>
          <w:rFonts w:eastAsia="Times New Roman"/>
          <w:szCs w:val="20"/>
        </w:rPr>
        <w:t xml:space="preserve"> means a public patient—</w:t>
      </w:r>
    </w:p>
    <w:p w:rsidR="0088425B" w:rsidRPr="0088425B" w:rsidRDefault="0088425B" w:rsidP="0088425B">
      <w:pPr>
        <w:ind w:left="567" w:hanging="283"/>
        <w:rPr>
          <w:rFonts w:eastAsia="Times New Roman"/>
          <w:szCs w:val="20"/>
        </w:rPr>
      </w:pPr>
      <w:r w:rsidRPr="0088425B">
        <w:rPr>
          <w:rFonts w:eastAsia="Times New Roman"/>
          <w:szCs w:val="20"/>
        </w:rPr>
        <w:t>(a)</w:t>
      </w:r>
      <w:r w:rsidRPr="0088425B">
        <w:rPr>
          <w:rFonts w:eastAsia="Times New Roman"/>
          <w:szCs w:val="20"/>
        </w:rPr>
        <w:tab/>
        <w:t>who is not a compensable or Medicare patient; and</w:t>
      </w:r>
    </w:p>
    <w:p w:rsidR="0088425B" w:rsidRPr="0088425B" w:rsidRDefault="0088425B" w:rsidP="0088425B">
      <w:pPr>
        <w:ind w:left="567" w:hanging="283"/>
        <w:rPr>
          <w:rFonts w:eastAsia="Times New Roman"/>
          <w:szCs w:val="20"/>
        </w:rPr>
      </w:pPr>
      <w:r w:rsidRPr="0088425B">
        <w:rPr>
          <w:rFonts w:eastAsia="Times New Roman"/>
          <w:szCs w:val="20"/>
        </w:rPr>
        <w:t>(b)</w:t>
      </w:r>
      <w:r w:rsidRPr="0088425B">
        <w:rPr>
          <w:rFonts w:eastAsia="Times New Roman"/>
          <w:szCs w:val="20"/>
        </w:rPr>
        <w:tab/>
      </w:r>
      <w:r w:rsidRPr="0088425B">
        <w:rPr>
          <w:rFonts w:eastAsia="Times New Roman"/>
          <w:spacing w:val="-2"/>
          <w:szCs w:val="20"/>
        </w:rPr>
        <w:t>who the Australian Cranio Facial Unit has undertaken in writing to admit for specified treatment or care as a SAG patient for no fee;</w:t>
      </w:r>
    </w:p>
    <w:p w:rsidR="0088425B" w:rsidRPr="0088425B" w:rsidRDefault="0088425B" w:rsidP="0088425B">
      <w:pPr>
        <w:ind w:left="284"/>
        <w:rPr>
          <w:rFonts w:eastAsia="Times New Roman"/>
          <w:spacing w:val="-2"/>
          <w:szCs w:val="20"/>
        </w:rPr>
      </w:pPr>
      <w:r w:rsidRPr="0088425B">
        <w:rPr>
          <w:rFonts w:eastAsia="Times New Roman"/>
          <w:b/>
          <w:i/>
          <w:spacing w:val="-2"/>
          <w:szCs w:val="20"/>
        </w:rPr>
        <w:t>Women’s and Children’s Hospital</w:t>
      </w:r>
      <w:r w:rsidRPr="0088425B">
        <w:rPr>
          <w:rFonts w:eastAsia="Times New Roman"/>
          <w:spacing w:val="-2"/>
          <w:szCs w:val="20"/>
        </w:rPr>
        <w:t xml:space="preserve"> means the Women’s and Children’s Hospital facility of the Women’s and Children’s Health Network.</w:t>
      </w:r>
    </w:p>
    <w:p w:rsidR="0088425B" w:rsidRPr="0088425B" w:rsidRDefault="0088425B" w:rsidP="0088425B">
      <w:pPr>
        <w:rPr>
          <w:rFonts w:eastAsia="Times New Roman"/>
          <w:b/>
          <w:szCs w:val="20"/>
        </w:rPr>
      </w:pPr>
      <w:r w:rsidRPr="0088425B">
        <w:rPr>
          <w:rFonts w:eastAsia="Times New Roman"/>
          <w:b/>
          <w:szCs w:val="20"/>
        </w:rPr>
        <w:t>2—Fee for SAG patient</w:t>
      </w:r>
    </w:p>
    <w:p w:rsidR="0088425B" w:rsidRPr="0088425B" w:rsidRDefault="0088425B" w:rsidP="0088425B">
      <w:pPr>
        <w:ind w:left="567" w:hanging="283"/>
        <w:rPr>
          <w:rFonts w:eastAsia="Times New Roman"/>
          <w:szCs w:val="20"/>
        </w:rPr>
      </w:pPr>
      <w:r w:rsidRPr="0088425B">
        <w:rPr>
          <w:rFonts w:eastAsia="Times New Roman"/>
          <w:szCs w:val="20"/>
        </w:rPr>
        <w:t>(1)</w:t>
      </w:r>
      <w:r w:rsidRPr="0088425B">
        <w:rPr>
          <w:rFonts w:eastAsia="Times New Roman"/>
          <w:szCs w:val="20"/>
        </w:rPr>
        <w:tab/>
        <w:t>No fee is to be charged by a public hospital site for Australian Cranio Facial Unit or related treatment or care of a South Australian Government Funded public non-Medicare patient.</w:t>
      </w:r>
    </w:p>
    <w:p w:rsidR="0088425B" w:rsidRPr="0088425B" w:rsidRDefault="0088425B" w:rsidP="0088425B">
      <w:pPr>
        <w:ind w:left="567" w:hanging="283"/>
        <w:rPr>
          <w:rFonts w:eastAsia="Times New Roman"/>
          <w:szCs w:val="20"/>
        </w:rPr>
      </w:pPr>
      <w:r w:rsidRPr="0088425B">
        <w:rPr>
          <w:rFonts w:eastAsia="Times New Roman"/>
          <w:szCs w:val="20"/>
        </w:rPr>
        <w:t>(2)</w:t>
      </w:r>
      <w:r w:rsidRPr="0088425B">
        <w:rPr>
          <w:rFonts w:eastAsia="Times New Roman"/>
          <w:szCs w:val="20"/>
        </w:rPr>
        <w:tab/>
        <w:t>In this clause—</w:t>
      </w:r>
    </w:p>
    <w:p w:rsidR="0088425B" w:rsidRPr="0088425B" w:rsidRDefault="0088425B" w:rsidP="0088425B">
      <w:pPr>
        <w:ind w:left="567"/>
        <w:rPr>
          <w:rFonts w:eastAsia="Times New Roman"/>
          <w:szCs w:val="20"/>
        </w:rPr>
      </w:pPr>
      <w:r w:rsidRPr="0088425B">
        <w:rPr>
          <w:rFonts w:eastAsia="Times New Roman"/>
          <w:b/>
          <w:i/>
          <w:szCs w:val="20"/>
        </w:rPr>
        <w:t>Australian Cranio Facial Unit or related treatment or care</w:t>
      </w:r>
      <w:r w:rsidRPr="0088425B">
        <w:rPr>
          <w:rFonts w:eastAsia="Times New Roman"/>
          <w:szCs w:val="20"/>
        </w:rPr>
        <w:t>, in relation to a SAG patient, means the following:</w:t>
      </w:r>
    </w:p>
    <w:p w:rsidR="0088425B" w:rsidRPr="0088425B" w:rsidRDefault="0088425B" w:rsidP="0088425B">
      <w:pPr>
        <w:ind w:left="851" w:hanging="283"/>
        <w:rPr>
          <w:rFonts w:eastAsia="Times New Roman"/>
          <w:szCs w:val="20"/>
        </w:rPr>
      </w:pPr>
      <w:r w:rsidRPr="0088425B">
        <w:rPr>
          <w:rFonts w:eastAsia="Times New Roman"/>
          <w:szCs w:val="20"/>
        </w:rPr>
        <w:t>(a)</w:t>
      </w:r>
      <w:r w:rsidRPr="0088425B">
        <w:rPr>
          <w:rFonts w:eastAsia="Times New Roman"/>
          <w:szCs w:val="20"/>
        </w:rPr>
        <w:tab/>
        <w:t>a period of treatment, care and accommodation of an admitted patient by the Australian Cranio Facial Unit, or an occasion of service provided to a non-admitted patient by that Unit, where the treatment, care and accommodation, or occasion of service, forms part of the treatment or care for which the patient was admitted as a SAG patient;</w:t>
      </w:r>
    </w:p>
    <w:p w:rsidR="0088425B" w:rsidRPr="0088425B" w:rsidRDefault="0088425B" w:rsidP="0088425B">
      <w:pPr>
        <w:ind w:left="851" w:hanging="283"/>
        <w:rPr>
          <w:rFonts w:eastAsia="Times New Roman"/>
          <w:szCs w:val="20"/>
        </w:rPr>
      </w:pPr>
      <w:r w:rsidRPr="0088425B">
        <w:rPr>
          <w:rFonts w:eastAsia="Times New Roman"/>
          <w:szCs w:val="20"/>
        </w:rPr>
        <w:t>(b)</w:t>
      </w:r>
      <w:r w:rsidRPr="0088425B">
        <w:rPr>
          <w:rFonts w:eastAsia="Times New Roman"/>
          <w:szCs w:val="20"/>
        </w:rPr>
        <w:tab/>
        <w:t>a period of treatment, care and accommodation of an admitted patient by a public hospital site, or an occasion of service provided to a non-admitted patient by a public hospital site, where the treatment, care and accommodation, or occasion of service, is arranged by the Australian Cranio Facial Unit and is related to treatment or care of the patient by that Unit;</w:t>
      </w:r>
    </w:p>
    <w:p w:rsidR="0088425B" w:rsidRPr="0088425B" w:rsidRDefault="0088425B" w:rsidP="0088425B">
      <w:pPr>
        <w:ind w:left="851" w:hanging="283"/>
        <w:rPr>
          <w:rFonts w:eastAsia="Times New Roman"/>
          <w:szCs w:val="20"/>
        </w:rPr>
      </w:pPr>
      <w:r w:rsidRPr="0088425B">
        <w:rPr>
          <w:rFonts w:eastAsia="Times New Roman"/>
          <w:szCs w:val="20"/>
        </w:rPr>
        <w:t>(c)</w:t>
      </w:r>
      <w:r w:rsidRPr="0088425B">
        <w:rPr>
          <w:rFonts w:eastAsia="Times New Roman"/>
          <w:szCs w:val="20"/>
        </w:rPr>
        <w:tab/>
        <w:t>accommodation for a patient between or following admissions or occasions of service referred to above where the Australian Cranio Facial Unit determines that it is necessary for the proper treatment and care of the patient for the patient to remain in this State during that period;</w:t>
      </w:r>
    </w:p>
    <w:p w:rsidR="0088425B" w:rsidRPr="0088425B" w:rsidRDefault="0088425B" w:rsidP="0088425B">
      <w:pPr>
        <w:ind w:left="851" w:hanging="283"/>
        <w:rPr>
          <w:rFonts w:eastAsia="Times New Roman"/>
          <w:szCs w:val="20"/>
        </w:rPr>
      </w:pPr>
      <w:r w:rsidRPr="0088425B">
        <w:rPr>
          <w:rFonts w:eastAsia="Times New Roman"/>
          <w:szCs w:val="20"/>
        </w:rPr>
        <w:t>(d)</w:t>
      </w:r>
      <w:r w:rsidRPr="0088425B">
        <w:rPr>
          <w:rFonts w:eastAsia="Times New Roman"/>
          <w:szCs w:val="20"/>
        </w:rPr>
        <w:tab/>
        <w:t>accommodation for one escort of a patient while the patient is an admitted patient of a public hospital site or during a period referred to in paragraph (c);</w:t>
      </w:r>
    </w:p>
    <w:p w:rsidR="0088425B" w:rsidRPr="0088425B" w:rsidRDefault="0088425B" w:rsidP="0088425B">
      <w:pPr>
        <w:ind w:left="851" w:hanging="283"/>
        <w:rPr>
          <w:rFonts w:eastAsia="Times New Roman"/>
          <w:szCs w:val="20"/>
        </w:rPr>
      </w:pPr>
      <w:r w:rsidRPr="0088425B">
        <w:rPr>
          <w:rFonts w:eastAsia="Times New Roman"/>
          <w:szCs w:val="20"/>
        </w:rPr>
        <w:t>(e)</w:t>
      </w:r>
      <w:r w:rsidRPr="0088425B">
        <w:rPr>
          <w:rFonts w:eastAsia="Times New Roman"/>
          <w:szCs w:val="20"/>
        </w:rPr>
        <w:tab/>
        <w:t>transportation of a patient between public hospital sites or between different facilities of a public hospital site,</w:t>
      </w:r>
    </w:p>
    <w:p w:rsidR="0088425B" w:rsidRPr="0088425B" w:rsidRDefault="0088425B" w:rsidP="0088425B">
      <w:pPr>
        <w:ind w:left="567"/>
        <w:rPr>
          <w:rFonts w:eastAsia="Times New Roman"/>
          <w:szCs w:val="20"/>
        </w:rPr>
      </w:pPr>
      <w:r w:rsidRPr="0088425B">
        <w:rPr>
          <w:rFonts w:eastAsia="Times New Roman"/>
          <w:szCs w:val="20"/>
        </w:rPr>
        <w:t>but does not include the following:</w:t>
      </w:r>
    </w:p>
    <w:p w:rsidR="0088425B" w:rsidRPr="0088425B" w:rsidRDefault="0088425B" w:rsidP="0088425B">
      <w:pPr>
        <w:ind w:left="851" w:hanging="283"/>
        <w:rPr>
          <w:rFonts w:eastAsia="Times New Roman"/>
          <w:szCs w:val="20"/>
        </w:rPr>
      </w:pPr>
      <w:r w:rsidRPr="0088425B">
        <w:rPr>
          <w:rFonts w:eastAsia="Times New Roman"/>
          <w:szCs w:val="20"/>
        </w:rPr>
        <w:t>(f)</w:t>
      </w:r>
      <w:r w:rsidRPr="0088425B">
        <w:rPr>
          <w:rFonts w:eastAsia="Times New Roman"/>
          <w:szCs w:val="20"/>
        </w:rPr>
        <w:tab/>
        <w:t>the provision of meals to an escort of a patient;</w:t>
      </w:r>
    </w:p>
    <w:p w:rsidR="0088425B" w:rsidRPr="0088425B" w:rsidRDefault="0088425B" w:rsidP="0088425B">
      <w:pPr>
        <w:ind w:left="851" w:hanging="283"/>
        <w:rPr>
          <w:rFonts w:eastAsia="Times New Roman"/>
          <w:szCs w:val="20"/>
        </w:rPr>
      </w:pPr>
      <w:r w:rsidRPr="0088425B">
        <w:rPr>
          <w:rFonts w:eastAsia="Times New Roman"/>
          <w:szCs w:val="20"/>
        </w:rPr>
        <w:t>(g)</w:t>
      </w:r>
      <w:r w:rsidRPr="0088425B">
        <w:rPr>
          <w:rFonts w:eastAsia="Times New Roman"/>
          <w:szCs w:val="20"/>
        </w:rPr>
        <w:tab/>
        <w:t>the provision of meals to a patient other than while he or she is an admitted patient;</w:t>
      </w:r>
    </w:p>
    <w:p w:rsidR="0088425B" w:rsidRPr="0088425B" w:rsidRDefault="0088425B" w:rsidP="0088425B">
      <w:pPr>
        <w:ind w:left="851" w:hanging="283"/>
        <w:rPr>
          <w:rFonts w:eastAsia="Times New Roman"/>
          <w:szCs w:val="20"/>
        </w:rPr>
      </w:pPr>
      <w:r w:rsidRPr="0088425B">
        <w:rPr>
          <w:rFonts w:eastAsia="Times New Roman"/>
          <w:szCs w:val="20"/>
        </w:rPr>
        <w:t>(h)</w:t>
      </w:r>
      <w:r w:rsidRPr="0088425B">
        <w:rPr>
          <w:rFonts w:eastAsia="Times New Roman"/>
          <w:szCs w:val="20"/>
        </w:rPr>
        <w:tab/>
        <w:t>transportation of a patient or escort to or from a public hospital site (other than as specified in paragraph (e)).</w:t>
      </w:r>
    </w:p>
    <w:p w:rsidR="0088425B" w:rsidRPr="0088425B" w:rsidRDefault="0088425B" w:rsidP="0088425B">
      <w:pPr>
        <w:rPr>
          <w:rFonts w:eastAsia="Times New Roman"/>
          <w:b/>
          <w:szCs w:val="20"/>
        </w:rPr>
      </w:pPr>
      <w:r w:rsidRPr="0088425B">
        <w:rPr>
          <w:rFonts w:eastAsia="Times New Roman"/>
          <w:b/>
          <w:szCs w:val="20"/>
        </w:rPr>
        <w:t>3—Fee for aliquot patient</w:t>
      </w:r>
    </w:p>
    <w:p w:rsidR="0088425B" w:rsidRPr="0088425B" w:rsidRDefault="0088425B" w:rsidP="0088425B">
      <w:pPr>
        <w:ind w:left="567" w:hanging="283"/>
        <w:rPr>
          <w:rFonts w:eastAsia="Times New Roman"/>
          <w:szCs w:val="20"/>
        </w:rPr>
      </w:pPr>
      <w:r w:rsidRPr="0088425B">
        <w:rPr>
          <w:rFonts w:eastAsia="Times New Roman"/>
          <w:szCs w:val="20"/>
        </w:rPr>
        <w:t>(1)</w:t>
      </w:r>
      <w:r w:rsidRPr="0088425B">
        <w:rPr>
          <w:rFonts w:eastAsia="Times New Roman"/>
          <w:szCs w:val="20"/>
        </w:rPr>
        <w:tab/>
        <w:t>The fee to be charged by a public hospital for Australian Cranio Facial Unit treatment or care of an aliquot public non-Medicare patient is $57,265.</w:t>
      </w:r>
    </w:p>
    <w:p w:rsidR="0088425B" w:rsidRPr="0088425B" w:rsidRDefault="0088425B" w:rsidP="0088425B">
      <w:pPr>
        <w:ind w:left="567" w:hanging="283"/>
        <w:rPr>
          <w:rFonts w:eastAsia="Times New Roman"/>
          <w:szCs w:val="20"/>
        </w:rPr>
      </w:pPr>
      <w:r w:rsidRPr="0088425B">
        <w:rPr>
          <w:rFonts w:eastAsia="Times New Roman"/>
          <w:szCs w:val="20"/>
        </w:rPr>
        <w:t>(2)</w:t>
      </w:r>
      <w:r w:rsidRPr="0088425B">
        <w:rPr>
          <w:rFonts w:eastAsia="Times New Roman"/>
          <w:szCs w:val="20"/>
        </w:rPr>
        <w:tab/>
        <w:t>In this clause—</w:t>
      </w:r>
    </w:p>
    <w:p w:rsidR="0088425B" w:rsidRPr="0088425B" w:rsidRDefault="0088425B" w:rsidP="0088425B">
      <w:pPr>
        <w:ind w:left="567"/>
        <w:rPr>
          <w:rFonts w:eastAsia="Times New Roman"/>
          <w:szCs w:val="20"/>
        </w:rPr>
      </w:pPr>
      <w:r w:rsidRPr="0088425B">
        <w:rPr>
          <w:rFonts w:eastAsia="Times New Roman"/>
          <w:b/>
          <w:i/>
          <w:szCs w:val="20"/>
        </w:rPr>
        <w:t>Australian Cranio Facial Unit treatment or care</w:t>
      </w:r>
      <w:r w:rsidRPr="0088425B">
        <w:rPr>
          <w:rFonts w:eastAsia="Times New Roman"/>
          <w:szCs w:val="20"/>
        </w:rPr>
        <w:t>, in relation to an aliquot patient, means the following:</w:t>
      </w:r>
    </w:p>
    <w:p w:rsidR="0088425B" w:rsidRPr="0088425B" w:rsidRDefault="0088425B" w:rsidP="0088425B">
      <w:pPr>
        <w:ind w:left="851" w:hanging="283"/>
        <w:rPr>
          <w:rFonts w:eastAsia="Times New Roman"/>
          <w:szCs w:val="20"/>
        </w:rPr>
      </w:pPr>
      <w:r w:rsidRPr="0088425B">
        <w:rPr>
          <w:rFonts w:eastAsia="Times New Roman"/>
          <w:szCs w:val="20"/>
        </w:rPr>
        <w:t>(a)</w:t>
      </w:r>
      <w:r w:rsidRPr="0088425B">
        <w:rPr>
          <w:rFonts w:eastAsia="Times New Roman"/>
          <w:szCs w:val="20"/>
        </w:rPr>
        <w:tab/>
        <w:t>a period of treatment, care and accommodation of an admitted patient by the Australian Cranio Facial Unit, or an occasion of service provided to a non-admitted patient by that Unit, where the treatment, care and accommodation, or occasion of service, forms part of the treatment or care for which the patient was admitted as an aliquot patient;</w:t>
      </w:r>
    </w:p>
    <w:p w:rsidR="0088425B" w:rsidRPr="0088425B" w:rsidRDefault="0088425B" w:rsidP="0088425B">
      <w:pPr>
        <w:ind w:left="851" w:hanging="283"/>
        <w:rPr>
          <w:rFonts w:eastAsia="Times New Roman"/>
          <w:szCs w:val="20"/>
        </w:rPr>
      </w:pPr>
      <w:r w:rsidRPr="0088425B">
        <w:rPr>
          <w:rFonts w:eastAsia="Times New Roman"/>
          <w:szCs w:val="20"/>
        </w:rPr>
        <w:t>(b)</w:t>
      </w:r>
      <w:r w:rsidRPr="0088425B">
        <w:rPr>
          <w:rFonts w:eastAsia="Times New Roman"/>
          <w:szCs w:val="20"/>
        </w:rPr>
        <w:tab/>
        <w:t>a period of treatment, care and accommodation of an admitted patient by any other part of the Women’s and Children’s Hospital, or an occasion of service provided to a non-admitted patient by any other part of that Hospital, where the treatment, care and accommodation, or occasion of service, is arranged by the Australian Cranio Facial Unit and is related to treatment or care of the patient by that Unit;</w:t>
      </w:r>
    </w:p>
    <w:p w:rsidR="0088425B" w:rsidRPr="0088425B" w:rsidRDefault="0088425B" w:rsidP="0088425B">
      <w:pPr>
        <w:ind w:left="851" w:hanging="283"/>
        <w:rPr>
          <w:rFonts w:eastAsia="Times New Roman"/>
          <w:szCs w:val="20"/>
        </w:rPr>
      </w:pPr>
      <w:r w:rsidRPr="0088425B">
        <w:rPr>
          <w:rFonts w:eastAsia="Times New Roman"/>
          <w:szCs w:val="20"/>
        </w:rPr>
        <w:t>(c)</w:t>
      </w:r>
      <w:r w:rsidRPr="0088425B">
        <w:rPr>
          <w:rFonts w:eastAsia="Times New Roman"/>
          <w:szCs w:val="20"/>
        </w:rPr>
        <w:tab/>
        <w:t>accommodation for a patient between or following admissions or occasions of service referred to above where the Australian Cranio Facial Unit determines that it is necessary for the proper treatment and care of the patient for the patient to remain in this State during that period;</w:t>
      </w:r>
    </w:p>
    <w:p w:rsidR="009766E3" w:rsidRDefault="009766E3">
      <w:pPr>
        <w:spacing w:after="0" w:line="240" w:lineRule="auto"/>
        <w:jc w:val="left"/>
        <w:rPr>
          <w:rFonts w:eastAsia="Times New Roman"/>
          <w:szCs w:val="20"/>
        </w:rPr>
      </w:pPr>
      <w:r>
        <w:rPr>
          <w:rFonts w:eastAsia="Times New Roman"/>
          <w:szCs w:val="20"/>
        </w:rPr>
        <w:br w:type="page"/>
      </w:r>
    </w:p>
    <w:p w:rsidR="0088425B" w:rsidRPr="0088425B" w:rsidRDefault="0088425B" w:rsidP="0088425B">
      <w:pPr>
        <w:ind w:left="851" w:hanging="283"/>
        <w:rPr>
          <w:rFonts w:eastAsia="Times New Roman"/>
          <w:szCs w:val="20"/>
        </w:rPr>
      </w:pPr>
      <w:r w:rsidRPr="0088425B">
        <w:rPr>
          <w:rFonts w:eastAsia="Times New Roman"/>
          <w:szCs w:val="20"/>
        </w:rPr>
        <w:t>(d)</w:t>
      </w:r>
      <w:r w:rsidRPr="0088425B">
        <w:rPr>
          <w:rFonts w:eastAsia="Times New Roman"/>
          <w:szCs w:val="20"/>
        </w:rPr>
        <w:tab/>
        <w:t>accommodation for one escort of a patient while the patient is an admitted patient of the Women’s and Children’s Hospital (whether in the Australian Cranio Facial Unit or otherwise) or during a period referred to in paragraph (c),</w:t>
      </w:r>
    </w:p>
    <w:p w:rsidR="0088425B" w:rsidRPr="0088425B" w:rsidRDefault="0088425B" w:rsidP="0088425B">
      <w:pPr>
        <w:ind w:left="567"/>
        <w:rPr>
          <w:rFonts w:eastAsia="Times New Roman"/>
          <w:szCs w:val="20"/>
        </w:rPr>
      </w:pPr>
      <w:r w:rsidRPr="0088425B">
        <w:rPr>
          <w:rFonts w:eastAsia="Times New Roman"/>
          <w:szCs w:val="20"/>
        </w:rPr>
        <w:t>but does not include the following:</w:t>
      </w:r>
    </w:p>
    <w:p w:rsidR="0088425B" w:rsidRPr="0088425B" w:rsidRDefault="0088425B" w:rsidP="0088425B">
      <w:pPr>
        <w:ind w:left="851" w:hanging="283"/>
        <w:rPr>
          <w:rFonts w:eastAsia="Times New Roman"/>
          <w:szCs w:val="20"/>
        </w:rPr>
      </w:pPr>
      <w:r w:rsidRPr="0088425B">
        <w:rPr>
          <w:rFonts w:eastAsia="Times New Roman"/>
          <w:szCs w:val="20"/>
        </w:rPr>
        <w:t>(e)</w:t>
      </w:r>
      <w:r w:rsidRPr="0088425B">
        <w:rPr>
          <w:rFonts w:eastAsia="Times New Roman"/>
          <w:szCs w:val="20"/>
        </w:rPr>
        <w:tab/>
        <w:t>the provision of meals to an escort of a patient;</w:t>
      </w:r>
    </w:p>
    <w:p w:rsidR="0088425B" w:rsidRPr="0088425B" w:rsidRDefault="0088425B" w:rsidP="0088425B">
      <w:pPr>
        <w:ind w:left="851" w:hanging="283"/>
        <w:rPr>
          <w:rFonts w:eastAsia="Times New Roman"/>
          <w:szCs w:val="20"/>
        </w:rPr>
      </w:pPr>
      <w:r w:rsidRPr="0088425B">
        <w:rPr>
          <w:rFonts w:eastAsia="Times New Roman"/>
          <w:szCs w:val="20"/>
        </w:rPr>
        <w:t>(f)</w:t>
      </w:r>
      <w:r w:rsidRPr="0088425B">
        <w:rPr>
          <w:rFonts w:eastAsia="Times New Roman"/>
          <w:szCs w:val="20"/>
        </w:rPr>
        <w:tab/>
        <w:t>the provision of meals to a patient other than while he or she is an admitted patient of the Women’s and Children’s Hospital (whether in the Australian Cranio Facial Unit or otherwise);</w:t>
      </w:r>
    </w:p>
    <w:p w:rsidR="0088425B" w:rsidRPr="0088425B" w:rsidRDefault="0088425B" w:rsidP="0088425B">
      <w:pPr>
        <w:ind w:left="851" w:hanging="283"/>
        <w:rPr>
          <w:rFonts w:eastAsia="Times New Roman"/>
          <w:szCs w:val="20"/>
        </w:rPr>
      </w:pPr>
      <w:r w:rsidRPr="0088425B">
        <w:rPr>
          <w:rFonts w:eastAsia="Times New Roman"/>
          <w:szCs w:val="20"/>
        </w:rPr>
        <w:t>(g)</w:t>
      </w:r>
      <w:r w:rsidRPr="0088425B">
        <w:rPr>
          <w:rFonts w:eastAsia="Times New Roman"/>
          <w:szCs w:val="20"/>
        </w:rPr>
        <w:tab/>
        <w:t>any transportation of a patient or escort.</w:t>
      </w:r>
    </w:p>
    <w:p w:rsidR="0088425B" w:rsidRPr="0088425B" w:rsidRDefault="0088425B" w:rsidP="0088425B">
      <w:pPr>
        <w:jc w:val="center"/>
        <w:rPr>
          <w:smallCaps/>
          <w:szCs w:val="17"/>
        </w:rPr>
      </w:pPr>
      <w:r w:rsidRPr="0088425B">
        <w:rPr>
          <w:smallCaps/>
          <w:szCs w:val="17"/>
        </w:rPr>
        <w:t>Schedule 5—Classification of Public Hospital Sites</w:t>
      </w:r>
    </w:p>
    <w:p w:rsidR="0088425B" w:rsidRPr="0088425B" w:rsidRDefault="0088425B" w:rsidP="0088425B">
      <w:pPr>
        <w:rPr>
          <w:rFonts w:eastAsia="Times New Roman"/>
          <w:szCs w:val="20"/>
        </w:rPr>
      </w:pPr>
      <w:r w:rsidRPr="0088425B">
        <w:rPr>
          <w:rFonts w:eastAsia="Times New Roman"/>
          <w:szCs w:val="20"/>
        </w:rPr>
        <w:t>Public hospital site classifications for emergency department (ED) services and outpatient (OP) services.</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6"/>
        <w:gridCol w:w="1586"/>
        <w:gridCol w:w="1213"/>
      </w:tblGrid>
      <w:tr w:rsidR="0088425B" w:rsidRPr="0088425B" w:rsidTr="00310616">
        <w:trPr>
          <w:tblHeader/>
          <w:jc w:val="center"/>
        </w:trPr>
        <w:tc>
          <w:tcPr>
            <w:tcW w:w="0" w:type="auto"/>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 xml:space="preserve">Incorporated hospitals and </w:t>
            </w:r>
            <w:r w:rsidRPr="0088425B">
              <w:rPr>
                <w:b/>
                <w:szCs w:val="20"/>
              </w:rPr>
              <w:br/>
              <w:t>public hospital sites</w:t>
            </w:r>
          </w:p>
        </w:tc>
        <w:tc>
          <w:tcPr>
            <w:tcW w:w="0" w:type="auto"/>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ED type</w:t>
            </w:r>
          </w:p>
        </w:tc>
        <w:tc>
          <w:tcPr>
            <w:tcW w:w="0" w:type="auto"/>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OP type</w:t>
            </w:r>
          </w:p>
        </w:tc>
      </w:tr>
      <w:tr w:rsidR="0088425B" w:rsidRPr="0088425B" w:rsidTr="00310616">
        <w:trPr>
          <w:tblHeader/>
          <w:jc w:val="center"/>
        </w:trPr>
        <w:tc>
          <w:tcPr>
            <w:tcW w:w="0" w:type="auto"/>
            <w:tcBorders>
              <w:top w:val="single" w:sz="4" w:space="0" w:color="auto"/>
            </w:tcBorders>
            <w:vAlign w:val="center"/>
          </w:tcPr>
          <w:p w:rsidR="0088425B" w:rsidRPr="0088425B" w:rsidRDefault="0088425B" w:rsidP="0088425B">
            <w:pPr>
              <w:spacing w:after="0" w:line="40" w:lineRule="exact"/>
              <w:jc w:val="center"/>
              <w:rPr>
                <w:szCs w:val="20"/>
              </w:rPr>
            </w:pPr>
          </w:p>
        </w:tc>
        <w:tc>
          <w:tcPr>
            <w:tcW w:w="0" w:type="auto"/>
            <w:tcBorders>
              <w:top w:val="single" w:sz="4" w:space="0" w:color="auto"/>
            </w:tcBorders>
            <w:vAlign w:val="center"/>
          </w:tcPr>
          <w:p w:rsidR="0088425B" w:rsidRPr="0088425B" w:rsidRDefault="0088425B" w:rsidP="0088425B">
            <w:pPr>
              <w:spacing w:after="0" w:line="40" w:lineRule="exact"/>
              <w:jc w:val="center"/>
              <w:rPr>
                <w:szCs w:val="20"/>
              </w:rPr>
            </w:pPr>
          </w:p>
        </w:tc>
        <w:tc>
          <w:tcPr>
            <w:tcW w:w="0" w:type="auto"/>
            <w:tcBorders>
              <w:top w:val="single" w:sz="4" w:space="0" w:color="auto"/>
            </w:tcBorders>
            <w:vAlign w:val="center"/>
          </w:tcPr>
          <w:p w:rsidR="0088425B" w:rsidRPr="0088425B" w:rsidRDefault="0088425B" w:rsidP="0088425B">
            <w:pPr>
              <w:spacing w:after="0" w:line="40" w:lineRule="exact"/>
              <w:jc w:val="center"/>
              <w:rPr>
                <w:szCs w:val="20"/>
              </w:rPr>
            </w:pPr>
          </w:p>
        </w:tc>
      </w:tr>
      <w:tr w:rsidR="0088425B" w:rsidRPr="0088425B" w:rsidTr="00310616">
        <w:trPr>
          <w:jc w:val="center"/>
        </w:trPr>
        <w:tc>
          <w:tcPr>
            <w:tcW w:w="0" w:type="auto"/>
          </w:tcPr>
          <w:p w:rsidR="0088425B" w:rsidRPr="0088425B" w:rsidRDefault="0088425B" w:rsidP="0088425B">
            <w:pPr>
              <w:spacing w:after="20"/>
              <w:jc w:val="left"/>
              <w:rPr>
                <w:szCs w:val="20"/>
              </w:rPr>
            </w:pPr>
            <w:r w:rsidRPr="0088425B">
              <w:rPr>
                <w:szCs w:val="20"/>
              </w:rPr>
              <w:t>Northern Adelaide Local Health Network Incorporated</w:t>
            </w:r>
          </w:p>
        </w:tc>
        <w:tc>
          <w:tcPr>
            <w:tcW w:w="0" w:type="auto"/>
          </w:tcPr>
          <w:p w:rsidR="0088425B" w:rsidRPr="0088425B" w:rsidRDefault="0088425B" w:rsidP="0088425B">
            <w:pPr>
              <w:spacing w:after="20"/>
              <w:jc w:val="left"/>
              <w:rPr>
                <w:szCs w:val="20"/>
              </w:rPr>
            </w:pPr>
          </w:p>
        </w:tc>
        <w:tc>
          <w:tcPr>
            <w:tcW w:w="0" w:type="auto"/>
          </w:tcPr>
          <w:p w:rsidR="0088425B" w:rsidRPr="0088425B" w:rsidRDefault="0088425B" w:rsidP="0088425B">
            <w:pPr>
              <w:spacing w:after="20"/>
              <w:jc w:val="left"/>
              <w:rPr>
                <w:szCs w:val="20"/>
              </w:rPr>
            </w:pP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Lyell McEwin Health Service facility</w:t>
            </w:r>
          </w:p>
        </w:tc>
        <w:tc>
          <w:tcPr>
            <w:tcW w:w="0" w:type="auto"/>
          </w:tcPr>
          <w:p w:rsidR="0088425B" w:rsidRPr="0088425B" w:rsidRDefault="0088425B" w:rsidP="0088425B">
            <w:pPr>
              <w:jc w:val="left"/>
              <w:rPr>
                <w:szCs w:val="20"/>
              </w:rPr>
            </w:pPr>
            <w:r w:rsidRPr="0088425B">
              <w:rPr>
                <w:szCs w:val="20"/>
              </w:rPr>
              <w:t>Teaching</w:t>
            </w:r>
          </w:p>
        </w:tc>
        <w:tc>
          <w:tcPr>
            <w:tcW w:w="0" w:type="auto"/>
          </w:tcPr>
          <w:p w:rsidR="0088425B" w:rsidRPr="0088425B" w:rsidRDefault="0088425B" w:rsidP="0088425B">
            <w:pPr>
              <w:jc w:val="left"/>
              <w:rPr>
                <w:szCs w:val="20"/>
              </w:rPr>
            </w:pPr>
            <w:r w:rsidRPr="0088425B">
              <w:rPr>
                <w:szCs w:val="20"/>
              </w:rPr>
              <w:t>Teaching</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Modbury Hospital facility</w:t>
            </w:r>
          </w:p>
        </w:tc>
        <w:tc>
          <w:tcPr>
            <w:tcW w:w="0" w:type="auto"/>
          </w:tcPr>
          <w:p w:rsidR="0088425B" w:rsidRPr="0088425B" w:rsidRDefault="0088425B" w:rsidP="0088425B">
            <w:pPr>
              <w:jc w:val="left"/>
              <w:rPr>
                <w:szCs w:val="20"/>
              </w:rPr>
            </w:pPr>
            <w:r w:rsidRPr="0088425B">
              <w:rPr>
                <w:szCs w:val="20"/>
              </w:rPr>
              <w:t>Teaching</w:t>
            </w:r>
          </w:p>
        </w:tc>
        <w:tc>
          <w:tcPr>
            <w:tcW w:w="0" w:type="auto"/>
          </w:tcPr>
          <w:p w:rsidR="0088425B" w:rsidRPr="0088425B" w:rsidRDefault="0088425B" w:rsidP="0088425B">
            <w:pPr>
              <w:jc w:val="left"/>
              <w:rPr>
                <w:szCs w:val="20"/>
              </w:rPr>
            </w:pPr>
            <w:r w:rsidRPr="0088425B">
              <w:rPr>
                <w:szCs w:val="20"/>
              </w:rPr>
              <w:t>Teaching</w:t>
            </w:r>
          </w:p>
        </w:tc>
      </w:tr>
      <w:tr w:rsidR="0088425B" w:rsidRPr="0088425B" w:rsidTr="00310616">
        <w:trPr>
          <w:jc w:val="center"/>
        </w:trPr>
        <w:tc>
          <w:tcPr>
            <w:tcW w:w="0" w:type="auto"/>
          </w:tcPr>
          <w:p w:rsidR="0088425B" w:rsidRPr="0088425B" w:rsidRDefault="0088425B" w:rsidP="0088425B">
            <w:pPr>
              <w:spacing w:before="40" w:after="20"/>
              <w:jc w:val="left"/>
              <w:rPr>
                <w:szCs w:val="20"/>
              </w:rPr>
            </w:pPr>
            <w:r w:rsidRPr="0088425B">
              <w:rPr>
                <w:szCs w:val="20"/>
              </w:rPr>
              <w:t>Southern Adelaide Local Health Network Incorporated</w:t>
            </w:r>
          </w:p>
        </w:tc>
        <w:tc>
          <w:tcPr>
            <w:tcW w:w="0" w:type="auto"/>
          </w:tcPr>
          <w:p w:rsidR="0088425B" w:rsidRPr="0088425B" w:rsidRDefault="0088425B" w:rsidP="0088425B">
            <w:pPr>
              <w:spacing w:before="40" w:after="20"/>
              <w:jc w:val="left"/>
              <w:rPr>
                <w:szCs w:val="20"/>
              </w:rPr>
            </w:pPr>
          </w:p>
        </w:tc>
        <w:tc>
          <w:tcPr>
            <w:tcW w:w="0" w:type="auto"/>
          </w:tcPr>
          <w:p w:rsidR="0088425B" w:rsidRPr="0088425B" w:rsidRDefault="0088425B" w:rsidP="0088425B">
            <w:pPr>
              <w:spacing w:before="40" w:after="20"/>
              <w:jc w:val="left"/>
              <w:rPr>
                <w:szCs w:val="20"/>
              </w:rPr>
            </w:pP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Flinders Medical Centre Facility</w:t>
            </w:r>
          </w:p>
        </w:tc>
        <w:tc>
          <w:tcPr>
            <w:tcW w:w="0" w:type="auto"/>
          </w:tcPr>
          <w:p w:rsidR="0088425B" w:rsidRPr="0088425B" w:rsidRDefault="0088425B" w:rsidP="0088425B">
            <w:pPr>
              <w:jc w:val="left"/>
              <w:rPr>
                <w:szCs w:val="20"/>
              </w:rPr>
            </w:pPr>
            <w:r w:rsidRPr="0088425B">
              <w:rPr>
                <w:szCs w:val="20"/>
              </w:rPr>
              <w:t>Teaching</w:t>
            </w:r>
          </w:p>
        </w:tc>
        <w:tc>
          <w:tcPr>
            <w:tcW w:w="0" w:type="auto"/>
          </w:tcPr>
          <w:p w:rsidR="0088425B" w:rsidRPr="0088425B" w:rsidRDefault="0088425B" w:rsidP="0088425B">
            <w:pPr>
              <w:jc w:val="left"/>
              <w:rPr>
                <w:szCs w:val="20"/>
              </w:rPr>
            </w:pPr>
            <w:r w:rsidRPr="0088425B">
              <w:rPr>
                <w:szCs w:val="20"/>
              </w:rPr>
              <w:t>Teaching</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Noarlunga Hospital facility</w:t>
            </w:r>
          </w:p>
        </w:tc>
        <w:tc>
          <w:tcPr>
            <w:tcW w:w="0" w:type="auto"/>
          </w:tcPr>
          <w:p w:rsidR="0088425B" w:rsidRPr="0088425B" w:rsidRDefault="0088425B" w:rsidP="0088425B">
            <w:pPr>
              <w:jc w:val="left"/>
              <w:rPr>
                <w:szCs w:val="20"/>
              </w:rPr>
            </w:pPr>
            <w:r w:rsidRPr="0088425B">
              <w:rPr>
                <w:szCs w:val="20"/>
              </w:rPr>
              <w:t>Other Metro</w:t>
            </w:r>
          </w:p>
        </w:tc>
        <w:tc>
          <w:tcPr>
            <w:tcW w:w="0" w:type="auto"/>
          </w:tcPr>
          <w:p w:rsidR="0088425B" w:rsidRPr="0088425B" w:rsidRDefault="0088425B" w:rsidP="0088425B">
            <w:pPr>
              <w:jc w:val="left"/>
              <w:rPr>
                <w:szCs w:val="20"/>
              </w:rPr>
            </w:pPr>
            <w:r w:rsidRPr="0088425B">
              <w:rPr>
                <w:szCs w:val="20"/>
              </w:rPr>
              <w:t>Other Metro</w:t>
            </w:r>
          </w:p>
        </w:tc>
      </w:tr>
      <w:tr w:rsidR="0088425B" w:rsidRPr="0088425B" w:rsidTr="00310616">
        <w:trPr>
          <w:jc w:val="center"/>
        </w:trPr>
        <w:tc>
          <w:tcPr>
            <w:tcW w:w="0" w:type="auto"/>
          </w:tcPr>
          <w:p w:rsidR="0088425B" w:rsidRPr="0088425B" w:rsidRDefault="0088425B" w:rsidP="0088425B">
            <w:pPr>
              <w:spacing w:before="40" w:after="20"/>
              <w:jc w:val="left"/>
              <w:rPr>
                <w:szCs w:val="20"/>
              </w:rPr>
            </w:pPr>
            <w:r w:rsidRPr="0088425B">
              <w:rPr>
                <w:szCs w:val="20"/>
              </w:rPr>
              <w:t>Central Adelaide Local Health Network Incorporated</w:t>
            </w:r>
          </w:p>
        </w:tc>
        <w:tc>
          <w:tcPr>
            <w:tcW w:w="0" w:type="auto"/>
          </w:tcPr>
          <w:p w:rsidR="0088425B" w:rsidRPr="0088425B" w:rsidRDefault="0088425B" w:rsidP="0088425B">
            <w:pPr>
              <w:spacing w:before="40" w:after="20"/>
              <w:jc w:val="left"/>
              <w:rPr>
                <w:szCs w:val="20"/>
              </w:rPr>
            </w:pPr>
          </w:p>
        </w:tc>
        <w:tc>
          <w:tcPr>
            <w:tcW w:w="0" w:type="auto"/>
          </w:tcPr>
          <w:p w:rsidR="0088425B" w:rsidRPr="0088425B" w:rsidRDefault="0088425B" w:rsidP="0088425B">
            <w:pPr>
              <w:spacing w:before="40" w:after="20"/>
              <w:jc w:val="left"/>
              <w:rPr>
                <w:szCs w:val="20"/>
              </w:rPr>
            </w:pP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Royal Adelaide Hospital facility</w:t>
            </w:r>
          </w:p>
        </w:tc>
        <w:tc>
          <w:tcPr>
            <w:tcW w:w="0" w:type="auto"/>
          </w:tcPr>
          <w:p w:rsidR="0088425B" w:rsidRPr="0088425B" w:rsidRDefault="0088425B" w:rsidP="0088425B">
            <w:pPr>
              <w:jc w:val="left"/>
              <w:rPr>
                <w:szCs w:val="20"/>
              </w:rPr>
            </w:pPr>
            <w:r w:rsidRPr="0088425B">
              <w:rPr>
                <w:szCs w:val="20"/>
              </w:rPr>
              <w:t>Teaching</w:t>
            </w:r>
          </w:p>
        </w:tc>
        <w:tc>
          <w:tcPr>
            <w:tcW w:w="0" w:type="auto"/>
          </w:tcPr>
          <w:p w:rsidR="0088425B" w:rsidRPr="0088425B" w:rsidRDefault="0088425B" w:rsidP="0088425B">
            <w:pPr>
              <w:jc w:val="left"/>
              <w:rPr>
                <w:szCs w:val="20"/>
              </w:rPr>
            </w:pPr>
            <w:r w:rsidRPr="0088425B">
              <w:rPr>
                <w:szCs w:val="20"/>
              </w:rPr>
              <w:t>Teaching</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Hampstead Rehabilitation facility</w:t>
            </w:r>
          </w:p>
        </w:tc>
        <w:tc>
          <w:tcPr>
            <w:tcW w:w="0" w:type="auto"/>
          </w:tcPr>
          <w:p w:rsidR="0088425B" w:rsidRPr="0088425B" w:rsidRDefault="0088425B" w:rsidP="0088425B">
            <w:pPr>
              <w:jc w:val="left"/>
              <w:rPr>
                <w:szCs w:val="20"/>
              </w:rPr>
            </w:pPr>
            <w:r w:rsidRPr="0088425B">
              <w:rPr>
                <w:szCs w:val="20"/>
              </w:rPr>
              <w:t>Teaching</w:t>
            </w:r>
          </w:p>
        </w:tc>
        <w:tc>
          <w:tcPr>
            <w:tcW w:w="0" w:type="auto"/>
          </w:tcPr>
          <w:p w:rsidR="0088425B" w:rsidRPr="0088425B" w:rsidRDefault="0088425B" w:rsidP="0088425B">
            <w:pPr>
              <w:jc w:val="left"/>
              <w:rPr>
                <w:szCs w:val="20"/>
              </w:rPr>
            </w:pPr>
            <w:r w:rsidRPr="0088425B">
              <w:rPr>
                <w:szCs w:val="20"/>
              </w:rPr>
              <w:t>Teaching</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The Queen Elizabeth Hospital facility</w:t>
            </w:r>
          </w:p>
        </w:tc>
        <w:tc>
          <w:tcPr>
            <w:tcW w:w="0" w:type="auto"/>
          </w:tcPr>
          <w:p w:rsidR="0088425B" w:rsidRPr="0088425B" w:rsidRDefault="0088425B" w:rsidP="0088425B">
            <w:pPr>
              <w:jc w:val="left"/>
              <w:rPr>
                <w:szCs w:val="20"/>
              </w:rPr>
            </w:pPr>
            <w:r w:rsidRPr="0088425B">
              <w:rPr>
                <w:szCs w:val="20"/>
              </w:rPr>
              <w:t>Teaching</w:t>
            </w:r>
          </w:p>
        </w:tc>
        <w:tc>
          <w:tcPr>
            <w:tcW w:w="0" w:type="auto"/>
          </w:tcPr>
          <w:p w:rsidR="0088425B" w:rsidRPr="0088425B" w:rsidRDefault="0088425B" w:rsidP="0088425B">
            <w:pPr>
              <w:jc w:val="left"/>
              <w:rPr>
                <w:szCs w:val="20"/>
              </w:rPr>
            </w:pPr>
            <w:r w:rsidRPr="0088425B">
              <w:rPr>
                <w:szCs w:val="20"/>
              </w:rPr>
              <w:t>Teaching</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St Margaret’s Hospital facility</w:t>
            </w:r>
          </w:p>
        </w:tc>
        <w:tc>
          <w:tcPr>
            <w:tcW w:w="0" w:type="auto"/>
          </w:tcPr>
          <w:p w:rsidR="0088425B" w:rsidRPr="0088425B" w:rsidRDefault="0088425B" w:rsidP="0088425B">
            <w:pPr>
              <w:jc w:val="left"/>
              <w:rPr>
                <w:szCs w:val="20"/>
              </w:rPr>
            </w:pPr>
            <w:r w:rsidRPr="0088425B">
              <w:rPr>
                <w:szCs w:val="20"/>
              </w:rPr>
              <w:t>Other Metro</w:t>
            </w:r>
          </w:p>
        </w:tc>
        <w:tc>
          <w:tcPr>
            <w:tcW w:w="0" w:type="auto"/>
          </w:tcPr>
          <w:p w:rsidR="0088425B" w:rsidRPr="0088425B" w:rsidRDefault="0088425B" w:rsidP="0088425B">
            <w:pPr>
              <w:jc w:val="left"/>
              <w:rPr>
                <w:szCs w:val="20"/>
              </w:rPr>
            </w:pPr>
            <w:r w:rsidRPr="0088425B">
              <w:rPr>
                <w:szCs w:val="20"/>
              </w:rPr>
              <w:t>Other Metro</w:t>
            </w:r>
          </w:p>
        </w:tc>
      </w:tr>
      <w:tr w:rsidR="0088425B" w:rsidRPr="0088425B" w:rsidTr="00310616">
        <w:trPr>
          <w:jc w:val="center"/>
        </w:trPr>
        <w:tc>
          <w:tcPr>
            <w:tcW w:w="0" w:type="auto"/>
          </w:tcPr>
          <w:p w:rsidR="0088425B" w:rsidRPr="0088425B" w:rsidRDefault="0088425B" w:rsidP="0088425B">
            <w:pPr>
              <w:spacing w:before="40" w:after="20"/>
              <w:jc w:val="left"/>
              <w:rPr>
                <w:szCs w:val="20"/>
              </w:rPr>
            </w:pPr>
            <w:r w:rsidRPr="0088425B">
              <w:rPr>
                <w:szCs w:val="20"/>
              </w:rPr>
              <w:t>Women’s and Children’s Health Network Incorporated</w:t>
            </w:r>
          </w:p>
        </w:tc>
        <w:tc>
          <w:tcPr>
            <w:tcW w:w="0" w:type="auto"/>
          </w:tcPr>
          <w:p w:rsidR="0088425B" w:rsidRPr="0088425B" w:rsidRDefault="0088425B" w:rsidP="0088425B">
            <w:pPr>
              <w:spacing w:before="40" w:after="20"/>
              <w:jc w:val="left"/>
              <w:rPr>
                <w:szCs w:val="20"/>
              </w:rPr>
            </w:pPr>
          </w:p>
        </w:tc>
        <w:tc>
          <w:tcPr>
            <w:tcW w:w="0" w:type="auto"/>
          </w:tcPr>
          <w:p w:rsidR="0088425B" w:rsidRPr="0088425B" w:rsidRDefault="0088425B" w:rsidP="0088425B">
            <w:pPr>
              <w:spacing w:before="40" w:after="20"/>
              <w:jc w:val="left"/>
              <w:rPr>
                <w:szCs w:val="20"/>
              </w:rPr>
            </w:pP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Women’s and Children’s Hospital facility (Paediatric)</w:t>
            </w:r>
          </w:p>
        </w:tc>
        <w:tc>
          <w:tcPr>
            <w:tcW w:w="0" w:type="auto"/>
          </w:tcPr>
          <w:p w:rsidR="0088425B" w:rsidRPr="0088425B" w:rsidRDefault="0088425B" w:rsidP="0088425B">
            <w:pPr>
              <w:jc w:val="left"/>
              <w:rPr>
                <w:szCs w:val="20"/>
              </w:rPr>
            </w:pPr>
            <w:r w:rsidRPr="0088425B">
              <w:rPr>
                <w:szCs w:val="20"/>
              </w:rPr>
              <w:t>Specialist</w:t>
            </w:r>
          </w:p>
        </w:tc>
        <w:tc>
          <w:tcPr>
            <w:tcW w:w="0" w:type="auto"/>
          </w:tcPr>
          <w:p w:rsidR="0088425B" w:rsidRPr="0088425B" w:rsidRDefault="0088425B" w:rsidP="0088425B">
            <w:pPr>
              <w:jc w:val="left"/>
              <w:rPr>
                <w:szCs w:val="20"/>
              </w:rPr>
            </w:pPr>
            <w:r w:rsidRPr="0088425B">
              <w:rPr>
                <w:szCs w:val="20"/>
              </w:rPr>
              <w:t>Specialist</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Women’s and Children’s Hospital facility (Women’s)</w:t>
            </w:r>
          </w:p>
        </w:tc>
        <w:tc>
          <w:tcPr>
            <w:tcW w:w="0" w:type="auto"/>
          </w:tcPr>
          <w:p w:rsidR="0088425B" w:rsidRPr="0088425B" w:rsidRDefault="0088425B" w:rsidP="0088425B">
            <w:pPr>
              <w:jc w:val="left"/>
              <w:rPr>
                <w:szCs w:val="20"/>
              </w:rPr>
            </w:pPr>
            <w:r w:rsidRPr="0088425B">
              <w:rPr>
                <w:szCs w:val="20"/>
              </w:rPr>
              <w:t>Other Metro</w:t>
            </w:r>
          </w:p>
        </w:tc>
        <w:tc>
          <w:tcPr>
            <w:tcW w:w="0" w:type="auto"/>
          </w:tcPr>
          <w:p w:rsidR="0088425B" w:rsidRPr="0088425B" w:rsidRDefault="0088425B" w:rsidP="0088425B">
            <w:pPr>
              <w:jc w:val="left"/>
              <w:rPr>
                <w:szCs w:val="20"/>
              </w:rPr>
            </w:pPr>
            <w:r w:rsidRPr="0088425B">
              <w:rPr>
                <w:szCs w:val="20"/>
              </w:rPr>
              <w:t>Teaching</w:t>
            </w:r>
          </w:p>
        </w:tc>
      </w:tr>
      <w:tr w:rsidR="0088425B" w:rsidRPr="0088425B" w:rsidTr="00310616">
        <w:trPr>
          <w:jc w:val="center"/>
        </w:trPr>
        <w:tc>
          <w:tcPr>
            <w:tcW w:w="0" w:type="auto"/>
          </w:tcPr>
          <w:p w:rsidR="0088425B" w:rsidRPr="0088425B" w:rsidRDefault="0088425B" w:rsidP="0088425B">
            <w:pPr>
              <w:spacing w:before="40" w:after="20"/>
              <w:jc w:val="left"/>
              <w:rPr>
                <w:szCs w:val="20"/>
              </w:rPr>
            </w:pPr>
            <w:r w:rsidRPr="0088425B">
              <w:rPr>
                <w:szCs w:val="20"/>
              </w:rPr>
              <w:t>Barossa Hills Fleurieu Local Health Network Incorporated</w:t>
            </w:r>
          </w:p>
        </w:tc>
        <w:tc>
          <w:tcPr>
            <w:tcW w:w="0" w:type="auto"/>
          </w:tcPr>
          <w:p w:rsidR="0088425B" w:rsidRPr="0088425B" w:rsidRDefault="0088425B" w:rsidP="0088425B">
            <w:pPr>
              <w:spacing w:before="40" w:after="20"/>
              <w:jc w:val="left"/>
              <w:rPr>
                <w:szCs w:val="20"/>
              </w:rPr>
            </w:pPr>
          </w:p>
        </w:tc>
        <w:tc>
          <w:tcPr>
            <w:tcW w:w="0" w:type="auto"/>
          </w:tcPr>
          <w:p w:rsidR="0088425B" w:rsidRPr="0088425B" w:rsidRDefault="0088425B" w:rsidP="0088425B">
            <w:pPr>
              <w:spacing w:before="40" w:after="20"/>
              <w:jc w:val="left"/>
              <w:rPr>
                <w:szCs w:val="20"/>
              </w:rPr>
            </w:pP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Angaston &amp; District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Eudunda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Gawler Health Service (Public)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Large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Gumeracha District Soldiers’ Memorial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Kangaroo Island Health Service</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Kapunda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Mt Barker District Soldiers’ Memorial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Mt Pleasant District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Strathalbyn &amp; District Soldiers’ Memorial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Tanunda War Memorial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Southern Fleurieu Health Service</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spacing w:before="40" w:after="20"/>
              <w:jc w:val="left"/>
              <w:rPr>
                <w:szCs w:val="20"/>
              </w:rPr>
            </w:pPr>
            <w:r w:rsidRPr="0088425B">
              <w:rPr>
                <w:szCs w:val="20"/>
              </w:rPr>
              <w:t>Eyre and Far North Local Health Network Incorporated</w:t>
            </w:r>
          </w:p>
        </w:tc>
        <w:tc>
          <w:tcPr>
            <w:tcW w:w="0" w:type="auto"/>
          </w:tcPr>
          <w:p w:rsidR="0088425B" w:rsidRPr="0088425B" w:rsidRDefault="0088425B" w:rsidP="0088425B">
            <w:pPr>
              <w:spacing w:before="40" w:after="20"/>
              <w:jc w:val="left"/>
              <w:rPr>
                <w:szCs w:val="20"/>
              </w:rPr>
            </w:pPr>
          </w:p>
        </w:tc>
        <w:tc>
          <w:tcPr>
            <w:tcW w:w="0" w:type="auto"/>
          </w:tcPr>
          <w:p w:rsidR="0088425B" w:rsidRPr="0088425B" w:rsidRDefault="0088425B" w:rsidP="0088425B">
            <w:pPr>
              <w:spacing w:before="40" w:after="20"/>
              <w:jc w:val="left"/>
              <w:rPr>
                <w:szCs w:val="20"/>
              </w:rPr>
            </w:pP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Ceduna District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Cleve District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Coober Pedy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Cowell District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Cummins and District Memorial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Elliston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Kimba District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Oodnadatta Health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Pt Lincoln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Streaky Bay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Tumby Bay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Wudinna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spacing w:before="40" w:after="20"/>
              <w:jc w:val="left"/>
              <w:rPr>
                <w:szCs w:val="20"/>
              </w:rPr>
            </w:pPr>
            <w:r w:rsidRPr="0088425B">
              <w:rPr>
                <w:szCs w:val="20"/>
              </w:rPr>
              <w:t>Flinders and Upper North Local Health Network Incorporated</w:t>
            </w:r>
          </w:p>
        </w:tc>
        <w:tc>
          <w:tcPr>
            <w:tcW w:w="0" w:type="auto"/>
          </w:tcPr>
          <w:p w:rsidR="0088425B" w:rsidRPr="0088425B" w:rsidRDefault="0088425B" w:rsidP="0088425B">
            <w:pPr>
              <w:spacing w:before="40" w:after="20"/>
              <w:jc w:val="left"/>
              <w:rPr>
                <w:szCs w:val="20"/>
              </w:rPr>
            </w:pPr>
          </w:p>
        </w:tc>
        <w:tc>
          <w:tcPr>
            <w:tcW w:w="0" w:type="auto"/>
          </w:tcPr>
          <w:p w:rsidR="0088425B" w:rsidRPr="0088425B" w:rsidRDefault="0088425B" w:rsidP="0088425B">
            <w:pPr>
              <w:spacing w:before="40" w:after="20"/>
              <w:jc w:val="left"/>
              <w:rPr>
                <w:szCs w:val="20"/>
              </w:rPr>
            </w:pP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Andamooka Community Health Services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Hawker Memorial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Leigh Creek Health Clinic</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Marree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Pt Augusta Hospital facility</w:t>
            </w:r>
          </w:p>
        </w:tc>
        <w:tc>
          <w:tcPr>
            <w:tcW w:w="0" w:type="auto"/>
          </w:tcPr>
          <w:p w:rsidR="0088425B" w:rsidRPr="0088425B" w:rsidRDefault="0088425B" w:rsidP="0088425B">
            <w:pPr>
              <w:jc w:val="left"/>
              <w:rPr>
                <w:szCs w:val="20"/>
              </w:rPr>
            </w:pPr>
            <w:r w:rsidRPr="0088425B">
              <w:rPr>
                <w:szCs w:val="20"/>
              </w:rPr>
              <w:t>Large Country</w:t>
            </w:r>
          </w:p>
        </w:tc>
        <w:tc>
          <w:tcPr>
            <w:tcW w:w="0" w:type="auto"/>
          </w:tcPr>
          <w:p w:rsidR="0088425B" w:rsidRPr="0088425B" w:rsidRDefault="0088425B" w:rsidP="0088425B">
            <w:pPr>
              <w:jc w:val="left"/>
              <w:rPr>
                <w:szCs w:val="20"/>
              </w:rPr>
            </w:pPr>
            <w:r w:rsidRPr="0088425B">
              <w:rPr>
                <w:szCs w:val="20"/>
              </w:rPr>
              <w:t>Large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Quorn &amp; District Memorial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Roxby Downs Health Service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Whyalla Hospital &amp; Health Service facility</w:t>
            </w:r>
          </w:p>
        </w:tc>
        <w:tc>
          <w:tcPr>
            <w:tcW w:w="0" w:type="auto"/>
          </w:tcPr>
          <w:p w:rsidR="0088425B" w:rsidRPr="0088425B" w:rsidRDefault="0088425B" w:rsidP="0088425B">
            <w:pPr>
              <w:jc w:val="left"/>
              <w:rPr>
                <w:szCs w:val="20"/>
              </w:rPr>
            </w:pPr>
            <w:r w:rsidRPr="0088425B">
              <w:rPr>
                <w:szCs w:val="20"/>
              </w:rPr>
              <w:t>Large Country</w:t>
            </w:r>
          </w:p>
        </w:tc>
        <w:tc>
          <w:tcPr>
            <w:tcW w:w="0" w:type="auto"/>
          </w:tcPr>
          <w:p w:rsidR="0088425B" w:rsidRPr="0088425B" w:rsidRDefault="0088425B" w:rsidP="0088425B">
            <w:pPr>
              <w:jc w:val="left"/>
              <w:rPr>
                <w:szCs w:val="20"/>
              </w:rPr>
            </w:pPr>
            <w:r w:rsidRPr="0088425B">
              <w:rPr>
                <w:szCs w:val="20"/>
              </w:rPr>
              <w:t>Large Country</w:t>
            </w:r>
          </w:p>
        </w:tc>
      </w:tr>
      <w:tr w:rsidR="0088425B" w:rsidRPr="0088425B" w:rsidTr="00310616">
        <w:trPr>
          <w:jc w:val="center"/>
        </w:trPr>
        <w:tc>
          <w:tcPr>
            <w:tcW w:w="0" w:type="auto"/>
          </w:tcPr>
          <w:p w:rsidR="0088425B" w:rsidRPr="0088425B" w:rsidRDefault="0088425B" w:rsidP="0088425B">
            <w:pPr>
              <w:spacing w:before="40" w:after="20"/>
              <w:jc w:val="left"/>
              <w:rPr>
                <w:szCs w:val="20"/>
              </w:rPr>
            </w:pPr>
            <w:r w:rsidRPr="0088425B">
              <w:rPr>
                <w:szCs w:val="20"/>
              </w:rPr>
              <w:t>Riverland Mallee Coorong Local Health Network Incorporated</w:t>
            </w:r>
          </w:p>
        </w:tc>
        <w:tc>
          <w:tcPr>
            <w:tcW w:w="0" w:type="auto"/>
          </w:tcPr>
          <w:p w:rsidR="0088425B" w:rsidRPr="0088425B" w:rsidRDefault="0088425B" w:rsidP="0088425B">
            <w:pPr>
              <w:spacing w:before="40" w:after="20"/>
              <w:jc w:val="left"/>
              <w:rPr>
                <w:szCs w:val="20"/>
              </w:rPr>
            </w:pPr>
          </w:p>
        </w:tc>
        <w:tc>
          <w:tcPr>
            <w:tcW w:w="0" w:type="auto"/>
          </w:tcPr>
          <w:p w:rsidR="0088425B" w:rsidRPr="0088425B" w:rsidRDefault="0088425B" w:rsidP="0088425B">
            <w:pPr>
              <w:spacing w:before="40" w:after="20"/>
              <w:jc w:val="left"/>
              <w:rPr>
                <w:szCs w:val="20"/>
              </w:rPr>
            </w:pP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Barmera District Health Services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Berri Hospital facility (also known as Riverland Regional Health Service, Berri)</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Karoonda and District Soldiers’ Memorial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Lameroo District Health Services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Loxton Hospital Complex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Mannum District Hospital facility</w:t>
            </w:r>
          </w:p>
        </w:tc>
        <w:tc>
          <w:tcPr>
            <w:tcW w:w="0" w:type="auto"/>
          </w:tcPr>
          <w:p w:rsidR="0088425B" w:rsidRPr="0088425B" w:rsidRDefault="0088425B" w:rsidP="0088425B">
            <w:pPr>
              <w:jc w:val="left"/>
              <w:rPr>
                <w:szCs w:val="20"/>
              </w:rPr>
            </w:pPr>
            <w:r w:rsidRPr="0088425B">
              <w:rPr>
                <w:szCs w:val="20"/>
              </w:rPr>
              <w:t>Other Country</w:t>
            </w:r>
          </w:p>
        </w:tc>
        <w:tc>
          <w:tcPr>
            <w:tcW w:w="0" w:type="auto"/>
          </w:tcPr>
          <w:p w:rsidR="0088425B" w:rsidRPr="0088425B" w:rsidRDefault="0088425B" w:rsidP="0088425B">
            <w:pPr>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Meningie &amp; Districts Memorial Hospital and Health Service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Murray Bridge Soldiers’ Memorial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Pinnaroo Soldiers’ Memorial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Renmark &amp; Paringa District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Tailem Bend District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Waikerie Health Services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spacing w:before="40" w:after="20"/>
              <w:jc w:val="left"/>
              <w:rPr>
                <w:szCs w:val="20"/>
              </w:rPr>
            </w:pPr>
            <w:r w:rsidRPr="0088425B">
              <w:rPr>
                <w:szCs w:val="20"/>
              </w:rPr>
              <w:t>Limestone Coast Local Health Network Incorporated</w:t>
            </w:r>
          </w:p>
        </w:tc>
        <w:tc>
          <w:tcPr>
            <w:tcW w:w="0" w:type="auto"/>
          </w:tcPr>
          <w:p w:rsidR="0088425B" w:rsidRPr="0088425B" w:rsidRDefault="0088425B" w:rsidP="0088425B">
            <w:pPr>
              <w:spacing w:before="40" w:after="20"/>
              <w:jc w:val="left"/>
              <w:rPr>
                <w:szCs w:val="20"/>
              </w:rPr>
            </w:pPr>
          </w:p>
        </w:tc>
        <w:tc>
          <w:tcPr>
            <w:tcW w:w="0" w:type="auto"/>
          </w:tcPr>
          <w:p w:rsidR="0088425B" w:rsidRPr="0088425B" w:rsidRDefault="0088425B" w:rsidP="0088425B">
            <w:pPr>
              <w:spacing w:before="40" w:after="20"/>
              <w:jc w:val="left"/>
              <w:rPr>
                <w:szCs w:val="20"/>
              </w:rPr>
            </w:pP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Bordertown Memorial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Kingston Soldiers’ Memorial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Millicent and District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Mt Gambier Regional Health Services facility</w:t>
            </w:r>
          </w:p>
        </w:tc>
        <w:tc>
          <w:tcPr>
            <w:tcW w:w="0" w:type="auto"/>
          </w:tcPr>
          <w:p w:rsidR="0088425B" w:rsidRPr="0088425B" w:rsidRDefault="0088425B" w:rsidP="0088425B">
            <w:pPr>
              <w:spacing w:after="20"/>
              <w:jc w:val="left"/>
              <w:rPr>
                <w:szCs w:val="20"/>
              </w:rPr>
            </w:pPr>
            <w:r w:rsidRPr="0088425B">
              <w:rPr>
                <w:szCs w:val="20"/>
              </w:rPr>
              <w:t>Country A&amp;E SMO</w:t>
            </w:r>
          </w:p>
        </w:tc>
        <w:tc>
          <w:tcPr>
            <w:tcW w:w="0" w:type="auto"/>
          </w:tcPr>
          <w:p w:rsidR="0088425B" w:rsidRPr="0088425B" w:rsidRDefault="0088425B" w:rsidP="0088425B">
            <w:pPr>
              <w:spacing w:after="20"/>
              <w:jc w:val="left"/>
              <w:rPr>
                <w:szCs w:val="20"/>
              </w:rPr>
            </w:pPr>
            <w:r w:rsidRPr="0088425B">
              <w:rPr>
                <w:szCs w:val="20"/>
              </w:rPr>
              <w:t>Large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Naracoorte Health Services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Penola War Memorial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spacing w:before="40" w:after="20"/>
              <w:jc w:val="left"/>
              <w:rPr>
                <w:szCs w:val="20"/>
              </w:rPr>
            </w:pPr>
            <w:r w:rsidRPr="0088425B">
              <w:rPr>
                <w:szCs w:val="20"/>
              </w:rPr>
              <w:t>Yorke and Northern Local Health Network Incorporated</w:t>
            </w:r>
          </w:p>
        </w:tc>
        <w:tc>
          <w:tcPr>
            <w:tcW w:w="0" w:type="auto"/>
          </w:tcPr>
          <w:p w:rsidR="0088425B" w:rsidRPr="0088425B" w:rsidRDefault="0088425B" w:rsidP="0088425B">
            <w:pPr>
              <w:spacing w:before="40" w:after="20"/>
              <w:jc w:val="left"/>
              <w:rPr>
                <w:szCs w:val="20"/>
              </w:rPr>
            </w:pPr>
          </w:p>
        </w:tc>
        <w:tc>
          <w:tcPr>
            <w:tcW w:w="0" w:type="auto"/>
          </w:tcPr>
          <w:p w:rsidR="0088425B" w:rsidRPr="0088425B" w:rsidRDefault="0088425B" w:rsidP="0088425B">
            <w:pPr>
              <w:spacing w:before="40" w:after="20"/>
              <w:jc w:val="left"/>
              <w:rPr>
                <w:szCs w:val="20"/>
              </w:rPr>
            </w:pP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Balaklava Soldiers’ Memorial District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Booleroo Centre District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Burra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Clare District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Crystal Brook District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Jamestown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Laura and District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Maitland Hospital facility (also known as Central Yorke Peninsula Hospital)</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Minlaton District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Northern Yorke Peninsula Health Service facility (also known as Wallaroo Hospital)</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Orroroo and District Health Service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Peterborough Soldiers’ Memorial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Pt Broughton District Hospital &amp; Health Services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Pt Pirie Regional Health Service facility</w:t>
            </w:r>
          </w:p>
        </w:tc>
        <w:tc>
          <w:tcPr>
            <w:tcW w:w="0" w:type="auto"/>
          </w:tcPr>
          <w:p w:rsidR="0088425B" w:rsidRPr="0088425B" w:rsidRDefault="0088425B" w:rsidP="0088425B">
            <w:pPr>
              <w:spacing w:after="20"/>
              <w:jc w:val="left"/>
              <w:rPr>
                <w:szCs w:val="20"/>
              </w:rPr>
            </w:pPr>
            <w:r w:rsidRPr="0088425B">
              <w:rPr>
                <w:szCs w:val="20"/>
              </w:rPr>
              <w:t>Large Country</w:t>
            </w:r>
          </w:p>
        </w:tc>
        <w:tc>
          <w:tcPr>
            <w:tcW w:w="0" w:type="auto"/>
          </w:tcPr>
          <w:p w:rsidR="0088425B" w:rsidRPr="0088425B" w:rsidRDefault="0088425B" w:rsidP="0088425B">
            <w:pPr>
              <w:spacing w:after="20"/>
              <w:jc w:val="left"/>
              <w:rPr>
                <w:szCs w:val="20"/>
              </w:rPr>
            </w:pPr>
            <w:r w:rsidRPr="0088425B">
              <w:rPr>
                <w:szCs w:val="20"/>
              </w:rPr>
              <w:t>Large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Riverton District Soldiers’ Memorial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Pr>
          <w:p w:rsidR="0088425B" w:rsidRPr="0088425B" w:rsidRDefault="0088425B" w:rsidP="0088425B">
            <w:pPr>
              <w:ind w:left="318" w:hanging="142"/>
              <w:jc w:val="left"/>
              <w:rPr>
                <w:szCs w:val="20"/>
              </w:rPr>
            </w:pPr>
            <w:r w:rsidRPr="0088425B">
              <w:rPr>
                <w:szCs w:val="20"/>
              </w:rPr>
              <w:t>•</w:t>
            </w:r>
            <w:r w:rsidRPr="0088425B">
              <w:rPr>
                <w:szCs w:val="20"/>
              </w:rPr>
              <w:tab/>
              <w:t>Snowtown Memorial Hospital facility</w:t>
            </w:r>
          </w:p>
        </w:tc>
        <w:tc>
          <w:tcPr>
            <w:tcW w:w="0" w:type="auto"/>
          </w:tcPr>
          <w:p w:rsidR="0088425B" w:rsidRPr="0088425B" w:rsidRDefault="0088425B" w:rsidP="0088425B">
            <w:pPr>
              <w:spacing w:after="20"/>
              <w:jc w:val="left"/>
              <w:rPr>
                <w:szCs w:val="20"/>
              </w:rPr>
            </w:pPr>
            <w:r w:rsidRPr="0088425B">
              <w:rPr>
                <w:szCs w:val="20"/>
              </w:rPr>
              <w:t>Other Country</w:t>
            </w:r>
          </w:p>
        </w:tc>
        <w:tc>
          <w:tcPr>
            <w:tcW w:w="0" w:type="auto"/>
          </w:tcPr>
          <w:p w:rsidR="0088425B" w:rsidRPr="0088425B" w:rsidRDefault="0088425B" w:rsidP="0088425B">
            <w:pPr>
              <w:spacing w:after="20"/>
              <w:jc w:val="left"/>
              <w:rPr>
                <w:szCs w:val="20"/>
              </w:rPr>
            </w:pPr>
            <w:r w:rsidRPr="0088425B">
              <w:rPr>
                <w:szCs w:val="20"/>
              </w:rPr>
              <w:t>Other Country</w:t>
            </w:r>
          </w:p>
        </w:tc>
      </w:tr>
      <w:tr w:rsidR="0088425B" w:rsidRPr="0088425B" w:rsidTr="00310616">
        <w:trPr>
          <w:jc w:val="center"/>
        </w:trPr>
        <w:tc>
          <w:tcPr>
            <w:tcW w:w="0" w:type="auto"/>
            <w:tcBorders>
              <w:bottom w:val="single" w:sz="4" w:space="0" w:color="auto"/>
            </w:tcBorders>
          </w:tcPr>
          <w:p w:rsidR="0088425B" w:rsidRPr="0088425B" w:rsidRDefault="0088425B" w:rsidP="0088425B">
            <w:pPr>
              <w:ind w:left="318" w:hanging="142"/>
              <w:jc w:val="left"/>
              <w:rPr>
                <w:szCs w:val="20"/>
              </w:rPr>
            </w:pPr>
            <w:r w:rsidRPr="0088425B">
              <w:rPr>
                <w:szCs w:val="20"/>
              </w:rPr>
              <w:t>•</w:t>
            </w:r>
            <w:r w:rsidRPr="0088425B">
              <w:rPr>
                <w:szCs w:val="20"/>
              </w:rPr>
              <w:tab/>
              <w:t>Yorketown Hospital facility (also known as Southern Yorke Peninsula Health Service)</w:t>
            </w:r>
          </w:p>
        </w:tc>
        <w:tc>
          <w:tcPr>
            <w:tcW w:w="0" w:type="auto"/>
            <w:tcBorders>
              <w:bottom w:val="single" w:sz="4" w:space="0" w:color="auto"/>
            </w:tcBorders>
          </w:tcPr>
          <w:p w:rsidR="0088425B" w:rsidRPr="0088425B" w:rsidRDefault="0088425B" w:rsidP="0088425B">
            <w:pPr>
              <w:jc w:val="left"/>
              <w:rPr>
                <w:szCs w:val="20"/>
              </w:rPr>
            </w:pPr>
            <w:r w:rsidRPr="0088425B">
              <w:rPr>
                <w:szCs w:val="20"/>
              </w:rPr>
              <w:t>Other Country</w:t>
            </w:r>
          </w:p>
        </w:tc>
        <w:tc>
          <w:tcPr>
            <w:tcW w:w="0" w:type="auto"/>
            <w:tcBorders>
              <w:bottom w:val="single" w:sz="4" w:space="0" w:color="auto"/>
            </w:tcBorders>
          </w:tcPr>
          <w:p w:rsidR="0088425B" w:rsidRPr="0088425B" w:rsidRDefault="0088425B" w:rsidP="0088425B">
            <w:pPr>
              <w:jc w:val="left"/>
              <w:rPr>
                <w:szCs w:val="20"/>
              </w:rPr>
            </w:pPr>
            <w:r w:rsidRPr="0088425B">
              <w:rPr>
                <w:szCs w:val="20"/>
              </w:rPr>
              <w:t>Other Country</w:t>
            </w:r>
          </w:p>
        </w:tc>
      </w:tr>
    </w:tbl>
    <w:p w:rsidR="0088425B" w:rsidRPr="0088425B" w:rsidRDefault="0088425B" w:rsidP="0088425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766E3" w:rsidRDefault="009766E3">
      <w:pPr>
        <w:spacing w:after="0" w:line="240" w:lineRule="auto"/>
        <w:jc w:val="left"/>
        <w:rPr>
          <w:caps/>
          <w:szCs w:val="17"/>
        </w:rPr>
      </w:pPr>
      <w:r>
        <w:rPr>
          <w:caps/>
          <w:szCs w:val="17"/>
        </w:rPr>
        <w:br w:type="page"/>
      </w:r>
    </w:p>
    <w:p w:rsidR="0088425B" w:rsidRPr="0088425B" w:rsidRDefault="0088425B" w:rsidP="0088425B">
      <w:pPr>
        <w:jc w:val="center"/>
        <w:rPr>
          <w:caps/>
          <w:szCs w:val="17"/>
        </w:rPr>
      </w:pPr>
      <w:r w:rsidRPr="0088425B">
        <w:rPr>
          <w:caps/>
          <w:szCs w:val="17"/>
        </w:rPr>
        <w:t>Health Care Act 2008</w:t>
      </w:r>
    </w:p>
    <w:p w:rsidR="0088425B" w:rsidRPr="0088425B" w:rsidRDefault="0088425B" w:rsidP="0088425B">
      <w:pPr>
        <w:jc w:val="center"/>
        <w:rPr>
          <w:i/>
          <w:szCs w:val="17"/>
        </w:rPr>
      </w:pPr>
      <w:r w:rsidRPr="0088425B">
        <w:rPr>
          <w:i/>
          <w:szCs w:val="17"/>
        </w:rPr>
        <w:t>Fees and Charges</w:t>
      </w:r>
    </w:p>
    <w:p w:rsidR="0088425B" w:rsidRPr="0088425B" w:rsidRDefault="0088425B" w:rsidP="0088425B">
      <w:pPr>
        <w:rPr>
          <w:rFonts w:eastAsia="Times New Roman"/>
          <w:szCs w:val="20"/>
        </w:rPr>
      </w:pPr>
      <w:r w:rsidRPr="0088425B">
        <w:rPr>
          <w:rFonts w:eastAsia="Times New Roman"/>
          <w:szCs w:val="20"/>
        </w:rPr>
        <w:t xml:space="preserve">I, Stephen Wade, Minister for Health and Wellbeing, pursuant to section 44 of the </w:t>
      </w:r>
      <w:r w:rsidRPr="0088425B">
        <w:rPr>
          <w:rFonts w:eastAsia="Times New Roman"/>
          <w:i/>
          <w:szCs w:val="20"/>
        </w:rPr>
        <w:t>Health Care Act 2008</w:t>
      </w:r>
      <w:r w:rsidRPr="0088425B">
        <w:rPr>
          <w:rFonts w:eastAsia="Times New Roman"/>
          <w:szCs w:val="20"/>
        </w:rPr>
        <w:t>, do hereby set the fees listed in Columns 3 to 12 to be charged by the incorporated hospitals listed in Column 1, for public car parking by the public health service sites listed in Column 2 of Schedule 1 of this Notice.</w:t>
      </w:r>
    </w:p>
    <w:p w:rsidR="0088425B" w:rsidRPr="0088425B" w:rsidRDefault="0088425B" w:rsidP="0088425B">
      <w:pPr>
        <w:rPr>
          <w:rFonts w:eastAsia="Times New Roman"/>
          <w:szCs w:val="20"/>
        </w:rPr>
      </w:pPr>
      <w:r w:rsidRPr="0088425B">
        <w:rPr>
          <w:rFonts w:eastAsia="Times New Roman"/>
          <w:szCs w:val="20"/>
        </w:rPr>
        <w:t>These charges will operate from 1 July 2021 until I make a further Notice under section 44 of the Act.</w:t>
      </w:r>
    </w:p>
    <w:p w:rsidR="0088425B" w:rsidRPr="0088425B" w:rsidRDefault="0088425B" w:rsidP="0088425B">
      <w:pPr>
        <w:jc w:val="center"/>
        <w:rPr>
          <w:smallCaps/>
          <w:szCs w:val="17"/>
        </w:rPr>
      </w:pPr>
      <w:r w:rsidRPr="0088425B">
        <w:rPr>
          <w:smallCaps/>
          <w:szCs w:val="17"/>
        </w:rPr>
        <w:t>Schedule 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992"/>
        <w:gridCol w:w="709"/>
        <w:gridCol w:w="709"/>
        <w:gridCol w:w="709"/>
        <w:gridCol w:w="708"/>
        <w:gridCol w:w="709"/>
        <w:gridCol w:w="709"/>
        <w:gridCol w:w="709"/>
        <w:gridCol w:w="708"/>
        <w:gridCol w:w="709"/>
        <w:gridCol w:w="709"/>
      </w:tblGrid>
      <w:tr w:rsidR="0088425B" w:rsidRPr="0088425B" w:rsidTr="00310616">
        <w:trPr>
          <w:cantSplit/>
          <w:tblHeader/>
        </w:trPr>
        <w:tc>
          <w:tcPr>
            <w:tcW w:w="1276" w:type="dxa"/>
            <w:tcBorders>
              <w:top w:val="single" w:sz="4" w:space="0" w:color="auto"/>
              <w:bottom w:val="single" w:sz="4" w:space="0" w:color="auto"/>
            </w:tcBorders>
          </w:tcPr>
          <w:p w:rsidR="0088425B" w:rsidRPr="0088425B" w:rsidRDefault="0088425B" w:rsidP="0088425B">
            <w:pPr>
              <w:spacing w:before="40" w:after="40"/>
              <w:ind w:right="113"/>
              <w:jc w:val="center"/>
              <w:rPr>
                <w:b/>
                <w:szCs w:val="20"/>
              </w:rPr>
            </w:pPr>
            <w:r w:rsidRPr="0088425B">
              <w:rPr>
                <w:b/>
                <w:szCs w:val="20"/>
              </w:rPr>
              <w:t>Column</w:t>
            </w:r>
            <w:r w:rsidRPr="0088425B">
              <w:rPr>
                <w:b/>
                <w:szCs w:val="20"/>
              </w:rPr>
              <w:br/>
              <w:t>1</w:t>
            </w:r>
          </w:p>
        </w:tc>
        <w:tc>
          <w:tcPr>
            <w:tcW w:w="992"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2</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3</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4</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5</w:t>
            </w:r>
          </w:p>
        </w:tc>
        <w:tc>
          <w:tcPr>
            <w:tcW w:w="708"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6</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7</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8</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9</w:t>
            </w:r>
          </w:p>
        </w:tc>
        <w:tc>
          <w:tcPr>
            <w:tcW w:w="708"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10</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11</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b/>
                <w:szCs w:val="20"/>
              </w:rPr>
            </w:pPr>
            <w:r w:rsidRPr="0088425B">
              <w:rPr>
                <w:b/>
                <w:szCs w:val="20"/>
              </w:rPr>
              <w:t>Column</w:t>
            </w:r>
            <w:r w:rsidRPr="0088425B">
              <w:rPr>
                <w:b/>
                <w:szCs w:val="20"/>
              </w:rPr>
              <w:br/>
              <w:t>12</w:t>
            </w:r>
          </w:p>
        </w:tc>
      </w:tr>
      <w:tr w:rsidR="0088425B" w:rsidRPr="0088425B" w:rsidTr="00310616">
        <w:trPr>
          <w:cantSplit/>
          <w:tblHeader/>
        </w:trPr>
        <w:tc>
          <w:tcPr>
            <w:tcW w:w="1276" w:type="dxa"/>
            <w:tcBorders>
              <w:top w:val="single" w:sz="4" w:space="0" w:color="auto"/>
              <w:bottom w:val="single" w:sz="4" w:space="0" w:color="auto"/>
            </w:tcBorders>
          </w:tcPr>
          <w:p w:rsidR="0088425B" w:rsidRPr="0088425B" w:rsidRDefault="0088425B" w:rsidP="0088425B">
            <w:pPr>
              <w:spacing w:before="40" w:after="40"/>
              <w:ind w:right="113"/>
              <w:jc w:val="center"/>
              <w:rPr>
                <w:szCs w:val="20"/>
              </w:rPr>
            </w:pPr>
            <w:r w:rsidRPr="0088425B">
              <w:rPr>
                <w:szCs w:val="20"/>
              </w:rPr>
              <w:t>Incorporated Hospital</w:t>
            </w:r>
          </w:p>
        </w:tc>
        <w:tc>
          <w:tcPr>
            <w:tcW w:w="992"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Health Site</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 xml:space="preserve">Fee payable for parking </w:t>
            </w:r>
            <w:r w:rsidRPr="0088425B">
              <w:rPr>
                <w:szCs w:val="20"/>
              </w:rPr>
              <w:br/>
              <w:t xml:space="preserve">0-1 </w:t>
            </w:r>
            <w:r w:rsidRPr="0088425B">
              <w:rPr>
                <w:szCs w:val="20"/>
              </w:rPr>
              <w:br/>
              <w:t>hour</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 xml:space="preserve">Fee payable for parking </w:t>
            </w:r>
            <w:r w:rsidRPr="0088425B">
              <w:rPr>
                <w:szCs w:val="20"/>
              </w:rPr>
              <w:br/>
              <w:t xml:space="preserve">1-2 </w:t>
            </w:r>
            <w:r w:rsidRPr="0088425B">
              <w:rPr>
                <w:szCs w:val="20"/>
              </w:rPr>
              <w:br/>
              <w:t>hours</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 xml:space="preserve">Fee payable for parking </w:t>
            </w:r>
            <w:r w:rsidRPr="0088425B">
              <w:rPr>
                <w:szCs w:val="20"/>
              </w:rPr>
              <w:br/>
              <w:t xml:space="preserve">2-3 </w:t>
            </w:r>
            <w:r w:rsidRPr="0088425B">
              <w:rPr>
                <w:szCs w:val="20"/>
              </w:rPr>
              <w:br/>
              <w:t>hours</w:t>
            </w:r>
          </w:p>
        </w:tc>
        <w:tc>
          <w:tcPr>
            <w:tcW w:w="708"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 xml:space="preserve">Fee payable for parking </w:t>
            </w:r>
            <w:r w:rsidRPr="0088425B">
              <w:rPr>
                <w:szCs w:val="20"/>
              </w:rPr>
              <w:br/>
              <w:t xml:space="preserve">3-4 </w:t>
            </w:r>
            <w:r w:rsidRPr="0088425B">
              <w:rPr>
                <w:szCs w:val="20"/>
              </w:rPr>
              <w:br/>
              <w:t>hours</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 xml:space="preserve">Fee payable for parking </w:t>
            </w:r>
            <w:r w:rsidRPr="0088425B">
              <w:rPr>
                <w:szCs w:val="20"/>
              </w:rPr>
              <w:br/>
              <w:t xml:space="preserve">4-5 </w:t>
            </w:r>
            <w:r w:rsidRPr="0088425B">
              <w:rPr>
                <w:szCs w:val="20"/>
              </w:rPr>
              <w:br/>
              <w:t>hours</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 xml:space="preserve">Fee payable for parking </w:t>
            </w:r>
            <w:r w:rsidRPr="0088425B">
              <w:rPr>
                <w:szCs w:val="20"/>
              </w:rPr>
              <w:br/>
              <w:t xml:space="preserve">5-6 </w:t>
            </w:r>
            <w:r w:rsidRPr="0088425B">
              <w:rPr>
                <w:szCs w:val="20"/>
              </w:rPr>
              <w:br/>
              <w:t>hours</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 xml:space="preserve">Fee payable for parking </w:t>
            </w:r>
            <w:r w:rsidRPr="0088425B">
              <w:rPr>
                <w:szCs w:val="20"/>
              </w:rPr>
              <w:br/>
              <w:t xml:space="preserve">6-7 </w:t>
            </w:r>
            <w:r w:rsidRPr="0088425B">
              <w:rPr>
                <w:szCs w:val="20"/>
              </w:rPr>
              <w:br/>
              <w:t>hours</w:t>
            </w:r>
          </w:p>
        </w:tc>
        <w:tc>
          <w:tcPr>
            <w:tcW w:w="708"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 xml:space="preserve">Fee payable for parking </w:t>
            </w:r>
            <w:r w:rsidRPr="0088425B">
              <w:rPr>
                <w:szCs w:val="20"/>
              </w:rPr>
              <w:br/>
              <w:t xml:space="preserve">7-8 </w:t>
            </w:r>
            <w:r w:rsidRPr="0088425B">
              <w:rPr>
                <w:szCs w:val="20"/>
              </w:rPr>
              <w:br/>
              <w:t>hours</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 xml:space="preserve">Fee payable for parking over </w:t>
            </w:r>
            <w:r w:rsidRPr="0088425B">
              <w:rPr>
                <w:szCs w:val="20"/>
              </w:rPr>
              <w:br/>
              <w:t>8 hours</w:t>
            </w:r>
          </w:p>
        </w:tc>
        <w:tc>
          <w:tcPr>
            <w:tcW w:w="709" w:type="dxa"/>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weekly</w:t>
            </w:r>
          </w:p>
        </w:tc>
      </w:tr>
      <w:tr w:rsidR="0088425B" w:rsidRPr="0088425B" w:rsidTr="00310616">
        <w:trPr>
          <w:cantSplit/>
          <w:tblHeader/>
        </w:trPr>
        <w:tc>
          <w:tcPr>
            <w:tcW w:w="1276" w:type="dxa"/>
            <w:tcBorders>
              <w:top w:val="single" w:sz="4" w:space="0" w:color="auto"/>
            </w:tcBorders>
          </w:tcPr>
          <w:p w:rsidR="0088425B" w:rsidRPr="0088425B" w:rsidRDefault="0088425B" w:rsidP="0088425B">
            <w:pPr>
              <w:spacing w:after="0" w:line="40" w:lineRule="exact"/>
              <w:ind w:right="113"/>
              <w:jc w:val="left"/>
              <w:rPr>
                <w:szCs w:val="20"/>
              </w:rPr>
            </w:pPr>
          </w:p>
        </w:tc>
        <w:tc>
          <w:tcPr>
            <w:tcW w:w="992" w:type="dxa"/>
            <w:tcBorders>
              <w:top w:val="single" w:sz="4" w:space="0" w:color="auto"/>
            </w:tcBorders>
          </w:tcPr>
          <w:p w:rsidR="0088425B" w:rsidRPr="0088425B" w:rsidRDefault="0088425B" w:rsidP="0088425B">
            <w:pPr>
              <w:spacing w:after="0" w:line="40" w:lineRule="exact"/>
              <w:jc w:val="left"/>
              <w:rPr>
                <w:szCs w:val="20"/>
              </w:rPr>
            </w:pPr>
          </w:p>
        </w:tc>
        <w:tc>
          <w:tcPr>
            <w:tcW w:w="709" w:type="dxa"/>
            <w:tcBorders>
              <w:top w:val="single" w:sz="4" w:space="0" w:color="auto"/>
            </w:tcBorders>
          </w:tcPr>
          <w:p w:rsidR="0088425B" w:rsidRPr="0088425B" w:rsidRDefault="0088425B" w:rsidP="0088425B">
            <w:pPr>
              <w:spacing w:after="0" w:line="40" w:lineRule="exact"/>
              <w:jc w:val="left"/>
              <w:rPr>
                <w:szCs w:val="20"/>
              </w:rPr>
            </w:pPr>
          </w:p>
        </w:tc>
        <w:tc>
          <w:tcPr>
            <w:tcW w:w="709" w:type="dxa"/>
            <w:tcBorders>
              <w:top w:val="single" w:sz="4" w:space="0" w:color="auto"/>
            </w:tcBorders>
          </w:tcPr>
          <w:p w:rsidR="0088425B" w:rsidRPr="0088425B" w:rsidRDefault="0088425B" w:rsidP="0088425B">
            <w:pPr>
              <w:spacing w:after="0" w:line="40" w:lineRule="exact"/>
              <w:jc w:val="left"/>
              <w:rPr>
                <w:szCs w:val="20"/>
              </w:rPr>
            </w:pPr>
          </w:p>
        </w:tc>
        <w:tc>
          <w:tcPr>
            <w:tcW w:w="709" w:type="dxa"/>
            <w:tcBorders>
              <w:top w:val="single" w:sz="4" w:space="0" w:color="auto"/>
            </w:tcBorders>
          </w:tcPr>
          <w:p w:rsidR="0088425B" w:rsidRPr="0088425B" w:rsidRDefault="0088425B" w:rsidP="0088425B">
            <w:pPr>
              <w:spacing w:after="0" w:line="40" w:lineRule="exact"/>
              <w:jc w:val="left"/>
              <w:rPr>
                <w:szCs w:val="20"/>
              </w:rPr>
            </w:pPr>
          </w:p>
        </w:tc>
        <w:tc>
          <w:tcPr>
            <w:tcW w:w="708" w:type="dxa"/>
            <w:tcBorders>
              <w:top w:val="single" w:sz="4" w:space="0" w:color="auto"/>
            </w:tcBorders>
          </w:tcPr>
          <w:p w:rsidR="0088425B" w:rsidRPr="0088425B" w:rsidRDefault="0088425B" w:rsidP="0088425B">
            <w:pPr>
              <w:spacing w:after="0" w:line="40" w:lineRule="exact"/>
              <w:jc w:val="left"/>
              <w:rPr>
                <w:szCs w:val="20"/>
              </w:rPr>
            </w:pPr>
          </w:p>
        </w:tc>
        <w:tc>
          <w:tcPr>
            <w:tcW w:w="709" w:type="dxa"/>
            <w:tcBorders>
              <w:top w:val="single" w:sz="4" w:space="0" w:color="auto"/>
            </w:tcBorders>
          </w:tcPr>
          <w:p w:rsidR="0088425B" w:rsidRPr="0088425B" w:rsidRDefault="0088425B" w:rsidP="0088425B">
            <w:pPr>
              <w:spacing w:after="0" w:line="40" w:lineRule="exact"/>
              <w:jc w:val="left"/>
              <w:rPr>
                <w:szCs w:val="20"/>
              </w:rPr>
            </w:pPr>
          </w:p>
        </w:tc>
        <w:tc>
          <w:tcPr>
            <w:tcW w:w="709" w:type="dxa"/>
            <w:tcBorders>
              <w:top w:val="single" w:sz="4" w:space="0" w:color="auto"/>
            </w:tcBorders>
          </w:tcPr>
          <w:p w:rsidR="0088425B" w:rsidRPr="0088425B" w:rsidRDefault="0088425B" w:rsidP="0088425B">
            <w:pPr>
              <w:spacing w:after="0" w:line="40" w:lineRule="exact"/>
              <w:jc w:val="left"/>
              <w:rPr>
                <w:szCs w:val="20"/>
              </w:rPr>
            </w:pPr>
          </w:p>
        </w:tc>
        <w:tc>
          <w:tcPr>
            <w:tcW w:w="709" w:type="dxa"/>
            <w:tcBorders>
              <w:top w:val="single" w:sz="4" w:space="0" w:color="auto"/>
            </w:tcBorders>
          </w:tcPr>
          <w:p w:rsidR="0088425B" w:rsidRPr="0088425B" w:rsidRDefault="0088425B" w:rsidP="0088425B">
            <w:pPr>
              <w:spacing w:after="0" w:line="40" w:lineRule="exact"/>
              <w:jc w:val="left"/>
              <w:rPr>
                <w:szCs w:val="20"/>
              </w:rPr>
            </w:pPr>
          </w:p>
        </w:tc>
        <w:tc>
          <w:tcPr>
            <w:tcW w:w="708" w:type="dxa"/>
            <w:tcBorders>
              <w:top w:val="single" w:sz="4" w:space="0" w:color="auto"/>
            </w:tcBorders>
          </w:tcPr>
          <w:p w:rsidR="0088425B" w:rsidRPr="0088425B" w:rsidRDefault="0088425B" w:rsidP="0088425B">
            <w:pPr>
              <w:spacing w:after="0" w:line="40" w:lineRule="exact"/>
              <w:jc w:val="left"/>
              <w:rPr>
                <w:szCs w:val="20"/>
              </w:rPr>
            </w:pPr>
          </w:p>
        </w:tc>
        <w:tc>
          <w:tcPr>
            <w:tcW w:w="709" w:type="dxa"/>
            <w:tcBorders>
              <w:top w:val="single" w:sz="4" w:space="0" w:color="auto"/>
            </w:tcBorders>
          </w:tcPr>
          <w:p w:rsidR="0088425B" w:rsidRPr="0088425B" w:rsidRDefault="0088425B" w:rsidP="0088425B">
            <w:pPr>
              <w:spacing w:after="0" w:line="40" w:lineRule="exact"/>
              <w:jc w:val="left"/>
              <w:rPr>
                <w:szCs w:val="20"/>
              </w:rPr>
            </w:pPr>
          </w:p>
        </w:tc>
        <w:tc>
          <w:tcPr>
            <w:tcW w:w="709" w:type="dxa"/>
            <w:tcBorders>
              <w:top w:val="single" w:sz="4" w:space="0" w:color="auto"/>
            </w:tcBorders>
          </w:tcPr>
          <w:p w:rsidR="0088425B" w:rsidRPr="0088425B" w:rsidRDefault="0088425B" w:rsidP="0088425B">
            <w:pPr>
              <w:spacing w:after="0" w:line="40" w:lineRule="exact"/>
              <w:jc w:val="left"/>
              <w:rPr>
                <w:szCs w:val="20"/>
              </w:rPr>
            </w:pPr>
          </w:p>
        </w:tc>
      </w:tr>
      <w:tr w:rsidR="0088425B" w:rsidRPr="0088425B" w:rsidTr="00310616">
        <w:trPr>
          <w:cantSplit/>
        </w:trPr>
        <w:tc>
          <w:tcPr>
            <w:tcW w:w="1276" w:type="dxa"/>
          </w:tcPr>
          <w:p w:rsidR="0088425B" w:rsidRPr="0088425B" w:rsidRDefault="0088425B" w:rsidP="0088425B">
            <w:pPr>
              <w:ind w:right="113"/>
              <w:jc w:val="left"/>
              <w:rPr>
                <w:szCs w:val="20"/>
              </w:rPr>
            </w:pPr>
            <w:r w:rsidRPr="0088425B">
              <w:rPr>
                <w:szCs w:val="20"/>
              </w:rPr>
              <w:t>Central Adelaide Local Health Network Incorporated</w:t>
            </w:r>
          </w:p>
        </w:tc>
        <w:tc>
          <w:tcPr>
            <w:tcW w:w="992" w:type="dxa"/>
          </w:tcPr>
          <w:p w:rsidR="0088425B" w:rsidRPr="0088425B" w:rsidRDefault="0088425B" w:rsidP="0088425B">
            <w:pPr>
              <w:jc w:val="left"/>
              <w:rPr>
                <w:szCs w:val="20"/>
              </w:rPr>
            </w:pPr>
            <w:r w:rsidRPr="0088425B">
              <w:rPr>
                <w:szCs w:val="20"/>
              </w:rPr>
              <w:t>The Queen Elizabeth Hospital (multi-storey)</w:t>
            </w:r>
          </w:p>
        </w:tc>
        <w:tc>
          <w:tcPr>
            <w:tcW w:w="709" w:type="dxa"/>
          </w:tcPr>
          <w:p w:rsidR="0088425B" w:rsidRPr="0088425B" w:rsidRDefault="0088425B" w:rsidP="0088425B">
            <w:pPr>
              <w:ind w:right="142"/>
              <w:jc w:val="right"/>
              <w:rPr>
                <w:szCs w:val="20"/>
              </w:rPr>
            </w:pPr>
            <w:r w:rsidRPr="0088425B">
              <w:rPr>
                <w:szCs w:val="20"/>
              </w:rPr>
              <w:t>$3.00</w:t>
            </w:r>
          </w:p>
        </w:tc>
        <w:tc>
          <w:tcPr>
            <w:tcW w:w="709" w:type="dxa"/>
          </w:tcPr>
          <w:p w:rsidR="0088425B" w:rsidRPr="0088425B" w:rsidRDefault="0088425B" w:rsidP="0088425B">
            <w:pPr>
              <w:ind w:right="142"/>
              <w:jc w:val="right"/>
              <w:rPr>
                <w:szCs w:val="20"/>
              </w:rPr>
            </w:pPr>
            <w:r w:rsidRPr="0088425B">
              <w:rPr>
                <w:szCs w:val="20"/>
              </w:rPr>
              <w:t>$6.00</w:t>
            </w:r>
          </w:p>
        </w:tc>
        <w:tc>
          <w:tcPr>
            <w:tcW w:w="709" w:type="dxa"/>
          </w:tcPr>
          <w:p w:rsidR="0088425B" w:rsidRPr="0088425B" w:rsidRDefault="0088425B" w:rsidP="0088425B">
            <w:pPr>
              <w:ind w:right="142"/>
              <w:jc w:val="right"/>
              <w:rPr>
                <w:szCs w:val="20"/>
              </w:rPr>
            </w:pPr>
            <w:r w:rsidRPr="0088425B">
              <w:rPr>
                <w:szCs w:val="20"/>
              </w:rPr>
              <w:t>$8.00</w:t>
            </w:r>
          </w:p>
        </w:tc>
        <w:tc>
          <w:tcPr>
            <w:tcW w:w="708" w:type="dxa"/>
          </w:tcPr>
          <w:p w:rsidR="0088425B" w:rsidRPr="0088425B" w:rsidRDefault="0088425B" w:rsidP="0088425B">
            <w:pPr>
              <w:ind w:right="142"/>
              <w:jc w:val="right"/>
              <w:rPr>
                <w:szCs w:val="20"/>
              </w:rPr>
            </w:pPr>
            <w:r w:rsidRPr="0088425B">
              <w:rPr>
                <w:szCs w:val="20"/>
              </w:rPr>
              <w:t>$10.00</w:t>
            </w:r>
          </w:p>
        </w:tc>
        <w:tc>
          <w:tcPr>
            <w:tcW w:w="709" w:type="dxa"/>
          </w:tcPr>
          <w:p w:rsidR="0088425B" w:rsidRPr="0088425B" w:rsidRDefault="0088425B" w:rsidP="0088425B">
            <w:pPr>
              <w:ind w:right="142"/>
              <w:jc w:val="right"/>
              <w:rPr>
                <w:szCs w:val="20"/>
              </w:rPr>
            </w:pPr>
            <w:r w:rsidRPr="0088425B">
              <w:rPr>
                <w:szCs w:val="20"/>
              </w:rPr>
              <w:t>$11.00</w:t>
            </w:r>
          </w:p>
        </w:tc>
        <w:tc>
          <w:tcPr>
            <w:tcW w:w="709" w:type="dxa"/>
          </w:tcPr>
          <w:p w:rsidR="0088425B" w:rsidRPr="0088425B" w:rsidRDefault="0088425B" w:rsidP="0088425B">
            <w:pPr>
              <w:ind w:right="142"/>
              <w:jc w:val="right"/>
              <w:rPr>
                <w:szCs w:val="20"/>
              </w:rPr>
            </w:pPr>
            <w:r w:rsidRPr="0088425B">
              <w:rPr>
                <w:szCs w:val="20"/>
              </w:rPr>
              <w:t>$12.00</w:t>
            </w:r>
          </w:p>
        </w:tc>
        <w:tc>
          <w:tcPr>
            <w:tcW w:w="709" w:type="dxa"/>
          </w:tcPr>
          <w:p w:rsidR="0088425B" w:rsidRPr="0088425B" w:rsidRDefault="0088425B" w:rsidP="0088425B">
            <w:pPr>
              <w:ind w:right="142"/>
              <w:jc w:val="right"/>
              <w:rPr>
                <w:szCs w:val="20"/>
              </w:rPr>
            </w:pPr>
            <w:r w:rsidRPr="0088425B">
              <w:rPr>
                <w:szCs w:val="20"/>
              </w:rPr>
              <w:t>$13.00</w:t>
            </w:r>
          </w:p>
        </w:tc>
        <w:tc>
          <w:tcPr>
            <w:tcW w:w="708" w:type="dxa"/>
          </w:tcPr>
          <w:p w:rsidR="0088425B" w:rsidRPr="0088425B" w:rsidRDefault="0088425B" w:rsidP="0088425B">
            <w:pPr>
              <w:ind w:right="142"/>
              <w:jc w:val="right"/>
              <w:rPr>
                <w:szCs w:val="20"/>
              </w:rPr>
            </w:pPr>
            <w:r w:rsidRPr="0088425B">
              <w:rPr>
                <w:szCs w:val="20"/>
              </w:rPr>
              <w:t>$16.00</w:t>
            </w:r>
          </w:p>
        </w:tc>
        <w:tc>
          <w:tcPr>
            <w:tcW w:w="709" w:type="dxa"/>
          </w:tcPr>
          <w:p w:rsidR="0088425B" w:rsidRPr="0088425B" w:rsidRDefault="0088425B" w:rsidP="0088425B">
            <w:pPr>
              <w:ind w:right="142"/>
              <w:jc w:val="right"/>
              <w:rPr>
                <w:szCs w:val="20"/>
              </w:rPr>
            </w:pPr>
            <w:r w:rsidRPr="0088425B">
              <w:rPr>
                <w:szCs w:val="20"/>
              </w:rPr>
              <w:t>$17.00</w:t>
            </w:r>
          </w:p>
        </w:tc>
        <w:tc>
          <w:tcPr>
            <w:tcW w:w="709" w:type="dxa"/>
          </w:tcPr>
          <w:p w:rsidR="0088425B" w:rsidRPr="0088425B" w:rsidRDefault="0088425B" w:rsidP="0088425B">
            <w:pPr>
              <w:ind w:right="142"/>
              <w:jc w:val="right"/>
              <w:rPr>
                <w:szCs w:val="20"/>
              </w:rPr>
            </w:pPr>
            <w:r w:rsidRPr="0088425B">
              <w:rPr>
                <w:szCs w:val="20"/>
              </w:rPr>
              <w:t>$47.00</w:t>
            </w:r>
          </w:p>
        </w:tc>
      </w:tr>
      <w:tr w:rsidR="0088425B" w:rsidRPr="0088425B" w:rsidTr="00310616">
        <w:trPr>
          <w:cantSplit/>
        </w:trPr>
        <w:tc>
          <w:tcPr>
            <w:tcW w:w="1276" w:type="dxa"/>
          </w:tcPr>
          <w:p w:rsidR="0088425B" w:rsidRPr="0088425B" w:rsidRDefault="0088425B" w:rsidP="0088425B">
            <w:pPr>
              <w:ind w:right="113"/>
              <w:jc w:val="left"/>
              <w:rPr>
                <w:szCs w:val="20"/>
              </w:rPr>
            </w:pPr>
            <w:r w:rsidRPr="0088425B">
              <w:rPr>
                <w:szCs w:val="20"/>
              </w:rPr>
              <w:t>Central Adelaide Local Health Network Incorporated</w:t>
            </w:r>
          </w:p>
        </w:tc>
        <w:tc>
          <w:tcPr>
            <w:tcW w:w="992" w:type="dxa"/>
          </w:tcPr>
          <w:p w:rsidR="0088425B" w:rsidRPr="0088425B" w:rsidRDefault="0088425B" w:rsidP="0088425B">
            <w:pPr>
              <w:jc w:val="left"/>
              <w:rPr>
                <w:szCs w:val="20"/>
              </w:rPr>
            </w:pPr>
            <w:r w:rsidRPr="0088425B">
              <w:rPr>
                <w:szCs w:val="20"/>
              </w:rPr>
              <w:t>Royal Adelaide Hospital</w:t>
            </w:r>
          </w:p>
        </w:tc>
        <w:tc>
          <w:tcPr>
            <w:tcW w:w="709" w:type="dxa"/>
          </w:tcPr>
          <w:p w:rsidR="0088425B" w:rsidRPr="0088425B" w:rsidRDefault="0088425B" w:rsidP="0088425B">
            <w:pPr>
              <w:ind w:right="142"/>
              <w:jc w:val="right"/>
              <w:rPr>
                <w:szCs w:val="20"/>
              </w:rPr>
            </w:pPr>
            <w:r w:rsidRPr="0088425B">
              <w:rPr>
                <w:szCs w:val="20"/>
              </w:rPr>
              <w:t>$5.00</w:t>
            </w:r>
          </w:p>
        </w:tc>
        <w:tc>
          <w:tcPr>
            <w:tcW w:w="709" w:type="dxa"/>
          </w:tcPr>
          <w:p w:rsidR="0088425B" w:rsidRPr="0088425B" w:rsidRDefault="0088425B" w:rsidP="0088425B">
            <w:pPr>
              <w:ind w:right="142"/>
              <w:jc w:val="right"/>
              <w:rPr>
                <w:szCs w:val="20"/>
              </w:rPr>
            </w:pPr>
            <w:r w:rsidRPr="0088425B">
              <w:rPr>
                <w:szCs w:val="20"/>
              </w:rPr>
              <w:t>$8.00</w:t>
            </w:r>
          </w:p>
        </w:tc>
        <w:tc>
          <w:tcPr>
            <w:tcW w:w="709" w:type="dxa"/>
          </w:tcPr>
          <w:p w:rsidR="0088425B" w:rsidRPr="0088425B" w:rsidRDefault="0088425B" w:rsidP="0088425B">
            <w:pPr>
              <w:ind w:right="142"/>
              <w:jc w:val="right"/>
              <w:rPr>
                <w:szCs w:val="20"/>
              </w:rPr>
            </w:pPr>
            <w:r w:rsidRPr="0088425B">
              <w:rPr>
                <w:szCs w:val="20"/>
              </w:rPr>
              <w:t>$18.00</w:t>
            </w:r>
          </w:p>
        </w:tc>
        <w:tc>
          <w:tcPr>
            <w:tcW w:w="708" w:type="dxa"/>
          </w:tcPr>
          <w:p w:rsidR="0088425B" w:rsidRPr="0088425B" w:rsidRDefault="0088425B" w:rsidP="0088425B">
            <w:pPr>
              <w:ind w:right="142"/>
              <w:jc w:val="right"/>
              <w:rPr>
                <w:szCs w:val="20"/>
              </w:rPr>
            </w:pPr>
            <w:r w:rsidRPr="0088425B">
              <w:rPr>
                <w:szCs w:val="20"/>
              </w:rPr>
              <w:t>$23.00</w:t>
            </w:r>
          </w:p>
        </w:tc>
        <w:tc>
          <w:tcPr>
            <w:tcW w:w="709" w:type="dxa"/>
          </w:tcPr>
          <w:p w:rsidR="0088425B" w:rsidRPr="0088425B" w:rsidRDefault="0088425B" w:rsidP="0088425B">
            <w:pPr>
              <w:ind w:right="142"/>
              <w:jc w:val="right"/>
              <w:rPr>
                <w:szCs w:val="20"/>
              </w:rPr>
            </w:pPr>
            <w:r w:rsidRPr="0088425B">
              <w:rPr>
                <w:szCs w:val="20"/>
              </w:rPr>
              <w:t>$25.00</w:t>
            </w:r>
          </w:p>
        </w:tc>
        <w:tc>
          <w:tcPr>
            <w:tcW w:w="709" w:type="dxa"/>
          </w:tcPr>
          <w:p w:rsidR="0088425B" w:rsidRPr="0088425B" w:rsidRDefault="0088425B" w:rsidP="0088425B">
            <w:pPr>
              <w:ind w:right="142"/>
              <w:jc w:val="right"/>
              <w:rPr>
                <w:szCs w:val="20"/>
              </w:rPr>
            </w:pPr>
            <w:r w:rsidRPr="0088425B">
              <w:rPr>
                <w:szCs w:val="20"/>
              </w:rPr>
              <w:t>$30.00</w:t>
            </w:r>
          </w:p>
        </w:tc>
        <w:tc>
          <w:tcPr>
            <w:tcW w:w="709" w:type="dxa"/>
          </w:tcPr>
          <w:p w:rsidR="0088425B" w:rsidRPr="0088425B" w:rsidRDefault="0088425B" w:rsidP="0088425B">
            <w:pPr>
              <w:ind w:right="142"/>
              <w:jc w:val="right"/>
              <w:rPr>
                <w:szCs w:val="20"/>
              </w:rPr>
            </w:pPr>
            <w:r w:rsidRPr="0088425B">
              <w:rPr>
                <w:szCs w:val="20"/>
              </w:rPr>
              <w:t>$30.00</w:t>
            </w:r>
          </w:p>
        </w:tc>
        <w:tc>
          <w:tcPr>
            <w:tcW w:w="708" w:type="dxa"/>
          </w:tcPr>
          <w:p w:rsidR="0088425B" w:rsidRPr="0088425B" w:rsidRDefault="0088425B" w:rsidP="0088425B">
            <w:pPr>
              <w:ind w:right="142"/>
              <w:jc w:val="right"/>
              <w:rPr>
                <w:szCs w:val="20"/>
              </w:rPr>
            </w:pPr>
            <w:r w:rsidRPr="0088425B">
              <w:rPr>
                <w:szCs w:val="20"/>
              </w:rPr>
              <w:t>$30.00</w:t>
            </w:r>
          </w:p>
        </w:tc>
        <w:tc>
          <w:tcPr>
            <w:tcW w:w="709" w:type="dxa"/>
          </w:tcPr>
          <w:p w:rsidR="0088425B" w:rsidRPr="0088425B" w:rsidRDefault="0088425B" w:rsidP="0088425B">
            <w:pPr>
              <w:ind w:right="142"/>
              <w:jc w:val="right"/>
              <w:rPr>
                <w:szCs w:val="20"/>
              </w:rPr>
            </w:pPr>
            <w:r w:rsidRPr="0088425B">
              <w:rPr>
                <w:szCs w:val="20"/>
              </w:rPr>
              <w:t>$30.00</w:t>
            </w:r>
          </w:p>
        </w:tc>
        <w:tc>
          <w:tcPr>
            <w:tcW w:w="709" w:type="dxa"/>
          </w:tcPr>
          <w:p w:rsidR="0088425B" w:rsidRPr="0088425B" w:rsidRDefault="0088425B" w:rsidP="0088425B">
            <w:pPr>
              <w:ind w:right="142"/>
              <w:jc w:val="right"/>
              <w:rPr>
                <w:szCs w:val="20"/>
              </w:rPr>
            </w:pPr>
            <w:r w:rsidRPr="0088425B">
              <w:rPr>
                <w:szCs w:val="20"/>
              </w:rPr>
              <w:t>$47.00</w:t>
            </w:r>
          </w:p>
        </w:tc>
      </w:tr>
      <w:tr w:rsidR="0088425B" w:rsidRPr="0088425B" w:rsidTr="00310616">
        <w:trPr>
          <w:cantSplit/>
        </w:trPr>
        <w:tc>
          <w:tcPr>
            <w:tcW w:w="1276" w:type="dxa"/>
          </w:tcPr>
          <w:p w:rsidR="0088425B" w:rsidRPr="0088425B" w:rsidRDefault="0088425B" w:rsidP="0088425B">
            <w:pPr>
              <w:ind w:right="113"/>
              <w:jc w:val="left"/>
              <w:rPr>
                <w:szCs w:val="20"/>
              </w:rPr>
            </w:pPr>
            <w:r w:rsidRPr="0088425B">
              <w:rPr>
                <w:szCs w:val="20"/>
              </w:rPr>
              <w:t>Northern Adelaide Local Health Network Incorporated</w:t>
            </w:r>
          </w:p>
        </w:tc>
        <w:tc>
          <w:tcPr>
            <w:tcW w:w="992" w:type="dxa"/>
          </w:tcPr>
          <w:p w:rsidR="0088425B" w:rsidRPr="0088425B" w:rsidRDefault="0088425B" w:rsidP="0088425B">
            <w:pPr>
              <w:jc w:val="left"/>
              <w:rPr>
                <w:szCs w:val="20"/>
              </w:rPr>
            </w:pPr>
            <w:r w:rsidRPr="0088425B">
              <w:rPr>
                <w:szCs w:val="20"/>
              </w:rPr>
              <w:t>Lyell McEwin Hospital (multi-storey)</w:t>
            </w:r>
          </w:p>
        </w:tc>
        <w:tc>
          <w:tcPr>
            <w:tcW w:w="709" w:type="dxa"/>
          </w:tcPr>
          <w:p w:rsidR="0088425B" w:rsidRPr="0088425B" w:rsidRDefault="0088425B" w:rsidP="0088425B">
            <w:pPr>
              <w:ind w:right="142"/>
              <w:jc w:val="right"/>
              <w:rPr>
                <w:szCs w:val="20"/>
              </w:rPr>
            </w:pPr>
            <w:r w:rsidRPr="0088425B">
              <w:rPr>
                <w:szCs w:val="20"/>
              </w:rPr>
              <w:t>$3.00</w:t>
            </w:r>
          </w:p>
        </w:tc>
        <w:tc>
          <w:tcPr>
            <w:tcW w:w="709" w:type="dxa"/>
          </w:tcPr>
          <w:p w:rsidR="0088425B" w:rsidRPr="0088425B" w:rsidRDefault="0088425B" w:rsidP="0088425B">
            <w:pPr>
              <w:ind w:right="142"/>
              <w:jc w:val="right"/>
              <w:rPr>
                <w:szCs w:val="20"/>
              </w:rPr>
            </w:pPr>
            <w:r w:rsidRPr="0088425B">
              <w:rPr>
                <w:szCs w:val="20"/>
              </w:rPr>
              <w:t>$6.00</w:t>
            </w:r>
          </w:p>
        </w:tc>
        <w:tc>
          <w:tcPr>
            <w:tcW w:w="709" w:type="dxa"/>
          </w:tcPr>
          <w:p w:rsidR="0088425B" w:rsidRPr="0088425B" w:rsidRDefault="0088425B" w:rsidP="0088425B">
            <w:pPr>
              <w:ind w:right="142"/>
              <w:jc w:val="right"/>
              <w:rPr>
                <w:szCs w:val="20"/>
              </w:rPr>
            </w:pPr>
            <w:r w:rsidRPr="0088425B">
              <w:rPr>
                <w:szCs w:val="20"/>
              </w:rPr>
              <w:t>$8.00</w:t>
            </w:r>
          </w:p>
        </w:tc>
        <w:tc>
          <w:tcPr>
            <w:tcW w:w="708" w:type="dxa"/>
          </w:tcPr>
          <w:p w:rsidR="0088425B" w:rsidRPr="0088425B" w:rsidRDefault="0088425B" w:rsidP="0088425B">
            <w:pPr>
              <w:ind w:right="142"/>
              <w:jc w:val="right"/>
              <w:rPr>
                <w:szCs w:val="20"/>
              </w:rPr>
            </w:pPr>
            <w:r w:rsidRPr="0088425B">
              <w:rPr>
                <w:szCs w:val="20"/>
              </w:rPr>
              <w:t>$10.00</w:t>
            </w:r>
          </w:p>
        </w:tc>
        <w:tc>
          <w:tcPr>
            <w:tcW w:w="709" w:type="dxa"/>
          </w:tcPr>
          <w:p w:rsidR="0088425B" w:rsidRPr="0088425B" w:rsidRDefault="0088425B" w:rsidP="0088425B">
            <w:pPr>
              <w:ind w:right="142"/>
              <w:jc w:val="right"/>
              <w:rPr>
                <w:szCs w:val="20"/>
              </w:rPr>
            </w:pPr>
            <w:r w:rsidRPr="0088425B">
              <w:rPr>
                <w:szCs w:val="20"/>
              </w:rPr>
              <w:t>$11.00</w:t>
            </w:r>
          </w:p>
        </w:tc>
        <w:tc>
          <w:tcPr>
            <w:tcW w:w="709" w:type="dxa"/>
          </w:tcPr>
          <w:p w:rsidR="0088425B" w:rsidRPr="0088425B" w:rsidRDefault="0088425B" w:rsidP="0088425B">
            <w:pPr>
              <w:ind w:right="142"/>
              <w:jc w:val="right"/>
              <w:rPr>
                <w:szCs w:val="20"/>
              </w:rPr>
            </w:pPr>
            <w:r w:rsidRPr="0088425B">
              <w:rPr>
                <w:szCs w:val="20"/>
              </w:rPr>
              <w:t>$12.00</w:t>
            </w:r>
          </w:p>
        </w:tc>
        <w:tc>
          <w:tcPr>
            <w:tcW w:w="709" w:type="dxa"/>
          </w:tcPr>
          <w:p w:rsidR="0088425B" w:rsidRPr="0088425B" w:rsidRDefault="0088425B" w:rsidP="0088425B">
            <w:pPr>
              <w:ind w:right="142"/>
              <w:jc w:val="right"/>
              <w:rPr>
                <w:szCs w:val="20"/>
              </w:rPr>
            </w:pPr>
            <w:r w:rsidRPr="0088425B">
              <w:rPr>
                <w:szCs w:val="20"/>
              </w:rPr>
              <w:t>$13.00</w:t>
            </w:r>
          </w:p>
        </w:tc>
        <w:tc>
          <w:tcPr>
            <w:tcW w:w="708" w:type="dxa"/>
          </w:tcPr>
          <w:p w:rsidR="0088425B" w:rsidRPr="0088425B" w:rsidRDefault="0088425B" w:rsidP="0088425B">
            <w:pPr>
              <w:ind w:right="142"/>
              <w:jc w:val="right"/>
              <w:rPr>
                <w:szCs w:val="20"/>
              </w:rPr>
            </w:pPr>
            <w:r w:rsidRPr="0088425B">
              <w:rPr>
                <w:szCs w:val="20"/>
              </w:rPr>
              <w:t>$16.00</w:t>
            </w:r>
          </w:p>
        </w:tc>
        <w:tc>
          <w:tcPr>
            <w:tcW w:w="709" w:type="dxa"/>
          </w:tcPr>
          <w:p w:rsidR="0088425B" w:rsidRPr="0088425B" w:rsidRDefault="0088425B" w:rsidP="0088425B">
            <w:pPr>
              <w:ind w:right="142"/>
              <w:jc w:val="right"/>
              <w:rPr>
                <w:szCs w:val="20"/>
              </w:rPr>
            </w:pPr>
            <w:r w:rsidRPr="0088425B">
              <w:rPr>
                <w:szCs w:val="20"/>
              </w:rPr>
              <w:t>$17.00</w:t>
            </w:r>
          </w:p>
        </w:tc>
        <w:tc>
          <w:tcPr>
            <w:tcW w:w="709" w:type="dxa"/>
          </w:tcPr>
          <w:p w:rsidR="0088425B" w:rsidRPr="0088425B" w:rsidRDefault="0088425B" w:rsidP="0088425B">
            <w:pPr>
              <w:ind w:right="142"/>
              <w:jc w:val="right"/>
              <w:rPr>
                <w:szCs w:val="20"/>
              </w:rPr>
            </w:pPr>
            <w:r w:rsidRPr="0088425B">
              <w:rPr>
                <w:szCs w:val="20"/>
              </w:rPr>
              <w:t>$47.00</w:t>
            </w:r>
          </w:p>
        </w:tc>
      </w:tr>
      <w:tr w:rsidR="0088425B" w:rsidRPr="0088425B" w:rsidTr="00310616">
        <w:trPr>
          <w:cantSplit/>
        </w:trPr>
        <w:tc>
          <w:tcPr>
            <w:tcW w:w="1276" w:type="dxa"/>
          </w:tcPr>
          <w:p w:rsidR="0088425B" w:rsidRPr="0088425B" w:rsidRDefault="0088425B" w:rsidP="0088425B">
            <w:pPr>
              <w:ind w:right="113"/>
              <w:jc w:val="left"/>
              <w:rPr>
                <w:szCs w:val="20"/>
              </w:rPr>
            </w:pPr>
            <w:r w:rsidRPr="0088425B">
              <w:rPr>
                <w:szCs w:val="20"/>
              </w:rPr>
              <w:t>Women’s and Children’s Health Network Incorporated</w:t>
            </w:r>
          </w:p>
        </w:tc>
        <w:tc>
          <w:tcPr>
            <w:tcW w:w="992" w:type="dxa"/>
          </w:tcPr>
          <w:p w:rsidR="0088425B" w:rsidRPr="0088425B" w:rsidRDefault="0088425B" w:rsidP="0088425B">
            <w:pPr>
              <w:jc w:val="left"/>
              <w:rPr>
                <w:szCs w:val="20"/>
              </w:rPr>
            </w:pPr>
            <w:r w:rsidRPr="0088425B">
              <w:rPr>
                <w:szCs w:val="20"/>
              </w:rPr>
              <w:t xml:space="preserve">Women’s and Children’s Hospital </w:t>
            </w:r>
            <w:r w:rsidRPr="0088425B">
              <w:rPr>
                <w:spacing w:val="-6"/>
                <w:szCs w:val="20"/>
              </w:rPr>
              <w:t xml:space="preserve">(medical centre </w:t>
            </w:r>
            <w:r w:rsidRPr="0088425B">
              <w:rPr>
                <w:szCs w:val="20"/>
              </w:rPr>
              <w:t>carpark-weekday)</w:t>
            </w:r>
          </w:p>
        </w:tc>
        <w:tc>
          <w:tcPr>
            <w:tcW w:w="709" w:type="dxa"/>
          </w:tcPr>
          <w:p w:rsidR="0088425B" w:rsidRPr="0088425B" w:rsidRDefault="0088425B" w:rsidP="0088425B">
            <w:pPr>
              <w:ind w:right="142"/>
              <w:jc w:val="right"/>
              <w:rPr>
                <w:szCs w:val="20"/>
              </w:rPr>
            </w:pPr>
            <w:r w:rsidRPr="0088425B">
              <w:rPr>
                <w:szCs w:val="20"/>
              </w:rPr>
              <w:t>$5.00</w:t>
            </w:r>
          </w:p>
        </w:tc>
        <w:tc>
          <w:tcPr>
            <w:tcW w:w="709" w:type="dxa"/>
          </w:tcPr>
          <w:p w:rsidR="0088425B" w:rsidRPr="0088425B" w:rsidRDefault="0088425B" w:rsidP="0088425B">
            <w:pPr>
              <w:ind w:right="142"/>
              <w:jc w:val="right"/>
              <w:rPr>
                <w:szCs w:val="20"/>
              </w:rPr>
            </w:pPr>
            <w:r w:rsidRPr="0088425B">
              <w:rPr>
                <w:szCs w:val="20"/>
              </w:rPr>
              <w:t>$8.00</w:t>
            </w:r>
          </w:p>
        </w:tc>
        <w:tc>
          <w:tcPr>
            <w:tcW w:w="709" w:type="dxa"/>
          </w:tcPr>
          <w:p w:rsidR="0088425B" w:rsidRPr="0088425B" w:rsidRDefault="0088425B" w:rsidP="0088425B">
            <w:pPr>
              <w:ind w:right="142"/>
              <w:jc w:val="right"/>
              <w:rPr>
                <w:szCs w:val="20"/>
              </w:rPr>
            </w:pPr>
            <w:r w:rsidRPr="0088425B">
              <w:rPr>
                <w:szCs w:val="20"/>
              </w:rPr>
              <w:t>$10.00</w:t>
            </w:r>
          </w:p>
        </w:tc>
        <w:tc>
          <w:tcPr>
            <w:tcW w:w="708" w:type="dxa"/>
          </w:tcPr>
          <w:p w:rsidR="0088425B" w:rsidRPr="0088425B" w:rsidRDefault="0088425B" w:rsidP="0088425B">
            <w:pPr>
              <w:ind w:right="142"/>
              <w:jc w:val="right"/>
              <w:rPr>
                <w:szCs w:val="20"/>
              </w:rPr>
            </w:pPr>
            <w:r w:rsidRPr="0088425B">
              <w:rPr>
                <w:szCs w:val="20"/>
              </w:rPr>
              <w:t>$11.00</w:t>
            </w:r>
          </w:p>
        </w:tc>
        <w:tc>
          <w:tcPr>
            <w:tcW w:w="709" w:type="dxa"/>
          </w:tcPr>
          <w:p w:rsidR="0088425B" w:rsidRPr="0088425B" w:rsidRDefault="0088425B" w:rsidP="0088425B">
            <w:pPr>
              <w:ind w:right="142"/>
              <w:jc w:val="right"/>
              <w:rPr>
                <w:szCs w:val="20"/>
              </w:rPr>
            </w:pPr>
            <w:r w:rsidRPr="0088425B">
              <w:rPr>
                <w:szCs w:val="20"/>
              </w:rPr>
              <w:t>$12.00</w:t>
            </w:r>
          </w:p>
        </w:tc>
        <w:tc>
          <w:tcPr>
            <w:tcW w:w="709" w:type="dxa"/>
          </w:tcPr>
          <w:p w:rsidR="0088425B" w:rsidRPr="0088425B" w:rsidRDefault="0088425B" w:rsidP="0088425B">
            <w:pPr>
              <w:ind w:right="142"/>
              <w:jc w:val="right"/>
              <w:rPr>
                <w:szCs w:val="20"/>
              </w:rPr>
            </w:pPr>
            <w:r w:rsidRPr="0088425B">
              <w:rPr>
                <w:szCs w:val="20"/>
              </w:rPr>
              <w:t>$18.00</w:t>
            </w:r>
          </w:p>
        </w:tc>
        <w:tc>
          <w:tcPr>
            <w:tcW w:w="709" w:type="dxa"/>
          </w:tcPr>
          <w:p w:rsidR="0088425B" w:rsidRPr="0088425B" w:rsidRDefault="0088425B" w:rsidP="0088425B">
            <w:pPr>
              <w:ind w:right="142"/>
              <w:jc w:val="right"/>
              <w:rPr>
                <w:szCs w:val="20"/>
              </w:rPr>
            </w:pPr>
            <w:r w:rsidRPr="0088425B">
              <w:rPr>
                <w:szCs w:val="20"/>
              </w:rPr>
              <w:t>$18.00</w:t>
            </w:r>
          </w:p>
        </w:tc>
        <w:tc>
          <w:tcPr>
            <w:tcW w:w="708" w:type="dxa"/>
          </w:tcPr>
          <w:p w:rsidR="0088425B" w:rsidRPr="0088425B" w:rsidRDefault="0088425B" w:rsidP="0088425B">
            <w:pPr>
              <w:ind w:right="142"/>
              <w:jc w:val="right"/>
              <w:rPr>
                <w:szCs w:val="20"/>
              </w:rPr>
            </w:pPr>
            <w:r w:rsidRPr="0088425B">
              <w:rPr>
                <w:szCs w:val="20"/>
              </w:rPr>
              <w:t>$18.00</w:t>
            </w:r>
          </w:p>
        </w:tc>
        <w:tc>
          <w:tcPr>
            <w:tcW w:w="709" w:type="dxa"/>
          </w:tcPr>
          <w:p w:rsidR="0088425B" w:rsidRPr="0088425B" w:rsidRDefault="0088425B" w:rsidP="0088425B">
            <w:pPr>
              <w:ind w:right="142"/>
              <w:jc w:val="right"/>
              <w:rPr>
                <w:szCs w:val="20"/>
              </w:rPr>
            </w:pPr>
            <w:r w:rsidRPr="0088425B">
              <w:rPr>
                <w:szCs w:val="20"/>
              </w:rPr>
              <w:t>$18.00</w:t>
            </w:r>
          </w:p>
        </w:tc>
        <w:tc>
          <w:tcPr>
            <w:tcW w:w="709" w:type="dxa"/>
          </w:tcPr>
          <w:p w:rsidR="0088425B" w:rsidRPr="0088425B" w:rsidRDefault="0088425B" w:rsidP="0088425B">
            <w:pPr>
              <w:ind w:right="142"/>
              <w:jc w:val="right"/>
              <w:rPr>
                <w:szCs w:val="20"/>
              </w:rPr>
            </w:pPr>
            <w:r w:rsidRPr="0088425B">
              <w:rPr>
                <w:szCs w:val="20"/>
              </w:rPr>
              <w:t>$39.00</w:t>
            </w:r>
          </w:p>
        </w:tc>
      </w:tr>
      <w:tr w:rsidR="0088425B" w:rsidRPr="0088425B" w:rsidTr="00310616">
        <w:trPr>
          <w:cantSplit/>
        </w:trPr>
        <w:tc>
          <w:tcPr>
            <w:tcW w:w="1276" w:type="dxa"/>
          </w:tcPr>
          <w:p w:rsidR="0088425B" w:rsidRPr="0088425B" w:rsidRDefault="0088425B" w:rsidP="0088425B">
            <w:pPr>
              <w:ind w:right="113"/>
              <w:jc w:val="left"/>
              <w:rPr>
                <w:szCs w:val="20"/>
              </w:rPr>
            </w:pPr>
            <w:r w:rsidRPr="0088425B">
              <w:rPr>
                <w:szCs w:val="20"/>
              </w:rPr>
              <w:t>Women’s and Children’s Health Network Incorporated</w:t>
            </w:r>
          </w:p>
        </w:tc>
        <w:tc>
          <w:tcPr>
            <w:tcW w:w="992" w:type="dxa"/>
          </w:tcPr>
          <w:p w:rsidR="0088425B" w:rsidRPr="0088425B" w:rsidRDefault="0088425B" w:rsidP="0088425B">
            <w:pPr>
              <w:jc w:val="left"/>
              <w:rPr>
                <w:szCs w:val="20"/>
              </w:rPr>
            </w:pPr>
            <w:r w:rsidRPr="0088425B">
              <w:rPr>
                <w:szCs w:val="20"/>
              </w:rPr>
              <w:t xml:space="preserve">Women’s and Children’s Hospital </w:t>
            </w:r>
            <w:r w:rsidRPr="0088425B">
              <w:rPr>
                <w:spacing w:val="-6"/>
                <w:szCs w:val="20"/>
              </w:rPr>
              <w:t>(medical centre</w:t>
            </w:r>
            <w:r w:rsidRPr="0088425B">
              <w:rPr>
                <w:szCs w:val="20"/>
              </w:rPr>
              <w:t xml:space="preserve"> carpark - weekend)</w:t>
            </w:r>
          </w:p>
        </w:tc>
        <w:tc>
          <w:tcPr>
            <w:tcW w:w="709" w:type="dxa"/>
          </w:tcPr>
          <w:p w:rsidR="0088425B" w:rsidRPr="0088425B" w:rsidRDefault="0088425B" w:rsidP="0088425B">
            <w:pPr>
              <w:ind w:right="142"/>
              <w:jc w:val="right"/>
              <w:rPr>
                <w:szCs w:val="20"/>
              </w:rPr>
            </w:pPr>
            <w:r w:rsidRPr="0088425B">
              <w:rPr>
                <w:szCs w:val="20"/>
              </w:rPr>
              <w:t>$5.00</w:t>
            </w:r>
          </w:p>
        </w:tc>
        <w:tc>
          <w:tcPr>
            <w:tcW w:w="709" w:type="dxa"/>
          </w:tcPr>
          <w:p w:rsidR="0088425B" w:rsidRPr="0088425B" w:rsidRDefault="0088425B" w:rsidP="0088425B">
            <w:pPr>
              <w:ind w:right="142"/>
              <w:jc w:val="right"/>
              <w:rPr>
                <w:szCs w:val="20"/>
              </w:rPr>
            </w:pPr>
            <w:r w:rsidRPr="0088425B">
              <w:rPr>
                <w:szCs w:val="20"/>
              </w:rPr>
              <w:t>$8.00</w:t>
            </w:r>
          </w:p>
        </w:tc>
        <w:tc>
          <w:tcPr>
            <w:tcW w:w="709" w:type="dxa"/>
          </w:tcPr>
          <w:p w:rsidR="0088425B" w:rsidRPr="0088425B" w:rsidRDefault="0088425B" w:rsidP="0088425B">
            <w:pPr>
              <w:ind w:right="142"/>
              <w:jc w:val="right"/>
              <w:rPr>
                <w:szCs w:val="20"/>
              </w:rPr>
            </w:pPr>
            <w:r w:rsidRPr="0088425B">
              <w:rPr>
                <w:szCs w:val="20"/>
              </w:rPr>
              <w:t>$10.00</w:t>
            </w:r>
          </w:p>
        </w:tc>
        <w:tc>
          <w:tcPr>
            <w:tcW w:w="708" w:type="dxa"/>
          </w:tcPr>
          <w:p w:rsidR="0088425B" w:rsidRPr="0088425B" w:rsidRDefault="0088425B" w:rsidP="0088425B">
            <w:pPr>
              <w:ind w:right="142"/>
              <w:jc w:val="right"/>
              <w:rPr>
                <w:szCs w:val="20"/>
              </w:rPr>
            </w:pPr>
            <w:r w:rsidRPr="0088425B">
              <w:rPr>
                <w:szCs w:val="20"/>
              </w:rPr>
              <w:t>$11.00</w:t>
            </w:r>
          </w:p>
        </w:tc>
        <w:tc>
          <w:tcPr>
            <w:tcW w:w="709" w:type="dxa"/>
          </w:tcPr>
          <w:p w:rsidR="0088425B" w:rsidRPr="0088425B" w:rsidRDefault="0088425B" w:rsidP="0088425B">
            <w:pPr>
              <w:ind w:right="142"/>
              <w:jc w:val="right"/>
              <w:rPr>
                <w:szCs w:val="20"/>
              </w:rPr>
            </w:pPr>
            <w:r w:rsidRPr="0088425B">
              <w:rPr>
                <w:szCs w:val="20"/>
              </w:rPr>
              <w:t>$12.00</w:t>
            </w:r>
          </w:p>
        </w:tc>
        <w:tc>
          <w:tcPr>
            <w:tcW w:w="709" w:type="dxa"/>
          </w:tcPr>
          <w:p w:rsidR="0088425B" w:rsidRPr="0088425B" w:rsidRDefault="0088425B" w:rsidP="0088425B">
            <w:pPr>
              <w:ind w:right="142"/>
              <w:jc w:val="right"/>
              <w:rPr>
                <w:szCs w:val="20"/>
              </w:rPr>
            </w:pPr>
            <w:r w:rsidRPr="0088425B">
              <w:rPr>
                <w:szCs w:val="20"/>
              </w:rPr>
              <w:t>$13.00</w:t>
            </w:r>
          </w:p>
        </w:tc>
        <w:tc>
          <w:tcPr>
            <w:tcW w:w="709" w:type="dxa"/>
          </w:tcPr>
          <w:p w:rsidR="0088425B" w:rsidRPr="0088425B" w:rsidRDefault="0088425B" w:rsidP="0088425B">
            <w:pPr>
              <w:ind w:right="142"/>
              <w:jc w:val="right"/>
              <w:rPr>
                <w:szCs w:val="20"/>
              </w:rPr>
            </w:pPr>
            <w:r w:rsidRPr="0088425B">
              <w:rPr>
                <w:szCs w:val="20"/>
              </w:rPr>
              <w:t>$13.00</w:t>
            </w:r>
          </w:p>
        </w:tc>
        <w:tc>
          <w:tcPr>
            <w:tcW w:w="708" w:type="dxa"/>
          </w:tcPr>
          <w:p w:rsidR="0088425B" w:rsidRPr="0088425B" w:rsidRDefault="0088425B" w:rsidP="0088425B">
            <w:pPr>
              <w:ind w:right="142"/>
              <w:jc w:val="right"/>
              <w:rPr>
                <w:szCs w:val="20"/>
              </w:rPr>
            </w:pPr>
            <w:r w:rsidRPr="0088425B">
              <w:rPr>
                <w:szCs w:val="20"/>
              </w:rPr>
              <w:t>$13.00</w:t>
            </w:r>
          </w:p>
        </w:tc>
        <w:tc>
          <w:tcPr>
            <w:tcW w:w="709" w:type="dxa"/>
          </w:tcPr>
          <w:p w:rsidR="0088425B" w:rsidRPr="0088425B" w:rsidRDefault="0088425B" w:rsidP="0088425B">
            <w:pPr>
              <w:ind w:right="142"/>
              <w:jc w:val="right"/>
              <w:rPr>
                <w:szCs w:val="20"/>
              </w:rPr>
            </w:pPr>
            <w:r w:rsidRPr="0088425B">
              <w:rPr>
                <w:szCs w:val="20"/>
              </w:rPr>
              <w:t>$13.00</w:t>
            </w:r>
          </w:p>
        </w:tc>
        <w:tc>
          <w:tcPr>
            <w:tcW w:w="709" w:type="dxa"/>
          </w:tcPr>
          <w:p w:rsidR="0088425B" w:rsidRPr="0088425B" w:rsidRDefault="0088425B" w:rsidP="0088425B">
            <w:pPr>
              <w:ind w:right="142"/>
              <w:jc w:val="right"/>
              <w:rPr>
                <w:szCs w:val="20"/>
              </w:rPr>
            </w:pPr>
            <w:r w:rsidRPr="0088425B">
              <w:rPr>
                <w:szCs w:val="20"/>
              </w:rPr>
              <w:t>N/A</w:t>
            </w:r>
          </w:p>
        </w:tc>
      </w:tr>
      <w:tr w:rsidR="0088425B" w:rsidRPr="0088425B" w:rsidTr="00310616">
        <w:trPr>
          <w:cantSplit/>
        </w:trPr>
        <w:tc>
          <w:tcPr>
            <w:tcW w:w="1276" w:type="dxa"/>
            <w:tcBorders>
              <w:bottom w:val="single" w:sz="4" w:space="0" w:color="auto"/>
            </w:tcBorders>
          </w:tcPr>
          <w:p w:rsidR="0088425B" w:rsidRPr="0088425B" w:rsidRDefault="0088425B" w:rsidP="0088425B">
            <w:pPr>
              <w:ind w:right="113"/>
              <w:jc w:val="left"/>
              <w:rPr>
                <w:szCs w:val="20"/>
              </w:rPr>
            </w:pPr>
            <w:r w:rsidRPr="0088425B">
              <w:rPr>
                <w:szCs w:val="20"/>
              </w:rPr>
              <w:t>Southern Adelaide Local Health Network Incorporated</w:t>
            </w:r>
          </w:p>
        </w:tc>
        <w:tc>
          <w:tcPr>
            <w:tcW w:w="992" w:type="dxa"/>
            <w:tcBorders>
              <w:bottom w:val="single" w:sz="4" w:space="0" w:color="auto"/>
            </w:tcBorders>
          </w:tcPr>
          <w:p w:rsidR="0088425B" w:rsidRPr="0088425B" w:rsidRDefault="0088425B" w:rsidP="0088425B">
            <w:pPr>
              <w:jc w:val="left"/>
              <w:rPr>
                <w:szCs w:val="20"/>
              </w:rPr>
            </w:pPr>
            <w:r w:rsidRPr="0088425B">
              <w:rPr>
                <w:szCs w:val="20"/>
              </w:rPr>
              <w:t xml:space="preserve">Flinders Medical Centre </w:t>
            </w:r>
            <w:r w:rsidRPr="0088425B">
              <w:rPr>
                <w:szCs w:val="20"/>
              </w:rPr>
              <w:br/>
              <w:t>(multi-storey)</w:t>
            </w:r>
          </w:p>
        </w:tc>
        <w:tc>
          <w:tcPr>
            <w:tcW w:w="709" w:type="dxa"/>
            <w:tcBorders>
              <w:bottom w:val="single" w:sz="4" w:space="0" w:color="auto"/>
            </w:tcBorders>
          </w:tcPr>
          <w:p w:rsidR="0088425B" w:rsidRPr="0088425B" w:rsidRDefault="0088425B" w:rsidP="0088425B">
            <w:pPr>
              <w:ind w:right="142"/>
              <w:jc w:val="right"/>
              <w:rPr>
                <w:szCs w:val="20"/>
              </w:rPr>
            </w:pPr>
            <w:r w:rsidRPr="0088425B">
              <w:rPr>
                <w:szCs w:val="20"/>
              </w:rPr>
              <w:t>$3.00</w:t>
            </w:r>
          </w:p>
        </w:tc>
        <w:tc>
          <w:tcPr>
            <w:tcW w:w="709" w:type="dxa"/>
            <w:tcBorders>
              <w:bottom w:val="single" w:sz="4" w:space="0" w:color="auto"/>
            </w:tcBorders>
          </w:tcPr>
          <w:p w:rsidR="0088425B" w:rsidRPr="0088425B" w:rsidRDefault="0088425B" w:rsidP="0088425B">
            <w:pPr>
              <w:ind w:right="142"/>
              <w:jc w:val="right"/>
              <w:rPr>
                <w:szCs w:val="20"/>
              </w:rPr>
            </w:pPr>
            <w:r w:rsidRPr="0088425B">
              <w:rPr>
                <w:szCs w:val="20"/>
              </w:rPr>
              <w:t>$6.00</w:t>
            </w:r>
          </w:p>
        </w:tc>
        <w:tc>
          <w:tcPr>
            <w:tcW w:w="709" w:type="dxa"/>
            <w:tcBorders>
              <w:bottom w:val="single" w:sz="4" w:space="0" w:color="auto"/>
            </w:tcBorders>
          </w:tcPr>
          <w:p w:rsidR="0088425B" w:rsidRPr="0088425B" w:rsidRDefault="0088425B" w:rsidP="0088425B">
            <w:pPr>
              <w:ind w:right="142"/>
              <w:jc w:val="right"/>
              <w:rPr>
                <w:szCs w:val="20"/>
              </w:rPr>
            </w:pPr>
            <w:r w:rsidRPr="0088425B">
              <w:rPr>
                <w:szCs w:val="20"/>
              </w:rPr>
              <w:t>$8.00</w:t>
            </w:r>
          </w:p>
        </w:tc>
        <w:tc>
          <w:tcPr>
            <w:tcW w:w="708" w:type="dxa"/>
            <w:tcBorders>
              <w:bottom w:val="single" w:sz="4" w:space="0" w:color="auto"/>
            </w:tcBorders>
          </w:tcPr>
          <w:p w:rsidR="0088425B" w:rsidRPr="0088425B" w:rsidRDefault="0088425B" w:rsidP="0088425B">
            <w:pPr>
              <w:ind w:right="142"/>
              <w:jc w:val="right"/>
              <w:rPr>
                <w:szCs w:val="20"/>
              </w:rPr>
            </w:pPr>
            <w:r w:rsidRPr="0088425B">
              <w:rPr>
                <w:szCs w:val="20"/>
              </w:rPr>
              <w:t>$10.00</w:t>
            </w:r>
          </w:p>
        </w:tc>
        <w:tc>
          <w:tcPr>
            <w:tcW w:w="709" w:type="dxa"/>
            <w:tcBorders>
              <w:bottom w:val="single" w:sz="4" w:space="0" w:color="auto"/>
            </w:tcBorders>
          </w:tcPr>
          <w:p w:rsidR="0088425B" w:rsidRPr="0088425B" w:rsidRDefault="0088425B" w:rsidP="0088425B">
            <w:pPr>
              <w:ind w:right="142"/>
              <w:jc w:val="right"/>
              <w:rPr>
                <w:szCs w:val="20"/>
              </w:rPr>
            </w:pPr>
            <w:r w:rsidRPr="0088425B">
              <w:rPr>
                <w:szCs w:val="20"/>
              </w:rPr>
              <w:t>$11.00</w:t>
            </w:r>
          </w:p>
        </w:tc>
        <w:tc>
          <w:tcPr>
            <w:tcW w:w="709" w:type="dxa"/>
            <w:tcBorders>
              <w:bottom w:val="single" w:sz="4" w:space="0" w:color="auto"/>
            </w:tcBorders>
          </w:tcPr>
          <w:p w:rsidR="0088425B" w:rsidRPr="0088425B" w:rsidRDefault="0088425B" w:rsidP="0088425B">
            <w:pPr>
              <w:ind w:right="142"/>
              <w:jc w:val="right"/>
              <w:rPr>
                <w:szCs w:val="20"/>
              </w:rPr>
            </w:pPr>
            <w:r w:rsidRPr="0088425B">
              <w:rPr>
                <w:szCs w:val="20"/>
              </w:rPr>
              <w:t>$12.00</w:t>
            </w:r>
          </w:p>
        </w:tc>
        <w:tc>
          <w:tcPr>
            <w:tcW w:w="709" w:type="dxa"/>
            <w:tcBorders>
              <w:bottom w:val="single" w:sz="4" w:space="0" w:color="auto"/>
            </w:tcBorders>
          </w:tcPr>
          <w:p w:rsidR="0088425B" w:rsidRPr="0088425B" w:rsidRDefault="0088425B" w:rsidP="0088425B">
            <w:pPr>
              <w:ind w:right="142"/>
              <w:jc w:val="right"/>
              <w:rPr>
                <w:szCs w:val="20"/>
              </w:rPr>
            </w:pPr>
            <w:r w:rsidRPr="0088425B">
              <w:rPr>
                <w:szCs w:val="20"/>
              </w:rPr>
              <w:t>$13.00</w:t>
            </w:r>
          </w:p>
        </w:tc>
        <w:tc>
          <w:tcPr>
            <w:tcW w:w="708" w:type="dxa"/>
            <w:tcBorders>
              <w:bottom w:val="single" w:sz="4" w:space="0" w:color="auto"/>
            </w:tcBorders>
          </w:tcPr>
          <w:p w:rsidR="0088425B" w:rsidRPr="0088425B" w:rsidRDefault="0088425B" w:rsidP="0088425B">
            <w:pPr>
              <w:ind w:right="142"/>
              <w:jc w:val="right"/>
              <w:rPr>
                <w:szCs w:val="20"/>
              </w:rPr>
            </w:pPr>
            <w:r w:rsidRPr="0088425B">
              <w:rPr>
                <w:szCs w:val="20"/>
              </w:rPr>
              <w:t>$16.00</w:t>
            </w:r>
          </w:p>
        </w:tc>
        <w:tc>
          <w:tcPr>
            <w:tcW w:w="709" w:type="dxa"/>
            <w:tcBorders>
              <w:bottom w:val="single" w:sz="4" w:space="0" w:color="auto"/>
            </w:tcBorders>
          </w:tcPr>
          <w:p w:rsidR="0088425B" w:rsidRPr="0088425B" w:rsidRDefault="0088425B" w:rsidP="0088425B">
            <w:pPr>
              <w:ind w:right="142"/>
              <w:jc w:val="right"/>
              <w:rPr>
                <w:szCs w:val="20"/>
              </w:rPr>
            </w:pPr>
            <w:r w:rsidRPr="0088425B">
              <w:rPr>
                <w:szCs w:val="20"/>
              </w:rPr>
              <w:t>$17.00</w:t>
            </w:r>
          </w:p>
        </w:tc>
        <w:tc>
          <w:tcPr>
            <w:tcW w:w="709" w:type="dxa"/>
            <w:tcBorders>
              <w:bottom w:val="single" w:sz="4" w:space="0" w:color="auto"/>
            </w:tcBorders>
          </w:tcPr>
          <w:p w:rsidR="0088425B" w:rsidRPr="0088425B" w:rsidRDefault="0088425B" w:rsidP="0088425B">
            <w:pPr>
              <w:ind w:right="142"/>
              <w:jc w:val="right"/>
              <w:rPr>
                <w:szCs w:val="20"/>
              </w:rPr>
            </w:pPr>
            <w:r w:rsidRPr="0088425B">
              <w:rPr>
                <w:szCs w:val="20"/>
              </w:rPr>
              <w:t>$47.00</w:t>
            </w:r>
          </w:p>
        </w:tc>
      </w:tr>
    </w:tbl>
    <w:p w:rsidR="0088425B" w:rsidRPr="0088425B" w:rsidRDefault="0088425B" w:rsidP="0088425B">
      <w:pPr>
        <w:spacing w:before="80"/>
        <w:rPr>
          <w:rFonts w:eastAsia="Times New Roman"/>
          <w:szCs w:val="20"/>
        </w:rPr>
      </w:pPr>
      <w:r w:rsidRPr="0088425B">
        <w:rPr>
          <w:rFonts w:eastAsia="Times New Roman"/>
          <w:szCs w:val="20"/>
        </w:rPr>
        <w:t xml:space="preserve">I, Stephen Wade, Minister for Health and Wellbeing, pursuant to section 44 of the </w:t>
      </w:r>
      <w:r w:rsidRPr="0088425B">
        <w:rPr>
          <w:rFonts w:eastAsia="Times New Roman"/>
          <w:i/>
          <w:szCs w:val="20"/>
        </w:rPr>
        <w:t>Health Care Act 2008</w:t>
      </w:r>
      <w:r w:rsidRPr="0088425B">
        <w:rPr>
          <w:rFonts w:eastAsia="Times New Roman"/>
          <w:szCs w:val="20"/>
        </w:rPr>
        <w:t>, do hereby set the fees listed in Columns 3 to 14 to be charged by the incorporated hospitals listed in Column 1, for public car parking by the public health service sites listed in Column 2 of Schedule 2 of this Notice.</w:t>
      </w:r>
    </w:p>
    <w:p w:rsidR="0088425B" w:rsidRPr="0088425B" w:rsidRDefault="0088425B" w:rsidP="0088425B">
      <w:pPr>
        <w:rPr>
          <w:rFonts w:eastAsia="Times New Roman"/>
          <w:szCs w:val="20"/>
        </w:rPr>
      </w:pPr>
      <w:r w:rsidRPr="0088425B">
        <w:rPr>
          <w:rFonts w:eastAsia="Times New Roman"/>
          <w:szCs w:val="20"/>
        </w:rPr>
        <w:t>These charges will operate from 1 July 2021 until I make a further Notice under section 44 of the Act.</w:t>
      </w:r>
    </w:p>
    <w:p w:rsidR="0088425B" w:rsidRPr="0088425B" w:rsidRDefault="0088425B" w:rsidP="0088425B">
      <w:pPr>
        <w:jc w:val="center"/>
        <w:rPr>
          <w:smallCaps/>
          <w:szCs w:val="17"/>
        </w:rPr>
      </w:pPr>
      <w:r w:rsidRPr="0088425B">
        <w:rPr>
          <w:smallCaps/>
          <w:szCs w:val="17"/>
        </w:rPr>
        <w:t>Schedule 2</w:t>
      </w:r>
    </w:p>
    <w:p w:rsidR="0088425B" w:rsidRPr="0088425B" w:rsidRDefault="0088425B" w:rsidP="0088425B">
      <w:pPr>
        <w:jc w:val="center"/>
        <w:rPr>
          <w:i/>
          <w:szCs w:val="17"/>
        </w:rPr>
      </w:pPr>
      <w:r w:rsidRPr="0088425B">
        <w:rPr>
          <w:i/>
          <w:szCs w:val="17"/>
        </w:rPr>
        <w:t>Other (including non multi story) Car Parks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7"/>
        <w:gridCol w:w="804"/>
        <w:gridCol w:w="620"/>
        <w:gridCol w:w="628"/>
        <w:gridCol w:w="628"/>
        <w:gridCol w:w="628"/>
        <w:gridCol w:w="629"/>
        <w:gridCol w:w="629"/>
        <w:gridCol w:w="629"/>
        <w:gridCol w:w="629"/>
        <w:gridCol w:w="629"/>
        <w:gridCol w:w="629"/>
        <w:gridCol w:w="696"/>
        <w:gridCol w:w="599"/>
      </w:tblGrid>
      <w:tr w:rsidR="0088425B" w:rsidRPr="0088425B" w:rsidTr="00310616">
        <w:trPr>
          <w:cantSplit/>
          <w:tblHeader/>
        </w:trPr>
        <w:tc>
          <w:tcPr>
            <w:tcW w:w="519"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1</w:t>
            </w:r>
          </w:p>
        </w:tc>
        <w:tc>
          <w:tcPr>
            <w:tcW w:w="429"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2</w:t>
            </w:r>
          </w:p>
        </w:tc>
        <w:tc>
          <w:tcPr>
            <w:tcW w:w="328"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3</w:t>
            </w:r>
          </w:p>
        </w:tc>
        <w:tc>
          <w:tcPr>
            <w:tcW w:w="33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4</w:t>
            </w:r>
          </w:p>
        </w:tc>
        <w:tc>
          <w:tcPr>
            <w:tcW w:w="33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5</w:t>
            </w:r>
          </w:p>
        </w:tc>
        <w:tc>
          <w:tcPr>
            <w:tcW w:w="33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6</w:t>
            </w:r>
          </w:p>
        </w:tc>
        <w:tc>
          <w:tcPr>
            <w:tcW w:w="33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7</w:t>
            </w:r>
          </w:p>
        </w:tc>
        <w:tc>
          <w:tcPr>
            <w:tcW w:w="33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8</w:t>
            </w:r>
          </w:p>
        </w:tc>
        <w:tc>
          <w:tcPr>
            <w:tcW w:w="33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9</w:t>
            </w:r>
          </w:p>
        </w:tc>
        <w:tc>
          <w:tcPr>
            <w:tcW w:w="33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10</w:t>
            </w:r>
          </w:p>
        </w:tc>
        <w:tc>
          <w:tcPr>
            <w:tcW w:w="33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11</w:t>
            </w:r>
          </w:p>
        </w:tc>
        <w:tc>
          <w:tcPr>
            <w:tcW w:w="33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12</w:t>
            </w:r>
          </w:p>
        </w:tc>
        <w:tc>
          <w:tcPr>
            <w:tcW w:w="368"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13</w:t>
            </w:r>
          </w:p>
        </w:tc>
        <w:tc>
          <w:tcPr>
            <w:tcW w:w="369"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Column</w:t>
            </w:r>
            <w:r w:rsidRPr="0088425B">
              <w:rPr>
                <w:b/>
                <w:szCs w:val="20"/>
              </w:rPr>
              <w:br/>
              <w:t>14</w:t>
            </w:r>
          </w:p>
        </w:tc>
      </w:tr>
      <w:tr w:rsidR="0088425B" w:rsidRPr="0088425B" w:rsidTr="00310616">
        <w:trPr>
          <w:cantSplit/>
          <w:tblHeader/>
        </w:trPr>
        <w:tc>
          <w:tcPr>
            <w:tcW w:w="523"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Incorporated Hospital</w:t>
            </w:r>
          </w:p>
        </w:tc>
        <w:tc>
          <w:tcPr>
            <w:tcW w:w="373"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 xml:space="preserve">Health </w:t>
            </w:r>
            <w:r w:rsidRPr="0088425B">
              <w:rPr>
                <w:szCs w:val="20"/>
              </w:rPr>
              <w:br/>
              <w:t>Site</w:t>
            </w:r>
          </w:p>
        </w:tc>
        <w:tc>
          <w:tcPr>
            <w:tcW w:w="332"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0-1 hours</w:t>
            </w:r>
          </w:p>
        </w:tc>
        <w:tc>
          <w:tcPr>
            <w:tcW w:w="336"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1-2 hours</w:t>
            </w:r>
          </w:p>
        </w:tc>
        <w:tc>
          <w:tcPr>
            <w:tcW w:w="336"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2-3 hours</w:t>
            </w:r>
          </w:p>
        </w:tc>
        <w:tc>
          <w:tcPr>
            <w:tcW w:w="336"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3-4 hours</w:t>
            </w:r>
          </w:p>
        </w:tc>
        <w:tc>
          <w:tcPr>
            <w:tcW w:w="336"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4-5 hours</w:t>
            </w:r>
          </w:p>
        </w:tc>
        <w:tc>
          <w:tcPr>
            <w:tcW w:w="336"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5-6 hours</w:t>
            </w:r>
          </w:p>
        </w:tc>
        <w:tc>
          <w:tcPr>
            <w:tcW w:w="336"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6-7 hours</w:t>
            </w:r>
          </w:p>
        </w:tc>
        <w:tc>
          <w:tcPr>
            <w:tcW w:w="336"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7-8 hours</w:t>
            </w:r>
          </w:p>
        </w:tc>
        <w:tc>
          <w:tcPr>
            <w:tcW w:w="336"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8-9 hours</w:t>
            </w:r>
          </w:p>
        </w:tc>
        <w:tc>
          <w:tcPr>
            <w:tcW w:w="336"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9-10 hours</w:t>
            </w:r>
          </w:p>
        </w:tc>
        <w:tc>
          <w:tcPr>
            <w:tcW w:w="372"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&gt;10 hours (all day)</w:t>
            </w:r>
          </w:p>
        </w:tc>
        <w:tc>
          <w:tcPr>
            <w:tcW w:w="373" w:type="pct"/>
            <w:tcBorders>
              <w:top w:val="single" w:sz="4" w:space="0" w:color="auto"/>
              <w:bottom w:val="single" w:sz="4" w:space="0" w:color="auto"/>
            </w:tcBorders>
          </w:tcPr>
          <w:p w:rsidR="0088425B" w:rsidRPr="0088425B" w:rsidRDefault="0088425B" w:rsidP="0088425B">
            <w:pPr>
              <w:spacing w:before="40" w:after="40"/>
              <w:jc w:val="center"/>
              <w:rPr>
                <w:szCs w:val="20"/>
              </w:rPr>
            </w:pPr>
            <w:r w:rsidRPr="0088425B">
              <w:rPr>
                <w:szCs w:val="20"/>
              </w:rPr>
              <w:t>Fee payable for parking weekly</w:t>
            </w:r>
          </w:p>
        </w:tc>
      </w:tr>
      <w:tr w:rsidR="0088425B" w:rsidRPr="0088425B" w:rsidTr="00310616">
        <w:trPr>
          <w:cantSplit/>
          <w:tblHeader/>
        </w:trPr>
        <w:tc>
          <w:tcPr>
            <w:tcW w:w="523" w:type="pct"/>
            <w:tcBorders>
              <w:top w:val="single" w:sz="4" w:space="0" w:color="auto"/>
            </w:tcBorders>
          </w:tcPr>
          <w:p w:rsidR="0088425B" w:rsidRPr="0088425B" w:rsidRDefault="0088425B" w:rsidP="0088425B">
            <w:pPr>
              <w:spacing w:after="0" w:line="40" w:lineRule="exact"/>
              <w:jc w:val="left"/>
              <w:rPr>
                <w:szCs w:val="20"/>
              </w:rPr>
            </w:pPr>
          </w:p>
        </w:tc>
        <w:tc>
          <w:tcPr>
            <w:tcW w:w="373" w:type="pct"/>
            <w:tcBorders>
              <w:top w:val="single" w:sz="4" w:space="0" w:color="auto"/>
            </w:tcBorders>
          </w:tcPr>
          <w:p w:rsidR="0088425B" w:rsidRPr="0088425B" w:rsidRDefault="0088425B" w:rsidP="0088425B">
            <w:pPr>
              <w:spacing w:after="0" w:line="40" w:lineRule="exact"/>
              <w:jc w:val="left"/>
              <w:rPr>
                <w:szCs w:val="20"/>
              </w:rPr>
            </w:pPr>
          </w:p>
        </w:tc>
        <w:tc>
          <w:tcPr>
            <w:tcW w:w="332" w:type="pct"/>
            <w:tcBorders>
              <w:top w:val="single" w:sz="4" w:space="0" w:color="auto"/>
            </w:tcBorders>
          </w:tcPr>
          <w:p w:rsidR="0088425B" w:rsidRPr="0088425B" w:rsidRDefault="0088425B" w:rsidP="0088425B">
            <w:pPr>
              <w:spacing w:after="0" w:line="40" w:lineRule="exact"/>
              <w:jc w:val="left"/>
              <w:rPr>
                <w:szCs w:val="20"/>
              </w:rPr>
            </w:pPr>
          </w:p>
        </w:tc>
        <w:tc>
          <w:tcPr>
            <w:tcW w:w="336" w:type="pct"/>
            <w:tcBorders>
              <w:top w:val="single" w:sz="4" w:space="0" w:color="auto"/>
            </w:tcBorders>
          </w:tcPr>
          <w:p w:rsidR="0088425B" w:rsidRPr="0088425B" w:rsidRDefault="0088425B" w:rsidP="0088425B">
            <w:pPr>
              <w:spacing w:after="0" w:line="40" w:lineRule="exact"/>
              <w:jc w:val="left"/>
              <w:rPr>
                <w:szCs w:val="20"/>
              </w:rPr>
            </w:pPr>
          </w:p>
        </w:tc>
        <w:tc>
          <w:tcPr>
            <w:tcW w:w="336" w:type="pct"/>
            <w:tcBorders>
              <w:top w:val="single" w:sz="4" w:space="0" w:color="auto"/>
            </w:tcBorders>
          </w:tcPr>
          <w:p w:rsidR="0088425B" w:rsidRPr="0088425B" w:rsidRDefault="0088425B" w:rsidP="0088425B">
            <w:pPr>
              <w:spacing w:after="0" w:line="40" w:lineRule="exact"/>
              <w:jc w:val="left"/>
              <w:rPr>
                <w:szCs w:val="20"/>
              </w:rPr>
            </w:pPr>
          </w:p>
        </w:tc>
        <w:tc>
          <w:tcPr>
            <w:tcW w:w="336" w:type="pct"/>
            <w:tcBorders>
              <w:top w:val="single" w:sz="4" w:space="0" w:color="auto"/>
            </w:tcBorders>
          </w:tcPr>
          <w:p w:rsidR="0088425B" w:rsidRPr="0088425B" w:rsidRDefault="0088425B" w:rsidP="0088425B">
            <w:pPr>
              <w:spacing w:after="0" w:line="40" w:lineRule="exact"/>
              <w:jc w:val="left"/>
              <w:rPr>
                <w:szCs w:val="20"/>
              </w:rPr>
            </w:pPr>
          </w:p>
        </w:tc>
        <w:tc>
          <w:tcPr>
            <w:tcW w:w="336" w:type="pct"/>
            <w:tcBorders>
              <w:top w:val="single" w:sz="4" w:space="0" w:color="auto"/>
            </w:tcBorders>
          </w:tcPr>
          <w:p w:rsidR="0088425B" w:rsidRPr="0088425B" w:rsidRDefault="0088425B" w:rsidP="0088425B">
            <w:pPr>
              <w:spacing w:after="0" w:line="40" w:lineRule="exact"/>
              <w:jc w:val="left"/>
              <w:rPr>
                <w:szCs w:val="20"/>
              </w:rPr>
            </w:pPr>
          </w:p>
        </w:tc>
        <w:tc>
          <w:tcPr>
            <w:tcW w:w="336" w:type="pct"/>
            <w:tcBorders>
              <w:top w:val="single" w:sz="4" w:space="0" w:color="auto"/>
            </w:tcBorders>
          </w:tcPr>
          <w:p w:rsidR="0088425B" w:rsidRPr="0088425B" w:rsidRDefault="0088425B" w:rsidP="0088425B">
            <w:pPr>
              <w:spacing w:after="0" w:line="40" w:lineRule="exact"/>
              <w:jc w:val="left"/>
              <w:rPr>
                <w:szCs w:val="20"/>
              </w:rPr>
            </w:pPr>
          </w:p>
        </w:tc>
        <w:tc>
          <w:tcPr>
            <w:tcW w:w="336" w:type="pct"/>
            <w:tcBorders>
              <w:top w:val="single" w:sz="4" w:space="0" w:color="auto"/>
            </w:tcBorders>
          </w:tcPr>
          <w:p w:rsidR="0088425B" w:rsidRPr="0088425B" w:rsidRDefault="0088425B" w:rsidP="0088425B">
            <w:pPr>
              <w:spacing w:after="0" w:line="40" w:lineRule="exact"/>
              <w:jc w:val="left"/>
              <w:rPr>
                <w:szCs w:val="20"/>
              </w:rPr>
            </w:pPr>
          </w:p>
        </w:tc>
        <w:tc>
          <w:tcPr>
            <w:tcW w:w="336" w:type="pct"/>
            <w:tcBorders>
              <w:top w:val="single" w:sz="4" w:space="0" w:color="auto"/>
            </w:tcBorders>
          </w:tcPr>
          <w:p w:rsidR="0088425B" w:rsidRPr="0088425B" w:rsidRDefault="0088425B" w:rsidP="0088425B">
            <w:pPr>
              <w:spacing w:after="0" w:line="40" w:lineRule="exact"/>
              <w:jc w:val="left"/>
              <w:rPr>
                <w:szCs w:val="20"/>
              </w:rPr>
            </w:pPr>
          </w:p>
        </w:tc>
        <w:tc>
          <w:tcPr>
            <w:tcW w:w="336" w:type="pct"/>
            <w:tcBorders>
              <w:top w:val="single" w:sz="4" w:space="0" w:color="auto"/>
            </w:tcBorders>
          </w:tcPr>
          <w:p w:rsidR="0088425B" w:rsidRPr="0088425B" w:rsidRDefault="0088425B" w:rsidP="0088425B">
            <w:pPr>
              <w:spacing w:after="0" w:line="40" w:lineRule="exact"/>
              <w:jc w:val="left"/>
              <w:rPr>
                <w:szCs w:val="20"/>
              </w:rPr>
            </w:pPr>
          </w:p>
        </w:tc>
        <w:tc>
          <w:tcPr>
            <w:tcW w:w="336" w:type="pct"/>
            <w:tcBorders>
              <w:top w:val="single" w:sz="4" w:space="0" w:color="auto"/>
            </w:tcBorders>
          </w:tcPr>
          <w:p w:rsidR="0088425B" w:rsidRPr="0088425B" w:rsidRDefault="0088425B" w:rsidP="0088425B">
            <w:pPr>
              <w:spacing w:after="0" w:line="40" w:lineRule="exact"/>
              <w:jc w:val="left"/>
              <w:rPr>
                <w:szCs w:val="20"/>
              </w:rPr>
            </w:pPr>
          </w:p>
        </w:tc>
        <w:tc>
          <w:tcPr>
            <w:tcW w:w="372" w:type="pct"/>
            <w:tcBorders>
              <w:top w:val="single" w:sz="4" w:space="0" w:color="auto"/>
            </w:tcBorders>
          </w:tcPr>
          <w:p w:rsidR="0088425B" w:rsidRPr="0088425B" w:rsidRDefault="0088425B" w:rsidP="0088425B">
            <w:pPr>
              <w:spacing w:after="0" w:line="40" w:lineRule="exact"/>
              <w:jc w:val="left"/>
              <w:rPr>
                <w:szCs w:val="20"/>
              </w:rPr>
            </w:pPr>
          </w:p>
        </w:tc>
        <w:tc>
          <w:tcPr>
            <w:tcW w:w="373" w:type="pct"/>
            <w:tcBorders>
              <w:top w:val="single" w:sz="4" w:space="0" w:color="auto"/>
            </w:tcBorders>
          </w:tcPr>
          <w:p w:rsidR="0088425B" w:rsidRPr="0088425B" w:rsidRDefault="0088425B" w:rsidP="0088425B">
            <w:pPr>
              <w:spacing w:after="0" w:line="40" w:lineRule="exact"/>
              <w:jc w:val="left"/>
              <w:rPr>
                <w:szCs w:val="20"/>
              </w:rPr>
            </w:pPr>
          </w:p>
        </w:tc>
      </w:tr>
      <w:tr w:rsidR="0088425B" w:rsidRPr="0088425B" w:rsidTr="00310616">
        <w:trPr>
          <w:cantSplit/>
        </w:trPr>
        <w:tc>
          <w:tcPr>
            <w:tcW w:w="523" w:type="pct"/>
          </w:tcPr>
          <w:p w:rsidR="0088425B" w:rsidRPr="0088425B" w:rsidRDefault="0088425B" w:rsidP="0088425B">
            <w:pPr>
              <w:ind w:right="57"/>
              <w:jc w:val="left"/>
              <w:rPr>
                <w:szCs w:val="20"/>
              </w:rPr>
            </w:pPr>
            <w:r w:rsidRPr="0088425B">
              <w:rPr>
                <w:szCs w:val="20"/>
              </w:rPr>
              <w:t>Central Adelaide Local Health Network Incorporated</w:t>
            </w:r>
          </w:p>
        </w:tc>
        <w:tc>
          <w:tcPr>
            <w:tcW w:w="373" w:type="pct"/>
          </w:tcPr>
          <w:p w:rsidR="0088425B" w:rsidRPr="0088425B" w:rsidRDefault="0088425B" w:rsidP="0088425B">
            <w:pPr>
              <w:ind w:right="57"/>
              <w:jc w:val="left"/>
              <w:rPr>
                <w:szCs w:val="20"/>
              </w:rPr>
            </w:pPr>
            <w:r w:rsidRPr="0088425B">
              <w:rPr>
                <w:szCs w:val="20"/>
              </w:rPr>
              <w:t xml:space="preserve">The Queen Elizabeth Hospital </w:t>
            </w:r>
            <w:r w:rsidRPr="0088425B">
              <w:rPr>
                <w:szCs w:val="20"/>
              </w:rPr>
              <w:br/>
            </w:r>
            <w:r w:rsidRPr="0088425B">
              <w:rPr>
                <w:spacing w:val="-2"/>
                <w:szCs w:val="20"/>
              </w:rPr>
              <w:t>(at grade)</w:t>
            </w:r>
          </w:p>
        </w:tc>
        <w:tc>
          <w:tcPr>
            <w:tcW w:w="332" w:type="pct"/>
          </w:tcPr>
          <w:p w:rsidR="0088425B" w:rsidRPr="0088425B" w:rsidRDefault="0088425B" w:rsidP="0088425B">
            <w:pPr>
              <w:ind w:right="113"/>
              <w:jc w:val="right"/>
              <w:rPr>
                <w:szCs w:val="20"/>
              </w:rPr>
            </w:pPr>
            <w:r w:rsidRPr="0088425B">
              <w:rPr>
                <w:szCs w:val="20"/>
              </w:rPr>
              <w:t>Free</w:t>
            </w:r>
          </w:p>
        </w:tc>
        <w:tc>
          <w:tcPr>
            <w:tcW w:w="336" w:type="pct"/>
          </w:tcPr>
          <w:p w:rsidR="0088425B" w:rsidRPr="0088425B" w:rsidRDefault="0088425B" w:rsidP="0088425B">
            <w:pPr>
              <w:ind w:right="113"/>
              <w:jc w:val="right"/>
              <w:rPr>
                <w:szCs w:val="20"/>
              </w:rPr>
            </w:pPr>
            <w:r w:rsidRPr="0088425B">
              <w:rPr>
                <w:szCs w:val="20"/>
              </w:rPr>
              <w:t>Free</w:t>
            </w:r>
          </w:p>
        </w:tc>
        <w:tc>
          <w:tcPr>
            <w:tcW w:w="336" w:type="pct"/>
          </w:tcPr>
          <w:p w:rsidR="0088425B" w:rsidRPr="0088425B" w:rsidRDefault="0088425B" w:rsidP="0088425B">
            <w:pPr>
              <w:ind w:right="113"/>
              <w:jc w:val="right"/>
              <w:rPr>
                <w:szCs w:val="20"/>
              </w:rPr>
            </w:pPr>
            <w:r w:rsidRPr="0088425B">
              <w:rPr>
                <w:szCs w:val="20"/>
              </w:rPr>
              <w:t>$3.00</w:t>
            </w:r>
          </w:p>
        </w:tc>
        <w:tc>
          <w:tcPr>
            <w:tcW w:w="336" w:type="pct"/>
          </w:tcPr>
          <w:p w:rsidR="0088425B" w:rsidRPr="0088425B" w:rsidRDefault="0088425B" w:rsidP="0088425B">
            <w:pPr>
              <w:ind w:right="113"/>
              <w:jc w:val="right"/>
              <w:rPr>
                <w:szCs w:val="20"/>
              </w:rPr>
            </w:pPr>
            <w:r w:rsidRPr="0088425B">
              <w:rPr>
                <w:szCs w:val="20"/>
              </w:rPr>
              <w:t>$6.00</w:t>
            </w:r>
          </w:p>
        </w:tc>
        <w:tc>
          <w:tcPr>
            <w:tcW w:w="336" w:type="pct"/>
          </w:tcPr>
          <w:p w:rsidR="0088425B" w:rsidRPr="0088425B" w:rsidRDefault="0088425B" w:rsidP="0088425B">
            <w:pPr>
              <w:ind w:right="113"/>
              <w:jc w:val="right"/>
              <w:rPr>
                <w:szCs w:val="20"/>
              </w:rPr>
            </w:pPr>
            <w:r w:rsidRPr="0088425B">
              <w:rPr>
                <w:szCs w:val="20"/>
              </w:rPr>
              <w:t>$8.00</w:t>
            </w:r>
          </w:p>
        </w:tc>
        <w:tc>
          <w:tcPr>
            <w:tcW w:w="336" w:type="pct"/>
          </w:tcPr>
          <w:p w:rsidR="0088425B" w:rsidRPr="0088425B" w:rsidRDefault="0088425B" w:rsidP="0088425B">
            <w:pPr>
              <w:ind w:right="113"/>
              <w:jc w:val="right"/>
              <w:rPr>
                <w:szCs w:val="20"/>
              </w:rPr>
            </w:pPr>
            <w:r w:rsidRPr="0088425B">
              <w:rPr>
                <w:szCs w:val="20"/>
              </w:rPr>
              <w:t>$10.00</w:t>
            </w:r>
          </w:p>
        </w:tc>
        <w:tc>
          <w:tcPr>
            <w:tcW w:w="336" w:type="pct"/>
          </w:tcPr>
          <w:p w:rsidR="0088425B" w:rsidRPr="0088425B" w:rsidRDefault="0088425B" w:rsidP="0088425B">
            <w:pPr>
              <w:ind w:right="113"/>
              <w:jc w:val="right"/>
              <w:rPr>
                <w:szCs w:val="20"/>
              </w:rPr>
            </w:pPr>
            <w:r w:rsidRPr="0088425B">
              <w:rPr>
                <w:szCs w:val="20"/>
              </w:rPr>
              <w:t>$11.00</w:t>
            </w:r>
          </w:p>
        </w:tc>
        <w:tc>
          <w:tcPr>
            <w:tcW w:w="336" w:type="pct"/>
          </w:tcPr>
          <w:p w:rsidR="0088425B" w:rsidRPr="0088425B" w:rsidRDefault="0088425B" w:rsidP="0088425B">
            <w:pPr>
              <w:ind w:right="113"/>
              <w:jc w:val="right"/>
              <w:rPr>
                <w:szCs w:val="20"/>
              </w:rPr>
            </w:pPr>
            <w:r w:rsidRPr="0088425B">
              <w:rPr>
                <w:szCs w:val="20"/>
              </w:rPr>
              <w:t>$12.00</w:t>
            </w:r>
          </w:p>
        </w:tc>
        <w:tc>
          <w:tcPr>
            <w:tcW w:w="336" w:type="pct"/>
          </w:tcPr>
          <w:p w:rsidR="0088425B" w:rsidRPr="0088425B" w:rsidRDefault="0088425B" w:rsidP="0088425B">
            <w:pPr>
              <w:ind w:right="113"/>
              <w:jc w:val="right"/>
              <w:rPr>
                <w:szCs w:val="20"/>
              </w:rPr>
            </w:pPr>
            <w:r w:rsidRPr="0088425B">
              <w:rPr>
                <w:szCs w:val="20"/>
              </w:rPr>
              <w:t>$13.00</w:t>
            </w:r>
          </w:p>
        </w:tc>
        <w:tc>
          <w:tcPr>
            <w:tcW w:w="336" w:type="pct"/>
          </w:tcPr>
          <w:p w:rsidR="0088425B" w:rsidRPr="0088425B" w:rsidRDefault="0088425B" w:rsidP="0088425B">
            <w:pPr>
              <w:ind w:right="113"/>
              <w:jc w:val="right"/>
              <w:rPr>
                <w:szCs w:val="20"/>
              </w:rPr>
            </w:pPr>
            <w:r w:rsidRPr="0088425B">
              <w:rPr>
                <w:szCs w:val="20"/>
              </w:rPr>
              <w:t>$16.00</w:t>
            </w:r>
          </w:p>
        </w:tc>
        <w:tc>
          <w:tcPr>
            <w:tcW w:w="372" w:type="pct"/>
          </w:tcPr>
          <w:p w:rsidR="0088425B" w:rsidRPr="0088425B" w:rsidRDefault="0088425B" w:rsidP="0088425B">
            <w:pPr>
              <w:ind w:right="113"/>
              <w:jc w:val="right"/>
              <w:rPr>
                <w:szCs w:val="20"/>
              </w:rPr>
            </w:pPr>
            <w:r w:rsidRPr="0088425B">
              <w:rPr>
                <w:szCs w:val="20"/>
              </w:rPr>
              <w:t>$17.00</w:t>
            </w:r>
          </w:p>
        </w:tc>
        <w:tc>
          <w:tcPr>
            <w:tcW w:w="373" w:type="pct"/>
          </w:tcPr>
          <w:p w:rsidR="0088425B" w:rsidRPr="0088425B" w:rsidRDefault="0088425B" w:rsidP="0088425B">
            <w:pPr>
              <w:ind w:right="113"/>
              <w:jc w:val="right"/>
              <w:rPr>
                <w:szCs w:val="20"/>
              </w:rPr>
            </w:pPr>
            <w:r w:rsidRPr="0088425B">
              <w:rPr>
                <w:szCs w:val="20"/>
              </w:rPr>
              <w:t>$47.00</w:t>
            </w:r>
          </w:p>
        </w:tc>
      </w:tr>
      <w:tr w:rsidR="0088425B" w:rsidRPr="0088425B" w:rsidTr="00310616">
        <w:trPr>
          <w:cantSplit/>
        </w:trPr>
        <w:tc>
          <w:tcPr>
            <w:tcW w:w="523" w:type="pct"/>
          </w:tcPr>
          <w:p w:rsidR="0088425B" w:rsidRPr="0088425B" w:rsidRDefault="0088425B" w:rsidP="0088425B">
            <w:pPr>
              <w:ind w:right="57"/>
              <w:jc w:val="left"/>
              <w:rPr>
                <w:szCs w:val="20"/>
              </w:rPr>
            </w:pPr>
            <w:r w:rsidRPr="0088425B">
              <w:rPr>
                <w:szCs w:val="20"/>
              </w:rPr>
              <w:t>Central Adelaide Local Health Network Incorporated</w:t>
            </w:r>
          </w:p>
        </w:tc>
        <w:tc>
          <w:tcPr>
            <w:tcW w:w="373" w:type="pct"/>
          </w:tcPr>
          <w:p w:rsidR="0088425B" w:rsidRPr="0088425B" w:rsidRDefault="0088425B" w:rsidP="0088425B">
            <w:pPr>
              <w:ind w:right="57"/>
              <w:jc w:val="left"/>
              <w:rPr>
                <w:spacing w:val="-2"/>
                <w:szCs w:val="20"/>
              </w:rPr>
            </w:pPr>
            <w:r w:rsidRPr="0088425B">
              <w:rPr>
                <w:spacing w:val="-2"/>
                <w:szCs w:val="20"/>
              </w:rPr>
              <w:t>Hampstead</w:t>
            </w:r>
            <w:r w:rsidRPr="0088425B">
              <w:rPr>
                <w:spacing w:val="-2"/>
                <w:szCs w:val="20"/>
              </w:rPr>
              <w:br/>
              <w:t>(at grade)</w:t>
            </w:r>
          </w:p>
        </w:tc>
        <w:tc>
          <w:tcPr>
            <w:tcW w:w="332" w:type="pct"/>
          </w:tcPr>
          <w:p w:rsidR="0088425B" w:rsidRPr="0088425B" w:rsidRDefault="0088425B" w:rsidP="0088425B">
            <w:pPr>
              <w:ind w:right="113"/>
              <w:jc w:val="right"/>
              <w:rPr>
                <w:szCs w:val="20"/>
              </w:rPr>
            </w:pPr>
            <w:r w:rsidRPr="0088425B">
              <w:rPr>
                <w:szCs w:val="20"/>
              </w:rPr>
              <w:t>Free</w:t>
            </w:r>
          </w:p>
        </w:tc>
        <w:tc>
          <w:tcPr>
            <w:tcW w:w="336" w:type="pct"/>
          </w:tcPr>
          <w:p w:rsidR="0088425B" w:rsidRPr="0088425B" w:rsidRDefault="0088425B" w:rsidP="0088425B">
            <w:pPr>
              <w:ind w:right="113"/>
              <w:jc w:val="right"/>
              <w:rPr>
                <w:szCs w:val="20"/>
              </w:rPr>
            </w:pPr>
            <w:r w:rsidRPr="0088425B">
              <w:rPr>
                <w:szCs w:val="20"/>
              </w:rPr>
              <w:t>Free</w:t>
            </w:r>
          </w:p>
        </w:tc>
        <w:tc>
          <w:tcPr>
            <w:tcW w:w="336" w:type="pct"/>
          </w:tcPr>
          <w:p w:rsidR="0088425B" w:rsidRPr="0088425B" w:rsidRDefault="0088425B" w:rsidP="0088425B">
            <w:pPr>
              <w:ind w:right="113"/>
              <w:jc w:val="right"/>
              <w:rPr>
                <w:szCs w:val="20"/>
              </w:rPr>
            </w:pPr>
            <w:r w:rsidRPr="0088425B">
              <w:rPr>
                <w:szCs w:val="20"/>
              </w:rPr>
              <w:t>$3.00</w:t>
            </w:r>
          </w:p>
        </w:tc>
        <w:tc>
          <w:tcPr>
            <w:tcW w:w="336" w:type="pct"/>
          </w:tcPr>
          <w:p w:rsidR="0088425B" w:rsidRPr="0088425B" w:rsidRDefault="0088425B" w:rsidP="0088425B">
            <w:pPr>
              <w:ind w:right="113"/>
              <w:jc w:val="right"/>
              <w:rPr>
                <w:szCs w:val="20"/>
              </w:rPr>
            </w:pPr>
            <w:r w:rsidRPr="0088425B">
              <w:rPr>
                <w:szCs w:val="20"/>
              </w:rPr>
              <w:t>$6.00</w:t>
            </w:r>
          </w:p>
        </w:tc>
        <w:tc>
          <w:tcPr>
            <w:tcW w:w="336" w:type="pct"/>
          </w:tcPr>
          <w:p w:rsidR="0088425B" w:rsidRPr="0088425B" w:rsidRDefault="0088425B" w:rsidP="0088425B">
            <w:pPr>
              <w:ind w:right="113"/>
              <w:jc w:val="right"/>
              <w:rPr>
                <w:szCs w:val="20"/>
              </w:rPr>
            </w:pPr>
            <w:r w:rsidRPr="0088425B">
              <w:rPr>
                <w:szCs w:val="20"/>
              </w:rPr>
              <w:t>$8.00</w:t>
            </w:r>
          </w:p>
        </w:tc>
        <w:tc>
          <w:tcPr>
            <w:tcW w:w="336" w:type="pct"/>
          </w:tcPr>
          <w:p w:rsidR="0088425B" w:rsidRPr="0088425B" w:rsidRDefault="0088425B" w:rsidP="0088425B">
            <w:pPr>
              <w:ind w:right="113"/>
              <w:jc w:val="right"/>
              <w:rPr>
                <w:szCs w:val="20"/>
              </w:rPr>
            </w:pPr>
            <w:r w:rsidRPr="0088425B">
              <w:rPr>
                <w:szCs w:val="20"/>
              </w:rPr>
              <w:t>$10.00</w:t>
            </w:r>
          </w:p>
        </w:tc>
        <w:tc>
          <w:tcPr>
            <w:tcW w:w="336" w:type="pct"/>
          </w:tcPr>
          <w:p w:rsidR="0088425B" w:rsidRPr="0088425B" w:rsidRDefault="0088425B" w:rsidP="0088425B">
            <w:pPr>
              <w:ind w:right="113"/>
              <w:jc w:val="right"/>
              <w:rPr>
                <w:szCs w:val="20"/>
              </w:rPr>
            </w:pPr>
            <w:r w:rsidRPr="0088425B">
              <w:rPr>
                <w:szCs w:val="20"/>
              </w:rPr>
              <w:t>$11.00</w:t>
            </w:r>
          </w:p>
        </w:tc>
        <w:tc>
          <w:tcPr>
            <w:tcW w:w="336" w:type="pct"/>
          </w:tcPr>
          <w:p w:rsidR="0088425B" w:rsidRPr="0088425B" w:rsidRDefault="0088425B" w:rsidP="0088425B">
            <w:pPr>
              <w:ind w:right="113"/>
              <w:jc w:val="right"/>
              <w:rPr>
                <w:szCs w:val="20"/>
              </w:rPr>
            </w:pPr>
            <w:r w:rsidRPr="0088425B">
              <w:rPr>
                <w:szCs w:val="20"/>
              </w:rPr>
              <w:t>$12.00</w:t>
            </w:r>
          </w:p>
        </w:tc>
        <w:tc>
          <w:tcPr>
            <w:tcW w:w="336" w:type="pct"/>
          </w:tcPr>
          <w:p w:rsidR="0088425B" w:rsidRPr="0088425B" w:rsidRDefault="0088425B" w:rsidP="0088425B">
            <w:pPr>
              <w:ind w:right="113"/>
              <w:jc w:val="right"/>
              <w:rPr>
                <w:szCs w:val="20"/>
              </w:rPr>
            </w:pPr>
            <w:r w:rsidRPr="0088425B">
              <w:rPr>
                <w:szCs w:val="20"/>
              </w:rPr>
              <w:t>$13.00</w:t>
            </w:r>
          </w:p>
        </w:tc>
        <w:tc>
          <w:tcPr>
            <w:tcW w:w="336" w:type="pct"/>
          </w:tcPr>
          <w:p w:rsidR="0088425B" w:rsidRPr="0088425B" w:rsidRDefault="0088425B" w:rsidP="0088425B">
            <w:pPr>
              <w:ind w:right="113"/>
              <w:jc w:val="right"/>
              <w:rPr>
                <w:szCs w:val="20"/>
              </w:rPr>
            </w:pPr>
            <w:r w:rsidRPr="0088425B">
              <w:rPr>
                <w:szCs w:val="20"/>
              </w:rPr>
              <w:t>$16.00</w:t>
            </w:r>
          </w:p>
        </w:tc>
        <w:tc>
          <w:tcPr>
            <w:tcW w:w="372" w:type="pct"/>
          </w:tcPr>
          <w:p w:rsidR="0088425B" w:rsidRPr="0088425B" w:rsidRDefault="0088425B" w:rsidP="0088425B">
            <w:pPr>
              <w:ind w:right="113"/>
              <w:jc w:val="right"/>
              <w:rPr>
                <w:szCs w:val="20"/>
              </w:rPr>
            </w:pPr>
            <w:r w:rsidRPr="0088425B">
              <w:rPr>
                <w:szCs w:val="20"/>
              </w:rPr>
              <w:t>$17.00</w:t>
            </w:r>
          </w:p>
        </w:tc>
        <w:tc>
          <w:tcPr>
            <w:tcW w:w="373" w:type="pct"/>
          </w:tcPr>
          <w:p w:rsidR="0088425B" w:rsidRPr="0088425B" w:rsidRDefault="0088425B" w:rsidP="0088425B">
            <w:pPr>
              <w:ind w:right="113"/>
              <w:jc w:val="right"/>
              <w:rPr>
                <w:szCs w:val="20"/>
              </w:rPr>
            </w:pPr>
            <w:r w:rsidRPr="0088425B">
              <w:rPr>
                <w:szCs w:val="20"/>
              </w:rPr>
              <w:t>$47.00</w:t>
            </w:r>
          </w:p>
        </w:tc>
      </w:tr>
      <w:tr w:rsidR="0088425B" w:rsidRPr="0088425B" w:rsidTr="00310616">
        <w:trPr>
          <w:cantSplit/>
        </w:trPr>
        <w:tc>
          <w:tcPr>
            <w:tcW w:w="523" w:type="pct"/>
          </w:tcPr>
          <w:p w:rsidR="0088425B" w:rsidRPr="0088425B" w:rsidRDefault="0088425B" w:rsidP="0088425B">
            <w:pPr>
              <w:ind w:right="57"/>
              <w:jc w:val="left"/>
              <w:rPr>
                <w:szCs w:val="20"/>
              </w:rPr>
            </w:pPr>
            <w:r w:rsidRPr="0088425B">
              <w:rPr>
                <w:szCs w:val="20"/>
              </w:rPr>
              <w:t>Northern Adelaide Local Health Network Incorporated</w:t>
            </w:r>
          </w:p>
        </w:tc>
        <w:tc>
          <w:tcPr>
            <w:tcW w:w="373" w:type="pct"/>
          </w:tcPr>
          <w:p w:rsidR="0088425B" w:rsidRPr="0088425B" w:rsidRDefault="0088425B" w:rsidP="0088425B">
            <w:pPr>
              <w:ind w:right="57"/>
              <w:jc w:val="left"/>
              <w:rPr>
                <w:szCs w:val="20"/>
              </w:rPr>
            </w:pPr>
            <w:r w:rsidRPr="0088425B">
              <w:rPr>
                <w:szCs w:val="20"/>
              </w:rPr>
              <w:t>Lyell McEwin Hospital</w:t>
            </w:r>
            <w:r w:rsidRPr="0088425B">
              <w:rPr>
                <w:szCs w:val="20"/>
              </w:rPr>
              <w:br/>
            </w:r>
            <w:r w:rsidRPr="0088425B">
              <w:rPr>
                <w:spacing w:val="-2"/>
                <w:szCs w:val="20"/>
              </w:rPr>
              <w:t>(at grade)</w:t>
            </w:r>
          </w:p>
        </w:tc>
        <w:tc>
          <w:tcPr>
            <w:tcW w:w="332" w:type="pct"/>
          </w:tcPr>
          <w:p w:rsidR="0088425B" w:rsidRPr="0088425B" w:rsidRDefault="0088425B" w:rsidP="0088425B">
            <w:pPr>
              <w:ind w:right="113"/>
              <w:jc w:val="right"/>
              <w:rPr>
                <w:szCs w:val="20"/>
              </w:rPr>
            </w:pPr>
            <w:r w:rsidRPr="0088425B">
              <w:rPr>
                <w:szCs w:val="20"/>
              </w:rPr>
              <w:t>Free</w:t>
            </w:r>
          </w:p>
        </w:tc>
        <w:tc>
          <w:tcPr>
            <w:tcW w:w="336" w:type="pct"/>
          </w:tcPr>
          <w:p w:rsidR="0088425B" w:rsidRPr="0088425B" w:rsidRDefault="0088425B" w:rsidP="0088425B">
            <w:pPr>
              <w:ind w:right="113"/>
              <w:jc w:val="right"/>
              <w:rPr>
                <w:szCs w:val="20"/>
              </w:rPr>
            </w:pPr>
            <w:r w:rsidRPr="0088425B">
              <w:rPr>
                <w:szCs w:val="20"/>
              </w:rPr>
              <w:t>Free</w:t>
            </w:r>
          </w:p>
        </w:tc>
        <w:tc>
          <w:tcPr>
            <w:tcW w:w="336" w:type="pct"/>
          </w:tcPr>
          <w:p w:rsidR="0088425B" w:rsidRPr="0088425B" w:rsidRDefault="0088425B" w:rsidP="0088425B">
            <w:pPr>
              <w:ind w:right="113"/>
              <w:jc w:val="right"/>
              <w:rPr>
                <w:szCs w:val="20"/>
              </w:rPr>
            </w:pPr>
            <w:r w:rsidRPr="0088425B">
              <w:rPr>
                <w:szCs w:val="20"/>
              </w:rPr>
              <w:t>$3.00</w:t>
            </w:r>
          </w:p>
        </w:tc>
        <w:tc>
          <w:tcPr>
            <w:tcW w:w="336" w:type="pct"/>
          </w:tcPr>
          <w:p w:rsidR="0088425B" w:rsidRPr="0088425B" w:rsidRDefault="0088425B" w:rsidP="0088425B">
            <w:pPr>
              <w:ind w:right="113"/>
              <w:jc w:val="right"/>
              <w:rPr>
                <w:szCs w:val="20"/>
              </w:rPr>
            </w:pPr>
            <w:r w:rsidRPr="0088425B">
              <w:rPr>
                <w:szCs w:val="20"/>
              </w:rPr>
              <w:t>$6.00</w:t>
            </w:r>
          </w:p>
        </w:tc>
        <w:tc>
          <w:tcPr>
            <w:tcW w:w="336" w:type="pct"/>
          </w:tcPr>
          <w:p w:rsidR="0088425B" w:rsidRPr="0088425B" w:rsidRDefault="0088425B" w:rsidP="0088425B">
            <w:pPr>
              <w:ind w:right="113"/>
              <w:jc w:val="right"/>
              <w:rPr>
                <w:szCs w:val="20"/>
              </w:rPr>
            </w:pPr>
            <w:r w:rsidRPr="0088425B">
              <w:rPr>
                <w:szCs w:val="20"/>
              </w:rPr>
              <w:t>$8.00</w:t>
            </w:r>
          </w:p>
        </w:tc>
        <w:tc>
          <w:tcPr>
            <w:tcW w:w="336" w:type="pct"/>
          </w:tcPr>
          <w:p w:rsidR="0088425B" w:rsidRPr="0088425B" w:rsidRDefault="0088425B" w:rsidP="0088425B">
            <w:pPr>
              <w:ind w:right="113"/>
              <w:jc w:val="right"/>
              <w:rPr>
                <w:szCs w:val="20"/>
              </w:rPr>
            </w:pPr>
            <w:r w:rsidRPr="0088425B">
              <w:rPr>
                <w:szCs w:val="20"/>
              </w:rPr>
              <w:t>$10.00</w:t>
            </w:r>
          </w:p>
        </w:tc>
        <w:tc>
          <w:tcPr>
            <w:tcW w:w="336" w:type="pct"/>
          </w:tcPr>
          <w:p w:rsidR="0088425B" w:rsidRPr="0088425B" w:rsidRDefault="0088425B" w:rsidP="0088425B">
            <w:pPr>
              <w:ind w:right="113"/>
              <w:jc w:val="right"/>
              <w:rPr>
                <w:szCs w:val="20"/>
              </w:rPr>
            </w:pPr>
            <w:r w:rsidRPr="0088425B">
              <w:rPr>
                <w:szCs w:val="20"/>
              </w:rPr>
              <w:t>$11.00</w:t>
            </w:r>
          </w:p>
        </w:tc>
        <w:tc>
          <w:tcPr>
            <w:tcW w:w="336" w:type="pct"/>
          </w:tcPr>
          <w:p w:rsidR="0088425B" w:rsidRPr="0088425B" w:rsidRDefault="0088425B" w:rsidP="0088425B">
            <w:pPr>
              <w:ind w:right="113"/>
              <w:jc w:val="right"/>
              <w:rPr>
                <w:szCs w:val="20"/>
              </w:rPr>
            </w:pPr>
            <w:r w:rsidRPr="0088425B">
              <w:rPr>
                <w:szCs w:val="20"/>
              </w:rPr>
              <w:t>$12.00</w:t>
            </w:r>
          </w:p>
        </w:tc>
        <w:tc>
          <w:tcPr>
            <w:tcW w:w="336" w:type="pct"/>
          </w:tcPr>
          <w:p w:rsidR="0088425B" w:rsidRPr="0088425B" w:rsidRDefault="0088425B" w:rsidP="0088425B">
            <w:pPr>
              <w:ind w:right="113"/>
              <w:jc w:val="right"/>
              <w:rPr>
                <w:szCs w:val="20"/>
              </w:rPr>
            </w:pPr>
            <w:r w:rsidRPr="0088425B">
              <w:rPr>
                <w:szCs w:val="20"/>
              </w:rPr>
              <w:t>$13.00</w:t>
            </w:r>
          </w:p>
        </w:tc>
        <w:tc>
          <w:tcPr>
            <w:tcW w:w="336" w:type="pct"/>
          </w:tcPr>
          <w:p w:rsidR="0088425B" w:rsidRPr="0088425B" w:rsidRDefault="0088425B" w:rsidP="0088425B">
            <w:pPr>
              <w:ind w:right="113"/>
              <w:jc w:val="right"/>
              <w:rPr>
                <w:szCs w:val="20"/>
              </w:rPr>
            </w:pPr>
            <w:r w:rsidRPr="0088425B">
              <w:rPr>
                <w:szCs w:val="20"/>
              </w:rPr>
              <w:t>$16.00</w:t>
            </w:r>
          </w:p>
        </w:tc>
        <w:tc>
          <w:tcPr>
            <w:tcW w:w="372" w:type="pct"/>
          </w:tcPr>
          <w:p w:rsidR="0088425B" w:rsidRPr="0088425B" w:rsidRDefault="0088425B" w:rsidP="0088425B">
            <w:pPr>
              <w:ind w:right="113"/>
              <w:jc w:val="right"/>
              <w:rPr>
                <w:szCs w:val="20"/>
              </w:rPr>
            </w:pPr>
            <w:r w:rsidRPr="0088425B">
              <w:rPr>
                <w:szCs w:val="20"/>
              </w:rPr>
              <w:t>$17.00</w:t>
            </w:r>
          </w:p>
        </w:tc>
        <w:tc>
          <w:tcPr>
            <w:tcW w:w="373" w:type="pct"/>
          </w:tcPr>
          <w:p w:rsidR="0088425B" w:rsidRPr="0088425B" w:rsidRDefault="0088425B" w:rsidP="0088425B">
            <w:pPr>
              <w:ind w:right="113"/>
              <w:jc w:val="right"/>
              <w:rPr>
                <w:szCs w:val="20"/>
              </w:rPr>
            </w:pPr>
            <w:r w:rsidRPr="0088425B">
              <w:rPr>
                <w:szCs w:val="20"/>
              </w:rPr>
              <w:t>$47.00</w:t>
            </w:r>
          </w:p>
        </w:tc>
      </w:tr>
      <w:tr w:rsidR="0088425B" w:rsidRPr="0088425B" w:rsidTr="00310616">
        <w:trPr>
          <w:cantSplit/>
        </w:trPr>
        <w:tc>
          <w:tcPr>
            <w:tcW w:w="523" w:type="pct"/>
          </w:tcPr>
          <w:p w:rsidR="0088425B" w:rsidRPr="0088425B" w:rsidRDefault="0088425B" w:rsidP="0088425B">
            <w:pPr>
              <w:ind w:right="57"/>
              <w:jc w:val="left"/>
              <w:rPr>
                <w:szCs w:val="20"/>
              </w:rPr>
            </w:pPr>
            <w:r w:rsidRPr="0088425B">
              <w:rPr>
                <w:szCs w:val="20"/>
              </w:rPr>
              <w:t>Northern Adelaide Local Health Network Incorporated</w:t>
            </w:r>
          </w:p>
        </w:tc>
        <w:tc>
          <w:tcPr>
            <w:tcW w:w="373" w:type="pct"/>
          </w:tcPr>
          <w:p w:rsidR="0088425B" w:rsidRPr="0088425B" w:rsidRDefault="0088425B" w:rsidP="0088425B">
            <w:pPr>
              <w:ind w:right="57"/>
              <w:jc w:val="left"/>
              <w:rPr>
                <w:szCs w:val="20"/>
              </w:rPr>
            </w:pPr>
            <w:r w:rsidRPr="0088425B">
              <w:rPr>
                <w:szCs w:val="20"/>
              </w:rPr>
              <w:t>Modbury</w:t>
            </w:r>
            <w:r w:rsidRPr="0088425B">
              <w:rPr>
                <w:szCs w:val="20"/>
              </w:rPr>
              <w:br/>
            </w:r>
            <w:r w:rsidRPr="0088425B">
              <w:rPr>
                <w:spacing w:val="-2"/>
                <w:szCs w:val="20"/>
              </w:rPr>
              <w:t>(at grade)</w:t>
            </w:r>
          </w:p>
        </w:tc>
        <w:tc>
          <w:tcPr>
            <w:tcW w:w="332" w:type="pct"/>
          </w:tcPr>
          <w:p w:rsidR="0088425B" w:rsidRPr="0088425B" w:rsidRDefault="0088425B" w:rsidP="0088425B">
            <w:pPr>
              <w:ind w:right="113"/>
              <w:jc w:val="right"/>
              <w:rPr>
                <w:szCs w:val="20"/>
              </w:rPr>
            </w:pPr>
            <w:r w:rsidRPr="0088425B">
              <w:rPr>
                <w:szCs w:val="20"/>
              </w:rPr>
              <w:t>Free</w:t>
            </w:r>
          </w:p>
        </w:tc>
        <w:tc>
          <w:tcPr>
            <w:tcW w:w="336" w:type="pct"/>
          </w:tcPr>
          <w:p w:rsidR="0088425B" w:rsidRPr="0088425B" w:rsidRDefault="0088425B" w:rsidP="0088425B">
            <w:pPr>
              <w:ind w:right="113"/>
              <w:jc w:val="right"/>
              <w:rPr>
                <w:szCs w:val="20"/>
              </w:rPr>
            </w:pPr>
            <w:r w:rsidRPr="0088425B">
              <w:rPr>
                <w:szCs w:val="20"/>
              </w:rPr>
              <w:t>Free</w:t>
            </w:r>
          </w:p>
        </w:tc>
        <w:tc>
          <w:tcPr>
            <w:tcW w:w="336" w:type="pct"/>
          </w:tcPr>
          <w:p w:rsidR="0088425B" w:rsidRPr="0088425B" w:rsidRDefault="0088425B" w:rsidP="0088425B">
            <w:pPr>
              <w:ind w:right="113"/>
              <w:jc w:val="right"/>
              <w:rPr>
                <w:szCs w:val="20"/>
              </w:rPr>
            </w:pPr>
            <w:r w:rsidRPr="0088425B">
              <w:rPr>
                <w:szCs w:val="20"/>
              </w:rPr>
              <w:t>$3.00</w:t>
            </w:r>
          </w:p>
        </w:tc>
        <w:tc>
          <w:tcPr>
            <w:tcW w:w="336" w:type="pct"/>
          </w:tcPr>
          <w:p w:rsidR="0088425B" w:rsidRPr="0088425B" w:rsidRDefault="0088425B" w:rsidP="0088425B">
            <w:pPr>
              <w:ind w:right="113"/>
              <w:jc w:val="right"/>
              <w:rPr>
                <w:szCs w:val="20"/>
              </w:rPr>
            </w:pPr>
            <w:r w:rsidRPr="0088425B">
              <w:rPr>
                <w:szCs w:val="20"/>
              </w:rPr>
              <w:t>$6.00</w:t>
            </w:r>
          </w:p>
        </w:tc>
        <w:tc>
          <w:tcPr>
            <w:tcW w:w="336" w:type="pct"/>
          </w:tcPr>
          <w:p w:rsidR="0088425B" w:rsidRPr="0088425B" w:rsidRDefault="0088425B" w:rsidP="0088425B">
            <w:pPr>
              <w:ind w:right="113"/>
              <w:jc w:val="right"/>
              <w:rPr>
                <w:szCs w:val="20"/>
              </w:rPr>
            </w:pPr>
            <w:r w:rsidRPr="0088425B">
              <w:rPr>
                <w:szCs w:val="20"/>
              </w:rPr>
              <w:t>$8.00</w:t>
            </w:r>
          </w:p>
        </w:tc>
        <w:tc>
          <w:tcPr>
            <w:tcW w:w="336" w:type="pct"/>
          </w:tcPr>
          <w:p w:rsidR="0088425B" w:rsidRPr="0088425B" w:rsidRDefault="0088425B" w:rsidP="0088425B">
            <w:pPr>
              <w:ind w:right="113"/>
              <w:jc w:val="right"/>
              <w:rPr>
                <w:szCs w:val="20"/>
              </w:rPr>
            </w:pPr>
            <w:r w:rsidRPr="0088425B">
              <w:rPr>
                <w:szCs w:val="20"/>
              </w:rPr>
              <w:t>$10.00</w:t>
            </w:r>
          </w:p>
        </w:tc>
        <w:tc>
          <w:tcPr>
            <w:tcW w:w="336" w:type="pct"/>
          </w:tcPr>
          <w:p w:rsidR="0088425B" w:rsidRPr="0088425B" w:rsidRDefault="0088425B" w:rsidP="0088425B">
            <w:pPr>
              <w:ind w:right="113"/>
              <w:jc w:val="right"/>
              <w:rPr>
                <w:szCs w:val="20"/>
              </w:rPr>
            </w:pPr>
            <w:r w:rsidRPr="0088425B">
              <w:rPr>
                <w:szCs w:val="20"/>
              </w:rPr>
              <w:t>$11.00</w:t>
            </w:r>
          </w:p>
        </w:tc>
        <w:tc>
          <w:tcPr>
            <w:tcW w:w="336" w:type="pct"/>
          </w:tcPr>
          <w:p w:rsidR="0088425B" w:rsidRPr="0088425B" w:rsidRDefault="0088425B" w:rsidP="0088425B">
            <w:pPr>
              <w:ind w:right="113"/>
              <w:jc w:val="right"/>
              <w:rPr>
                <w:szCs w:val="20"/>
              </w:rPr>
            </w:pPr>
            <w:r w:rsidRPr="0088425B">
              <w:rPr>
                <w:szCs w:val="20"/>
              </w:rPr>
              <w:t>$12.00</w:t>
            </w:r>
          </w:p>
        </w:tc>
        <w:tc>
          <w:tcPr>
            <w:tcW w:w="336" w:type="pct"/>
          </w:tcPr>
          <w:p w:rsidR="0088425B" w:rsidRPr="0088425B" w:rsidRDefault="0088425B" w:rsidP="0088425B">
            <w:pPr>
              <w:ind w:right="113"/>
              <w:jc w:val="right"/>
              <w:rPr>
                <w:szCs w:val="20"/>
              </w:rPr>
            </w:pPr>
            <w:r w:rsidRPr="0088425B">
              <w:rPr>
                <w:szCs w:val="20"/>
              </w:rPr>
              <w:t>$13.00</w:t>
            </w:r>
          </w:p>
        </w:tc>
        <w:tc>
          <w:tcPr>
            <w:tcW w:w="336" w:type="pct"/>
          </w:tcPr>
          <w:p w:rsidR="0088425B" w:rsidRPr="0088425B" w:rsidRDefault="0088425B" w:rsidP="0088425B">
            <w:pPr>
              <w:ind w:right="113"/>
              <w:jc w:val="right"/>
              <w:rPr>
                <w:szCs w:val="20"/>
              </w:rPr>
            </w:pPr>
            <w:r w:rsidRPr="0088425B">
              <w:rPr>
                <w:szCs w:val="20"/>
              </w:rPr>
              <w:t>$16.00</w:t>
            </w:r>
          </w:p>
        </w:tc>
        <w:tc>
          <w:tcPr>
            <w:tcW w:w="372" w:type="pct"/>
          </w:tcPr>
          <w:p w:rsidR="0088425B" w:rsidRPr="0088425B" w:rsidRDefault="0088425B" w:rsidP="0088425B">
            <w:pPr>
              <w:ind w:right="113"/>
              <w:jc w:val="right"/>
              <w:rPr>
                <w:szCs w:val="20"/>
              </w:rPr>
            </w:pPr>
            <w:r w:rsidRPr="0088425B">
              <w:rPr>
                <w:szCs w:val="20"/>
              </w:rPr>
              <w:t>$17.00</w:t>
            </w:r>
          </w:p>
        </w:tc>
        <w:tc>
          <w:tcPr>
            <w:tcW w:w="373" w:type="pct"/>
          </w:tcPr>
          <w:p w:rsidR="0088425B" w:rsidRPr="0088425B" w:rsidRDefault="0088425B" w:rsidP="0088425B">
            <w:pPr>
              <w:ind w:right="113"/>
              <w:jc w:val="right"/>
              <w:rPr>
                <w:szCs w:val="20"/>
              </w:rPr>
            </w:pPr>
            <w:r w:rsidRPr="0088425B">
              <w:rPr>
                <w:szCs w:val="20"/>
              </w:rPr>
              <w:t>$47.00</w:t>
            </w:r>
          </w:p>
        </w:tc>
      </w:tr>
      <w:tr w:rsidR="0088425B" w:rsidRPr="0088425B" w:rsidTr="00310616">
        <w:trPr>
          <w:cantSplit/>
        </w:trPr>
        <w:tc>
          <w:tcPr>
            <w:tcW w:w="523" w:type="pct"/>
          </w:tcPr>
          <w:p w:rsidR="0088425B" w:rsidRPr="0088425B" w:rsidRDefault="0088425B" w:rsidP="0088425B">
            <w:pPr>
              <w:ind w:right="57"/>
              <w:jc w:val="left"/>
              <w:rPr>
                <w:szCs w:val="20"/>
              </w:rPr>
            </w:pPr>
            <w:r w:rsidRPr="0088425B">
              <w:rPr>
                <w:szCs w:val="20"/>
              </w:rPr>
              <w:t>Southern Adelaide Local Health Network Incorporated</w:t>
            </w:r>
          </w:p>
        </w:tc>
        <w:tc>
          <w:tcPr>
            <w:tcW w:w="373" w:type="pct"/>
          </w:tcPr>
          <w:p w:rsidR="0088425B" w:rsidRPr="0088425B" w:rsidRDefault="0088425B" w:rsidP="0088425B">
            <w:pPr>
              <w:ind w:right="57"/>
              <w:jc w:val="left"/>
              <w:rPr>
                <w:szCs w:val="20"/>
              </w:rPr>
            </w:pPr>
            <w:r w:rsidRPr="0088425B">
              <w:rPr>
                <w:szCs w:val="20"/>
              </w:rPr>
              <w:t>Noarlunga</w:t>
            </w:r>
            <w:r w:rsidRPr="0088425B">
              <w:rPr>
                <w:szCs w:val="20"/>
              </w:rPr>
              <w:br/>
            </w:r>
            <w:r w:rsidRPr="0088425B">
              <w:rPr>
                <w:spacing w:val="-2"/>
                <w:szCs w:val="20"/>
              </w:rPr>
              <w:t>(at grade)</w:t>
            </w:r>
          </w:p>
        </w:tc>
        <w:tc>
          <w:tcPr>
            <w:tcW w:w="332" w:type="pct"/>
          </w:tcPr>
          <w:p w:rsidR="0088425B" w:rsidRPr="0088425B" w:rsidRDefault="0088425B" w:rsidP="0088425B">
            <w:pPr>
              <w:ind w:right="113"/>
              <w:jc w:val="right"/>
              <w:rPr>
                <w:szCs w:val="20"/>
              </w:rPr>
            </w:pPr>
            <w:r w:rsidRPr="0088425B">
              <w:rPr>
                <w:szCs w:val="20"/>
              </w:rPr>
              <w:t>Free</w:t>
            </w:r>
          </w:p>
        </w:tc>
        <w:tc>
          <w:tcPr>
            <w:tcW w:w="336" w:type="pct"/>
          </w:tcPr>
          <w:p w:rsidR="0088425B" w:rsidRPr="0088425B" w:rsidRDefault="0088425B" w:rsidP="0088425B">
            <w:pPr>
              <w:ind w:right="113"/>
              <w:jc w:val="right"/>
              <w:rPr>
                <w:szCs w:val="20"/>
              </w:rPr>
            </w:pPr>
            <w:r w:rsidRPr="0088425B">
              <w:rPr>
                <w:szCs w:val="20"/>
              </w:rPr>
              <w:t>Free</w:t>
            </w:r>
          </w:p>
        </w:tc>
        <w:tc>
          <w:tcPr>
            <w:tcW w:w="336" w:type="pct"/>
          </w:tcPr>
          <w:p w:rsidR="0088425B" w:rsidRPr="0088425B" w:rsidRDefault="0088425B" w:rsidP="0088425B">
            <w:pPr>
              <w:ind w:right="113"/>
              <w:jc w:val="right"/>
              <w:rPr>
                <w:szCs w:val="20"/>
              </w:rPr>
            </w:pPr>
            <w:r w:rsidRPr="0088425B">
              <w:rPr>
                <w:szCs w:val="20"/>
              </w:rPr>
              <w:t>$3.00</w:t>
            </w:r>
          </w:p>
        </w:tc>
        <w:tc>
          <w:tcPr>
            <w:tcW w:w="336" w:type="pct"/>
          </w:tcPr>
          <w:p w:rsidR="0088425B" w:rsidRPr="0088425B" w:rsidRDefault="0088425B" w:rsidP="0088425B">
            <w:pPr>
              <w:ind w:right="113"/>
              <w:jc w:val="right"/>
              <w:rPr>
                <w:szCs w:val="20"/>
              </w:rPr>
            </w:pPr>
            <w:r w:rsidRPr="0088425B">
              <w:rPr>
                <w:szCs w:val="20"/>
              </w:rPr>
              <w:t>$6.00</w:t>
            </w:r>
          </w:p>
        </w:tc>
        <w:tc>
          <w:tcPr>
            <w:tcW w:w="336" w:type="pct"/>
          </w:tcPr>
          <w:p w:rsidR="0088425B" w:rsidRPr="0088425B" w:rsidRDefault="0088425B" w:rsidP="0088425B">
            <w:pPr>
              <w:ind w:right="113"/>
              <w:jc w:val="right"/>
              <w:rPr>
                <w:szCs w:val="20"/>
              </w:rPr>
            </w:pPr>
            <w:r w:rsidRPr="0088425B">
              <w:rPr>
                <w:szCs w:val="20"/>
              </w:rPr>
              <w:t>$8.00</w:t>
            </w:r>
          </w:p>
        </w:tc>
        <w:tc>
          <w:tcPr>
            <w:tcW w:w="336" w:type="pct"/>
          </w:tcPr>
          <w:p w:rsidR="0088425B" w:rsidRPr="0088425B" w:rsidRDefault="0088425B" w:rsidP="0088425B">
            <w:pPr>
              <w:ind w:right="113"/>
              <w:jc w:val="right"/>
              <w:rPr>
                <w:szCs w:val="20"/>
              </w:rPr>
            </w:pPr>
            <w:r w:rsidRPr="0088425B">
              <w:rPr>
                <w:szCs w:val="20"/>
              </w:rPr>
              <w:t>$10.00</w:t>
            </w:r>
          </w:p>
        </w:tc>
        <w:tc>
          <w:tcPr>
            <w:tcW w:w="336" w:type="pct"/>
          </w:tcPr>
          <w:p w:rsidR="0088425B" w:rsidRPr="0088425B" w:rsidRDefault="0088425B" w:rsidP="0088425B">
            <w:pPr>
              <w:ind w:right="113"/>
              <w:jc w:val="right"/>
              <w:rPr>
                <w:szCs w:val="20"/>
              </w:rPr>
            </w:pPr>
            <w:r w:rsidRPr="0088425B">
              <w:rPr>
                <w:szCs w:val="20"/>
              </w:rPr>
              <w:t>$11.00</w:t>
            </w:r>
          </w:p>
        </w:tc>
        <w:tc>
          <w:tcPr>
            <w:tcW w:w="336" w:type="pct"/>
          </w:tcPr>
          <w:p w:rsidR="0088425B" w:rsidRPr="0088425B" w:rsidRDefault="0088425B" w:rsidP="0088425B">
            <w:pPr>
              <w:ind w:right="113"/>
              <w:jc w:val="right"/>
              <w:rPr>
                <w:szCs w:val="20"/>
              </w:rPr>
            </w:pPr>
            <w:r w:rsidRPr="0088425B">
              <w:rPr>
                <w:szCs w:val="20"/>
              </w:rPr>
              <w:t>$12.00</w:t>
            </w:r>
          </w:p>
        </w:tc>
        <w:tc>
          <w:tcPr>
            <w:tcW w:w="336" w:type="pct"/>
          </w:tcPr>
          <w:p w:rsidR="0088425B" w:rsidRPr="0088425B" w:rsidRDefault="0088425B" w:rsidP="0088425B">
            <w:pPr>
              <w:ind w:right="113"/>
              <w:jc w:val="right"/>
              <w:rPr>
                <w:szCs w:val="20"/>
              </w:rPr>
            </w:pPr>
            <w:r w:rsidRPr="0088425B">
              <w:rPr>
                <w:szCs w:val="20"/>
              </w:rPr>
              <w:t>$13.00</w:t>
            </w:r>
          </w:p>
        </w:tc>
        <w:tc>
          <w:tcPr>
            <w:tcW w:w="336" w:type="pct"/>
          </w:tcPr>
          <w:p w:rsidR="0088425B" w:rsidRPr="0088425B" w:rsidRDefault="0088425B" w:rsidP="0088425B">
            <w:pPr>
              <w:ind w:right="113"/>
              <w:jc w:val="right"/>
              <w:rPr>
                <w:szCs w:val="20"/>
              </w:rPr>
            </w:pPr>
            <w:r w:rsidRPr="0088425B">
              <w:rPr>
                <w:szCs w:val="20"/>
              </w:rPr>
              <w:t>$16.00</w:t>
            </w:r>
          </w:p>
        </w:tc>
        <w:tc>
          <w:tcPr>
            <w:tcW w:w="372" w:type="pct"/>
          </w:tcPr>
          <w:p w:rsidR="0088425B" w:rsidRPr="0088425B" w:rsidRDefault="0088425B" w:rsidP="0088425B">
            <w:pPr>
              <w:ind w:right="113"/>
              <w:jc w:val="right"/>
              <w:rPr>
                <w:szCs w:val="20"/>
              </w:rPr>
            </w:pPr>
            <w:r w:rsidRPr="0088425B">
              <w:rPr>
                <w:szCs w:val="20"/>
              </w:rPr>
              <w:t>$17.00</w:t>
            </w:r>
          </w:p>
        </w:tc>
        <w:tc>
          <w:tcPr>
            <w:tcW w:w="373" w:type="pct"/>
          </w:tcPr>
          <w:p w:rsidR="0088425B" w:rsidRPr="0088425B" w:rsidRDefault="0088425B" w:rsidP="0088425B">
            <w:pPr>
              <w:ind w:right="113"/>
              <w:jc w:val="right"/>
              <w:rPr>
                <w:szCs w:val="20"/>
              </w:rPr>
            </w:pPr>
            <w:r w:rsidRPr="0088425B">
              <w:rPr>
                <w:szCs w:val="20"/>
              </w:rPr>
              <w:t>$47.00</w:t>
            </w:r>
          </w:p>
        </w:tc>
      </w:tr>
      <w:tr w:rsidR="0088425B" w:rsidRPr="0088425B" w:rsidTr="00310616">
        <w:trPr>
          <w:cantSplit/>
        </w:trPr>
        <w:tc>
          <w:tcPr>
            <w:tcW w:w="523" w:type="pct"/>
            <w:tcBorders>
              <w:bottom w:val="single" w:sz="4" w:space="0" w:color="auto"/>
            </w:tcBorders>
          </w:tcPr>
          <w:p w:rsidR="0088425B" w:rsidRPr="0088425B" w:rsidRDefault="0088425B" w:rsidP="0088425B">
            <w:pPr>
              <w:ind w:right="57"/>
              <w:jc w:val="left"/>
              <w:rPr>
                <w:szCs w:val="20"/>
              </w:rPr>
            </w:pPr>
            <w:r w:rsidRPr="0088425B">
              <w:rPr>
                <w:szCs w:val="20"/>
              </w:rPr>
              <w:t>Women’s and Children’s Health Network Incorporated</w:t>
            </w:r>
          </w:p>
        </w:tc>
        <w:tc>
          <w:tcPr>
            <w:tcW w:w="373" w:type="pct"/>
            <w:tcBorders>
              <w:bottom w:val="single" w:sz="4" w:space="0" w:color="auto"/>
            </w:tcBorders>
          </w:tcPr>
          <w:p w:rsidR="0088425B" w:rsidRPr="0088425B" w:rsidRDefault="0088425B" w:rsidP="0088425B">
            <w:pPr>
              <w:ind w:right="57"/>
              <w:jc w:val="left"/>
              <w:rPr>
                <w:szCs w:val="20"/>
              </w:rPr>
            </w:pPr>
            <w:r w:rsidRPr="0088425B">
              <w:rPr>
                <w:szCs w:val="20"/>
              </w:rPr>
              <w:t>Women’s and Children’s Hospital - Rogerson Car Park</w:t>
            </w:r>
          </w:p>
        </w:tc>
        <w:tc>
          <w:tcPr>
            <w:tcW w:w="1" w:type="pct"/>
            <w:gridSpan w:val="2"/>
            <w:tcBorders>
              <w:bottom w:val="single" w:sz="4" w:space="0" w:color="auto"/>
            </w:tcBorders>
          </w:tcPr>
          <w:p w:rsidR="0088425B" w:rsidRPr="0088425B" w:rsidRDefault="0088425B" w:rsidP="0088425B">
            <w:pPr>
              <w:ind w:right="113"/>
              <w:jc w:val="right"/>
              <w:rPr>
                <w:szCs w:val="20"/>
              </w:rPr>
            </w:pPr>
            <w:r w:rsidRPr="0088425B">
              <w:rPr>
                <w:spacing w:val="-2"/>
                <w:szCs w:val="20"/>
              </w:rPr>
              <w:t xml:space="preserve">Flat fee </w:t>
            </w:r>
            <w:r w:rsidRPr="0088425B">
              <w:rPr>
                <w:szCs w:val="20"/>
              </w:rPr>
              <w:t>$18.00</w:t>
            </w:r>
          </w:p>
        </w:tc>
        <w:tc>
          <w:tcPr>
            <w:tcW w:w="336" w:type="pct"/>
            <w:tcBorders>
              <w:bottom w:val="single" w:sz="4" w:space="0" w:color="auto"/>
            </w:tcBorders>
          </w:tcPr>
          <w:p w:rsidR="0088425B" w:rsidRPr="0088425B" w:rsidRDefault="0088425B" w:rsidP="0088425B">
            <w:pPr>
              <w:ind w:right="113"/>
              <w:jc w:val="right"/>
              <w:rPr>
                <w:szCs w:val="20"/>
              </w:rPr>
            </w:pPr>
          </w:p>
        </w:tc>
        <w:tc>
          <w:tcPr>
            <w:tcW w:w="336" w:type="pct"/>
            <w:tcBorders>
              <w:bottom w:val="single" w:sz="4" w:space="0" w:color="auto"/>
            </w:tcBorders>
          </w:tcPr>
          <w:p w:rsidR="0088425B" w:rsidRPr="0088425B" w:rsidRDefault="0088425B" w:rsidP="0088425B">
            <w:pPr>
              <w:ind w:right="113"/>
              <w:jc w:val="right"/>
              <w:rPr>
                <w:szCs w:val="20"/>
              </w:rPr>
            </w:pPr>
          </w:p>
        </w:tc>
        <w:tc>
          <w:tcPr>
            <w:tcW w:w="336" w:type="pct"/>
            <w:tcBorders>
              <w:bottom w:val="single" w:sz="4" w:space="0" w:color="auto"/>
            </w:tcBorders>
          </w:tcPr>
          <w:p w:rsidR="0088425B" w:rsidRPr="0088425B" w:rsidRDefault="0088425B" w:rsidP="0088425B">
            <w:pPr>
              <w:ind w:right="113"/>
              <w:jc w:val="right"/>
              <w:rPr>
                <w:szCs w:val="20"/>
              </w:rPr>
            </w:pPr>
          </w:p>
        </w:tc>
        <w:tc>
          <w:tcPr>
            <w:tcW w:w="336" w:type="pct"/>
            <w:tcBorders>
              <w:bottom w:val="single" w:sz="4" w:space="0" w:color="auto"/>
            </w:tcBorders>
          </w:tcPr>
          <w:p w:rsidR="0088425B" w:rsidRPr="0088425B" w:rsidRDefault="0088425B" w:rsidP="0088425B">
            <w:pPr>
              <w:ind w:right="113"/>
              <w:jc w:val="right"/>
              <w:rPr>
                <w:szCs w:val="20"/>
              </w:rPr>
            </w:pPr>
          </w:p>
        </w:tc>
        <w:tc>
          <w:tcPr>
            <w:tcW w:w="336" w:type="pct"/>
            <w:tcBorders>
              <w:bottom w:val="single" w:sz="4" w:space="0" w:color="auto"/>
            </w:tcBorders>
          </w:tcPr>
          <w:p w:rsidR="0088425B" w:rsidRPr="0088425B" w:rsidRDefault="0088425B" w:rsidP="0088425B">
            <w:pPr>
              <w:ind w:right="113"/>
              <w:jc w:val="right"/>
              <w:rPr>
                <w:szCs w:val="20"/>
              </w:rPr>
            </w:pPr>
          </w:p>
        </w:tc>
        <w:tc>
          <w:tcPr>
            <w:tcW w:w="336" w:type="pct"/>
            <w:tcBorders>
              <w:bottom w:val="single" w:sz="4" w:space="0" w:color="auto"/>
            </w:tcBorders>
          </w:tcPr>
          <w:p w:rsidR="0088425B" w:rsidRPr="0088425B" w:rsidRDefault="0088425B" w:rsidP="0088425B">
            <w:pPr>
              <w:ind w:right="113"/>
              <w:jc w:val="right"/>
              <w:rPr>
                <w:szCs w:val="20"/>
              </w:rPr>
            </w:pPr>
          </w:p>
        </w:tc>
        <w:tc>
          <w:tcPr>
            <w:tcW w:w="336" w:type="pct"/>
            <w:tcBorders>
              <w:bottom w:val="single" w:sz="4" w:space="0" w:color="auto"/>
            </w:tcBorders>
          </w:tcPr>
          <w:p w:rsidR="0088425B" w:rsidRPr="0088425B" w:rsidRDefault="0088425B" w:rsidP="0088425B">
            <w:pPr>
              <w:ind w:right="113"/>
              <w:jc w:val="right"/>
              <w:rPr>
                <w:szCs w:val="20"/>
              </w:rPr>
            </w:pPr>
          </w:p>
        </w:tc>
        <w:tc>
          <w:tcPr>
            <w:tcW w:w="336" w:type="pct"/>
            <w:tcBorders>
              <w:bottom w:val="single" w:sz="4" w:space="0" w:color="auto"/>
            </w:tcBorders>
          </w:tcPr>
          <w:p w:rsidR="0088425B" w:rsidRPr="0088425B" w:rsidRDefault="0088425B" w:rsidP="0088425B">
            <w:pPr>
              <w:ind w:right="113"/>
              <w:jc w:val="right"/>
              <w:rPr>
                <w:szCs w:val="20"/>
              </w:rPr>
            </w:pPr>
          </w:p>
        </w:tc>
        <w:tc>
          <w:tcPr>
            <w:tcW w:w="372" w:type="pct"/>
            <w:tcBorders>
              <w:bottom w:val="single" w:sz="4" w:space="0" w:color="auto"/>
            </w:tcBorders>
          </w:tcPr>
          <w:p w:rsidR="0088425B" w:rsidRPr="0088425B" w:rsidRDefault="0088425B" w:rsidP="0088425B">
            <w:pPr>
              <w:ind w:right="113"/>
              <w:jc w:val="right"/>
              <w:rPr>
                <w:szCs w:val="20"/>
              </w:rPr>
            </w:pPr>
          </w:p>
        </w:tc>
        <w:tc>
          <w:tcPr>
            <w:tcW w:w="373" w:type="pct"/>
            <w:tcBorders>
              <w:bottom w:val="single" w:sz="4" w:space="0" w:color="auto"/>
            </w:tcBorders>
          </w:tcPr>
          <w:p w:rsidR="0088425B" w:rsidRPr="0088425B" w:rsidRDefault="0088425B" w:rsidP="0088425B">
            <w:pPr>
              <w:ind w:right="113"/>
              <w:jc w:val="right"/>
              <w:rPr>
                <w:szCs w:val="20"/>
              </w:rPr>
            </w:pPr>
            <w:r w:rsidRPr="0088425B">
              <w:rPr>
                <w:szCs w:val="20"/>
              </w:rPr>
              <w:t>N/A</w:t>
            </w:r>
          </w:p>
        </w:tc>
      </w:tr>
    </w:tbl>
    <w:p w:rsidR="0088425B" w:rsidRPr="0088425B" w:rsidRDefault="0088425B" w:rsidP="0088425B">
      <w:pPr>
        <w:spacing w:before="80" w:after="0"/>
        <w:rPr>
          <w:rFonts w:eastAsia="Times New Roman"/>
          <w:szCs w:val="17"/>
        </w:rPr>
      </w:pPr>
      <w:r w:rsidRPr="0088425B">
        <w:rPr>
          <w:rFonts w:eastAsia="Times New Roman"/>
          <w:szCs w:val="17"/>
        </w:rPr>
        <w:t>Dated: 17 May 2021</w:t>
      </w:r>
    </w:p>
    <w:p w:rsidR="0088425B" w:rsidRPr="0088425B" w:rsidRDefault="0088425B" w:rsidP="0088425B">
      <w:pPr>
        <w:spacing w:after="0"/>
        <w:jc w:val="right"/>
        <w:rPr>
          <w:rFonts w:eastAsia="Times New Roman"/>
          <w:smallCaps/>
          <w:szCs w:val="20"/>
        </w:rPr>
      </w:pPr>
      <w:r w:rsidRPr="0088425B">
        <w:rPr>
          <w:rFonts w:eastAsia="Times New Roman"/>
          <w:smallCaps/>
          <w:szCs w:val="20"/>
        </w:rPr>
        <w:t>Hon Stephen Wade MLC</w:t>
      </w:r>
    </w:p>
    <w:p w:rsidR="0088425B" w:rsidRPr="0088425B" w:rsidRDefault="0088425B" w:rsidP="0088425B">
      <w:pPr>
        <w:spacing w:after="0"/>
        <w:jc w:val="right"/>
        <w:rPr>
          <w:rFonts w:eastAsia="Times New Roman"/>
          <w:szCs w:val="17"/>
        </w:rPr>
      </w:pPr>
      <w:r w:rsidRPr="0088425B">
        <w:rPr>
          <w:rFonts w:eastAsia="Times New Roman"/>
          <w:szCs w:val="17"/>
        </w:rPr>
        <w:t>Minister for Health and Wellbeing</w:t>
      </w:r>
    </w:p>
    <w:p w:rsidR="0088425B" w:rsidRPr="0088425B" w:rsidRDefault="0088425B" w:rsidP="0088425B">
      <w:pPr>
        <w:pBdr>
          <w:top w:val="single" w:sz="4" w:space="1" w:color="auto"/>
        </w:pBdr>
        <w:spacing w:before="100" w:after="0" w:line="14" w:lineRule="exact"/>
        <w:jc w:val="center"/>
        <w:rPr>
          <w:rFonts w:eastAsia="Times New Roman"/>
          <w:szCs w:val="20"/>
        </w:rPr>
      </w:pPr>
    </w:p>
    <w:p w:rsidR="0088425B" w:rsidRPr="0088425B" w:rsidRDefault="0088425B" w:rsidP="0088425B">
      <w:pPr>
        <w:spacing w:after="0"/>
        <w:rPr>
          <w:rFonts w:eastAsia="Times New Roman"/>
          <w:szCs w:val="20"/>
        </w:rPr>
      </w:pPr>
    </w:p>
    <w:p w:rsidR="0088425B" w:rsidRPr="0088425B" w:rsidRDefault="0088425B" w:rsidP="0088425B">
      <w:pPr>
        <w:jc w:val="center"/>
        <w:rPr>
          <w:caps/>
          <w:szCs w:val="17"/>
        </w:rPr>
      </w:pPr>
      <w:r w:rsidRPr="0088425B">
        <w:rPr>
          <w:caps/>
          <w:szCs w:val="17"/>
        </w:rPr>
        <w:t>Health Care Act 2008</w:t>
      </w:r>
    </w:p>
    <w:p w:rsidR="0088425B" w:rsidRPr="0088425B" w:rsidRDefault="0088425B" w:rsidP="0088425B">
      <w:pPr>
        <w:jc w:val="center"/>
        <w:rPr>
          <w:i/>
          <w:szCs w:val="17"/>
        </w:rPr>
      </w:pPr>
      <w:r w:rsidRPr="0088425B">
        <w:rPr>
          <w:i/>
          <w:szCs w:val="17"/>
        </w:rPr>
        <w:t>Fees and Charges</w:t>
      </w:r>
    </w:p>
    <w:p w:rsidR="0088425B" w:rsidRPr="0088425B" w:rsidRDefault="0088425B" w:rsidP="0088425B">
      <w:pPr>
        <w:rPr>
          <w:rFonts w:eastAsia="Times New Roman"/>
          <w:szCs w:val="20"/>
        </w:rPr>
      </w:pPr>
      <w:r w:rsidRPr="0088425B">
        <w:rPr>
          <w:rFonts w:eastAsia="Times New Roman"/>
          <w:szCs w:val="20"/>
        </w:rPr>
        <w:t xml:space="preserve">I, Stephen Wade, Minister for Health and Wellbeing, hereby give notice pursuant to section 59 of the </w:t>
      </w:r>
      <w:r w:rsidRPr="0088425B">
        <w:rPr>
          <w:rFonts w:eastAsia="Times New Roman"/>
          <w:i/>
          <w:szCs w:val="20"/>
        </w:rPr>
        <w:t>Health Care Act 2008</w:t>
      </w:r>
      <w:r w:rsidRPr="0088425B">
        <w:rPr>
          <w:rFonts w:eastAsia="Times New Roman"/>
          <w:szCs w:val="20"/>
        </w:rPr>
        <w:t>, of the following fees to apply for ambulance services:</w:t>
      </w:r>
    </w:p>
    <w:p w:rsidR="0088425B" w:rsidRPr="0088425B" w:rsidRDefault="0088425B" w:rsidP="0088425B">
      <w:pPr>
        <w:ind w:left="142"/>
        <w:rPr>
          <w:rFonts w:eastAsia="Times New Roman"/>
          <w:szCs w:val="20"/>
        </w:rPr>
      </w:pPr>
      <w:r w:rsidRPr="0088425B">
        <w:rPr>
          <w:rFonts w:eastAsia="Times New Roman"/>
          <w:szCs w:val="20"/>
        </w:rPr>
        <w:t>These charges will operate from 1 July 2021 to 30 June 2022.</w:t>
      </w:r>
    </w:p>
    <w:p w:rsidR="0088425B" w:rsidRPr="0088425B" w:rsidRDefault="0088425B" w:rsidP="0088425B">
      <w:pPr>
        <w:tabs>
          <w:tab w:val="right" w:leader="dot" w:pos="5529"/>
        </w:tabs>
        <w:ind w:left="284"/>
        <w:rPr>
          <w:rFonts w:eastAsia="Times New Roman"/>
          <w:szCs w:val="20"/>
        </w:rPr>
      </w:pPr>
      <w:r w:rsidRPr="0088425B">
        <w:rPr>
          <w:rFonts w:eastAsia="Times New Roman"/>
          <w:szCs w:val="20"/>
        </w:rPr>
        <w:t>Emergency 1 call out fee</w:t>
      </w:r>
      <w:r w:rsidRPr="0088425B">
        <w:rPr>
          <w:rFonts w:eastAsia="Times New Roman"/>
          <w:szCs w:val="20"/>
        </w:rPr>
        <w:tab/>
        <w:t>$1,064.00</w:t>
      </w:r>
    </w:p>
    <w:p w:rsidR="0088425B" w:rsidRPr="0088425B" w:rsidRDefault="0088425B" w:rsidP="0088425B">
      <w:pPr>
        <w:tabs>
          <w:tab w:val="right" w:leader="dot" w:pos="5529"/>
        </w:tabs>
        <w:ind w:left="284"/>
        <w:rPr>
          <w:rFonts w:eastAsia="Times New Roman"/>
          <w:szCs w:val="20"/>
        </w:rPr>
      </w:pPr>
      <w:r w:rsidRPr="0088425B">
        <w:rPr>
          <w:rFonts w:eastAsia="Times New Roman"/>
          <w:szCs w:val="20"/>
        </w:rPr>
        <w:t>Emergency 2 call out fee (Inter-health non-life threatening)</w:t>
      </w:r>
      <w:r w:rsidRPr="0088425B">
        <w:rPr>
          <w:rFonts w:eastAsia="Times New Roman"/>
          <w:szCs w:val="20"/>
        </w:rPr>
        <w:tab/>
        <w:t>$766.00</w:t>
      </w:r>
    </w:p>
    <w:p w:rsidR="0088425B" w:rsidRPr="0088425B" w:rsidRDefault="0088425B" w:rsidP="0088425B">
      <w:pPr>
        <w:tabs>
          <w:tab w:val="right" w:leader="dot" w:pos="5529"/>
        </w:tabs>
        <w:ind w:left="284"/>
        <w:rPr>
          <w:rFonts w:eastAsia="Times New Roman"/>
          <w:szCs w:val="20"/>
        </w:rPr>
      </w:pPr>
      <w:r w:rsidRPr="0088425B">
        <w:rPr>
          <w:rFonts w:eastAsia="Times New Roman"/>
          <w:szCs w:val="20"/>
        </w:rPr>
        <w:t>Non Emergency Fee</w:t>
      </w:r>
      <w:r w:rsidRPr="0088425B">
        <w:rPr>
          <w:rFonts w:eastAsia="Times New Roman"/>
          <w:szCs w:val="20"/>
        </w:rPr>
        <w:tab/>
        <w:t>$237.00</w:t>
      </w:r>
    </w:p>
    <w:p w:rsidR="0088425B" w:rsidRPr="0088425B" w:rsidRDefault="0088425B" w:rsidP="0088425B">
      <w:pPr>
        <w:tabs>
          <w:tab w:val="right" w:leader="dot" w:pos="5529"/>
        </w:tabs>
        <w:ind w:left="284"/>
        <w:rPr>
          <w:rFonts w:eastAsia="Times New Roman"/>
          <w:szCs w:val="20"/>
        </w:rPr>
      </w:pPr>
      <w:r w:rsidRPr="0088425B">
        <w:rPr>
          <w:rFonts w:eastAsia="Times New Roman"/>
          <w:szCs w:val="20"/>
        </w:rPr>
        <w:t>Per Km Charge</w:t>
      </w:r>
      <w:r w:rsidRPr="0088425B">
        <w:rPr>
          <w:rFonts w:eastAsia="Times New Roman"/>
          <w:szCs w:val="20"/>
        </w:rPr>
        <w:tab/>
        <w:t>$6.10</w:t>
      </w:r>
    </w:p>
    <w:p w:rsidR="0088425B" w:rsidRPr="0088425B" w:rsidRDefault="0088425B" w:rsidP="0088425B">
      <w:pPr>
        <w:tabs>
          <w:tab w:val="right" w:leader="dot" w:pos="5529"/>
        </w:tabs>
        <w:ind w:left="284"/>
        <w:rPr>
          <w:rFonts w:eastAsia="Times New Roman"/>
          <w:szCs w:val="20"/>
        </w:rPr>
      </w:pPr>
      <w:r w:rsidRPr="0088425B">
        <w:rPr>
          <w:rFonts w:eastAsia="Times New Roman"/>
          <w:szCs w:val="20"/>
        </w:rPr>
        <w:t>SAAS Incidental Services (Treat No Transport)</w:t>
      </w:r>
      <w:r w:rsidRPr="0088425B">
        <w:rPr>
          <w:rFonts w:eastAsia="Times New Roman"/>
          <w:szCs w:val="20"/>
        </w:rPr>
        <w:tab/>
        <w:t>$237.00</w:t>
      </w:r>
    </w:p>
    <w:p w:rsidR="0088425B" w:rsidRPr="0088425B" w:rsidRDefault="0088425B" w:rsidP="0088425B">
      <w:pPr>
        <w:tabs>
          <w:tab w:val="right" w:leader="dot" w:pos="5529"/>
        </w:tabs>
        <w:ind w:left="284"/>
        <w:rPr>
          <w:rFonts w:eastAsia="Times New Roman"/>
          <w:szCs w:val="20"/>
        </w:rPr>
      </w:pPr>
      <w:r w:rsidRPr="0088425B">
        <w:rPr>
          <w:rFonts w:eastAsia="Times New Roman"/>
          <w:szCs w:val="20"/>
        </w:rPr>
        <w:t>SAAS Incidental Services (Treat No Transport) Concession</w:t>
      </w:r>
      <w:r w:rsidRPr="0088425B">
        <w:rPr>
          <w:rFonts w:eastAsia="Times New Roman"/>
          <w:szCs w:val="20"/>
        </w:rPr>
        <w:tab/>
        <w:t>$118.00</w:t>
      </w:r>
    </w:p>
    <w:p w:rsidR="0088425B" w:rsidRPr="0088425B" w:rsidRDefault="0088425B" w:rsidP="0088425B">
      <w:pPr>
        <w:rPr>
          <w:rFonts w:eastAsia="Times New Roman"/>
          <w:szCs w:val="20"/>
        </w:rPr>
      </w:pPr>
      <w:r w:rsidRPr="0088425B">
        <w:rPr>
          <w:rFonts w:eastAsia="Times New Roman"/>
          <w:szCs w:val="20"/>
        </w:rPr>
        <w:t>These charges will be GST-free where the service is in the course of treatment of a patient who pays for the supply of the ambulance service. GST may be charged in addition to the above amounts in circumstances where the Commissioner of Taxation has ruled that the services are not GST-free, for example, for services contracted by a hospital.</w:t>
      </w:r>
    </w:p>
    <w:p w:rsidR="0088425B" w:rsidRPr="0088425B" w:rsidRDefault="0088425B" w:rsidP="0088425B">
      <w:pPr>
        <w:spacing w:after="0"/>
        <w:rPr>
          <w:rFonts w:eastAsia="Times New Roman"/>
          <w:szCs w:val="17"/>
        </w:rPr>
      </w:pPr>
      <w:r w:rsidRPr="0088425B">
        <w:rPr>
          <w:rFonts w:eastAsia="Times New Roman"/>
          <w:szCs w:val="17"/>
        </w:rPr>
        <w:t>Dated: 18 May 2021</w:t>
      </w:r>
    </w:p>
    <w:p w:rsidR="0088425B" w:rsidRPr="0088425B" w:rsidRDefault="0088425B" w:rsidP="0088425B">
      <w:pPr>
        <w:spacing w:after="0"/>
        <w:jc w:val="right"/>
        <w:rPr>
          <w:rFonts w:eastAsia="Times New Roman"/>
          <w:smallCaps/>
          <w:szCs w:val="20"/>
        </w:rPr>
      </w:pPr>
      <w:r w:rsidRPr="0088425B">
        <w:rPr>
          <w:rFonts w:eastAsia="Times New Roman"/>
          <w:smallCaps/>
          <w:szCs w:val="20"/>
        </w:rPr>
        <w:t>Hon Stephen Wade MLC</w:t>
      </w:r>
    </w:p>
    <w:p w:rsidR="0088425B" w:rsidRPr="0088425B" w:rsidRDefault="0088425B" w:rsidP="0088425B">
      <w:pPr>
        <w:spacing w:after="0"/>
        <w:jc w:val="right"/>
        <w:rPr>
          <w:rFonts w:eastAsia="Times New Roman"/>
          <w:szCs w:val="17"/>
        </w:rPr>
      </w:pPr>
      <w:r w:rsidRPr="0088425B">
        <w:rPr>
          <w:rFonts w:eastAsia="Times New Roman"/>
          <w:szCs w:val="17"/>
        </w:rPr>
        <w:t>Minister for Health and Wellbeing</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841B0" w:rsidRDefault="009841B0">
      <w:pPr>
        <w:spacing w:after="0" w:line="240" w:lineRule="auto"/>
        <w:jc w:val="left"/>
        <w:rPr>
          <w:caps/>
          <w:szCs w:val="17"/>
          <w:lang w:val="en-US"/>
        </w:rPr>
      </w:pPr>
      <w:r>
        <w:br w:type="page"/>
      </w:r>
    </w:p>
    <w:p w:rsidR="0088425B" w:rsidRPr="0088425B" w:rsidRDefault="0088425B" w:rsidP="009766E3">
      <w:pPr>
        <w:pStyle w:val="Heading2"/>
      </w:pPr>
      <w:bookmarkStart w:id="160" w:name="_Toc73625075"/>
      <w:r w:rsidRPr="0088425B">
        <w:t>Heavy Vehicle National Law (South Australia) Act 2013</w:t>
      </w:r>
      <w:bookmarkEnd w:id="160"/>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Heavy Vehicle National Law (South Australia)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Heavy Vehicle National Law (South Australia) Act 2013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r w:rsidRPr="0088425B">
        <w:rPr>
          <w:rFonts w:eastAsiaTheme="minorEastAsia"/>
          <w:i/>
          <w:iCs/>
          <w:color w:val="000000"/>
          <w:sz w:val="23"/>
          <w:szCs w:val="23"/>
          <w:lang w:eastAsia="en-AU"/>
        </w:rPr>
        <w:t>Heavy Vehicle National Law (South Australia) (Fees) Notice 2021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r w:rsidRPr="0088425B">
        <w:rPr>
          <w:rFonts w:eastAsiaTheme="minorEastAsia"/>
          <w:i/>
          <w:iCs/>
          <w:color w:val="000000"/>
          <w:sz w:val="20"/>
          <w:szCs w:val="20"/>
          <w:lang w:eastAsia="en-AU"/>
        </w:rPr>
        <w:t>Legislation (Fees) Act 2019</w:t>
      </w:r>
      <w:r w:rsidRPr="0088425B">
        <w:rPr>
          <w:rFonts w:eastAsiaTheme="minorEastAsia"/>
          <w:color w:val="000000"/>
          <w:sz w:val="20"/>
          <w:szCs w:val="20"/>
          <w:lang w:eastAsia="en-AU"/>
        </w:rPr>
        <w:t xml:space="preserve">. </w:t>
      </w:r>
      <w:r w:rsidRPr="0088425B">
        <w:rPr>
          <w:rFonts w:eastAsiaTheme="minorEastAsia"/>
          <w:sz w:val="20"/>
          <w:szCs w:val="20"/>
          <w:lang w:eastAsia="en-AU"/>
        </w:rPr>
        <w:t xml:space="preserve">Under section 4(3) of that Act, this notice revokes the </w:t>
      </w:r>
      <w:r w:rsidRPr="0088425B">
        <w:rPr>
          <w:rFonts w:eastAsiaTheme="minorEastAsia"/>
          <w:i/>
          <w:iCs/>
          <w:color w:val="000000"/>
          <w:sz w:val="20"/>
          <w:szCs w:val="20"/>
          <w:lang w:eastAsia="en-AU"/>
        </w:rPr>
        <w:t>Heavy Vehicle National Law (South Australia) (Fees) Notice 2021</w:t>
      </w:r>
      <w:r w:rsidRPr="0088425B">
        <w:rPr>
          <w:rFonts w:eastAsiaTheme="minorEastAsia"/>
          <w:sz w:val="20"/>
          <w:szCs w:val="20"/>
          <w:lang w:eastAsia="en-AU"/>
        </w:rPr>
        <w:t>, as published in the Government Gazette on 4 June 2020 (p 3210).</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Act</w:t>
      </w:r>
      <w:r w:rsidRPr="0088425B">
        <w:rPr>
          <w:rFonts w:eastAsiaTheme="minorEastAsia"/>
          <w:color w:val="000000"/>
          <w:sz w:val="23"/>
          <w:szCs w:val="23"/>
          <w:lang w:eastAsia="en-AU"/>
        </w:rPr>
        <w:t xml:space="preserve"> means the </w:t>
      </w:r>
      <w:r w:rsidRPr="0088425B">
        <w:rPr>
          <w:rFonts w:eastAsiaTheme="minorEastAsia"/>
          <w:i/>
          <w:iCs/>
          <w:color w:val="000000"/>
          <w:sz w:val="23"/>
          <w:szCs w:val="23"/>
          <w:lang w:eastAsia="en-AU"/>
        </w:rPr>
        <w:t>Heavy Vehicle National Law (South Australia) Act 2013</w:t>
      </w:r>
      <w:r w:rsidRPr="0088425B">
        <w:rPr>
          <w:rFonts w:eastAsiaTheme="minorEastAsia"/>
          <w:color w:val="000000"/>
          <w:sz w:val="23"/>
          <w:szCs w:val="23"/>
          <w:lang w:eastAsia="en-AU"/>
        </w:rPr>
        <w:t xml:space="preserve">; </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further inspection</w:t>
      </w:r>
      <w:r w:rsidRPr="0088425B">
        <w:rPr>
          <w:rFonts w:eastAsiaTheme="minorEastAsia"/>
          <w:color w:val="000000"/>
          <w:sz w:val="23"/>
          <w:szCs w:val="23"/>
          <w:lang w:eastAsia="en-AU"/>
        </w:rPr>
        <w:t xml:space="preserve"> of a heavy vehicle means an inspection of the vehicle undertaken to determine if matters identified by a previous inspection have been addressed;</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Law</w:t>
      </w:r>
      <w:r w:rsidRPr="0088425B">
        <w:rPr>
          <w:rFonts w:eastAsiaTheme="minorEastAsia"/>
          <w:color w:val="000000"/>
          <w:sz w:val="23"/>
          <w:szCs w:val="23"/>
          <w:lang w:eastAsia="en-AU"/>
        </w:rPr>
        <w:t xml:space="preserve"> means the </w:t>
      </w:r>
      <w:r w:rsidRPr="0088425B">
        <w:rPr>
          <w:rFonts w:eastAsiaTheme="minorEastAsia"/>
          <w:i/>
          <w:iCs/>
          <w:color w:val="000000"/>
          <w:sz w:val="23"/>
          <w:szCs w:val="23"/>
          <w:lang w:eastAsia="en-AU"/>
        </w:rPr>
        <w:t>Heavy Vehicle National Law (South Australia)</w:t>
      </w:r>
      <w:r w:rsidRPr="0088425B">
        <w:rPr>
          <w:rFonts w:eastAsiaTheme="minorEastAsia"/>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Metropolitan Adelaide</w:t>
      </w:r>
      <w:r w:rsidRPr="0088425B">
        <w:rPr>
          <w:rFonts w:eastAsiaTheme="minorEastAsia"/>
          <w:color w:val="000000"/>
          <w:sz w:val="23"/>
          <w:szCs w:val="23"/>
          <w:lang w:eastAsia="en-AU"/>
        </w:rPr>
        <w:t xml:space="preserve"> means Metropolitan Adelaide as defined by GRO Plan 639/93;</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route assessment</w:t>
      </w:r>
      <w:r w:rsidRPr="0088425B">
        <w:rPr>
          <w:rFonts w:eastAsiaTheme="minorEastAsia"/>
          <w:color w:val="000000"/>
          <w:sz w:val="23"/>
          <w:szCs w:val="23"/>
          <w:lang w:eastAsia="en-AU"/>
        </w:rPr>
        <w:t>—see Schedule 1, item 9;</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Transport Department</w:t>
      </w:r>
      <w:r w:rsidRPr="0088425B">
        <w:rPr>
          <w:rFonts w:eastAsiaTheme="minorEastAsia"/>
          <w:color w:val="000000"/>
          <w:sz w:val="23"/>
          <w:szCs w:val="23"/>
          <w:lang w:eastAsia="en-AU"/>
        </w:rPr>
        <w:t xml:space="preserve"> means the administrative unit of the Public Service that is responsible for assisting a Minister in the administration of the Act.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(1)</w:t>
      </w:r>
      <w:r w:rsidRPr="0088425B">
        <w:rPr>
          <w:rFonts w:eastAsiaTheme="minorEastAsia"/>
          <w:color w:val="000000"/>
          <w:sz w:val="23"/>
          <w:szCs w:val="23"/>
          <w:lang w:eastAsia="en-AU"/>
        </w:rPr>
        <w:tab/>
        <w:t>The fees set out in Schedule 1 are prescribed for the purposes of the Act, and are payable to the person or body as set out in the Schedule.</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(2)</w:t>
      </w:r>
      <w:r w:rsidRPr="0088425B">
        <w:rPr>
          <w:rFonts w:eastAsiaTheme="minorEastAsia"/>
          <w:color w:val="000000"/>
          <w:sz w:val="23"/>
          <w:szCs w:val="23"/>
          <w:lang w:eastAsia="en-AU"/>
        </w:rPr>
        <w:tab/>
        <w:t>A fee payable for booking an inspection must be paid when the booking is made.</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(3)</w:t>
      </w:r>
      <w:r w:rsidRPr="0088425B">
        <w:rPr>
          <w:rFonts w:eastAsiaTheme="minorEastAsia"/>
          <w:color w:val="000000"/>
          <w:sz w:val="23"/>
          <w:szCs w:val="23"/>
          <w:lang w:eastAsia="en-AU"/>
        </w:rPr>
        <w:tab/>
        <w:t>A fee payable for an inspection or route assessment must be paid prior to the inspection or assessment.</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(4)</w:t>
      </w:r>
      <w:r w:rsidRPr="0088425B">
        <w:rPr>
          <w:rFonts w:eastAsiaTheme="minorEastAsia"/>
          <w:color w:val="000000"/>
          <w:sz w:val="23"/>
          <w:szCs w:val="23"/>
          <w:lang w:eastAsia="en-AU"/>
        </w:rPr>
        <w:tab/>
        <w:t>If a heavy vehicle is a heavy combination, a fee is payable for an inspection of each component vehicle of the combination.</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(5)</w:t>
      </w:r>
      <w:r w:rsidRPr="0088425B">
        <w:rPr>
          <w:rFonts w:eastAsiaTheme="minorEastAsia"/>
          <w:color w:val="000000"/>
          <w:sz w:val="23"/>
          <w:szCs w:val="23"/>
          <w:lang w:eastAsia="en-AU"/>
        </w:rPr>
        <w:tab/>
        <w:t>If more than 1 fee becomes payable for an inspection under Schedule 1 (other than an inspection for the purposes of a route assessment), only the higher or highest fee (as the case may be) need be paid.</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Example—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If a heavy vehicle is required to be inspected for a mass and dimension authority and for the purposes of a modification or defect clearance, only the higher fee is payable.</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(6)</w:t>
      </w:r>
      <w:r w:rsidRPr="0088425B">
        <w:rPr>
          <w:rFonts w:eastAsiaTheme="minorEastAsia"/>
          <w:color w:val="000000"/>
          <w:sz w:val="23"/>
          <w:szCs w:val="23"/>
          <w:lang w:eastAsia="en-AU"/>
        </w:rPr>
        <w:tab/>
        <w:t xml:space="preserve">If, as a result of a heavy vehicle being required to be inspected for the purposes of both the Law and the </w:t>
      </w:r>
      <w:r w:rsidRPr="0088425B">
        <w:rPr>
          <w:rFonts w:eastAsiaTheme="minorEastAsia"/>
          <w:i/>
          <w:iCs/>
          <w:color w:val="000000"/>
          <w:sz w:val="23"/>
          <w:szCs w:val="23"/>
          <w:lang w:eastAsia="en-AU"/>
        </w:rPr>
        <w:t>Road Traffic Act 1961</w:t>
      </w:r>
      <w:r w:rsidRPr="0088425B">
        <w:rPr>
          <w:rFonts w:eastAsiaTheme="minorEastAsia"/>
          <w:color w:val="000000"/>
          <w:sz w:val="23"/>
          <w:szCs w:val="23"/>
          <w:lang w:eastAsia="en-AU"/>
        </w:rPr>
        <w:t xml:space="preserve">, an inspection fee becomes payable under both </w:t>
      </w:r>
      <w:r w:rsidRPr="0088425B">
        <w:rPr>
          <w:rFonts w:eastAsiaTheme="minorEastAsia"/>
          <w:sz w:val="23"/>
          <w:szCs w:val="23"/>
          <w:lang w:eastAsia="en-AU"/>
        </w:rPr>
        <w:t>Schedule 1</w:t>
      </w:r>
      <w:r w:rsidRPr="0088425B">
        <w:rPr>
          <w:rFonts w:eastAsiaTheme="minorEastAsia"/>
          <w:color w:val="000000"/>
          <w:sz w:val="23"/>
          <w:szCs w:val="23"/>
          <w:lang w:eastAsia="en-AU"/>
        </w:rPr>
        <w:t xml:space="preserve"> and the </w:t>
      </w:r>
      <w:r w:rsidRPr="0088425B">
        <w:rPr>
          <w:rFonts w:eastAsiaTheme="minorEastAsia"/>
          <w:i/>
          <w:iCs/>
          <w:sz w:val="23"/>
          <w:szCs w:val="23"/>
          <w:lang w:eastAsia="en-AU"/>
        </w:rPr>
        <w:t>Road Traffic (Miscellaneous) Regulations 2014</w:t>
      </w:r>
      <w:r w:rsidRPr="0088425B">
        <w:rPr>
          <w:rFonts w:eastAsiaTheme="minorEastAsia"/>
          <w:color w:val="000000"/>
          <w:sz w:val="23"/>
          <w:szCs w:val="23"/>
          <w:lang w:eastAsia="en-AU"/>
        </w:rPr>
        <w:t>, only the higher of the fees need be paid to either the Transport Department or the Central Inspection Authority (as the case may be).</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Example—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If a bus is required to be inspected for the purpose of carrying passengers under section 163D of the </w:t>
      </w:r>
      <w:r w:rsidRPr="0088425B">
        <w:rPr>
          <w:rFonts w:eastAsiaTheme="minorEastAsia"/>
          <w:i/>
          <w:iCs/>
          <w:sz w:val="20"/>
          <w:szCs w:val="20"/>
          <w:lang w:eastAsia="en-AU"/>
        </w:rPr>
        <w:t>Road Traffic Act 1961</w:t>
      </w:r>
      <w:r w:rsidRPr="0088425B">
        <w:rPr>
          <w:rFonts w:eastAsiaTheme="minorEastAsia"/>
          <w:color w:val="000000"/>
          <w:sz w:val="20"/>
          <w:szCs w:val="20"/>
          <w:lang w:eastAsia="en-AU"/>
        </w:rPr>
        <w:t xml:space="preserve"> and for the purposes of a defect clearance, only the higher fee is payable.</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Schedule 1—Fees</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33"/>
        <w:gridCol w:w="453"/>
        <w:gridCol w:w="500"/>
        <w:gridCol w:w="6085"/>
        <w:gridCol w:w="1560"/>
      </w:tblGrid>
      <w:tr w:rsidR="0088425B" w:rsidRPr="0088425B" w:rsidTr="00310616">
        <w:trPr>
          <w:tblHeader/>
        </w:trPr>
        <w:tc>
          <w:tcPr>
            <w:tcW w:w="333" w:type="dxa"/>
            <w:tcBorders>
              <w:bottom w:val="single" w:sz="4" w:space="0" w:color="auto"/>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0"/>
                <w:szCs w:val="20"/>
                <w:lang w:eastAsia="en-AU"/>
              </w:rPr>
            </w:pPr>
          </w:p>
        </w:tc>
        <w:tc>
          <w:tcPr>
            <w:tcW w:w="7038" w:type="dxa"/>
            <w:gridSpan w:val="3"/>
            <w:tcBorders>
              <w:bottom w:val="single" w:sz="4" w:space="0" w:color="auto"/>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88425B">
              <w:rPr>
                <w:rFonts w:eastAsiaTheme="minorEastAsia"/>
                <w:b/>
                <w:bCs/>
                <w:color w:val="000000"/>
                <w:sz w:val="20"/>
                <w:szCs w:val="20"/>
                <w:lang w:eastAsia="en-AU"/>
              </w:rPr>
              <w:t>Description</w:t>
            </w:r>
          </w:p>
        </w:tc>
        <w:tc>
          <w:tcPr>
            <w:tcW w:w="1560" w:type="dxa"/>
            <w:tcBorders>
              <w:bottom w:val="single" w:sz="4" w:space="0" w:color="auto"/>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b/>
                <w:bCs/>
                <w:color w:val="000000"/>
                <w:sz w:val="20"/>
                <w:szCs w:val="20"/>
                <w:lang w:eastAsia="en-AU"/>
              </w:rPr>
            </w:pPr>
            <w:r w:rsidRPr="0088425B">
              <w:rPr>
                <w:rFonts w:eastAsiaTheme="minorEastAsia"/>
                <w:b/>
                <w:bCs/>
                <w:color w:val="000000"/>
                <w:sz w:val="20"/>
                <w:szCs w:val="20"/>
                <w:lang w:eastAsia="en-AU"/>
              </w:rPr>
              <w:t xml:space="preserve">Fee </w:t>
            </w:r>
          </w:p>
        </w:tc>
      </w:tr>
      <w:tr w:rsidR="0088425B" w:rsidRPr="0088425B" w:rsidTr="00310616">
        <w:tc>
          <w:tcPr>
            <w:tcW w:w="333" w:type="dxa"/>
            <w:tcBorders>
              <w:top w:val="single" w:sz="4" w:space="0" w:color="auto"/>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7038" w:type="dxa"/>
            <w:gridSpan w:val="3"/>
            <w:tcBorders>
              <w:top w:val="single" w:sz="4" w:space="0" w:color="auto"/>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payable to the Transport Department in relation to the grant, amendment, cancellation or suspension of a mass or dimension authority, or vehicle standards exemption</w:t>
            </w:r>
          </w:p>
        </w:tc>
        <w:tc>
          <w:tcPr>
            <w:tcW w:w="1560" w:type="dxa"/>
            <w:tcBorders>
              <w:top w:val="single" w:sz="4" w:space="0" w:color="auto"/>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heavy vehicle (other than a trailer)</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$357.00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trailer (other than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$179.00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further inspection of any vehicle referred to in a preceding subitem</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inspecting a special purpose vehicle at premises (within Metropolitan Adelaide) specified by the operator of the vehicle on the request of the operator—in addition to any relevant fee referred to in a preceding subitem</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$92.00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(6)</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booking an inspection or further inspection</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$26.00</w:t>
            </w:r>
          </w:p>
        </w:tc>
      </w:tr>
      <w:tr w:rsidR="0088425B" w:rsidRPr="0088425B" w:rsidTr="00310616">
        <w:tc>
          <w:tcPr>
            <w:tcW w:w="33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7038" w:type="dxa"/>
            <w:gridSpan w:val="3"/>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payable to the Transport Department in relation to compliance with a condition of a vehicle standards exemption, or mass or dimension authority</w:t>
            </w:r>
          </w:p>
        </w:tc>
        <w:tc>
          <w:tcPr>
            <w:tcW w:w="1560" w:type="dxa"/>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heavy vehicle (other than a trailer)</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$357.00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trailer (other than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$179.00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further inspection of any vehicle referred to in a preceding subitem</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booking an inspection or further inspection</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$26.00</w:t>
            </w:r>
          </w:p>
        </w:tc>
      </w:tr>
      <w:tr w:rsidR="0088425B" w:rsidRPr="0088425B" w:rsidTr="00310616">
        <w:tc>
          <w:tcPr>
            <w:tcW w:w="33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7038" w:type="dxa"/>
            <w:gridSpan w:val="3"/>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payable to the Transport Department in relation to the approval by the Regulator of a vehicle modification (section 87 of the Law)</w:t>
            </w:r>
          </w:p>
        </w:tc>
        <w:tc>
          <w:tcPr>
            <w:tcW w:w="1560" w:type="dxa"/>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heavy vehicle (other than a trailer)</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$267.00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trailer (other than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$179.00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further inspection of any vehicle referred to in a preceding subitem</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booking an inspection or further inspection</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$26.00</w:t>
            </w:r>
          </w:p>
        </w:tc>
      </w:tr>
      <w:tr w:rsidR="0088425B" w:rsidRPr="0088425B" w:rsidTr="00310616">
        <w:tc>
          <w:tcPr>
            <w:tcW w:w="33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7038" w:type="dxa"/>
            <w:gridSpan w:val="3"/>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payable to the Transport Department—</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w:t>
            </w:r>
            <w:r w:rsidRPr="0088425B">
              <w:rPr>
                <w:rFonts w:eastAsiaTheme="minorEastAsia"/>
                <w:color w:val="000000"/>
                <w:sz w:val="20"/>
                <w:szCs w:val="20"/>
                <w:lang w:eastAsia="en-AU"/>
              </w:rPr>
              <w:tab/>
              <w:t>in relation to heavy vehicle standards; or</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w:t>
            </w:r>
            <w:r w:rsidRPr="0088425B">
              <w:rPr>
                <w:rFonts w:eastAsiaTheme="minorEastAsia"/>
                <w:color w:val="000000"/>
                <w:sz w:val="20"/>
                <w:szCs w:val="20"/>
                <w:lang w:eastAsia="en-AU"/>
              </w:rPr>
              <w:tab/>
              <w:t>to ensure the condition of a heavy vehicle, and any of its components or equipment, does not make use of the vehicle unsafe or endanger public safety</w:t>
            </w:r>
          </w:p>
        </w:tc>
        <w:tc>
          <w:tcPr>
            <w:tcW w:w="1560" w:type="dxa"/>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heavy vehicle (other than a trailer)</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$267.00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trailer (other than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$179.00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further inspection of any vehicle referred to in a preceding subitem</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booking an inspection or further inspection</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$26.00</w:t>
            </w:r>
          </w:p>
        </w:tc>
      </w:tr>
      <w:tr w:rsidR="0088425B" w:rsidRPr="0088425B" w:rsidTr="00310616">
        <w:tc>
          <w:tcPr>
            <w:tcW w:w="33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7038" w:type="dxa"/>
            <w:gridSpan w:val="3"/>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payable to the Transport Department in relation to maintenance management accreditation (including the determination of an application for such accreditation (section 459 of the Law))</w:t>
            </w:r>
          </w:p>
        </w:tc>
        <w:tc>
          <w:tcPr>
            <w:tcW w:w="1560" w:type="dxa"/>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585" w:type="dxa"/>
            <w:gridSpan w:val="2"/>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if the heavy vehicle is nominated to be used in a class 1, 2 or 3 heavy combination—</w:t>
            </w:r>
          </w:p>
        </w:tc>
        <w:tc>
          <w:tcPr>
            <w:tcW w:w="1560" w:type="dxa"/>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w:t>
            </w:r>
          </w:p>
        </w:tc>
        <w:tc>
          <w:tcPr>
            <w:tcW w:w="6085"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heavy vehicle (other than a trailer)</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$357.00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(b)</w:t>
            </w:r>
          </w:p>
        </w:tc>
        <w:tc>
          <w:tcPr>
            <w:tcW w:w="6085"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trailer (other than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$179.00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(c)</w:t>
            </w:r>
          </w:p>
        </w:tc>
        <w:tc>
          <w:tcPr>
            <w:tcW w:w="6085"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(d)</w:t>
            </w:r>
          </w:p>
        </w:tc>
        <w:tc>
          <w:tcPr>
            <w:tcW w:w="6085"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further inspection of any vehicle referred to in a preceding subsubitem</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(e)</w:t>
            </w:r>
          </w:p>
        </w:tc>
        <w:tc>
          <w:tcPr>
            <w:tcW w:w="6085"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booking an inspection or further inspection</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$26.00</w:t>
            </w:r>
          </w:p>
        </w:tc>
      </w:tr>
      <w:tr w:rsidR="0088425B" w:rsidRPr="0088425B" w:rsidTr="00310616">
        <w:tc>
          <w:tcPr>
            <w:tcW w:w="33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6585" w:type="dxa"/>
            <w:gridSpan w:val="2"/>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in any other case—</w:t>
            </w:r>
          </w:p>
        </w:tc>
        <w:tc>
          <w:tcPr>
            <w:tcW w:w="1560" w:type="dxa"/>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w:t>
            </w:r>
          </w:p>
        </w:tc>
        <w:tc>
          <w:tcPr>
            <w:tcW w:w="6085"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heavy vehicle (other than a trailer)</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$267.00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(b)</w:t>
            </w:r>
          </w:p>
        </w:tc>
        <w:tc>
          <w:tcPr>
            <w:tcW w:w="6085"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trailer (other than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$179.00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(c)</w:t>
            </w:r>
          </w:p>
        </w:tc>
        <w:tc>
          <w:tcPr>
            <w:tcW w:w="6085"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(d)</w:t>
            </w:r>
          </w:p>
        </w:tc>
        <w:tc>
          <w:tcPr>
            <w:tcW w:w="6085"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further inspection of any vehicle referred to in a preceding subsubitem</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(e)</w:t>
            </w:r>
          </w:p>
        </w:tc>
        <w:tc>
          <w:tcPr>
            <w:tcW w:w="6085"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for booking an inspection or further inspection </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$26.00</w:t>
            </w:r>
          </w:p>
        </w:tc>
      </w:tr>
      <w:tr w:rsidR="0088425B" w:rsidRPr="0088425B" w:rsidTr="00310616">
        <w:tc>
          <w:tcPr>
            <w:tcW w:w="33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6</w:t>
            </w:r>
          </w:p>
        </w:tc>
        <w:tc>
          <w:tcPr>
            <w:tcW w:w="7038" w:type="dxa"/>
            <w:gridSpan w:val="3"/>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payable to the Transport Department for an inspection required by notice under section 522 of the Law in relation to any purpose not otherwise covered under this Schedule—</w:t>
            </w:r>
          </w:p>
        </w:tc>
        <w:tc>
          <w:tcPr>
            <w:tcW w:w="1560" w:type="dxa"/>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heavy vehicle (other than a trailer)</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$267.00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trailer (other than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$179.00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further inspection of any vehicle referred to in a preceding subitem</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booking an inspection or further inspection</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$26.00</w:t>
            </w:r>
          </w:p>
        </w:tc>
      </w:tr>
      <w:tr w:rsidR="0088425B" w:rsidRPr="0088425B" w:rsidTr="00310616">
        <w:tc>
          <w:tcPr>
            <w:tcW w:w="33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7</w:t>
            </w:r>
          </w:p>
        </w:tc>
        <w:tc>
          <w:tcPr>
            <w:tcW w:w="7038" w:type="dxa"/>
            <w:gridSpan w:val="3"/>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payable to the Transport Department in relation to clearing a major defect notice or a minor defect notice (section 530 of the Law)</w:t>
            </w:r>
          </w:p>
        </w:tc>
        <w:tc>
          <w:tcPr>
            <w:tcW w:w="1560" w:type="dxa"/>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heavy vehicle (other than a trailer)</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$267.00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trailer (other than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$179.00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an inspection of a converter dolly</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further inspection of any vehicle referred to in a preceding subitem</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$90.00</w:t>
            </w: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booking an inspection or further inspection</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$26.00</w:t>
            </w:r>
          </w:p>
        </w:tc>
      </w:tr>
      <w:tr w:rsidR="0088425B" w:rsidRPr="0088425B" w:rsidTr="00310616">
        <w:tc>
          <w:tcPr>
            <w:tcW w:w="33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8</w:t>
            </w:r>
          </w:p>
        </w:tc>
        <w:tc>
          <w:tcPr>
            <w:tcW w:w="7038" w:type="dxa"/>
            <w:gridSpan w:val="3"/>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payable to SA Police in relation to clearing a major defect notice or a minor defect notice (section 530 of the Law)</w:t>
            </w:r>
          </w:p>
        </w:tc>
        <w:tc>
          <w:tcPr>
            <w:tcW w:w="1560" w:type="dxa"/>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police officer at a police station inspecting a heavy vehicle and certifying that the required repairs have been made to the vehicle to stop the vehicle from being a defective heavy vehicle</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$62.00</w:t>
            </w:r>
          </w:p>
        </w:tc>
      </w:tr>
      <w:tr w:rsidR="0088425B" w:rsidRPr="0088425B" w:rsidTr="00310616">
        <w:tc>
          <w:tcPr>
            <w:tcW w:w="333" w:type="dxa"/>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9</w:t>
            </w:r>
          </w:p>
        </w:tc>
        <w:tc>
          <w:tcPr>
            <w:tcW w:w="7038" w:type="dxa"/>
            <w:gridSpan w:val="3"/>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payable to a road manager (section 159 of the Law)</w:t>
            </w:r>
          </w:p>
        </w:tc>
        <w:tc>
          <w:tcPr>
            <w:tcW w:w="1560" w:type="dxa"/>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33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585" w:type="dxa"/>
            <w:gridSpan w:val="2"/>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route assessment required for the road manager to decide whether or not to give consent for a mass or dimension exemption (permit) or class 2 heavy vehicle authorisation (permit) involving (for example) the inspection of a heavy vehicle, the assessment of plans, maps or specifications, the survey or inspection of proposed routes, the examination of bridges or other transport infrastructure, the determination of road work or other work required to enable the use of a proposed route, the consideration of any conditions that may be applicable to the permit, etc</w:t>
            </w:r>
          </w:p>
        </w:tc>
        <w:tc>
          <w:tcPr>
            <w:tcW w:w="1560" w:type="dxa"/>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the fee payable is the reasonable cost of providing the assessment</w:t>
            </w:r>
          </w:p>
        </w:tc>
      </w:tr>
    </w:tbl>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Minister for Infrastructure and Transport</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31 May 2021</w:t>
      </w:r>
    </w:p>
    <w:p w:rsidR="0088425B" w:rsidRPr="0088425B" w:rsidRDefault="0088425B" w:rsidP="0088425B">
      <w:pPr>
        <w:pBdr>
          <w:bottom w:val="single" w:sz="4" w:space="1" w:color="auto"/>
        </w:pBdr>
        <w:spacing w:after="0" w:line="52" w:lineRule="exact"/>
        <w:jc w:val="center"/>
        <w:rPr>
          <w:rFonts w:eastAsia="Times New Roman"/>
          <w:szCs w:val="17"/>
        </w:rPr>
      </w:pPr>
    </w:p>
    <w:p w:rsidR="0088425B" w:rsidRPr="0088425B" w:rsidRDefault="0088425B" w:rsidP="0088425B">
      <w:pPr>
        <w:pBdr>
          <w:top w:val="single" w:sz="4" w:space="1" w:color="auto"/>
        </w:pBdr>
        <w:spacing w:before="34" w:after="0" w:line="14" w:lineRule="exact"/>
        <w:jc w:val="center"/>
        <w:rPr>
          <w:rFonts w:eastAsia="Times New Roman"/>
          <w:szCs w:val="17"/>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8425B" w:rsidRPr="0088425B" w:rsidRDefault="0088425B" w:rsidP="009841B0">
      <w:pPr>
        <w:pStyle w:val="Heading2"/>
      </w:pPr>
      <w:bookmarkStart w:id="161" w:name="_Toc73625076"/>
      <w:r w:rsidRPr="0088425B">
        <w:t>Heritage Places Act 1993</w:t>
      </w:r>
      <w:bookmarkEnd w:id="161"/>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val="en-US"/>
        </w:rPr>
      </w:pPr>
      <w:r w:rsidRPr="0088425B">
        <w:rPr>
          <w:rFonts w:eastAsia="Times New Roman"/>
          <w:color w:val="000000"/>
          <w:sz w:val="28"/>
          <w:szCs w:val="28"/>
          <w:lang w:val="en-US"/>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val="en-US"/>
        </w:rPr>
      </w:pPr>
      <w:r w:rsidRPr="0088425B">
        <w:rPr>
          <w:rFonts w:eastAsia="Times New Roman"/>
          <w:b/>
          <w:bCs/>
          <w:color w:val="000000"/>
          <w:sz w:val="36"/>
          <w:szCs w:val="36"/>
          <w:lang w:val="en-US"/>
        </w:rPr>
        <w:t>Heritage Places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val="en-US"/>
        </w:rPr>
      </w:pPr>
      <w:r w:rsidRPr="0088425B">
        <w:rPr>
          <w:rFonts w:eastAsia="Times New Roman"/>
          <w:color w:val="000000"/>
          <w:sz w:val="24"/>
          <w:szCs w:val="24"/>
          <w:lang w:val="en-US"/>
        </w:rPr>
        <w:t xml:space="preserve">under the </w:t>
      </w:r>
      <w:r w:rsidRPr="0088425B">
        <w:rPr>
          <w:rFonts w:eastAsia="Times New Roman"/>
          <w:i/>
          <w:iCs/>
          <w:color w:val="000000"/>
          <w:sz w:val="24"/>
          <w:szCs w:val="24"/>
          <w:lang w:val="en-US"/>
        </w:rPr>
        <w:t>Heritage Places Act 1993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This notice may be cited as the </w:t>
      </w:r>
      <w:r w:rsidRPr="0088425B">
        <w:rPr>
          <w:rFonts w:eastAsia="Times New Roman"/>
          <w:i/>
          <w:iCs/>
          <w:color w:val="000000"/>
          <w:sz w:val="23"/>
          <w:szCs w:val="23"/>
          <w:lang w:val="en-US"/>
        </w:rPr>
        <w:t>Heritage Places (Fees) Notice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val="en-US"/>
        </w:rPr>
      </w:pPr>
      <w:r w:rsidRPr="0088425B">
        <w:rPr>
          <w:rFonts w:eastAsia="Times New Roman"/>
          <w:color w:val="000000"/>
          <w:sz w:val="20"/>
          <w:szCs w:val="20"/>
          <w:lang w:val="en-US"/>
        </w:rPr>
        <w:t xml:space="preserve">This is a fee notice made in accordance with the </w:t>
      </w:r>
      <w:hyperlink r:id="rId190" w:history="1">
        <w:r w:rsidRPr="0088425B">
          <w:rPr>
            <w:rFonts w:eastAsia="Times New Roman"/>
            <w:i/>
            <w:iCs/>
            <w:color w:val="000000"/>
            <w:sz w:val="20"/>
            <w:szCs w:val="20"/>
            <w:lang w:val="en-US"/>
          </w:rPr>
          <w:t>Legislation (Fees) Act 2019</w:t>
        </w:r>
      </w:hyperlink>
      <w:r w:rsidRPr="0088425B">
        <w:rPr>
          <w:rFonts w:eastAsia="Times New Roman"/>
          <w:color w:val="000000"/>
          <w:sz w:val="20"/>
          <w:szCs w:val="20"/>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Act</w:t>
      </w:r>
      <w:r w:rsidRPr="0088425B">
        <w:rPr>
          <w:rFonts w:eastAsia="Times New Roman"/>
          <w:color w:val="000000"/>
          <w:sz w:val="23"/>
          <w:szCs w:val="23"/>
          <w:lang w:val="en-US"/>
        </w:rPr>
        <w:t xml:space="preserve"> means the </w:t>
      </w:r>
      <w:hyperlink r:id="rId191" w:history="1">
        <w:r w:rsidRPr="0088425B">
          <w:rPr>
            <w:rFonts w:eastAsia="Times New Roman"/>
            <w:i/>
            <w:iCs/>
            <w:color w:val="000000"/>
            <w:sz w:val="23"/>
            <w:szCs w:val="23"/>
            <w:lang w:val="en-US"/>
          </w:rPr>
          <w:t>Heritage Places Act 1993</w:t>
        </w:r>
      </w:hyperlink>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The fees set out in </w:t>
      </w:r>
      <w:hyperlink w:anchor="id7f51cbba_d6a4_4154_aa8c_39e3d9cdbd7d_b" w:history="1">
        <w:r w:rsidRPr="0088425B">
          <w:rPr>
            <w:rFonts w:eastAsia="Times New Roman"/>
            <w:color w:val="000000"/>
            <w:sz w:val="23"/>
            <w:szCs w:val="23"/>
            <w:lang w:val="en-US"/>
          </w:rPr>
          <w:t>Schedule 1</w:t>
        </w:r>
      </w:hyperlink>
      <w:r w:rsidRPr="0088425B">
        <w:rPr>
          <w:rFonts w:eastAsia="Times New Roman"/>
          <w:color w:val="000000"/>
          <w:sz w:val="23"/>
          <w:szCs w:val="23"/>
          <w:lang w:val="en-US"/>
        </w:rPr>
        <w:t xml:space="preserve"> are prescribed for the purposes of the Act and are payable to the Council.</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val="en-US"/>
        </w:rPr>
      </w:pPr>
      <w:bookmarkStart w:id="162" w:name="id7f51cbba_d6a4_4154_aa8c_39e3d9cdbd7d_b"/>
      <w:r w:rsidRPr="0088425B">
        <w:rPr>
          <w:rFonts w:eastAsia="Times New Roman"/>
          <w:b/>
          <w:bCs/>
          <w:color w:val="000000"/>
          <w:sz w:val="32"/>
          <w:szCs w:val="32"/>
          <w:lang w:val="en-US"/>
        </w:rPr>
        <w:t>Schedule 1—Fees</w:t>
      </w:r>
      <w:bookmarkEnd w:id="162"/>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val="en-US"/>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6060"/>
        <w:gridCol w:w="2121"/>
      </w:tblGrid>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1</w:t>
            </w:r>
          </w:p>
        </w:tc>
        <w:tc>
          <w:tcPr>
            <w:tcW w:w="6060" w:type="dxa"/>
            <w:tcBorders>
              <w:top w:val="nil"/>
              <w:left w:val="nil"/>
              <w:bottom w:val="nil"/>
              <w:right w:val="nil"/>
            </w:tcBorders>
          </w:tcPr>
          <w:p w:rsidR="0088425B" w:rsidRPr="009841B0" w:rsidRDefault="0088425B" w:rsidP="0088425B">
            <w:pPr>
              <w:keepLines/>
              <w:autoSpaceDE w:val="0"/>
              <w:autoSpaceDN w:val="0"/>
              <w:adjustRightInd w:val="0"/>
              <w:spacing w:before="120" w:after="0" w:line="240" w:lineRule="auto"/>
              <w:jc w:val="left"/>
              <w:rPr>
                <w:rFonts w:eastAsia="Times New Roman"/>
                <w:color w:val="000000"/>
                <w:spacing w:val="-2"/>
                <w:sz w:val="20"/>
                <w:szCs w:val="20"/>
                <w:lang w:val="en-US"/>
              </w:rPr>
            </w:pPr>
            <w:r w:rsidRPr="009841B0">
              <w:rPr>
                <w:rFonts w:eastAsia="Times New Roman"/>
                <w:color w:val="000000"/>
                <w:spacing w:val="-2"/>
                <w:sz w:val="20"/>
                <w:szCs w:val="20"/>
                <w:lang w:val="en-US"/>
              </w:rPr>
              <w:t>Certified copy of an entry in the Register in relation to a State Heritage Place, or an object identified by the Council under section 14(2) of the Act</w:t>
            </w:r>
          </w:p>
        </w:tc>
        <w:tc>
          <w:tcPr>
            <w:tcW w:w="212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$37.25</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2</w:t>
            </w:r>
          </w:p>
        </w:tc>
        <w:tc>
          <w:tcPr>
            <w:tcW w:w="60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for a certificate of exclusion in relation to land zoned "residential" under the relevant Development Plan—</w:t>
            </w:r>
          </w:p>
        </w:tc>
        <w:tc>
          <w:tcPr>
            <w:tcW w:w="212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60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initial application fee</w:t>
            </w:r>
          </w:p>
          <w:p w:rsidR="0088425B" w:rsidRPr="0088425B" w:rsidRDefault="0088425B" w:rsidP="0088425B">
            <w:pPr>
              <w:keepLines/>
              <w:autoSpaceDE w:val="0"/>
              <w:autoSpaceDN w:val="0"/>
              <w:adjustRightInd w:val="0"/>
              <w:spacing w:after="0" w:line="240" w:lineRule="auto"/>
              <w:ind w:left="794"/>
              <w:jc w:val="left"/>
              <w:rPr>
                <w:rFonts w:eastAsia="Times New Roman"/>
                <w:color w:val="000000"/>
                <w:sz w:val="20"/>
                <w:szCs w:val="20"/>
                <w:lang w:val="en-US"/>
              </w:rPr>
            </w:pPr>
            <w:r w:rsidRPr="0088425B">
              <w:rPr>
                <w:rFonts w:eastAsia="Times New Roman"/>
                <w:color w:val="000000"/>
                <w:sz w:val="20"/>
                <w:szCs w:val="20"/>
                <w:lang w:val="en-US"/>
              </w:rPr>
              <w:t>plus</w:t>
            </w:r>
          </w:p>
        </w:tc>
        <w:tc>
          <w:tcPr>
            <w:tcW w:w="212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$183.00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60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if the Council determines to invite public submissions</w:t>
            </w:r>
          </w:p>
        </w:tc>
        <w:tc>
          <w:tcPr>
            <w:tcW w:w="212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$1 669.00</w:t>
            </w:r>
          </w:p>
        </w:tc>
      </w:tr>
    </w:tbl>
    <w:p w:rsidR="009841B0" w:rsidRDefault="009841B0">
      <w:r>
        <w:br w:type="page"/>
      </w:r>
    </w:p>
    <w:tbl>
      <w:tblPr>
        <w:tblW w:w="0" w:type="auto"/>
        <w:tblInd w:w="60" w:type="dxa"/>
        <w:tblLayout w:type="fixed"/>
        <w:tblCellMar>
          <w:left w:w="60" w:type="dxa"/>
          <w:right w:w="60" w:type="dxa"/>
        </w:tblCellMar>
        <w:tblLook w:val="0000" w:firstRow="0" w:lastRow="0" w:firstColumn="0" w:lastColumn="0" w:noHBand="0" w:noVBand="0"/>
      </w:tblPr>
      <w:tblGrid>
        <w:gridCol w:w="606"/>
        <w:gridCol w:w="6060"/>
        <w:gridCol w:w="2121"/>
      </w:tblGrid>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3</w:t>
            </w:r>
          </w:p>
        </w:tc>
        <w:tc>
          <w:tcPr>
            <w:tcW w:w="60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for a certificate of exclusion in relation to any other land</w:t>
            </w:r>
          </w:p>
        </w:tc>
        <w:tc>
          <w:tcPr>
            <w:tcW w:w="212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5% of Valuer</w:t>
            </w:r>
            <w:r w:rsidRPr="0088425B">
              <w:rPr>
                <w:rFonts w:eastAsia="Times New Roman"/>
                <w:color w:val="000000"/>
                <w:sz w:val="20"/>
                <w:szCs w:val="20"/>
                <w:lang w:val="en-US"/>
              </w:rPr>
              <w:noBreakHyphen/>
              <w:t>General's assessment of site value</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4</w:t>
            </w:r>
          </w:p>
        </w:tc>
        <w:tc>
          <w:tcPr>
            <w:tcW w:w="60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for a permit under Part 5 Division 1 of the Act</w:t>
            </w:r>
          </w:p>
        </w:tc>
        <w:tc>
          <w:tcPr>
            <w:tcW w:w="212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$183.00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Made by the Minister for Environment and Water</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val="en-US"/>
        </w:rPr>
      </w:pPr>
      <w:r w:rsidRPr="0088425B">
        <w:rPr>
          <w:rFonts w:eastAsia="Times New Roman"/>
          <w:color w:val="000000"/>
          <w:sz w:val="23"/>
          <w:szCs w:val="23"/>
          <w:lang w:val="en-US"/>
        </w:rPr>
        <w:t>On 12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9841B0">
      <w:pPr>
        <w:pStyle w:val="Heading2"/>
      </w:pPr>
      <w:bookmarkStart w:id="163" w:name="_Toc73625077"/>
      <w:r w:rsidRPr="0088425B">
        <w:t>Historic Shipwrecks Act 1981</w:t>
      </w:r>
      <w:bookmarkEnd w:id="163"/>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val="en-US"/>
        </w:rPr>
      </w:pPr>
      <w:r w:rsidRPr="0088425B">
        <w:rPr>
          <w:rFonts w:eastAsia="Times New Roman"/>
          <w:color w:val="000000"/>
          <w:sz w:val="28"/>
          <w:szCs w:val="28"/>
          <w:lang w:val="en-US"/>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val="en-US"/>
        </w:rPr>
      </w:pPr>
      <w:r w:rsidRPr="0088425B">
        <w:rPr>
          <w:rFonts w:eastAsia="Times New Roman"/>
          <w:b/>
          <w:bCs/>
          <w:color w:val="000000"/>
          <w:sz w:val="36"/>
          <w:szCs w:val="36"/>
          <w:lang w:val="en-US"/>
        </w:rPr>
        <w:t>Historic Shipwrecks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val="en-US"/>
        </w:rPr>
      </w:pPr>
      <w:r w:rsidRPr="0088425B">
        <w:rPr>
          <w:rFonts w:eastAsia="Times New Roman"/>
          <w:color w:val="000000"/>
          <w:sz w:val="24"/>
          <w:szCs w:val="24"/>
          <w:lang w:val="en-US"/>
        </w:rPr>
        <w:t xml:space="preserve">under the </w:t>
      </w:r>
      <w:r w:rsidRPr="0088425B">
        <w:rPr>
          <w:rFonts w:eastAsia="Times New Roman"/>
          <w:i/>
          <w:iCs/>
          <w:color w:val="000000"/>
          <w:sz w:val="24"/>
          <w:szCs w:val="24"/>
          <w:lang w:val="en-US"/>
        </w:rPr>
        <w:t>Historic Shipwrecks Act 1981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This notice may be cited as the </w:t>
      </w:r>
      <w:r w:rsidRPr="0088425B">
        <w:rPr>
          <w:rFonts w:eastAsia="Times New Roman"/>
          <w:i/>
          <w:iCs/>
          <w:color w:val="000000"/>
          <w:sz w:val="23"/>
          <w:szCs w:val="23"/>
          <w:lang w:val="en-US"/>
        </w:rPr>
        <w:t>Historic Shipwrecks (Fees) Notice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val="en-US"/>
        </w:rPr>
      </w:pPr>
      <w:r w:rsidRPr="0088425B">
        <w:rPr>
          <w:rFonts w:eastAsia="Times New Roman"/>
          <w:color w:val="000000"/>
          <w:sz w:val="20"/>
          <w:szCs w:val="20"/>
          <w:lang w:val="en-US"/>
        </w:rPr>
        <w:t xml:space="preserve">This is a fee notice made in accordance with the </w:t>
      </w:r>
      <w:hyperlink r:id="rId192" w:history="1">
        <w:r w:rsidRPr="0088425B">
          <w:rPr>
            <w:rFonts w:eastAsia="Times New Roman"/>
            <w:i/>
            <w:iCs/>
            <w:color w:val="000000"/>
            <w:sz w:val="20"/>
            <w:szCs w:val="20"/>
            <w:lang w:val="en-US"/>
          </w:rPr>
          <w:t>Legislation (Fees) Act 2019</w:t>
        </w:r>
      </w:hyperlink>
      <w:r w:rsidRPr="0088425B">
        <w:rPr>
          <w:rFonts w:eastAsia="Times New Roman"/>
          <w:color w:val="000000"/>
          <w:sz w:val="20"/>
          <w:szCs w:val="20"/>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Act</w:t>
      </w:r>
      <w:r w:rsidRPr="0088425B">
        <w:rPr>
          <w:rFonts w:eastAsia="Times New Roman"/>
          <w:color w:val="000000"/>
          <w:sz w:val="23"/>
          <w:szCs w:val="23"/>
          <w:lang w:val="en-US"/>
        </w:rPr>
        <w:t xml:space="preserve"> means the </w:t>
      </w:r>
      <w:hyperlink r:id="rId193" w:history="1">
        <w:r w:rsidRPr="0088425B">
          <w:rPr>
            <w:rFonts w:eastAsia="Times New Roman"/>
            <w:i/>
            <w:iCs/>
            <w:color w:val="000000"/>
            <w:sz w:val="23"/>
            <w:szCs w:val="23"/>
            <w:lang w:val="en-US"/>
          </w:rPr>
          <w:t>Historic Shipwrecks Act 1981</w:t>
        </w:r>
      </w:hyperlink>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The fees set out in </w:t>
      </w:r>
      <w:hyperlink w:anchor="id7853bf31_c293_4df3_98ba_910e70ce36" w:history="1">
        <w:r w:rsidRPr="0088425B">
          <w:rPr>
            <w:rFonts w:eastAsia="Times New Roman"/>
            <w:color w:val="000000"/>
            <w:sz w:val="23"/>
            <w:szCs w:val="23"/>
            <w:lang w:val="en-US"/>
          </w:rPr>
          <w:t>Schedule 1</w:t>
        </w:r>
      </w:hyperlink>
      <w:r w:rsidRPr="0088425B">
        <w:rPr>
          <w:rFonts w:eastAsia="Times New Roman"/>
          <w:color w:val="000000"/>
          <w:sz w:val="23"/>
          <w:szCs w:val="23"/>
          <w:lang w:val="en-US"/>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val="en-US"/>
        </w:rPr>
      </w:pPr>
      <w:bookmarkStart w:id="164" w:name="id7853bf31_c293_4df3_98ba_910e70ce36"/>
      <w:r w:rsidRPr="0088425B">
        <w:rPr>
          <w:rFonts w:eastAsia="Times New Roman"/>
          <w:b/>
          <w:bCs/>
          <w:color w:val="000000"/>
          <w:sz w:val="32"/>
          <w:szCs w:val="32"/>
          <w:lang w:val="en-US"/>
        </w:rPr>
        <w:t>Schedule 1—Fees</w:t>
      </w:r>
      <w:bookmarkEnd w:id="164"/>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val="en-US"/>
        </w:rPr>
      </w:pPr>
    </w:p>
    <w:tbl>
      <w:tblPr>
        <w:tblW w:w="0" w:type="auto"/>
        <w:tblInd w:w="60" w:type="dxa"/>
        <w:tblLayout w:type="fixed"/>
        <w:tblCellMar>
          <w:left w:w="60" w:type="dxa"/>
          <w:right w:w="60" w:type="dxa"/>
        </w:tblCellMar>
        <w:tblLook w:val="0000" w:firstRow="0" w:lastRow="0" w:firstColumn="0" w:lastColumn="0" w:noHBand="0" w:noVBand="0"/>
      </w:tblPr>
      <w:tblGrid>
        <w:gridCol w:w="364"/>
        <w:gridCol w:w="7231"/>
        <w:gridCol w:w="1191"/>
      </w:tblGrid>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1</w:t>
            </w:r>
          </w:p>
        </w:tc>
        <w:tc>
          <w:tcPr>
            <w:tcW w:w="723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Fee payable per page for a copy or part of a copy of the Register (section 12(3) of Act)</w:t>
            </w:r>
          </w:p>
        </w:tc>
        <w:tc>
          <w:tcPr>
            <w:tcW w:w="11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$2.05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Made by the Minister for Environment and Water</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val="en-US"/>
        </w:rPr>
      </w:pPr>
      <w:r w:rsidRPr="0088425B">
        <w:rPr>
          <w:rFonts w:eastAsia="Times New Roman"/>
          <w:color w:val="000000"/>
          <w:sz w:val="23"/>
          <w:szCs w:val="23"/>
          <w:lang w:val="en-US"/>
        </w:rPr>
        <w:t>On 12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9841B0">
      <w:pPr>
        <w:pStyle w:val="Heading2"/>
      </w:pPr>
      <w:bookmarkStart w:id="165" w:name="_Toc73625078"/>
      <w:r w:rsidRPr="0088425B">
        <w:t>Housing Improvement Act 2016</w:t>
      </w:r>
      <w:bookmarkEnd w:id="165"/>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val="en-US"/>
        </w:rPr>
      </w:pPr>
      <w:r w:rsidRPr="0088425B">
        <w:rPr>
          <w:rFonts w:eastAsia="Times New Roman"/>
          <w:color w:val="000000"/>
          <w:sz w:val="28"/>
          <w:szCs w:val="28"/>
          <w:lang w:val="en-US"/>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val="en-US"/>
        </w:rPr>
      </w:pPr>
      <w:r w:rsidRPr="0088425B">
        <w:rPr>
          <w:rFonts w:eastAsia="Times New Roman"/>
          <w:b/>
          <w:bCs/>
          <w:color w:val="000000"/>
          <w:sz w:val="36"/>
          <w:szCs w:val="36"/>
          <w:lang w:val="en-US"/>
        </w:rPr>
        <w:t>Housing Improvement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val="en-US"/>
        </w:rPr>
      </w:pPr>
      <w:r w:rsidRPr="0088425B">
        <w:rPr>
          <w:rFonts w:eastAsia="Times New Roman"/>
          <w:color w:val="000000"/>
          <w:sz w:val="24"/>
          <w:szCs w:val="24"/>
          <w:lang w:val="en-US"/>
        </w:rPr>
        <w:t xml:space="preserve">under the </w:t>
      </w:r>
      <w:r w:rsidRPr="0088425B">
        <w:rPr>
          <w:rFonts w:eastAsia="Times New Roman"/>
          <w:i/>
          <w:iCs/>
          <w:color w:val="000000"/>
          <w:sz w:val="24"/>
          <w:szCs w:val="24"/>
          <w:lang w:val="en-US"/>
        </w:rPr>
        <w:t>Housing Improvement Act 2016</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This notice may be cited as the </w:t>
      </w:r>
      <w:hyperlink r:id="rId194" w:history="1">
        <w:r w:rsidRPr="0088425B">
          <w:rPr>
            <w:rFonts w:eastAsia="Times New Roman"/>
            <w:i/>
            <w:iCs/>
            <w:color w:val="000000"/>
            <w:sz w:val="23"/>
            <w:szCs w:val="23"/>
            <w:lang w:val="en-US"/>
          </w:rPr>
          <w:t>Housing Improvement (Fees) Notice 202</w:t>
        </w:r>
      </w:hyperlink>
      <w:r w:rsidRPr="0088425B">
        <w:rPr>
          <w:rFonts w:eastAsia="Times New Roman"/>
          <w:i/>
          <w:iCs/>
          <w:color w:val="000000"/>
          <w:sz w:val="23"/>
          <w:szCs w:val="23"/>
          <w:lang w:val="en-US"/>
        </w:rPr>
        <w:t>1</w:t>
      </w:r>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20" w:after="0" w:line="240" w:lineRule="auto"/>
        <w:ind w:left="794" w:hanging="567"/>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val="en-US"/>
        </w:rPr>
      </w:pPr>
      <w:r w:rsidRPr="0088425B">
        <w:rPr>
          <w:rFonts w:eastAsia="Times New Roman"/>
          <w:color w:val="000000"/>
          <w:sz w:val="20"/>
          <w:szCs w:val="20"/>
          <w:lang w:val="en-US"/>
        </w:rPr>
        <w:t xml:space="preserve">This is a fee notice made in accordance with the </w:t>
      </w:r>
      <w:hyperlink r:id="rId195" w:history="1">
        <w:r w:rsidRPr="0088425B">
          <w:rPr>
            <w:rFonts w:eastAsia="Times New Roman"/>
            <w:i/>
            <w:iCs/>
            <w:color w:val="000000"/>
            <w:sz w:val="20"/>
            <w:szCs w:val="20"/>
            <w:lang w:val="en-US"/>
          </w:rPr>
          <w:t>Legislation (Fees) Act 2019</w:t>
        </w:r>
      </w:hyperlink>
      <w:r w:rsidRPr="0088425B">
        <w:rPr>
          <w:rFonts w:eastAsia="Times New Roman"/>
          <w:color w:val="000000"/>
          <w:sz w:val="20"/>
          <w:szCs w:val="20"/>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Act</w:t>
      </w:r>
      <w:r w:rsidRPr="0088425B">
        <w:rPr>
          <w:rFonts w:eastAsia="Times New Roman"/>
          <w:color w:val="000000"/>
          <w:sz w:val="23"/>
          <w:szCs w:val="23"/>
          <w:lang w:val="en-US"/>
        </w:rPr>
        <w:t xml:space="preserve"> means the </w:t>
      </w:r>
      <w:hyperlink r:id="rId196" w:history="1">
        <w:r w:rsidRPr="0088425B">
          <w:rPr>
            <w:rFonts w:eastAsia="Times New Roman"/>
            <w:i/>
            <w:iCs/>
            <w:color w:val="000000"/>
            <w:sz w:val="23"/>
            <w:szCs w:val="23"/>
            <w:lang w:val="en-US"/>
          </w:rPr>
          <w:t>Housing Improvement Act 2016</w:t>
        </w:r>
      </w:hyperlink>
      <w:r w:rsidRPr="0088425B">
        <w:rPr>
          <w:rFonts w:eastAsia="Times New Roman"/>
          <w:color w:val="000000"/>
          <w:sz w:val="23"/>
          <w:szCs w:val="23"/>
          <w:lang w:val="en-US"/>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regulations</w:t>
      </w:r>
      <w:r w:rsidRPr="0088425B">
        <w:rPr>
          <w:rFonts w:eastAsia="Times New Roman"/>
          <w:color w:val="000000"/>
          <w:sz w:val="23"/>
          <w:szCs w:val="23"/>
          <w:lang w:val="en-US"/>
        </w:rPr>
        <w:t xml:space="preserve"> means the </w:t>
      </w:r>
      <w:hyperlink r:id="rId197" w:history="1">
        <w:r w:rsidRPr="0088425B">
          <w:rPr>
            <w:rFonts w:eastAsia="Times New Roman"/>
            <w:i/>
            <w:iCs/>
            <w:color w:val="000000"/>
            <w:sz w:val="23"/>
            <w:szCs w:val="23"/>
            <w:lang w:val="en-US"/>
          </w:rPr>
          <w:t>Housing Improvement Regulations 2017</w:t>
        </w:r>
      </w:hyperlink>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The fees set out in Schedule 1 are prescribed for the purposes of the Act and the regulations.</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val="en-US"/>
        </w:rPr>
      </w:pPr>
      <w:r w:rsidRPr="0088425B">
        <w:rPr>
          <w:rFonts w:eastAsia="Times New Roman"/>
          <w:b/>
          <w:bCs/>
          <w:color w:val="000000"/>
          <w:sz w:val="32"/>
          <w:szCs w:val="32"/>
          <w:lang w:val="en-US"/>
        </w:rPr>
        <w:t>Schedule 1—Fees</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val="en-US"/>
        </w:rPr>
      </w:pPr>
    </w:p>
    <w:tbl>
      <w:tblPr>
        <w:tblW w:w="0" w:type="auto"/>
        <w:tblInd w:w="60" w:type="dxa"/>
        <w:tblLayout w:type="fixed"/>
        <w:tblCellMar>
          <w:left w:w="60" w:type="dxa"/>
          <w:right w:w="60" w:type="dxa"/>
        </w:tblCellMar>
        <w:tblLook w:val="0000" w:firstRow="0" w:lastRow="0" w:firstColumn="0" w:lastColumn="0" w:noHBand="0" w:noVBand="0"/>
      </w:tblPr>
      <w:tblGrid>
        <w:gridCol w:w="384"/>
        <w:gridCol w:w="6109"/>
        <w:gridCol w:w="2292"/>
      </w:tblGrid>
      <w:tr w:rsidR="0088425B" w:rsidRPr="0088425B" w:rsidTr="00310616">
        <w:trPr>
          <w:cantSplit/>
        </w:trPr>
        <w:tc>
          <w:tcPr>
            <w:tcW w:w="384"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r w:rsidRPr="0088425B">
              <w:rPr>
                <w:rFonts w:eastAsia="Times New Roman"/>
                <w:color w:val="000000"/>
                <w:sz w:val="20"/>
                <w:szCs w:val="20"/>
                <w:lang w:val="en-US"/>
              </w:rPr>
              <w:t>1</w:t>
            </w:r>
          </w:p>
        </w:tc>
        <w:tc>
          <w:tcPr>
            <w:tcW w:w="6109"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r w:rsidRPr="0088425B">
              <w:rPr>
                <w:rFonts w:eastAsia="Times New Roman"/>
                <w:color w:val="000000"/>
                <w:sz w:val="20"/>
                <w:szCs w:val="20"/>
                <w:lang w:val="en-US"/>
              </w:rPr>
              <w:t>Recovery of costs and expenses incurred by Minister (section 18(2) of Act)—</w:t>
            </w:r>
          </w:p>
        </w:tc>
        <w:tc>
          <w:tcPr>
            <w:tcW w:w="2292"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right"/>
              <w:rPr>
                <w:rFonts w:eastAsia="Times New Roman"/>
                <w:color w:val="000000"/>
                <w:sz w:val="20"/>
                <w:szCs w:val="20"/>
                <w:lang w:val="en-US"/>
              </w:rPr>
            </w:pPr>
          </w:p>
        </w:tc>
      </w:tr>
      <w:tr w:rsidR="0088425B" w:rsidRPr="0088425B" w:rsidTr="00310616">
        <w:trPr>
          <w:cantSplit/>
        </w:trPr>
        <w:tc>
          <w:tcPr>
            <w:tcW w:w="384"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p>
        </w:tc>
        <w:tc>
          <w:tcPr>
            <w:tcW w:w="6109" w:type="dxa"/>
            <w:tcBorders>
              <w:top w:val="nil"/>
              <w:left w:val="nil"/>
              <w:bottom w:val="nil"/>
              <w:right w:val="nil"/>
            </w:tcBorders>
          </w:tcPr>
          <w:p w:rsidR="0088425B" w:rsidRPr="0088425B" w:rsidRDefault="0088425B" w:rsidP="009841B0">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for the registration of a housing assessment order, housing improvement order or housing demolition order in relation to land—</w:t>
            </w:r>
          </w:p>
        </w:tc>
        <w:tc>
          <w:tcPr>
            <w:tcW w:w="2292"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right"/>
              <w:rPr>
                <w:rFonts w:eastAsia="Times New Roman"/>
                <w:color w:val="000000"/>
                <w:sz w:val="20"/>
                <w:szCs w:val="20"/>
                <w:lang w:val="en-US"/>
              </w:rPr>
            </w:pPr>
          </w:p>
        </w:tc>
      </w:tr>
      <w:tr w:rsidR="0088425B" w:rsidRPr="0088425B" w:rsidTr="00310616">
        <w:trPr>
          <w:cantSplit/>
        </w:trPr>
        <w:tc>
          <w:tcPr>
            <w:tcW w:w="384"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p>
        </w:tc>
        <w:tc>
          <w:tcPr>
            <w:tcW w:w="6109" w:type="dxa"/>
            <w:tcBorders>
              <w:top w:val="nil"/>
              <w:left w:val="nil"/>
              <w:bottom w:val="nil"/>
              <w:right w:val="nil"/>
            </w:tcBorders>
          </w:tcPr>
          <w:p w:rsidR="0088425B" w:rsidRPr="0088425B" w:rsidRDefault="0088425B" w:rsidP="009841B0">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w:t>
            </w:r>
            <w:r w:rsidRPr="0088425B">
              <w:rPr>
                <w:rFonts w:eastAsia="Times New Roman"/>
                <w:color w:val="000000"/>
                <w:sz w:val="20"/>
                <w:szCs w:val="20"/>
                <w:lang w:val="en-US"/>
              </w:rPr>
              <w:tab/>
              <w:t>for the first entry made by the Registrar</w:t>
            </w:r>
            <w:r w:rsidRPr="0088425B">
              <w:rPr>
                <w:rFonts w:eastAsia="Times New Roman"/>
                <w:color w:val="000000"/>
                <w:sz w:val="20"/>
                <w:szCs w:val="20"/>
                <w:lang w:val="en-US"/>
              </w:rPr>
              <w:noBreakHyphen/>
              <w:t>General in registering the order</w:t>
            </w:r>
          </w:p>
        </w:tc>
        <w:tc>
          <w:tcPr>
            <w:tcW w:w="2292"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right"/>
              <w:rPr>
                <w:rFonts w:eastAsia="Times New Roman"/>
                <w:color w:val="000000"/>
                <w:sz w:val="20"/>
                <w:szCs w:val="20"/>
                <w:lang w:val="en-US"/>
              </w:rPr>
            </w:pPr>
            <w:r w:rsidRPr="0088425B">
              <w:rPr>
                <w:rFonts w:eastAsia="Times New Roman"/>
                <w:color w:val="000000"/>
                <w:sz w:val="20"/>
                <w:szCs w:val="20"/>
                <w:lang w:val="en-US"/>
              </w:rPr>
              <w:t>$394.00</w:t>
            </w:r>
          </w:p>
        </w:tc>
      </w:tr>
      <w:tr w:rsidR="0088425B" w:rsidRPr="0088425B" w:rsidTr="00310616">
        <w:trPr>
          <w:cantSplit/>
        </w:trPr>
        <w:tc>
          <w:tcPr>
            <w:tcW w:w="384"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p>
        </w:tc>
        <w:tc>
          <w:tcPr>
            <w:tcW w:w="6109" w:type="dxa"/>
            <w:tcBorders>
              <w:top w:val="nil"/>
              <w:left w:val="nil"/>
              <w:bottom w:val="nil"/>
              <w:right w:val="nil"/>
            </w:tcBorders>
          </w:tcPr>
          <w:p w:rsidR="0088425B" w:rsidRPr="0088425B" w:rsidRDefault="0088425B" w:rsidP="009841B0">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w:t>
            </w:r>
            <w:r w:rsidRPr="0088425B">
              <w:rPr>
                <w:rFonts w:eastAsia="Times New Roman"/>
                <w:color w:val="000000"/>
                <w:sz w:val="20"/>
                <w:szCs w:val="20"/>
                <w:lang w:val="en-US"/>
              </w:rPr>
              <w:tab/>
              <w:t>for each subsequent entry made by the Registrar</w:t>
            </w:r>
            <w:r w:rsidRPr="0088425B">
              <w:rPr>
                <w:rFonts w:eastAsia="Times New Roman"/>
                <w:color w:val="000000"/>
                <w:sz w:val="20"/>
                <w:szCs w:val="20"/>
                <w:lang w:val="en-US"/>
              </w:rPr>
              <w:noBreakHyphen/>
              <w:t>General in registering the order</w:t>
            </w:r>
          </w:p>
        </w:tc>
        <w:tc>
          <w:tcPr>
            <w:tcW w:w="2292"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right"/>
              <w:rPr>
                <w:rFonts w:eastAsia="Times New Roman"/>
                <w:color w:val="000000"/>
                <w:sz w:val="20"/>
                <w:szCs w:val="20"/>
                <w:lang w:val="en-US"/>
              </w:rPr>
            </w:pPr>
            <w:r w:rsidRPr="0088425B">
              <w:rPr>
                <w:rFonts w:eastAsia="Times New Roman"/>
                <w:color w:val="000000"/>
                <w:sz w:val="20"/>
                <w:szCs w:val="20"/>
                <w:lang w:val="en-US"/>
              </w:rPr>
              <w:t>$110.00</w:t>
            </w:r>
          </w:p>
        </w:tc>
      </w:tr>
      <w:tr w:rsidR="0088425B" w:rsidRPr="0088425B" w:rsidTr="00310616">
        <w:trPr>
          <w:cantSplit/>
        </w:trPr>
        <w:tc>
          <w:tcPr>
            <w:tcW w:w="384"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p>
        </w:tc>
        <w:tc>
          <w:tcPr>
            <w:tcW w:w="6109" w:type="dxa"/>
            <w:tcBorders>
              <w:top w:val="nil"/>
              <w:left w:val="nil"/>
              <w:bottom w:val="nil"/>
              <w:right w:val="nil"/>
            </w:tcBorders>
          </w:tcPr>
          <w:p w:rsidR="0088425B" w:rsidRPr="0088425B" w:rsidRDefault="0088425B" w:rsidP="009841B0">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for the cancellation of registration of a housing assessment order, housing improvement order or housing demolition order in relation to land—</w:t>
            </w:r>
          </w:p>
        </w:tc>
        <w:tc>
          <w:tcPr>
            <w:tcW w:w="2292"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right"/>
              <w:rPr>
                <w:rFonts w:eastAsia="Times New Roman"/>
                <w:color w:val="000000"/>
                <w:sz w:val="20"/>
                <w:szCs w:val="20"/>
                <w:lang w:val="en-US"/>
              </w:rPr>
            </w:pPr>
          </w:p>
        </w:tc>
      </w:tr>
      <w:tr w:rsidR="0088425B" w:rsidRPr="0088425B" w:rsidTr="00310616">
        <w:trPr>
          <w:cantSplit/>
        </w:trPr>
        <w:tc>
          <w:tcPr>
            <w:tcW w:w="384"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p>
        </w:tc>
        <w:tc>
          <w:tcPr>
            <w:tcW w:w="6109" w:type="dxa"/>
            <w:tcBorders>
              <w:top w:val="nil"/>
              <w:left w:val="nil"/>
              <w:bottom w:val="nil"/>
              <w:right w:val="nil"/>
            </w:tcBorders>
          </w:tcPr>
          <w:p w:rsidR="0088425B" w:rsidRPr="0088425B" w:rsidRDefault="0088425B" w:rsidP="009841B0">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w:t>
            </w:r>
            <w:r w:rsidRPr="0088425B">
              <w:rPr>
                <w:rFonts w:eastAsia="Times New Roman"/>
                <w:color w:val="000000"/>
                <w:sz w:val="20"/>
                <w:szCs w:val="20"/>
                <w:lang w:val="en-US"/>
              </w:rPr>
              <w:tab/>
              <w:t>for the first endorsement made by the Registrar</w:t>
            </w:r>
            <w:r w:rsidRPr="0088425B">
              <w:rPr>
                <w:rFonts w:eastAsia="Times New Roman"/>
                <w:color w:val="000000"/>
                <w:sz w:val="20"/>
                <w:szCs w:val="20"/>
                <w:lang w:val="en-US"/>
              </w:rPr>
              <w:noBreakHyphen/>
              <w:t>General in cancelling the registration of the order</w:t>
            </w:r>
          </w:p>
        </w:tc>
        <w:tc>
          <w:tcPr>
            <w:tcW w:w="2292"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right"/>
              <w:rPr>
                <w:rFonts w:eastAsia="Times New Roman"/>
                <w:color w:val="000000"/>
                <w:sz w:val="20"/>
                <w:szCs w:val="20"/>
                <w:lang w:val="en-US"/>
              </w:rPr>
            </w:pPr>
            <w:r w:rsidRPr="0088425B">
              <w:rPr>
                <w:rFonts w:eastAsia="Times New Roman"/>
                <w:color w:val="000000"/>
                <w:sz w:val="20"/>
                <w:szCs w:val="20"/>
                <w:lang w:val="en-US"/>
              </w:rPr>
              <w:t>$285.00</w:t>
            </w:r>
          </w:p>
        </w:tc>
      </w:tr>
      <w:tr w:rsidR="0088425B" w:rsidRPr="0088425B" w:rsidTr="00310616">
        <w:trPr>
          <w:cantSplit/>
        </w:trPr>
        <w:tc>
          <w:tcPr>
            <w:tcW w:w="384"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p>
        </w:tc>
        <w:tc>
          <w:tcPr>
            <w:tcW w:w="6109" w:type="dxa"/>
            <w:tcBorders>
              <w:top w:val="nil"/>
              <w:left w:val="nil"/>
              <w:bottom w:val="nil"/>
              <w:right w:val="nil"/>
            </w:tcBorders>
          </w:tcPr>
          <w:p w:rsidR="0088425B" w:rsidRPr="0088425B" w:rsidRDefault="0088425B" w:rsidP="009841B0">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val="en-US"/>
              </w:rPr>
            </w:pPr>
            <w:r w:rsidRPr="0088425B">
              <w:rPr>
                <w:rFonts w:eastAsia="Times New Roman"/>
                <w:color w:val="000000"/>
                <w:sz w:val="20"/>
                <w:szCs w:val="20"/>
                <w:lang w:val="en-US"/>
              </w:rPr>
              <w:tab/>
              <w:t>(ii)</w:t>
            </w:r>
            <w:r w:rsidRPr="0088425B">
              <w:rPr>
                <w:rFonts w:eastAsia="Times New Roman"/>
                <w:color w:val="000000"/>
                <w:sz w:val="20"/>
                <w:szCs w:val="20"/>
                <w:lang w:val="en-US"/>
              </w:rPr>
              <w:tab/>
              <w:t>for each subsequent endorsement made by the Registrar</w:t>
            </w:r>
            <w:r w:rsidRPr="0088425B">
              <w:rPr>
                <w:rFonts w:eastAsia="Times New Roman"/>
                <w:color w:val="000000"/>
                <w:sz w:val="20"/>
                <w:szCs w:val="20"/>
                <w:lang w:val="en-US"/>
              </w:rPr>
              <w:noBreakHyphen/>
              <w:t>General in cancelling the registration of the order</w:t>
            </w:r>
          </w:p>
        </w:tc>
        <w:tc>
          <w:tcPr>
            <w:tcW w:w="2292"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right"/>
              <w:rPr>
                <w:rFonts w:eastAsia="Times New Roman"/>
                <w:color w:val="000000"/>
                <w:sz w:val="20"/>
                <w:szCs w:val="20"/>
                <w:lang w:val="en-US"/>
              </w:rPr>
            </w:pPr>
            <w:r w:rsidRPr="0088425B">
              <w:rPr>
                <w:rFonts w:eastAsia="Times New Roman"/>
                <w:color w:val="000000"/>
                <w:sz w:val="20"/>
                <w:szCs w:val="20"/>
                <w:lang w:val="en-US"/>
              </w:rPr>
              <w:t>$21.90</w:t>
            </w:r>
          </w:p>
        </w:tc>
      </w:tr>
      <w:tr w:rsidR="0088425B" w:rsidRPr="0088425B" w:rsidTr="00310616">
        <w:trPr>
          <w:cantSplit/>
        </w:trPr>
        <w:tc>
          <w:tcPr>
            <w:tcW w:w="384"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r w:rsidRPr="0088425B">
              <w:rPr>
                <w:rFonts w:eastAsia="Times New Roman"/>
                <w:color w:val="000000"/>
                <w:sz w:val="20"/>
                <w:szCs w:val="20"/>
                <w:lang w:val="en-US"/>
              </w:rPr>
              <w:t>2</w:t>
            </w:r>
          </w:p>
        </w:tc>
        <w:tc>
          <w:tcPr>
            <w:tcW w:w="6109"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r w:rsidRPr="0088425B">
              <w:rPr>
                <w:rFonts w:eastAsia="Times New Roman"/>
                <w:color w:val="000000"/>
                <w:sz w:val="20"/>
                <w:szCs w:val="20"/>
                <w:lang w:val="en-US"/>
              </w:rPr>
              <w:t>A copy of part of the register (section 46(6) of Act)</w:t>
            </w:r>
          </w:p>
        </w:tc>
        <w:tc>
          <w:tcPr>
            <w:tcW w:w="2292"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right"/>
              <w:rPr>
                <w:rFonts w:eastAsia="Times New Roman"/>
                <w:color w:val="000000"/>
                <w:sz w:val="20"/>
                <w:szCs w:val="20"/>
                <w:lang w:val="en-US"/>
              </w:rPr>
            </w:pPr>
            <w:r w:rsidRPr="0088425B">
              <w:rPr>
                <w:rFonts w:eastAsia="Times New Roman"/>
                <w:color w:val="000000"/>
                <w:sz w:val="20"/>
                <w:szCs w:val="20"/>
                <w:lang w:val="en-US"/>
              </w:rPr>
              <w:t>$38.25</w:t>
            </w:r>
          </w:p>
        </w:tc>
      </w:tr>
      <w:tr w:rsidR="0088425B" w:rsidRPr="0088425B" w:rsidTr="00310616">
        <w:trPr>
          <w:cantSplit/>
        </w:trPr>
        <w:tc>
          <w:tcPr>
            <w:tcW w:w="384"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r w:rsidRPr="0088425B">
              <w:rPr>
                <w:rFonts w:eastAsia="Times New Roman"/>
                <w:color w:val="000000"/>
                <w:sz w:val="20"/>
                <w:szCs w:val="20"/>
                <w:lang w:val="en-US"/>
              </w:rPr>
              <w:t>3</w:t>
            </w:r>
          </w:p>
        </w:tc>
        <w:tc>
          <w:tcPr>
            <w:tcW w:w="6109"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left"/>
              <w:rPr>
                <w:rFonts w:eastAsia="Times New Roman"/>
                <w:color w:val="000000"/>
                <w:sz w:val="20"/>
                <w:szCs w:val="20"/>
                <w:lang w:val="en-US"/>
              </w:rPr>
            </w:pPr>
            <w:r w:rsidRPr="0088425B">
              <w:rPr>
                <w:rFonts w:eastAsia="Times New Roman"/>
                <w:color w:val="000000"/>
                <w:sz w:val="20"/>
                <w:szCs w:val="20"/>
                <w:lang w:val="en-US"/>
              </w:rPr>
              <w:t>Fee for the purposes of Schedule 2 clause 2(2)(b) of the regulations</w:t>
            </w:r>
          </w:p>
        </w:tc>
        <w:tc>
          <w:tcPr>
            <w:tcW w:w="2292" w:type="dxa"/>
            <w:tcBorders>
              <w:top w:val="nil"/>
              <w:left w:val="nil"/>
              <w:bottom w:val="nil"/>
              <w:right w:val="nil"/>
            </w:tcBorders>
          </w:tcPr>
          <w:p w:rsidR="0088425B" w:rsidRPr="0088425B" w:rsidRDefault="0088425B" w:rsidP="009841B0">
            <w:pPr>
              <w:keepLines/>
              <w:autoSpaceDE w:val="0"/>
              <w:autoSpaceDN w:val="0"/>
              <w:adjustRightInd w:val="0"/>
              <w:spacing w:before="80" w:after="0" w:line="240" w:lineRule="auto"/>
              <w:jc w:val="right"/>
              <w:rPr>
                <w:rFonts w:eastAsia="Times New Roman"/>
                <w:color w:val="000000"/>
                <w:sz w:val="20"/>
                <w:szCs w:val="20"/>
                <w:lang w:val="en-US"/>
              </w:rPr>
            </w:pPr>
            <w:r w:rsidRPr="0088425B">
              <w:rPr>
                <w:rFonts w:eastAsia="Times New Roman"/>
                <w:color w:val="000000"/>
                <w:sz w:val="20"/>
                <w:szCs w:val="20"/>
                <w:lang w:val="en-US"/>
              </w:rPr>
              <w:t>$38.25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Made by the Minister for Human Services</w:t>
      </w:r>
    </w:p>
    <w:p w:rsidR="005627D1" w:rsidRDefault="0088425B" w:rsidP="009841B0">
      <w:pPr>
        <w:keepNext/>
        <w:keepLines/>
        <w:autoSpaceDE w:val="0"/>
        <w:autoSpaceDN w:val="0"/>
        <w:adjustRightInd w:val="0"/>
        <w:spacing w:before="60" w:after="0" w:line="240" w:lineRule="auto"/>
        <w:jc w:val="left"/>
        <w:rPr>
          <w:rFonts w:eastAsia="Times New Roman"/>
          <w:color w:val="000000"/>
          <w:sz w:val="23"/>
          <w:szCs w:val="23"/>
          <w:lang w:val="en-US"/>
        </w:rPr>
      </w:pPr>
      <w:r w:rsidRPr="0088425B">
        <w:rPr>
          <w:rFonts w:eastAsia="Times New Roman"/>
          <w:color w:val="000000"/>
          <w:sz w:val="23"/>
          <w:szCs w:val="23"/>
          <w:lang w:val="en-US"/>
        </w:rPr>
        <w:t>On 15 April 2021</w:t>
      </w:r>
    </w:p>
    <w:p w:rsidR="005627D1" w:rsidRDefault="005627D1" w:rsidP="005627D1">
      <w:pPr>
        <w:pBdr>
          <w:top w:val="single" w:sz="4" w:space="1" w:color="auto"/>
        </w:pBdr>
        <w:autoSpaceDE w:val="0"/>
        <w:autoSpaceDN w:val="0"/>
        <w:adjustRightInd w:val="0"/>
        <w:spacing w:before="100" w:after="0" w:line="14" w:lineRule="exact"/>
        <w:jc w:val="center"/>
        <w:rPr>
          <w:lang w:val="en-US"/>
        </w:rPr>
      </w:pPr>
    </w:p>
    <w:p w:rsidR="005627D1" w:rsidRDefault="005627D1" w:rsidP="005627D1">
      <w:pPr>
        <w:autoSpaceDE w:val="0"/>
        <w:autoSpaceDN w:val="0"/>
        <w:adjustRightInd w:val="0"/>
        <w:spacing w:after="0"/>
        <w:rPr>
          <w:lang w:val="en-US"/>
        </w:rPr>
      </w:pPr>
    </w:p>
    <w:p w:rsidR="005627D1" w:rsidRPr="005627D1" w:rsidRDefault="005627D1" w:rsidP="009841B0">
      <w:pPr>
        <w:spacing w:after="60"/>
        <w:jc w:val="center"/>
        <w:rPr>
          <w:caps/>
          <w:szCs w:val="17"/>
        </w:rPr>
      </w:pPr>
      <w:r w:rsidRPr="005627D1">
        <w:rPr>
          <w:caps/>
          <w:szCs w:val="17"/>
        </w:rPr>
        <w:t>Housing Improvement Act 2016</w:t>
      </w:r>
    </w:p>
    <w:p w:rsidR="005627D1" w:rsidRPr="005627D1" w:rsidRDefault="005627D1" w:rsidP="009841B0">
      <w:pPr>
        <w:spacing w:after="60"/>
        <w:jc w:val="center"/>
        <w:rPr>
          <w:i/>
          <w:szCs w:val="17"/>
        </w:rPr>
      </w:pPr>
      <w:r w:rsidRPr="005627D1">
        <w:rPr>
          <w:i/>
          <w:szCs w:val="17"/>
        </w:rPr>
        <w:t>Rent Control Revocations</w:t>
      </w:r>
    </w:p>
    <w:p w:rsidR="005627D1" w:rsidRPr="005627D1" w:rsidRDefault="005627D1" w:rsidP="009841B0">
      <w:pPr>
        <w:spacing w:after="60"/>
        <w:rPr>
          <w:rFonts w:eastAsia="Times New Roman"/>
          <w:spacing w:val="-2"/>
          <w:szCs w:val="20"/>
        </w:rPr>
      </w:pPr>
      <w:r w:rsidRPr="005627D1">
        <w:rPr>
          <w:rFonts w:eastAsia="Times New Roman"/>
          <w:spacing w:val="-2"/>
          <w:szCs w:val="20"/>
        </w:rPr>
        <w:t xml:space="preserve">Whereas the Minister for Human Services Delegate is satisfied that each of the houses described hereunder has ceased to be unsafe or unsuitable for human habitation for the purposes of the </w:t>
      </w:r>
      <w:r w:rsidRPr="005627D1">
        <w:rPr>
          <w:rFonts w:eastAsia="Times New Roman"/>
          <w:i/>
          <w:spacing w:val="-2"/>
          <w:szCs w:val="20"/>
        </w:rPr>
        <w:t>Housing Improvement Act 2016</w:t>
      </w:r>
      <w:r w:rsidRPr="005627D1">
        <w:rPr>
          <w:rFonts w:eastAsia="Times New Roman"/>
          <w:spacing w:val="-2"/>
          <w:szCs w:val="20"/>
        </w:rPr>
        <w:t>, notice is hereby given that, in exercise of the powers conferred by the said Act, the Minister for Human Services Delegate does hereby revoke the said Rent Control in respect of each property.</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4111"/>
        <w:gridCol w:w="1695"/>
      </w:tblGrid>
      <w:tr w:rsidR="005627D1" w:rsidRPr="005627D1" w:rsidTr="00310616">
        <w:trPr>
          <w:tblHeader/>
        </w:trPr>
        <w:tc>
          <w:tcPr>
            <w:tcW w:w="3544" w:type="dxa"/>
            <w:tcBorders>
              <w:top w:val="single" w:sz="4" w:space="0" w:color="auto"/>
              <w:bottom w:val="single" w:sz="4" w:space="0" w:color="auto"/>
            </w:tcBorders>
            <w:vAlign w:val="center"/>
          </w:tcPr>
          <w:p w:rsidR="005627D1" w:rsidRPr="005627D1" w:rsidRDefault="005627D1" w:rsidP="005627D1">
            <w:pPr>
              <w:spacing w:before="40" w:after="40"/>
              <w:jc w:val="center"/>
              <w:rPr>
                <w:b/>
                <w:szCs w:val="20"/>
              </w:rPr>
            </w:pPr>
            <w:r w:rsidRPr="005627D1">
              <w:rPr>
                <w:b/>
                <w:szCs w:val="20"/>
              </w:rPr>
              <w:t>Address of Premises</w:t>
            </w:r>
          </w:p>
        </w:tc>
        <w:tc>
          <w:tcPr>
            <w:tcW w:w="4111" w:type="dxa"/>
            <w:tcBorders>
              <w:top w:val="single" w:sz="4" w:space="0" w:color="auto"/>
              <w:bottom w:val="single" w:sz="4" w:space="0" w:color="auto"/>
            </w:tcBorders>
            <w:vAlign w:val="center"/>
          </w:tcPr>
          <w:p w:rsidR="005627D1" w:rsidRPr="005627D1" w:rsidRDefault="005627D1" w:rsidP="005627D1">
            <w:pPr>
              <w:spacing w:before="40" w:after="40"/>
              <w:jc w:val="center"/>
              <w:rPr>
                <w:b/>
                <w:szCs w:val="20"/>
              </w:rPr>
            </w:pPr>
            <w:r w:rsidRPr="005627D1">
              <w:rPr>
                <w:b/>
                <w:szCs w:val="20"/>
              </w:rPr>
              <w:t>Allotment Section</w:t>
            </w:r>
          </w:p>
        </w:tc>
        <w:tc>
          <w:tcPr>
            <w:tcW w:w="1695" w:type="dxa"/>
            <w:tcBorders>
              <w:top w:val="single" w:sz="4" w:space="0" w:color="auto"/>
              <w:bottom w:val="single" w:sz="4" w:space="0" w:color="auto"/>
            </w:tcBorders>
            <w:vAlign w:val="center"/>
          </w:tcPr>
          <w:p w:rsidR="005627D1" w:rsidRPr="005627D1" w:rsidRDefault="005627D1" w:rsidP="005627D1">
            <w:pPr>
              <w:spacing w:before="40" w:after="40"/>
              <w:jc w:val="center"/>
              <w:rPr>
                <w:b/>
                <w:szCs w:val="20"/>
              </w:rPr>
            </w:pPr>
            <w:r w:rsidRPr="005627D1">
              <w:rPr>
                <w:b/>
                <w:szCs w:val="20"/>
                <w:u w:val="single"/>
              </w:rPr>
              <w:t>Certificate of Title</w:t>
            </w:r>
            <w:r w:rsidRPr="005627D1">
              <w:rPr>
                <w:b/>
                <w:szCs w:val="20"/>
              </w:rPr>
              <w:br/>
              <w:t>Volume/Folio</w:t>
            </w:r>
          </w:p>
        </w:tc>
      </w:tr>
      <w:tr w:rsidR="005627D1" w:rsidRPr="005627D1" w:rsidTr="00310616">
        <w:trPr>
          <w:tblHeader/>
        </w:trPr>
        <w:tc>
          <w:tcPr>
            <w:tcW w:w="3544" w:type="dxa"/>
            <w:tcBorders>
              <w:top w:val="single" w:sz="4" w:space="0" w:color="auto"/>
            </w:tcBorders>
          </w:tcPr>
          <w:p w:rsidR="005627D1" w:rsidRPr="005627D1" w:rsidRDefault="005627D1" w:rsidP="005627D1">
            <w:pPr>
              <w:spacing w:after="0" w:line="40" w:lineRule="exact"/>
              <w:jc w:val="left"/>
              <w:rPr>
                <w:szCs w:val="20"/>
              </w:rPr>
            </w:pPr>
          </w:p>
        </w:tc>
        <w:tc>
          <w:tcPr>
            <w:tcW w:w="4111" w:type="dxa"/>
            <w:tcBorders>
              <w:top w:val="single" w:sz="4" w:space="0" w:color="auto"/>
            </w:tcBorders>
          </w:tcPr>
          <w:p w:rsidR="005627D1" w:rsidRPr="005627D1" w:rsidRDefault="005627D1" w:rsidP="005627D1">
            <w:pPr>
              <w:spacing w:after="0" w:line="40" w:lineRule="exact"/>
              <w:jc w:val="left"/>
              <w:rPr>
                <w:szCs w:val="20"/>
              </w:rPr>
            </w:pPr>
          </w:p>
        </w:tc>
        <w:tc>
          <w:tcPr>
            <w:tcW w:w="1695" w:type="dxa"/>
            <w:tcBorders>
              <w:top w:val="single" w:sz="4" w:space="0" w:color="auto"/>
            </w:tcBorders>
          </w:tcPr>
          <w:p w:rsidR="005627D1" w:rsidRPr="005627D1" w:rsidRDefault="005627D1" w:rsidP="005627D1">
            <w:pPr>
              <w:spacing w:after="0" w:line="40" w:lineRule="exact"/>
              <w:jc w:val="left"/>
              <w:rPr>
                <w:szCs w:val="20"/>
              </w:rPr>
            </w:pPr>
          </w:p>
        </w:tc>
      </w:tr>
      <w:tr w:rsidR="005627D1" w:rsidRPr="005627D1" w:rsidTr="00310616">
        <w:tc>
          <w:tcPr>
            <w:tcW w:w="3544" w:type="dxa"/>
          </w:tcPr>
          <w:p w:rsidR="005627D1" w:rsidRPr="005627D1" w:rsidRDefault="005627D1" w:rsidP="005627D1">
            <w:pPr>
              <w:spacing w:after="0"/>
              <w:jc w:val="left"/>
              <w:rPr>
                <w:szCs w:val="20"/>
              </w:rPr>
            </w:pPr>
            <w:r w:rsidRPr="005627D1">
              <w:rPr>
                <w:szCs w:val="20"/>
              </w:rPr>
              <w:t>6 Formby Street, Hilton SA 5033</w:t>
            </w:r>
          </w:p>
        </w:tc>
        <w:tc>
          <w:tcPr>
            <w:tcW w:w="4111" w:type="dxa"/>
          </w:tcPr>
          <w:p w:rsidR="005627D1" w:rsidRPr="005627D1" w:rsidRDefault="005627D1" w:rsidP="005627D1">
            <w:pPr>
              <w:spacing w:after="0"/>
              <w:jc w:val="left"/>
              <w:rPr>
                <w:szCs w:val="20"/>
              </w:rPr>
            </w:pPr>
            <w:r w:rsidRPr="005627D1">
              <w:rPr>
                <w:szCs w:val="20"/>
              </w:rPr>
              <w:t>Allotment 18 Deposited Plan 631 Hundred of Adelaide</w:t>
            </w:r>
          </w:p>
        </w:tc>
        <w:tc>
          <w:tcPr>
            <w:tcW w:w="1695" w:type="dxa"/>
          </w:tcPr>
          <w:p w:rsidR="005627D1" w:rsidRPr="005627D1" w:rsidRDefault="005627D1" w:rsidP="005627D1">
            <w:pPr>
              <w:spacing w:after="0"/>
              <w:ind w:left="425"/>
              <w:jc w:val="left"/>
              <w:rPr>
                <w:szCs w:val="20"/>
              </w:rPr>
            </w:pPr>
            <w:r w:rsidRPr="005627D1">
              <w:rPr>
                <w:szCs w:val="20"/>
              </w:rPr>
              <w:t>CT5464/646</w:t>
            </w:r>
          </w:p>
        </w:tc>
      </w:tr>
      <w:tr w:rsidR="005627D1" w:rsidRPr="005627D1" w:rsidTr="00310616">
        <w:tc>
          <w:tcPr>
            <w:tcW w:w="3544" w:type="dxa"/>
          </w:tcPr>
          <w:p w:rsidR="005627D1" w:rsidRPr="005627D1" w:rsidRDefault="005627D1" w:rsidP="005627D1">
            <w:pPr>
              <w:spacing w:after="0"/>
              <w:jc w:val="left"/>
              <w:rPr>
                <w:szCs w:val="20"/>
              </w:rPr>
            </w:pPr>
            <w:r w:rsidRPr="005627D1">
              <w:rPr>
                <w:szCs w:val="20"/>
              </w:rPr>
              <w:t>19 Umpherston Street, Mount Gambier SA 5290</w:t>
            </w:r>
          </w:p>
        </w:tc>
        <w:tc>
          <w:tcPr>
            <w:tcW w:w="4111" w:type="dxa"/>
          </w:tcPr>
          <w:p w:rsidR="005627D1" w:rsidRPr="005627D1" w:rsidRDefault="005627D1" w:rsidP="005627D1">
            <w:pPr>
              <w:spacing w:after="0"/>
              <w:jc w:val="left"/>
              <w:rPr>
                <w:szCs w:val="20"/>
              </w:rPr>
            </w:pPr>
            <w:r w:rsidRPr="005627D1">
              <w:rPr>
                <w:szCs w:val="20"/>
              </w:rPr>
              <w:t>Allotment 67 Deposited Plan 1602 Hundred of Blanche</w:t>
            </w:r>
          </w:p>
        </w:tc>
        <w:tc>
          <w:tcPr>
            <w:tcW w:w="1695" w:type="dxa"/>
          </w:tcPr>
          <w:p w:rsidR="005627D1" w:rsidRPr="005627D1" w:rsidRDefault="005627D1" w:rsidP="005627D1">
            <w:pPr>
              <w:spacing w:after="0"/>
              <w:ind w:left="425"/>
              <w:jc w:val="left"/>
              <w:rPr>
                <w:szCs w:val="20"/>
              </w:rPr>
            </w:pPr>
            <w:r w:rsidRPr="005627D1">
              <w:rPr>
                <w:szCs w:val="20"/>
              </w:rPr>
              <w:t xml:space="preserve">CT2093/22, </w:t>
            </w:r>
            <w:r w:rsidRPr="005627D1">
              <w:rPr>
                <w:szCs w:val="20"/>
              </w:rPr>
              <w:br/>
              <w:t>CT5698/30</w:t>
            </w:r>
          </w:p>
        </w:tc>
      </w:tr>
      <w:tr w:rsidR="005627D1" w:rsidRPr="005627D1" w:rsidTr="00310616">
        <w:tc>
          <w:tcPr>
            <w:tcW w:w="3544" w:type="dxa"/>
          </w:tcPr>
          <w:p w:rsidR="005627D1" w:rsidRPr="005627D1" w:rsidRDefault="005627D1" w:rsidP="005627D1">
            <w:pPr>
              <w:spacing w:after="0"/>
              <w:jc w:val="left"/>
              <w:rPr>
                <w:szCs w:val="20"/>
              </w:rPr>
            </w:pPr>
            <w:r w:rsidRPr="005627D1">
              <w:rPr>
                <w:szCs w:val="20"/>
              </w:rPr>
              <w:t>231 Shepherds Hill Road, Eden Hills SA 5050</w:t>
            </w:r>
          </w:p>
        </w:tc>
        <w:tc>
          <w:tcPr>
            <w:tcW w:w="4111" w:type="dxa"/>
          </w:tcPr>
          <w:p w:rsidR="005627D1" w:rsidRPr="005627D1" w:rsidRDefault="005627D1" w:rsidP="005627D1">
            <w:pPr>
              <w:spacing w:after="0"/>
              <w:jc w:val="left"/>
              <w:rPr>
                <w:szCs w:val="20"/>
              </w:rPr>
            </w:pPr>
            <w:r w:rsidRPr="005627D1">
              <w:rPr>
                <w:szCs w:val="20"/>
              </w:rPr>
              <w:t>Allotment 1 Filed Plan 151773 Hundred of Adelaide</w:t>
            </w:r>
          </w:p>
        </w:tc>
        <w:tc>
          <w:tcPr>
            <w:tcW w:w="1695" w:type="dxa"/>
          </w:tcPr>
          <w:p w:rsidR="005627D1" w:rsidRPr="005627D1" w:rsidRDefault="005627D1" w:rsidP="005627D1">
            <w:pPr>
              <w:spacing w:after="0"/>
              <w:ind w:left="425"/>
              <w:jc w:val="left"/>
              <w:rPr>
                <w:szCs w:val="20"/>
              </w:rPr>
            </w:pPr>
            <w:r w:rsidRPr="005627D1">
              <w:rPr>
                <w:szCs w:val="20"/>
              </w:rPr>
              <w:t xml:space="preserve">CT4000/668, </w:t>
            </w:r>
            <w:r w:rsidRPr="005627D1">
              <w:rPr>
                <w:szCs w:val="20"/>
              </w:rPr>
              <w:br/>
              <w:t>CT5734/213</w:t>
            </w:r>
          </w:p>
        </w:tc>
      </w:tr>
      <w:tr w:rsidR="005627D1" w:rsidRPr="005627D1" w:rsidTr="00310616">
        <w:tc>
          <w:tcPr>
            <w:tcW w:w="3544" w:type="dxa"/>
          </w:tcPr>
          <w:p w:rsidR="005627D1" w:rsidRPr="005627D1" w:rsidRDefault="005627D1" w:rsidP="005627D1">
            <w:pPr>
              <w:spacing w:after="0"/>
              <w:jc w:val="left"/>
              <w:rPr>
                <w:szCs w:val="20"/>
              </w:rPr>
            </w:pPr>
            <w:r w:rsidRPr="005627D1">
              <w:rPr>
                <w:szCs w:val="20"/>
              </w:rPr>
              <w:t>25 Hillier Road, Evanston SA 5116</w:t>
            </w:r>
          </w:p>
        </w:tc>
        <w:tc>
          <w:tcPr>
            <w:tcW w:w="4111" w:type="dxa"/>
          </w:tcPr>
          <w:p w:rsidR="005627D1" w:rsidRPr="005627D1" w:rsidRDefault="005627D1" w:rsidP="005627D1">
            <w:pPr>
              <w:spacing w:after="0"/>
              <w:jc w:val="left"/>
              <w:rPr>
                <w:szCs w:val="20"/>
              </w:rPr>
            </w:pPr>
            <w:r w:rsidRPr="005627D1">
              <w:rPr>
                <w:szCs w:val="20"/>
              </w:rPr>
              <w:t>Allotment 95 Filed Plan 154096 Hundred of Munno Para</w:t>
            </w:r>
          </w:p>
        </w:tc>
        <w:tc>
          <w:tcPr>
            <w:tcW w:w="1695" w:type="dxa"/>
          </w:tcPr>
          <w:p w:rsidR="005627D1" w:rsidRPr="005627D1" w:rsidRDefault="005627D1" w:rsidP="005627D1">
            <w:pPr>
              <w:spacing w:after="0"/>
              <w:ind w:left="425"/>
              <w:jc w:val="left"/>
              <w:rPr>
                <w:szCs w:val="20"/>
              </w:rPr>
            </w:pPr>
            <w:r w:rsidRPr="005627D1">
              <w:rPr>
                <w:szCs w:val="20"/>
              </w:rPr>
              <w:t xml:space="preserve">CT2385/183, </w:t>
            </w:r>
            <w:r w:rsidRPr="005627D1">
              <w:rPr>
                <w:szCs w:val="20"/>
              </w:rPr>
              <w:br/>
              <w:t>CT5841/50</w:t>
            </w:r>
          </w:p>
        </w:tc>
      </w:tr>
      <w:tr w:rsidR="005627D1" w:rsidRPr="005627D1" w:rsidTr="00310616">
        <w:tc>
          <w:tcPr>
            <w:tcW w:w="3544" w:type="dxa"/>
            <w:tcBorders>
              <w:bottom w:val="single" w:sz="4" w:space="0" w:color="auto"/>
            </w:tcBorders>
          </w:tcPr>
          <w:p w:rsidR="005627D1" w:rsidRPr="005627D1" w:rsidRDefault="005627D1" w:rsidP="005627D1">
            <w:pPr>
              <w:jc w:val="left"/>
              <w:rPr>
                <w:szCs w:val="20"/>
              </w:rPr>
            </w:pPr>
            <w:r w:rsidRPr="005627D1">
              <w:rPr>
                <w:szCs w:val="20"/>
              </w:rPr>
              <w:t>273 Hampstead Road, Northfield SA 5085</w:t>
            </w:r>
          </w:p>
        </w:tc>
        <w:tc>
          <w:tcPr>
            <w:tcW w:w="4111" w:type="dxa"/>
            <w:tcBorders>
              <w:bottom w:val="single" w:sz="4" w:space="0" w:color="auto"/>
            </w:tcBorders>
          </w:tcPr>
          <w:p w:rsidR="005627D1" w:rsidRPr="005627D1" w:rsidRDefault="005627D1" w:rsidP="005627D1">
            <w:pPr>
              <w:jc w:val="left"/>
              <w:rPr>
                <w:szCs w:val="20"/>
              </w:rPr>
            </w:pPr>
            <w:r w:rsidRPr="005627D1">
              <w:rPr>
                <w:szCs w:val="20"/>
              </w:rPr>
              <w:t>Allotment 109 Deposited Plan 4712 Hundred of Yatala</w:t>
            </w:r>
          </w:p>
        </w:tc>
        <w:tc>
          <w:tcPr>
            <w:tcW w:w="1695" w:type="dxa"/>
            <w:tcBorders>
              <w:bottom w:val="single" w:sz="4" w:space="0" w:color="auto"/>
            </w:tcBorders>
          </w:tcPr>
          <w:p w:rsidR="005627D1" w:rsidRPr="005627D1" w:rsidRDefault="005627D1" w:rsidP="005627D1">
            <w:pPr>
              <w:ind w:left="425"/>
              <w:jc w:val="left"/>
              <w:rPr>
                <w:szCs w:val="20"/>
              </w:rPr>
            </w:pPr>
            <w:r w:rsidRPr="005627D1">
              <w:rPr>
                <w:szCs w:val="20"/>
              </w:rPr>
              <w:t>CT5677/583</w:t>
            </w:r>
          </w:p>
        </w:tc>
      </w:tr>
    </w:tbl>
    <w:p w:rsidR="005627D1" w:rsidRPr="005627D1" w:rsidRDefault="005627D1" w:rsidP="005627D1">
      <w:pPr>
        <w:spacing w:before="80" w:after="0"/>
        <w:rPr>
          <w:rFonts w:eastAsia="Times New Roman"/>
          <w:szCs w:val="17"/>
        </w:rPr>
      </w:pPr>
      <w:r w:rsidRPr="005627D1">
        <w:rPr>
          <w:rFonts w:eastAsia="Times New Roman"/>
          <w:szCs w:val="17"/>
        </w:rPr>
        <w:t>Dated 3 June 2021</w:t>
      </w:r>
    </w:p>
    <w:p w:rsidR="005627D1" w:rsidRPr="005627D1" w:rsidRDefault="005627D1" w:rsidP="005627D1">
      <w:pPr>
        <w:spacing w:after="0"/>
        <w:jc w:val="right"/>
        <w:rPr>
          <w:rFonts w:eastAsia="Times New Roman"/>
          <w:smallCaps/>
          <w:szCs w:val="20"/>
        </w:rPr>
      </w:pPr>
      <w:r w:rsidRPr="005627D1">
        <w:rPr>
          <w:rFonts w:eastAsia="Times New Roman"/>
          <w:smallCaps/>
          <w:szCs w:val="20"/>
        </w:rPr>
        <w:t>Craig Thompson</w:t>
      </w:r>
    </w:p>
    <w:p w:rsidR="005627D1" w:rsidRPr="005627D1" w:rsidRDefault="005627D1" w:rsidP="005627D1">
      <w:pPr>
        <w:spacing w:after="0"/>
        <w:jc w:val="right"/>
        <w:rPr>
          <w:rFonts w:eastAsia="Times New Roman"/>
          <w:szCs w:val="17"/>
        </w:rPr>
      </w:pPr>
      <w:r w:rsidRPr="005627D1">
        <w:rPr>
          <w:rFonts w:eastAsia="Times New Roman"/>
          <w:szCs w:val="17"/>
        </w:rPr>
        <w:t>Housing Regulator and Registrar</w:t>
      </w:r>
    </w:p>
    <w:p w:rsidR="005627D1" w:rsidRPr="005627D1" w:rsidRDefault="005627D1" w:rsidP="005627D1">
      <w:pPr>
        <w:spacing w:after="0"/>
        <w:jc w:val="right"/>
        <w:rPr>
          <w:rFonts w:eastAsia="Times New Roman"/>
          <w:szCs w:val="17"/>
        </w:rPr>
      </w:pPr>
      <w:r w:rsidRPr="005627D1">
        <w:rPr>
          <w:rFonts w:eastAsia="Times New Roman"/>
          <w:szCs w:val="17"/>
        </w:rPr>
        <w:t>Housing Safety Authority, SAHA</w:t>
      </w:r>
    </w:p>
    <w:p w:rsidR="005627D1" w:rsidRDefault="005627D1" w:rsidP="005627D1">
      <w:pPr>
        <w:spacing w:after="0"/>
        <w:jc w:val="right"/>
        <w:rPr>
          <w:rFonts w:eastAsia="Times New Roman"/>
          <w:szCs w:val="17"/>
        </w:rPr>
      </w:pPr>
      <w:r w:rsidRPr="005627D1">
        <w:rPr>
          <w:rFonts w:eastAsia="Times New Roman"/>
          <w:szCs w:val="17"/>
        </w:rPr>
        <w:t>Delegate of Minister for Human Services</w:t>
      </w:r>
    </w:p>
    <w:p w:rsidR="005627D1" w:rsidRDefault="005627D1" w:rsidP="005627D1">
      <w:pPr>
        <w:pBdr>
          <w:bottom w:val="single" w:sz="4" w:space="1" w:color="auto"/>
        </w:pBdr>
        <w:spacing w:after="0" w:line="52" w:lineRule="exact"/>
        <w:jc w:val="center"/>
        <w:rPr>
          <w:rFonts w:eastAsia="Times New Roman"/>
          <w:szCs w:val="20"/>
        </w:rPr>
      </w:pPr>
    </w:p>
    <w:p w:rsidR="005627D1" w:rsidRDefault="005627D1" w:rsidP="005627D1">
      <w:pPr>
        <w:pBdr>
          <w:top w:val="single" w:sz="4" w:space="1" w:color="auto"/>
        </w:pBdr>
        <w:spacing w:before="34" w:after="0" w:line="14" w:lineRule="exact"/>
        <w:jc w:val="center"/>
        <w:rPr>
          <w:rFonts w:eastAsia="Times New Roman"/>
          <w:szCs w:val="20"/>
        </w:rPr>
      </w:pPr>
    </w:p>
    <w:p w:rsidR="0088425B" w:rsidRPr="0088425B" w:rsidRDefault="0088425B" w:rsidP="009841B0">
      <w:pPr>
        <w:pStyle w:val="Heading2"/>
        <w:rPr>
          <w:lang w:eastAsia="en-AU"/>
        </w:rPr>
      </w:pPr>
      <w:bookmarkStart w:id="166" w:name="_Toc73625079"/>
      <w:r w:rsidRPr="0088425B">
        <w:rPr>
          <w:lang w:eastAsia="en-AU"/>
        </w:rPr>
        <w:t>Hydroponics Industry Control Act 2009</w:t>
      </w:r>
      <w:bookmarkEnd w:id="166"/>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Hydroponics Industry Control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Hydroponics Industry Control Act 2009</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198" w:history="1">
        <w:r w:rsidRPr="0088425B">
          <w:rPr>
            <w:rFonts w:eastAsia="Times New Roman"/>
            <w:i/>
            <w:iCs/>
            <w:color w:val="000000"/>
            <w:sz w:val="23"/>
            <w:szCs w:val="23"/>
            <w:lang w:eastAsia="en-AU"/>
          </w:rPr>
          <w:t>Hydroponics Industry Control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199"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00" w:history="1">
        <w:r w:rsidRPr="0088425B">
          <w:rPr>
            <w:rFonts w:eastAsia="Times New Roman"/>
            <w:i/>
            <w:iCs/>
            <w:color w:val="000000"/>
            <w:sz w:val="23"/>
            <w:szCs w:val="23"/>
            <w:lang w:eastAsia="en-AU"/>
          </w:rPr>
          <w:t>Hydroponics Industry Control Act 2009</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48d17ea6_40b6_4450_a54a_c4318c5fef"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7" w:name="id48d17ea6_40b6_4450_a54a_c4318c5fef"/>
      <w:r w:rsidRPr="0088425B">
        <w:rPr>
          <w:rFonts w:eastAsia="Times New Roman"/>
          <w:b/>
          <w:bCs/>
          <w:color w:val="000000"/>
          <w:sz w:val="32"/>
          <w:szCs w:val="32"/>
          <w:lang w:eastAsia="en-AU"/>
        </w:rPr>
        <w:t>Schedule 1—Fees</w:t>
      </w:r>
      <w:bookmarkEnd w:id="167"/>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42"/>
        <w:gridCol w:w="7111"/>
        <w:gridCol w:w="1432"/>
      </w:tblGrid>
      <w:tr w:rsidR="0088425B" w:rsidRPr="0088425B" w:rsidTr="00310616">
        <w:trPr>
          <w:cantSplit/>
        </w:trPr>
        <w:tc>
          <w:tcPr>
            <w:tcW w:w="242" w:type="dxa"/>
            <w:tcBorders>
              <w:top w:val="nil"/>
              <w:left w:val="nil"/>
              <w:bottom w:val="nil"/>
              <w:right w:val="nil"/>
            </w:tcBorders>
            <w:vAlign w:val="center"/>
          </w:tcPr>
          <w:p w:rsidR="0088425B" w:rsidRPr="0088425B" w:rsidRDefault="0088425B" w:rsidP="008335BE">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7111" w:type="dxa"/>
            <w:tcBorders>
              <w:top w:val="nil"/>
              <w:left w:val="nil"/>
              <w:bottom w:val="nil"/>
              <w:right w:val="nil"/>
            </w:tcBorders>
            <w:vAlign w:val="center"/>
          </w:tcPr>
          <w:p w:rsidR="0088425B" w:rsidRPr="0088425B" w:rsidRDefault="0088425B" w:rsidP="008335BE">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hydroponic equipment dealer's licence—</w:t>
            </w:r>
          </w:p>
        </w:tc>
        <w:tc>
          <w:tcPr>
            <w:tcW w:w="1432" w:type="dxa"/>
            <w:tcBorders>
              <w:top w:val="nil"/>
              <w:left w:val="nil"/>
              <w:bottom w:val="nil"/>
              <w:right w:val="nil"/>
            </w:tcBorders>
            <w:vAlign w:val="center"/>
          </w:tcPr>
          <w:p w:rsidR="0088425B" w:rsidRPr="0088425B" w:rsidRDefault="0088425B" w:rsidP="008335BE">
            <w:pPr>
              <w:keepNext/>
              <w:keepLines/>
              <w:autoSpaceDE w:val="0"/>
              <w:autoSpaceDN w:val="0"/>
              <w:adjustRightInd w:val="0"/>
              <w:spacing w:before="80" w:after="0" w:line="240" w:lineRule="auto"/>
              <w:jc w:val="right"/>
              <w:rPr>
                <w:rFonts w:eastAsia="Times New Roman"/>
                <w:color w:val="000000"/>
                <w:sz w:val="20"/>
                <w:szCs w:val="20"/>
                <w:lang w:eastAsia="en-AU"/>
              </w:rPr>
            </w:pPr>
          </w:p>
        </w:tc>
      </w:tr>
      <w:tr w:rsidR="0088425B" w:rsidRPr="0088425B" w:rsidTr="00310616">
        <w:trPr>
          <w:cantSplit/>
        </w:trPr>
        <w:tc>
          <w:tcPr>
            <w:tcW w:w="242" w:type="dxa"/>
            <w:tcBorders>
              <w:top w:val="nil"/>
              <w:left w:val="nil"/>
              <w:bottom w:val="nil"/>
              <w:right w:val="nil"/>
            </w:tcBorders>
            <w:vAlign w:val="bottom"/>
          </w:tcPr>
          <w:p w:rsidR="0088425B" w:rsidRPr="0088425B" w:rsidRDefault="0088425B" w:rsidP="008335BE">
            <w:pPr>
              <w:keepLines/>
              <w:autoSpaceDE w:val="0"/>
              <w:autoSpaceDN w:val="0"/>
              <w:adjustRightInd w:val="0"/>
              <w:spacing w:before="80" w:after="0" w:line="240" w:lineRule="auto"/>
              <w:jc w:val="left"/>
              <w:rPr>
                <w:rFonts w:eastAsia="Times New Roman"/>
                <w:color w:val="000000"/>
                <w:sz w:val="20"/>
                <w:szCs w:val="20"/>
                <w:lang w:eastAsia="en-AU"/>
              </w:rPr>
            </w:pPr>
          </w:p>
        </w:tc>
        <w:tc>
          <w:tcPr>
            <w:tcW w:w="7111" w:type="dxa"/>
            <w:tcBorders>
              <w:top w:val="nil"/>
              <w:left w:val="nil"/>
              <w:bottom w:val="nil"/>
              <w:right w:val="nil"/>
            </w:tcBorders>
            <w:vAlign w:val="bottom"/>
          </w:tcPr>
          <w:p w:rsidR="0088425B" w:rsidRPr="0088425B" w:rsidRDefault="0088425B" w:rsidP="008335BE">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applicant is a body corporate</w:t>
            </w:r>
          </w:p>
        </w:tc>
        <w:tc>
          <w:tcPr>
            <w:tcW w:w="1432" w:type="dxa"/>
            <w:tcBorders>
              <w:top w:val="nil"/>
              <w:left w:val="nil"/>
              <w:bottom w:val="nil"/>
              <w:right w:val="nil"/>
            </w:tcBorders>
            <w:vAlign w:val="bottom"/>
          </w:tcPr>
          <w:p w:rsidR="0088425B" w:rsidRPr="0088425B" w:rsidRDefault="0088425B" w:rsidP="008335BE">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$843</w:t>
            </w:r>
          </w:p>
        </w:tc>
      </w:tr>
      <w:tr w:rsidR="0088425B" w:rsidRPr="0088425B" w:rsidTr="00310616">
        <w:trPr>
          <w:cantSplit/>
        </w:trPr>
        <w:tc>
          <w:tcPr>
            <w:tcW w:w="242" w:type="dxa"/>
            <w:tcBorders>
              <w:top w:val="nil"/>
              <w:left w:val="nil"/>
              <w:bottom w:val="nil"/>
              <w:right w:val="nil"/>
            </w:tcBorders>
            <w:vAlign w:val="bottom"/>
          </w:tcPr>
          <w:p w:rsidR="0088425B" w:rsidRPr="0088425B" w:rsidRDefault="0088425B" w:rsidP="008335BE">
            <w:pPr>
              <w:keepLines/>
              <w:autoSpaceDE w:val="0"/>
              <w:autoSpaceDN w:val="0"/>
              <w:adjustRightInd w:val="0"/>
              <w:spacing w:before="80" w:after="0" w:line="240" w:lineRule="auto"/>
              <w:jc w:val="left"/>
              <w:rPr>
                <w:rFonts w:eastAsia="Times New Roman"/>
                <w:color w:val="000000"/>
                <w:sz w:val="20"/>
                <w:szCs w:val="20"/>
                <w:lang w:eastAsia="en-AU"/>
              </w:rPr>
            </w:pPr>
          </w:p>
        </w:tc>
        <w:tc>
          <w:tcPr>
            <w:tcW w:w="7111" w:type="dxa"/>
            <w:tcBorders>
              <w:top w:val="nil"/>
              <w:left w:val="nil"/>
              <w:bottom w:val="nil"/>
              <w:right w:val="nil"/>
            </w:tcBorders>
            <w:vAlign w:val="bottom"/>
          </w:tcPr>
          <w:p w:rsidR="0088425B" w:rsidRPr="0088425B" w:rsidRDefault="0088425B" w:rsidP="008335BE">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applicant is a natural person</w:t>
            </w:r>
          </w:p>
        </w:tc>
        <w:tc>
          <w:tcPr>
            <w:tcW w:w="1432" w:type="dxa"/>
            <w:tcBorders>
              <w:top w:val="nil"/>
              <w:left w:val="nil"/>
              <w:bottom w:val="nil"/>
              <w:right w:val="nil"/>
            </w:tcBorders>
            <w:vAlign w:val="bottom"/>
          </w:tcPr>
          <w:p w:rsidR="0088425B" w:rsidRPr="0088425B" w:rsidRDefault="0088425B" w:rsidP="008335BE">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$521</w:t>
            </w:r>
          </w:p>
        </w:tc>
      </w:tr>
      <w:tr w:rsidR="0088425B" w:rsidRPr="0088425B" w:rsidTr="00310616">
        <w:trPr>
          <w:cantSplit/>
        </w:trPr>
        <w:tc>
          <w:tcPr>
            <w:tcW w:w="242"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7111"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as hydroponics industry employee</w:t>
            </w:r>
          </w:p>
        </w:tc>
        <w:tc>
          <w:tcPr>
            <w:tcW w:w="1432"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$521</w:t>
            </w:r>
          </w:p>
        </w:tc>
      </w:tr>
      <w:tr w:rsidR="0088425B" w:rsidRPr="0088425B" w:rsidTr="00310616">
        <w:trPr>
          <w:cantSplit/>
        </w:trPr>
        <w:tc>
          <w:tcPr>
            <w:tcW w:w="242" w:type="dxa"/>
            <w:tcBorders>
              <w:top w:val="nil"/>
              <w:left w:val="nil"/>
              <w:bottom w:val="nil"/>
              <w:right w:val="nil"/>
            </w:tcBorders>
            <w:vAlign w:val="center"/>
          </w:tcPr>
          <w:p w:rsidR="0088425B" w:rsidRPr="0088425B" w:rsidRDefault="0088425B" w:rsidP="008335BE">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7111" w:type="dxa"/>
            <w:tcBorders>
              <w:top w:val="nil"/>
              <w:left w:val="nil"/>
              <w:bottom w:val="nil"/>
              <w:right w:val="nil"/>
            </w:tcBorders>
            <w:vAlign w:val="center"/>
          </w:tcPr>
          <w:p w:rsidR="0088425B" w:rsidRPr="0088425B" w:rsidRDefault="0088425B" w:rsidP="008335BE">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licence holders—</w:t>
            </w:r>
          </w:p>
        </w:tc>
        <w:tc>
          <w:tcPr>
            <w:tcW w:w="1432" w:type="dxa"/>
            <w:tcBorders>
              <w:top w:val="nil"/>
              <w:left w:val="nil"/>
              <w:bottom w:val="nil"/>
              <w:right w:val="nil"/>
            </w:tcBorders>
            <w:vAlign w:val="center"/>
          </w:tcPr>
          <w:p w:rsidR="0088425B" w:rsidRPr="0088425B" w:rsidRDefault="0088425B" w:rsidP="008335BE">
            <w:pPr>
              <w:keepNext/>
              <w:keepLines/>
              <w:autoSpaceDE w:val="0"/>
              <w:autoSpaceDN w:val="0"/>
              <w:adjustRightInd w:val="0"/>
              <w:spacing w:before="80" w:after="0" w:line="240" w:lineRule="auto"/>
              <w:jc w:val="right"/>
              <w:rPr>
                <w:rFonts w:eastAsia="Times New Roman"/>
                <w:color w:val="000000"/>
                <w:sz w:val="20"/>
                <w:szCs w:val="20"/>
                <w:lang w:eastAsia="en-AU"/>
              </w:rPr>
            </w:pPr>
          </w:p>
        </w:tc>
      </w:tr>
      <w:tr w:rsidR="0088425B" w:rsidRPr="0088425B" w:rsidTr="00310616">
        <w:trPr>
          <w:cantSplit/>
        </w:trPr>
        <w:tc>
          <w:tcPr>
            <w:tcW w:w="242"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left"/>
              <w:rPr>
                <w:rFonts w:eastAsia="Times New Roman"/>
                <w:color w:val="000000"/>
                <w:sz w:val="20"/>
                <w:szCs w:val="20"/>
                <w:lang w:eastAsia="en-AU"/>
              </w:rPr>
            </w:pPr>
          </w:p>
        </w:tc>
        <w:tc>
          <w:tcPr>
            <w:tcW w:w="7111" w:type="dxa"/>
            <w:tcBorders>
              <w:top w:val="nil"/>
              <w:left w:val="nil"/>
              <w:bottom w:val="nil"/>
              <w:right w:val="nil"/>
            </w:tcBorders>
            <w:vAlign w:val="center"/>
          </w:tcPr>
          <w:p w:rsidR="0088425B" w:rsidRPr="0088425B" w:rsidRDefault="0088425B" w:rsidP="008335BE">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licence holder is a body corporate</w:t>
            </w:r>
          </w:p>
        </w:tc>
        <w:tc>
          <w:tcPr>
            <w:tcW w:w="1432"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$924</w:t>
            </w:r>
          </w:p>
        </w:tc>
      </w:tr>
      <w:tr w:rsidR="0088425B" w:rsidRPr="0088425B" w:rsidTr="00310616">
        <w:trPr>
          <w:cantSplit/>
        </w:trPr>
        <w:tc>
          <w:tcPr>
            <w:tcW w:w="242"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left"/>
              <w:rPr>
                <w:rFonts w:eastAsia="Times New Roman"/>
                <w:color w:val="000000"/>
                <w:sz w:val="20"/>
                <w:szCs w:val="20"/>
                <w:lang w:eastAsia="en-AU"/>
              </w:rPr>
            </w:pPr>
          </w:p>
        </w:tc>
        <w:tc>
          <w:tcPr>
            <w:tcW w:w="7111" w:type="dxa"/>
            <w:tcBorders>
              <w:top w:val="nil"/>
              <w:left w:val="nil"/>
              <w:bottom w:val="nil"/>
              <w:right w:val="nil"/>
            </w:tcBorders>
            <w:vAlign w:val="center"/>
          </w:tcPr>
          <w:p w:rsidR="0088425B" w:rsidRPr="0088425B" w:rsidRDefault="0088425B" w:rsidP="008335BE">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licence holder is a natural person</w:t>
            </w:r>
          </w:p>
        </w:tc>
        <w:tc>
          <w:tcPr>
            <w:tcW w:w="1432"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$707</w:t>
            </w:r>
          </w:p>
        </w:tc>
      </w:tr>
      <w:tr w:rsidR="0088425B" w:rsidRPr="0088425B" w:rsidTr="00310616">
        <w:trPr>
          <w:cantSplit/>
        </w:trPr>
        <w:tc>
          <w:tcPr>
            <w:tcW w:w="242"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7111"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approved person</w:t>
            </w:r>
          </w:p>
        </w:tc>
        <w:tc>
          <w:tcPr>
            <w:tcW w:w="1432"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$338</w:t>
            </w:r>
          </w:p>
        </w:tc>
      </w:tr>
      <w:tr w:rsidR="0088425B" w:rsidRPr="0088425B" w:rsidTr="00310616">
        <w:trPr>
          <w:cantSplit/>
        </w:trPr>
        <w:tc>
          <w:tcPr>
            <w:tcW w:w="242"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7111"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Penalty for default (regulation 14(5))</w:t>
            </w:r>
          </w:p>
        </w:tc>
        <w:tc>
          <w:tcPr>
            <w:tcW w:w="1432" w:type="dxa"/>
            <w:tcBorders>
              <w:top w:val="nil"/>
              <w:left w:val="nil"/>
              <w:bottom w:val="nil"/>
              <w:right w:val="nil"/>
            </w:tcBorders>
            <w:vAlign w:val="center"/>
          </w:tcPr>
          <w:p w:rsidR="0088425B" w:rsidRPr="0088425B" w:rsidRDefault="0088425B" w:rsidP="008335BE">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Police, Emergency Services and Correctional Services</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19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6D3FEF" w:rsidRPr="006D3FEF" w:rsidRDefault="006D3FEF" w:rsidP="008335BE">
      <w:pPr>
        <w:pStyle w:val="Heading2"/>
        <w:spacing w:after="60"/>
      </w:pPr>
      <w:bookmarkStart w:id="168" w:name="_Toc73625080"/>
      <w:r w:rsidRPr="006D3FEF">
        <w:t>Justices of the Peace Act 2005</w:t>
      </w:r>
      <w:bookmarkEnd w:id="168"/>
    </w:p>
    <w:p w:rsidR="006D3FEF" w:rsidRPr="006D3FEF" w:rsidRDefault="006D3FEF" w:rsidP="008335BE">
      <w:pPr>
        <w:pStyle w:val="GG-Title2"/>
        <w:spacing w:after="60"/>
      </w:pPr>
      <w:r w:rsidRPr="006D3FEF">
        <w:t>Section 4</w:t>
      </w:r>
    </w:p>
    <w:p w:rsidR="006D3FEF" w:rsidRPr="006D3FEF" w:rsidRDefault="006D3FEF" w:rsidP="008335BE">
      <w:pPr>
        <w:spacing w:after="60"/>
        <w:jc w:val="center"/>
        <w:rPr>
          <w:i/>
          <w:szCs w:val="17"/>
        </w:rPr>
      </w:pPr>
      <w:r w:rsidRPr="006D3FEF">
        <w:rPr>
          <w:i/>
          <w:szCs w:val="17"/>
        </w:rPr>
        <w:t xml:space="preserve">Notice of Appointment of Justices of the Peace For South Australia </w:t>
      </w:r>
      <w:r w:rsidRPr="006D3FEF">
        <w:rPr>
          <w:i/>
          <w:szCs w:val="17"/>
        </w:rPr>
        <w:br/>
        <w:t>by the Commissioner for Consumer Affairs</w:t>
      </w:r>
    </w:p>
    <w:p w:rsidR="006D3FEF" w:rsidRPr="006D3FEF" w:rsidRDefault="006D3FEF" w:rsidP="008335BE">
      <w:pPr>
        <w:spacing w:after="60"/>
        <w:rPr>
          <w:rFonts w:eastAsia="Times New Roman"/>
          <w:szCs w:val="20"/>
        </w:rPr>
      </w:pPr>
      <w:r w:rsidRPr="006D3FEF">
        <w:rPr>
          <w:rFonts w:eastAsia="Times New Roman"/>
          <w:spacing w:val="-4"/>
          <w:szCs w:val="20"/>
        </w:rPr>
        <w:t xml:space="preserve">I, Dini Soulio, Commissioner for Consumer Affairs, delegate of the Attorney-General, pursuant to section 4 of the </w:t>
      </w:r>
      <w:r w:rsidRPr="006D3FEF">
        <w:rPr>
          <w:rFonts w:eastAsia="Times New Roman"/>
          <w:i/>
          <w:spacing w:val="-4"/>
          <w:szCs w:val="20"/>
        </w:rPr>
        <w:t>Justices of the Peace Act 2005</w:t>
      </w:r>
      <w:r w:rsidRPr="006D3FEF">
        <w:rPr>
          <w:rFonts w:eastAsia="Times New Roman"/>
          <w:spacing w:val="-4"/>
          <w:szCs w:val="20"/>
        </w:rPr>
        <w:t>,</w:t>
      </w:r>
      <w:r w:rsidRPr="006D3FEF">
        <w:rPr>
          <w:rFonts w:eastAsia="Times New Roman"/>
          <w:szCs w:val="20"/>
        </w:rPr>
        <w:t xml:space="preserve"> do hereby appoint the people listed as Justices of the Peace for South Australia as set out below.</w:t>
      </w:r>
    </w:p>
    <w:p w:rsidR="006D3FEF" w:rsidRPr="006D3FEF" w:rsidRDefault="006D3FEF" w:rsidP="008335BE">
      <w:pPr>
        <w:spacing w:after="60"/>
        <w:rPr>
          <w:rFonts w:eastAsia="Times New Roman"/>
          <w:szCs w:val="20"/>
        </w:rPr>
      </w:pPr>
      <w:r w:rsidRPr="006D3FEF">
        <w:rPr>
          <w:rFonts w:eastAsia="Times New Roman"/>
          <w:szCs w:val="20"/>
        </w:rPr>
        <w:t>For a period of ten years for a term commencing on 7 June 2021 and expiring on 6 June 2031:</w:t>
      </w:r>
    </w:p>
    <w:p w:rsidR="006D3FEF" w:rsidRPr="006D3FEF" w:rsidRDefault="006D3FEF" w:rsidP="006D3FEF">
      <w:pPr>
        <w:spacing w:after="40"/>
        <w:ind w:left="142"/>
        <w:rPr>
          <w:rFonts w:eastAsia="Times New Roman"/>
          <w:szCs w:val="20"/>
        </w:rPr>
      </w:pPr>
      <w:r w:rsidRPr="006D3FEF">
        <w:rPr>
          <w:rFonts w:eastAsia="Times New Roman"/>
          <w:szCs w:val="20"/>
        </w:rPr>
        <w:t>Dragan BEKRIC</w:t>
      </w:r>
    </w:p>
    <w:p w:rsidR="006D3FEF" w:rsidRPr="006D3FEF" w:rsidRDefault="006D3FEF" w:rsidP="008335BE">
      <w:pPr>
        <w:spacing w:after="60"/>
        <w:ind w:left="142"/>
        <w:rPr>
          <w:rFonts w:eastAsia="Times New Roman"/>
          <w:szCs w:val="20"/>
        </w:rPr>
      </w:pPr>
      <w:r w:rsidRPr="006D3FEF">
        <w:rPr>
          <w:rFonts w:eastAsia="Times New Roman"/>
          <w:szCs w:val="20"/>
        </w:rPr>
        <w:t>Tracy Ann Michelle KIRCHNER</w:t>
      </w:r>
    </w:p>
    <w:p w:rsidR="006D3FEF" w:rsidRPr="006D3FEF" w:rsidRDefault="006D3FEF" w:rsidP="006D3FEF">
      <w:pPr>
        <w:spacing w:after="0"/>
        <w:rPr>
          <w:rFonts w:eastAsia="Times New Roman"/>
          <w:szCs w:val="17"/>
        </w:rPr>
      </w:pPr>
      <w:r w:rsidRPr="006D3FEF">
        <w:rPr>
          <w:rFonts w:eastAsia="Times New Roman"/>
          <w:szCs w:val="17"/>
        </w:rPr>
        <w:t>Dated: 27 May 2021</w:t>
      </w:r>
    </w:p>
    <w:p w:rsidR="006D3FEF" w:rsidRPr="006D3FEF" w:rsidRDefault="006D3FEF" w:rsidP="006D3FEF">
      <w:pPr>
        <w:spacing w:after="0"/>
        <w:jc w:val="right"/>
        <w:rPr>
          <w:rFonts w:eastAsia="Times New Roman"/>
          <w:smallCaps/>
          <w:szCs w:val="20"/>
        </w:rPr>
      </w:pPr>
      <w:r w:rsidRPr="006D3FEF">
        <w:rPr>
          <w:rFonts w:eastAsia="Times New Roman"/>
          <w:smallCaps/>
          <w:szCs w:val="20"/>
        </w:rPr>
        <w:t>Dini Soulio</w:t>
      </w:r>
    </w:p>
    <w:p w:rsidR="006D3FEF" w:rsidRPr="006D3FEF" w:rsidRDefault="006D3FEF" w:rsidP="006D3FEF">
      <w:pPr>
        <w:spacing w:after="0"/>
        <w:jc w:val="right"/>
        <w:rPr>
          <w:rFonts w:eastAsia="Times New Roman"/>
          <w:szCs w:val="17"/>
        </w:rPr>
      </w:pPr>
      <w:r w:rsidRPr="006D3FEF">
        <w:rPr>
          <w:rFonts w:eastAsia="Times New Roman"/>
          <w:szCs w:val="17"/>
        </w:rPr>
        <w:t>Commissioner for Consumer Affairs</w:t>
      </w:r>
    </w:p>
    <w:p w:rsidR="006D3FEF" w:rsidRDefault="006D3FEF" w:rsidP="006D3FEF">
      <w:pPr>
        <w:spacing w:after="0"/>
        <w:jc w:val="right"/>
        <w:rPr>
          <w:rFonts w:eastAsia="Times New Roman"/>
          <w:szCs w:val="17"/>
        </w:rPr>
      </w:pPr>
      <w:r w:rsidRPr="006D3FEF">
        <w:rPr>
          <w:rFonts w:eastAsia="Times New Roman"/>
          <w:szCs w:val="17"/>
        </w:rPr>
        <w:t>Delegate of the Attorney-General</w:t>
      </w:r>
    </w:p>
    <w:p w:rsidR="006D3FEF" w:rsidRDefault="006D3FEF" w:rsidP="006D3FEF">
      <w:pPr>
        <w:pBdr>
          <w:bottom w:val="single" w:sz="4" w:space="1" w:color="auto"/>
        </w:pBdr>
        <w:spacing w:after="0" w:line="52" w:lineRule="exact"/>
        <w:jc w:val="center"/>
        <w:rPr>
          <w:rFonts w:eastAsia="Times New Roman"/>
          <w:szCs w:val="20"/>
        </w:rPr>
      </w:pPr>
    </w:p>
    <w:p w:rsidR="006D3FEF" w:rsidRDefault="006D3FEF" w:rsidP="006D3FEF">
      <w:pPr>
        <w:pBdr>
          <w:top w:val="single" w:sz="4" w:space="1" w:color="auto"/>
        </w:pBdr>
        <w:spacing w:before="34" w:after="0" w:line="14" w:lineRule="exact"/>
        <w:jc w:val="center"/>
        <w:rPr>
          <w:rFonts w:eastAsia="Times New Roman"/>
          <w:szCs w:val="20"/>
        </w:rPr>
      </w:pPr>
    </w:p>
    <w:p w:rsidR="008335BE" w:rsidRDefault="008335BE">
      <w:pPr>
        <w:spacing w:after="0" w:line="240" w:lineRule="auto"/>
        <w:jc w:val="left"/>
        <w:rPr>
          <w:rFonts w:eastAsia="Times New Roman"/>
          <w:szCs w:val="20"/>
        </w:rPr>
      </w:pPr>
      <w:r>
        <w:rPr>
          <w:rFonts w:eastAsia="Times New Roman"/>
          <w:szCs w:val="20"/>
        </w:rPr>
        <w:br w:type="page"/>
      </w:r>
    </w:p>
    <w:p w:rsidR="0088425B" w:rsidRPr="0088425B" w:rsidRDefault="0088425B" w:rsidP="00FA1B6F">
      <w:pPr>
        <w:pStyle w:val="Heading2"/>
        <w:rPr>
          <w:lang w:eastAsia="en-AU"/>
        </w:rPr>
      </w:pPr>
      <w:bookmarkStart w:id="169" w:name="_Toc73625081"/>
      <w:r w:rsidRPr="0088425B">
        <w:rPr>
          <w:lang w:eastAsia="en-AU"/>
        </w:rPr>
        <w:t>Labour Hire Licensing Act 2017</w:t>
      </w:r>
      <w:bookmarkEnd w:id="169"/>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Labour Hire Licensing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Labour Hire Licensing Act 2017</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201" w:history="1">
        <w:r w:rsidRPr="0088425B">
          <w:rPr>
            <w:rFonts w:eastAsia="Times New Roman"/>
            <w:i/>
            <w:iCs/>
            <w:color w:val="000000"/>
            <w:sz w:val="23"/>
            <w:szCs w:val="23"/>
            <w:lang w:eastAsia="en-AU"/>
          </w:rPr>
          <w:t>Labour Hire Licensing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202"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03" w:history="1">
        <w:r w:rsidRPr="0088425B">
          <w:rPr>
            <w:rFonts w:eastAsia="Times New Roman"/>
            <w:i/>
            <w:iCs/>
            <w:color w:val="000000"/>
            <w:sz w:val="23"/>
            <w:szCs w:val="23"/>
            <w:lang w:eastAsia="en-AU"/>
          </w:rPr>
          <w:t>Labour Hire Licensing Act 2017</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cbfa990e_1f50_49bd_ad8a_759a64d1f699_d"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0" w:name="idcbfa990e_1f50_49bd_ad8a_759a64d1f699_d"/>
      <w:r w:rsidRPr="0088425B">
        <w:rPr>
          <w:rFonts w:eastAsia="Times New Roman"/>
          <w:b/>
          <w:bCs/>
          <w:color w:val="000000"/>
          <w:sz w:val="32"/>
          <w:szCs w:val="32"/>
          <w:lang w:eastAsia="en-AU"/>
        </w:rPr>
        <w:t>Schedule 1—Fees</w:t>
      </w:r>
      <w:bookmarkEnd w:id="170"/>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4"/>
        <w:gridCol w:w="4168"/>
        <w:gridCol w:w="4033"/>
      </w:tblGrid>
      <w:tr w:rsidR="0088425B" w:rsidRPr="0088425B" w:rsidTr="00310616">
        <w:tc>
          <w:tcPr>
            <w:tcW w:w="5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41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licence (section 15)</w:t>
            </w:r>
          </w:p>
        </w:tc>
        <w:tc>
          <w:tcPr>
            <w:tcW w:w="40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$612.00 plus—</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 if the applicant for the licence is a natural person—$245.00</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(b) if the applicant for the licence is a body corporate—$1 336.00</w:t>
            </w:r>
          </w:p>
        </w:tc>
      </w:tr>
      <w:tr w:rsidR="0088425B" w:rsidRPr="0088425B" w:rsidTr="00310616">
        <w:tc>
          <w:tcPr>
            <w:tcW w:w="5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41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Periodic fee (section 20(2)(a))</w:t>
            </w:r>
          </w:p>
        </w:tc>
        <w:tc>
          <w:tcPr>
            <w:tcW w:w="40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 if the holder of the licence is a natural person—$245.00</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(b) if the holder of the licence is a body corporate—$1 336.00</w:t>
            </w:r>
          </w:p>
        </w:tc>
      </w:tr>
      <w:tr w:rsidR="0088425B" w:rsidRPr="0088425B" w:rsidTr="00310616">
        <w:tc>
          <w:tcPr>
            <w:tcW w:w="5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41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change responsible person (section 28(2)(b))</w:t>
            </w:r>
          </w:p>
        </w:tc>
        <w:tc>
          <w:tcPr>
            <w:tcW w:w="40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$133.00</w:t>
            </w:r>
          </w:p>
        </w:tc>
      </w:tr>
      <w:tr w:rsidR="0088425B" w:rsidRPr="0088425B" w:rsidTr="00310616">
        <w:tc>
          <w:tcPr>
            <w:tcW w:w="5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41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notice of substitute responsible person for limited period (section 29(3))</w:t>
            </w:r>
          </w:p>
        </w:tc>
        <w:tc>
          <w:tcPr>
            <w:tcW w:w="40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$133.00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B2D5A" w:rsidRDefault="00DB2D5A">
      <w:pPr>
        <w:spacing w:after="0" w:line="240" w:lineRule="auto"/>
        <w:jc w:val="left"/>
        <w:rPr>
          <w:caps/>
          <w:szCs w:val="17"/>
          <w:lang w:val="en-US"/>
        </w:rPr>
      </w:pPr>
      <w:r>
        <w:br w:type="page"/>
      </w:r>
    </w:p>
    <w:p w:rsidR="007817B5" w:rsidRPr="007817B5" w:rsidRDefault="007817B5" w:rsidP="00DB2D5A">
      <w:pPr>
        <w:pStyle w:val="Heading2"/>
      </w:pPr>
      <w:bookmarkStart w:id="171" w:name="_Toc73625082"/>
      <w:r w:rsidRPr="007817B5">
        <w:t>Land Acquisition Act 1969</w:t>
      </w:r>
      <w:bookmarkEnd w:id="171"/>
    </w:p>
    <w:p w:rsidR="007817B5" w:rsidRPr="007817B5" w:rsidRDefault="007817B5" w:rsidP="00FA1F95">
      <w:pPr>
        <w:jc w:val="center"/>
        <w:rPr>
          <w:smallCaps/>
          <w:szCs w:val="17"/>
        </w:rPr>
      </w:pPr>
      <w:r w:rsidRPr="007817B5">
        <w:rPr>
          <w:smallCaps/>
          <w:szCs w:val="17"/>
        </w:rPr>
        <w:t>Section 16</w:t>
      </w:r>
    </w:p>
    <w:p w:rsidR="007817B5" w:rsidRPr="007817B5" w:rsidRDefault="007817B5" w:rsidP="007817B5">
      <w:pPr>
        <w:jc w:val="center"/>
        <w:rPr>
          <w:i/>
          <w:szCs w:val="17"/>
        </w:rPr>
      </w:pPr>
      <w:r w:rsidRPr="007817B5">
        <w:rPr>
          <w:i/>
          <w:szCs w:val="17"/>
        </w:rPr>
        <w:t>Form 5—Notice of Acquisition</w:t>
      </w:r>
    </w:p>
    <w:p w:rsidR="007817B5" w:rsidRPr="007817B5" w:rsidRDefault="007817B5" w:rsidP="007817B5">
      <w:pPr>
        <w:ind w:left="284" w:hanging="284"/>
        <w:rPr>
          <w:rFonts w:eastAsia="Times New Roman"/>
          <w:b/>
          <w:szCs w:val="20"/>
        </w:rPr>
      </w:pPr>
      <w:r w:rsidRPr="007817B5">
        <w:rPr>
          <w:rFonts w:eastAsia="Times New Roman"/>
          <w:b/>
          <w:szCs w:val="20"/>
        </w:rPr>
        <w:t>1.</w:t>
      </w:r>
      <w:r w:rsidRPr="007817B5">
        <w:rPr>
          <w:rFonts w:eastAsia="Times New Roman"/>
          <w:b/>
          <w:szCs w:val="20"/>
        </w:rPr>
        <w:tab/>
        <w:t>Notice of acquisition</w:t>
      </w:r>
    </w:p>
    <w:p w:rsidR="007817B5" w:rsidRPr="007817B5" w:rsidRDefault="007817B5" w:rsidP="007817B5">
      <w:pPr>
        <w:ind w:left="284"/>
        <w:rPr>
          <w:rFonts w:eastAsia="Times New Roman"/>
          <w:szCs w:val="20"/>
        </w:rPr>
      </w:pPr>
      <w:r w:rsidRPr="007817B5">
        <w:rPr>
          <w:rFonts w:eastAsia="Times New Roman"/>
          <w:szCs w:val="20"/>
        </w:rPr>
        <w:t>The Commissioner of Highways (the Authority), of 50 Flinders Street, Adelaide SA 5000, acquires the following interests in the following land:</w:t>
      </w:r>
    </w:p>
    <w:p w:rsidR="007817B5" w:rsidRPr="007817B5" w:rsidRDefault="007817B5" w:rsidP="007817B5">
      <w:pPr>
        <w:ind w:left="1276" w:hanging="850"/>
        <w:rPr>
          <w:rFonts w:eastAsia="Times New Roman"/>
          <w:spacing w:val="-2"/>
          <w:szCs w:val="20"/>
        </w:rPr>
      </w:pPr>
      <w:r w:rsidRPr="007817B5">
        <w:rPr>
          <w:rFonts w:eastAsia="Times New Roman"/>
          <w:szCs w:val="20"/>
        </w:rPr>
        <w:t>First:</w:t>
      </w:r>
      <w:r w:rsidRPr="007817B5">
        <w:rPr>
          <w:rFonts w:eastAsia="Times New Roman"/>
          <w:szCs w:val="20"/>
        </w:rPr>
        <w:tab/>
      </w:r>
      <w:r w:rsidRPr="007817B5">
        <w:rPr>
          <w:rFonts w:eastAsia="Times New Roman"/>
          <w:spacing w:val="-2"/>
          <w:szCs w:val="20"/>
        </w:rPr>
        <w:t>Comprising an unencumbered estate in fee simple in the whole of the land identified as Allotment “52” in D124569 (a copy of which plan is attached hereto), being First portion of the land comprised in Certificate of Title Volume 5774 Folio 459</w:t>
      </w:r>
    </w:p>
    <w:p w:rsidR="007817B5" w:rsidRPr="007817B5" w:rsidRDefault="007817B5" w:rsidP="007817B5">
      <w:pPr>
        <w:ind w:left="1276" w:hanging="850"/>
        <w:rPr>
          <w:rFonts w:eastAsia="Times New Roman"/>
          <w:szCs w:val="20"/>
        </w:rPr>
      </w:pPr>
      <w:r w:rsidRPr="007817B5">
        <w:rPr>
          <w:rFonts w:eastAsia="Times New Roman"/>
          <w:szCs w:val="20"/>
        </w:rPr>
        <w:t>Secondly:</w:t>
      </w:r>
      <w:r w:rsidRPr="007817B5">
        <w:rPr>
          <w:rFonts w:eastAsia="Times New Roman"/>
          <w:szCs w:val="20"/>
        </w:rPr>
        <w:tab/>
        <w:t>Portion of the land comprised in Certificate of Title Volume 5456 Folio 448 (being that portion of the easement over the land marked “C” in Filed Plan 139484 appurtenant to Allotment 4 in the said Filed Plan that is contained within and forms portion of the said Allotment 52, to the intent that the easement will merge and be extinguished in the fee simple in Allotment 52) expressly excluding the party wall right(s) over the land marked “B” in D124569 (T2062290)</w:t>
      </w:r>
    </w:p>
    <w:p w:rsidR="007817B5" w:rsidRPr="007817B5" w:rsidRDefault="007817B5" w:rsidP="007817B5">
      <w:pPr>
        <w:ind w:left="284"/>
        <w:rPr>
          <w:rFonts w:eastAsia="Times New Roman"/>
          <w:szCs w:val="20"/>
        </w:rPr>
      </w:pPr>
      <w:r w:rsidRPr="007817B5">
        <w:rPr>
          <w:rFonts w:eastAsia="Times New Roman"/>
          <w:szCs w:val="20"/>
        </w:rPr>
        <w:t xml:space="preserve">This notice is given under Section 16 of the </w:t>
      </w:r>
      <w:r w:rsidRPr="007817B5">
        <w:rPr>
          <w:rFonts w:eastAsia="Times New Roman"/>
          <w:i/>
          <w:szCs w:val="20"/>
        </w:rPr>
        <w:t>Land Acquisition Act 196</w:t>
      </w:r>
      <w:r w:rsidRPr="007817B5">
        <w:rPr>
          <w:rFonts w:eastAsia="Times New Roman"/>
          <w:szCs w:val="20"/>
        </w:rPr>
        <w:t>9.</w:t>
      </w:r>
    </w:p>
    <w:p w:rsidR="007817B5" w:rsidRPr="007817B5" w:rsidRDefault="007817B5" w:rsidP="007817B5">
      <w:pPr>
        <w:ind w:left="284" w:hanging="284"/>
        <w:rPr>
          <w:rFonts w:eastAsia="Times New Roman"/>
          <w:b/>
          <w:szCs w:val="20"/>
        </w:rPr>
      </w:pPr>
      <w:r w:rsidRPr="007817B5">
        <w:rPr>
          <w:rFonts w:eastAsia="Times New Roman"/>
          <w:b/>
          <w:szCs w:val="20"/>
        </w:rPr>
        <w:t>2.</w:t>
      </w:r>
      <w:r w:rsidRPr="007817B5">
        <w:rPr>
          <w:rFonts w:eastAsia="Times New Roman"/>
          <w:b/>
          <w:szCs w:val="20"/>
        </w:rPr>
        <w:tab/>
        <w:t>Compensation</w:t>
      </w:r>
    </w:p>
    <w:p w:rsidR="007817B5" w:rsidRPr="007817B5" w:rsidRDefault="007817B5" w:rsidP="007817B5">
      <w:pPr>
        <w:ind w:left="284"/>
        <w:rPr>
          <w:rFonts w:eastAsia="Times New Roman"/>
          <w:szCs w:val="20"/>
        </w:rPr>
      </w:pPr>
      <w:r w:rsidRPr="007817B5">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7817B5" w:rsidRPr="007817B5" w:rsidRDefault="007817B5" w:rsidP="007817B5">
      <w:pPr>
        <w:ind w:left="284" w:hanging="284"/>
        <w:rPr>
          <w:rFonts w:eastAsia="Times New Roman"/>
          <w:b/>
          <w:szCs w:val="20"/>
        </w:rPr>
      </w:pPr>
      <w:r w:rsidRPr="007817B5">
        <w:rPr>
          <w:rFonts w:eastAsia="Times New Roman"/>
          <w:b/>
          <w:szCs w:val="20"/>
        </w:rPr>
        <w:t>2A.</w:t>
      </w:r>
      <w:r w:rsidRPr="007817B5">
        <w:rPr>
          <w:rFonts w:eastAsia="Times New Roman"/>
          <w:b/>
          <w:szCs w:val="20"/>
        </w:rPr>
        <w:tab/>
        <w:t>Payment of professional costs relating to acquisition (Section 26B)</w:t>
      </w:r>
    </w:p>
    <w:p w:rsidR="007817B5" w:rsidRPr="007817B5" w:rsidRDefault="007817B5" w:rsidP="007817B5">
      <w:pPr>
        <w:ind w:left="284"/>
        <w:rPr>
          <w:rFonts w:eastAsia="Times New Roman"/>
          <w:szCs w:val="20"/>
        </w:rPr>
      </w:pPr>
      <w:r w:rsidRPr="007817B5">
        <w:rPr>
          <w:rFonts w:eastAsia="Times New Roman"/>
          <w:szCs w:val="20"/>
        </w:rPr>
        <w:t>If you are the owner in fee simple of the land to which this notice relates, you may be entitled to a payment of $10 000 from the Authority for use towards the payment of professional costs in relation to the acquisition of the land.</w:t>
      </w:r>
    </w:p>
    <w:p w:rsidR="007817B5" w:rsidRPr="007817B5" w:rsidRDefault="007817B5" w:rsidP="007817B5">
      <w:pPr>
        <w:ind w:left="284"/>
        <w:rPr>
          <w:rFonts w:eastAsia="Times New Roman"/>
          <w:szCs w:val="20"/>
        </w:rPr>
      </w:pPr>
      <w:r w:rsidRPr="007817B5">
        <w:rPr>
          <w:rFonts w:eastAsia="Times New Roman"/>
          <w:szCs w:val="20"/>
        </w:rPr>
        <w:t xml:space="preserve">Professional costs include legal costs, valuation costs and any other costs prescribed by the </w:t>
      </w:r>
      <w:r w:rsidRPr="007817B5">
        <w:rPr>
          <w:rFonts w:eastAsia="Times New Roman"/>
          <w:i/>
          <w:szCs w:val="20"/>
        </w:rPr>
        <w:t>Land Acquisition Regulations 2019</w:t>
      </w:r>
      <w:r w:rsidRPr="007817B5">
        <w:rPr>
          <w:rFonts w:eastAsia="Times New Roman"/>
          <w:szCs w:val="20"/>
        </w:rPr>
        <w:t>.</w:t>
      </w:r>
    </w:p>
    <w:p w:rsidR="007817B5" w:rsidRPr="007817B5" w:rsidRDefault="007817B5" w:rsidP="007817B5">
      <w:pPr>
        <w:ind w:left="284" w:hanging="284"/>
        <w:rPr>
          <w:rFonts w:eastAsia="Times New Roman"/>
          <w:b/>
          <w:szCs w:val="20"/>
        </w:rPr>
      </w:pPr>
      <w:r w:rsidRPr="007817B5">
        <w:rPr>
          <w:rFonts w:eastAsia="Times New Roman"/>
          <w:b/>
          <w:szCs w:val="20"/>
        </w:rPr>
        <w:t>3.</w:t>
      </w:r>
      <w:r w:rsidRPr="007817B5">
        <w:rPr>
          <w:rFonts w:eastAsia="Times New Roman"/>
          <w:b/>
          <w:szCs w:val="20"/>
        </w:rPr>
        <w:tab/>
        <w:t>Inquiries</w:t>
      </w:r>
    </w:p>
    <w:p w:rsidR="007817B5" w:rsidRPr="007817B5" w:rsidRDefault="007817B5" w:rsidP="007817B5">
      <w:pPr>
        <w:ind w:left="284"/>
        <w:rPr>
          <w:rFonts w:eastAsia="Times New Roman"/>
          <w:szCs w:val="20"/>
        </w:rPr>
      </w:pPr>
      <w:r w:rsidRPr="007817B5">
        <w:rPr>
          <w:rFonts w:eastAsia="Times New Roman"/>
          <w:szCs w:val="20"/>
        </w:rPr>
        <w:t>Inquiries should be directed to:</w:t>
      </w:r>
    </w:p>
    <w:p w:rsidR="007817B5" w:rsidRPr="007817B5" w:rsidRDefault="007817B5" w:rsidP="007817B5">
      <w:pPr>
        <w:spacing w:after="0"/>
        <w:ind w:left="425"/>
        <w:rPr>
          <w:rFonts w:eastAsia="Times New Roman"/>
          <w:szCs w:val="20"/>
        </w:rPr>
      </w:pPr>
      <w:r w:rsidRPr="007817B5">
        <w:rPr>
          <w:rFonts w:eastAsia="Times New Roman"/>
          <w:szCs w:val="20"/>
        </w:rPr>
        <w:t>Rob Gardner</w:t>
      </w:r>
    </w:p>
    <w:p w:rsidR="007817B5" w:rsidRPr="007817B5" w:rsidRDefault="007817B5" w:rsidP="007817B5">
      <w:pPr>
        <w:spacing w:after="0"/>
        <w:ind w:left="425"/>
        <w:rPr>
          <w:rFonts w:eastAsia="Times New Roman"/>
          <w:szCs w:val="20"/>
        </w:rPr>
      </w:pPr>
      <w:r w:rsidRPr="007817B5">
        <w:rPr>
          <w:rFonts w:eastAsia="Times New Roman"/>
          <w:szCs w:val="20"/>
        </w:rPr>
        <w:t>GPO Box 1533</w:t>
      </w:r>
    </w:p>
    <w:p w:rsidR="007817B5" w:rsidRPr="007817B5" w:rsidRDefault="007817B5" w:rsidP="007817B5">
      <w:pPr>
        <w:spacing w:after="0"/>
        <w:ind w:left="425"/>
        <w:rPr>
          <w:rFonts w:eastAsia="Times New Roman"/>
          <w:szCs w:val="20"/>
        </w:rPr>
      </w:pPr>
      <w:r w:rsidRPr="007817B5">
        <w:rPr>
          <w:rFonts w:eastAsia="Times New Roman"/>
          <w:szCs w:val="20"/>
        </w:rPr>
        <w:t>Adelaide SA 5001</w:t>
      </w:r>
    </w:p>
    <w:p w:rsidR="007817B5" w:rsidRPr="007817B5" w:rsidRDefault="007817B5" w:rsidP="007817B5">
      <w:pPr>
        <w:ind w:left="426"/>
        <w:rPr>
          <w:rFonts w:eastAsia="Times New Roman"/>
          <w:szCs w:val="20"/>
        </w:rPr>
      </w:pPr>
      <w:r w:rsidRPr="007817B5">
        <w:rPr>
          <w:rFonts w:eastAsia="Times New Roman"/>
          <w:szCs w:val="20"/>
        </w:rPr>
        <w:t>Telephone: (08) 8343 2567</w:t>
      </w:r>
    </w:p>
    <w:p w:rsidR="007817B5" w:rsidRPr="007817B5" w:rsidRDefault="007817B5" w:rsidP="007817B5">
      <w:pPr>
        <w:rPr>
          <w:rFonts w:eastAsia="Times New Roman"/>
          <w:szCs w:val="20"/>
        </w:rPr>
      </w:pPr>
      <w:r w:rsidRPr="007817B5">
        <w:rPr>
          <w:rFonts w:eastAsia="Times New Roman"/>
          <w:szCs w:val="20"/>
        </w:rPr>
        <w:t>Dated: 1 June 2021</w:t>
      </w:r>
    </w:p>
    <w:p w:rsidR="007817B5" w:rsidRPr="007817B5" w:rsidRDefault="007817B5" w:rsidP="007817B5">
      <w:pPr>
        <w:rPr>
          <w:rFonts w:eastAsia="Times New Roman"/>
          <w:szCs w:val="20"/>
        </w:rPr>
      </w:pPr>
      <w:r w:rsidRPr="007817B5">
        <w:rPr>
          <w:rFonts w:eastAsia="Times New Roman"/>
          <w:szCs w:val="20"/>
        </w:rPr>
        <w:t>The Common Seal of the COMMISSIONER OF HIGHWAYS was hereto affixed by authority of the Commissioner in the presence of:</w:t>
      </w:r>
    </w:p>
    <w:p w:rsidR="007817B5" w:rsidRPr="007817B5" w:rsidRDefault="007817B5" w:rsidP="007817B5">
      <w:pPr>
        <w:spacing w:after="0"/>
        <w:jc w:val="right"/>
        <w:rPr>
          <w:rFonts w:eastAsia="Times New Roman"/>
          <w:smallCaps/>
          <w:szCs w:val="20"/>
        </w:rPr>
      </w:pPr>
      <w:r w:rsidRPr="007817B5">
        <w:rPr>
          <w:rFonts w:eastAsia="Times New Roman"/>
          <w:smallCaps/>
          <w:szCs w:val="20"/>
        </w:rPr>
        <w:t>Rocco Caruso</w:t>
      </w:r>
    </w:p>
    <w:p w:rsidR="007817B5" w:rsidRPr="007817B5" w:rsidRDefault="007817B5" w:rsidP="007817B5">
      <w:pPr>
        <w:spacing w:after="0"/>
        <w:jc w:val="right"/>
        <w:rPr>
          <w:rFonts w:eastAsia="Times New Roman"/>
          <w:szCs w:val="17"/>
        </w:rPr>
      </w:pPr>
      <w:r w:rsidRPr="007817B5">
        <w:rPr>
          <w:rFonts w:eastAsia="Times New Roman"/>
          <w:szCs w:val="17"/>
        </w:rPr>
        <w:t>Manager, Property Acquisition</w:t>
      </w:r>
    </w:p>
    <w:p w:rsidR="007817B5" w:rsidRPr="007817B5" w:rsidRDefault="007817B5" w:rsidP="007817B5">
      <w:pPr>
        <w:spacing w:after="0"/>
        <w:jc w:val="right"/>
        <w:rPr>
          <w:rFonts w:eastAsia="Times New Roman"/>
          <w:szCs w:val="17"/>
        </w:rPr>
      </w:pPr>
      <w:r w:rsidRPr="007817B5">
        <w:rPr>
          <w:rFonts w:eastAsia="Times New Roman"/>
          <w:szCs w:val="17"/>
        </w:rPr>
        <w:t>(Authorised Officer)</w:t>
      </w:r>
    </w:p>
    <w:p w:rsidR="007817B5" w:rsidRPr="007817B5" w:rsidRDefault="007817B5" w:rsidP="007817B5">
      <w:pPr>
        <w:spacing w:after="0"/>
        <w:jc w:val="right"/>
        <w:rPr>
          <w:rFonts w:eastAsia="Times New Roman"/>
          <w:szCs w:val="17"/>
        </w:rPr>
      </w:pPr>
      <w:r w:rsidRPr="007817B5">
        <w:rPr>
          <w:rFonts w:eastAsia="Times New Roman"/>
          <w:szCs w:val="17"/>
        </w:rPr>
        <w:t>Department for Infrastructure and Transport</w:t>
      </w:r>
    </w:p>
    <w:p w:rsidR="007817B5" w:rsidRDefault="007817B5" w:rsidP="007817B5">
      <w:pPr>
        <w:spacing w:after="0"/>
        <w:rPr>
          <w:rFonts w:eastAsia="Times New Roman"/>
          <w:szCs w:val="17"/>
        </w:rPr>
      </w:pPr>
      <w:r w:rsidRPr="007817B5">
        <w:rPr>
          <w:rFonts w:eastAsia="Times New Roman"/>
          <w:szCs w:val="17"/>
        </w:rPr>
        <w:t>DIT 2019/18692/01</w:t>
      </w:r>
    </w:p>
    <w:p w:rsidR="007817B5" w:rsidRDefault="007817B5" w:rsidP="007817B5">
      <w:pPr>
        <w:pBdr>
          <w:bottom w:val="single" w:sz="4" w:space="1" w:color="auto"/>
        </w:pBdr>
        <w:spacing w:after="0" w:line="52" w:lineRule="exact"/>
        <w:jc w:val="center"/>
        <w:rPr>
          <w:rFonts w:eastAsia="Times New Roman"/>
          <w:szCs w:val="20"/>
        </w:rPr>
      </w:pPr>
    </w:p>
    <w:p w:rsidR="007817B5" w:rsidRDefault="007817B5" w:rsidP="007817B5">
      <w:pPr>
        <w:pBdr>
          <w:top w:val="single" w:sz="4" w:space="1" w:color="auto"/>
        </w:pBdr>
        <w:spacing w:before="34" w:after="0" w:line="14" w:lineRule="exact"/>
        <w:jc w:val="center"/>
        <w:rPr>
          <w:rFonts w:eastAsia="Times New Roman"/>
          <w:szCs w:val="20"/>
        </w:rPr>
      </w:pPr>
    </w:p>
    <w:p w:rsidR="007817B5" w:rsidRPr="007817B5" w:rsidRDefault="007817B5" w:rsidP="007817B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DB2D5A">
      <w:pPr>
        <w:pStyle w:val="Heading2"/>
        <w:rPr>
          <w:lang w:eastAsia="en-AU"/>
        </w:rPr>
      </w:pPr>
      <w:bookmarkStart w:id="172" w:name="_Toc73625083"/>
      <w:r w:rsidRPr="0088425B">
        <w:rPr>
          <w:lang w:eastAsia="en-AU"/>
        </w:rPr>
        <w:t>Land Agents Act 1994</w:t>
      </w:r>
      <w:bookmarkEnd w:id="172"/>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Land Agents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Land Agents Act 1994</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204" w:history="1">
        <w:r w:rsidRPr="0088425B">
          <w:rPr>
            <w:rFonts w:eastAsia="Times New Roman"/>
            <w:i/>
            <w:iCs/>
            <w:color w:val="000000"/>
            <w:sz w:val="23"/>
            <w:szCs w:val="23"/>
            <w:lang w:eastAsia="en-AU"/>
          </w:rPr>
          <w:t>Land Agents (Fees) Notice 2020</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205"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06" w:history="1">
        <w:r w:rsidRPr="0088425B">
          <w:rPr>
            <w:rFonts w:eastAsia="Times New Roman"/>
            <w:i/>
            <w:iCs/>
            <w:color w:val="000000"/>
            <w:sz w:val="23"/>
            <w:szCs w:val="23"/>
            <w:lang w:eastAsia="en-AU"/>
          </w:rPr>
          <w:t>Land Agents Act 1994</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933763f1_3195_4923_b07e_91ea42639df2_e"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3" w:name="id933763f1_3195_4923_b07e_91ea42639df2_e"/>
      <w:r w:rsidRPr="0088425B">
        <w:rPr>
          <w:rFonts w:eastAsia="Times New Roman"/>
          <w:b/>
          <w:bCs/>
          <w:color w:val="000000"/>
          <w:sz w:val="32"/>
          <w:szCs w:val="32"/>
          <w:lang w:eastAsia="en-AU"/>
        </w:rPr>
        <w:t>Schedule 1—Fees</w:t>
      </w:r>
      <w:bookmarkEnd w:id="173"/>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5"/>
        <w:gridCol w:w="7376"/>
        <w:gridCol w:w="945"/>
      </w:tblGrid>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73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for registration (section 7 of Act)—</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as an agent</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$331.00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as an agent and auctioneer</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$331.00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as a sales representative</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$331.00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as a sales representative and auctioneer</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$331.00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(da)</w:t>
            </w:r>
            <w:r w:rsidRPr="0088425B">
              <w:rPr>
                <w:rFonts w:eastAsia="Times New Roman"/>
                <w:color w:val="000000"/>
                <w:sz w:val="20"/>
                <w:szCs w:val="20"/>
                <w:lang w:eastAsia="en-AU"/>
              </w:rPr>
              <w:tab/>
              <w:t>as a sales representative and property manager</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$331.00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(db)</w:t>
            </w:r>
            <w:r w:rsidRPr="0088425B">
              <w:rPr>
                <w:rFonts w:eastAsia="Times New Roman"/>
                <w:color w:val="000000"/>
                <w:sz w:val="20"/>
                <w:szCs w:val="20"/>
                <w:lang w:eastAsia="en-AU"/>
              </w:rPr>
              <w:tab/>
              <w:t xml:space="preserve">as a sales representative, auctioneer and property manager </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$331.00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(dc)</w:t>
            </w:r>
            <w:r w:rsidRPr="0088425B">
              <w:rPr>
                <w:rFonts w:eastAsia="Times New Roman"/>
                <w:color w:val="000000"/>
                <w:sz w:val="20"/>
                <w:szCs w:val="20"/>
                <w:lang w:eastAsia="en-AU"/>
              </w:rPr>
              <w:tab/>
              <w:t>as a property manager</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$331.00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(dd)</w:t>
            </w:r>
            <w:r w:rsidRPr="0088425B">
              <w:rPr>
                <w:rFonts w:eastAsia="Times New Roman"/>
                <w:color w:val="000000"/>
                <w:sz w:val="20"/>
                <w:szCs w:val="20"/>
                <w:lang w:eastAsia="en-AU"/>
              </w:rPr>
              <w:tab/>
              <w:t>as a property manager and the applicant holds registration as a sales representative</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$132.00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as an auctioneer</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$132.00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73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Registration fee (payable on grant of registration under Part 2 of Act)—</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an agent who is a natural person</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$406.00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 agent that is a body corporate</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$611.00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for a sales representative</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for a sales representative and a property manager</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for a property manager</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$218.00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the grant of the registration and the next date for payment of a fee under section 9 of the Act is less than or more than 12 months, a pro rata adjustment is to be made to the amount of the additional fee by applying the proportion that the length of that period bears to 12 months.</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73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variation or revocation of condition of registration (section 8B of Act)</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3a</w:t>
            </w:r>
          </w:p>
        </w:tc>
        <w:tc>
          <w:tcPr>
            <w:tcW w:w="73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variation or revocation of condition of registration (section 8BB of Act)</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73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(section 9 of Act)—</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an agent who is a natural person</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$406.00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 agent that is a body corporate</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$611.00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for a sales representative</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for a sales representative who is also registered as a property manager</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for a property manager</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$218.00</w:t>
            </w: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a date for payment of a fee under section 9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737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replacement of certificate of registration</w:t>
            </w:r>
          </w:p>
        </w:tc>
        <w:tc>
          <w:tcPr>
            <w:tcW w:w="94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B2D5A" w:rsidRDefault="00DB2D5A">
      <w:pPr>
        <w:spacing w:after="0" w:line="240" w:lineRule="auto"/>
        <w:jc w:val="left"/>
        <w:rPr>
          <w:caps/>
          <w:szCs w:val="17"/>
          <w:lang w:eastAsia="en-AU"/>
        </w:rPr>
      </w:pPr>
      <w:r>
        <w:rPr>
          <w:caps/>
          <w:szCs w:val="17"/>
          <w:lang w:eastAsia="en-AU"/>
        </w:rPr>
        <w:br w:type="page"/>
      </w:r>
    </w:p>
    <w:p w:rsidR="0088425B" w:rsidRPr="0088425B" w:rsidRDefault="0088425B" w:rsidP="00DB2D5A">
      <w:pPr>
        <w:pStyle w:val="Heading2"/>
        <w:rPr>
          <w:lang w:eastAsia="en-AU"/>
        </w:rPr>
      </w:pPr>
      <w:bookmarkStart w:id="174" w:name="_Toc73625084"/>
      <w:r w:rsidRPr="0088425B">
        <w:rPr>
          <w:lang w:eastAsia="en-AU"/>
        </w:rPr>
        <w:t>Land Tax Act 1936</w:t>
      </w:r>
      <w:bookmarkEnd w:id="174"/>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Land Tax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Land Tax Act 1936</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hyperlink r:id="rId207" w:history="1">
        <w:r w:rsidRPr="0088425B">
          <w:rPr>
            <w:rFonts w:eastAsiaTheme="minorEastAsia"/>
            <w:i/>
            <w:iCs/>
            <w:color w:val="000000"/>
            <w:sz w:val="23"/>
            <w:szCs w:val="23"/>
            <w:lang w:eastAsia="en-AU"/>
          </w:rPr>
          <w:t>Land Tax (Fees) Notice 202</w:t>
        </w:r>
      </w:hyperlink>
      <w:r w:rsidRPr="0088425B">
        <w:rPr>
          <w:rFonts w:eastAsiaTheme="minorEastAsia"/>
          <w:i/>
          <w:iCs/>
          <w:color w:val="000000"/>
          <w:sz w:val="23"/>
          <w:szCs w:val="23"/>
          <w:lang w:eastAsia="en-AU"/>
        </w:rPr>
        <w:t>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hyperlink r:id="rId208" w:history="1">
        <w:r w:rsidRPr="0088425B">
          <w:rPr>
            <w:rFonts w:eastAsiaTheme="minorEastAsia"/>
            <w:i/>
            <w:iCs/>
            <w:color w:val="000000"/>
            <w:sz w:val="20"/>
            <w:szCs w:val="20"/>
            <w:lang w:eastAsia="en-AU"/>
          </w:rPr>
          <w:t>Legislation (Fees) Act 2019</w:t>
        </w:r>
      </w:hyperlink>
      <w:r w:rsidRPr="0088425B">
        <w:rPr>
          <w:rFonts w:eastAsiaTheme="minorEastAsia"/>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Act</w:t>
      </w:r>
      <w:r w:rsidRPr="0088425B">
        <w:rPr>
          <w:rFonts w:eastAsiaTheme="minorEastAsia"/>
          <w:color w:val="000000"/>
          <w:sz w:val="23"/>
          <w:szCs w:val="23"/>
          <w:lang w:eastAsia="en-AU"/>
        </w:rPr>
        <w:t xml:space="preserve"> means the </w:t>
      </w:r>
      <w:hyperlink r:id="rId209" w:history="1">
        <w:r w:rsidRPr="0088425B">
          <w:rPr>
            <w:rFonts w:eastAsiaTheme="minorEastAsia"/>
            <w:i/>
            <w:iCs/>
            <w:color w:val="000000"/>
            <w:sz w:val="23"/>
            <w:szCs w:val="23"/>
            <w:lang w:eastAsia="en-AU"/>
          </w:rPr>
          <w:t>Land Tax Act 1936</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The fees specified in </w:t>
      </w:r>
      <w:hyperlink w:anchor="id548bfecc_613d_459b_aa8e_2371efa860" w:history="1">
        <w:r w:rsidRPr="0088425B">
          <w:rPr>
            <w:rFonts w:eastAsiaTheme="minorEastAsia"/>
            <w:color w:val="000000"/>
            <w:sz w:val="23"/>
            <w:szCs w:val="23"/>
            <w:lang w:eastAsia="en-AU"/>
          </w:rPr>
          <w:t>Schedule 1</w:t>
        </w:r>
      </w:hyperlink>
      <w:r w:rsidRPr="0088425B">
        <w:rPr>
          <w:rFonts w:eastAsiaTheme="minorEastAsia"/>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75" w:name="id548bfecc_613d_459b_aa8e_2371efa860"/>
      <w:r w:rsidRPr="0088425B">
        <w:rPr>
          <w:rFonts w:eastAsiaTheme="minorEastAsia"/>
          <w:b/>
          <w:bCs/>
          <w:color w:val="000000"/>
          <w:sz w:val="32"/>
          <w:szCs w:val="32"/>
          <w:lang w:eastAsia="en-AU"/>
        </w:rPr>
        <w:t>Schedule 1—Fees</w:t>
      </w:r>
      <w:bookmarkEnd w:id="175"/>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69"/>
        <w:gridCol w:w="6678"/>
        <w:gridCol w:w="1338"/>
      </w:tblGrid>
      <w:tr w:rsidR="0088425B" w:rsidRPr="0088425B" w:rsidTr="00310616">
        <w:tc>
          <w:tcPr>
            <w:tcW w:w="7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6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certificate under section 23 of the Act showing the amount of tax payable in respect of land</w:t>
            </w:r>
          </w:p>
        </w:tc>
        <w:tc>
          <w:tcPr>
            <w:tcW w:w="133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$36.50</w:t>
            </w:r>
          </w:p>
        </w:tc>
      </w:tr>
    </w:tbl>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Treasurer</w:t>
      </w:r>
    </w:p>
    <w:p w:rsidR="0088425B" w:rsidRPr="0088425B" w:rsidRDefault="0088425B" w:rsidP="0088425B">
      <w:pPr>
        <w:keepNext/>
        <w:keepLines/>
        <w:autoSpaceDE w:val="0"/>
        <w:autoSpaceDN w:val="0"/>
        <w:adjustRightInd w:val="0"/>
        <w:spacing w:after="0" w:line="240" w:lineRule="auto"/>
        <w:jc w:val="left"/>
        <w:rPr>
          <w:rFonts w:eastAsiaTheme="minorEastAsia"/>
          <w:b/>
          <w:bCs/>
          <w:color w:val="000000"/>
          <w:sz w:val="24"/>
          <w:szCs w:val="26"/>
          <w:lang w:eastAsia="en-AU"/>
        </w:rPr>
      </w:pPr>
      <w:r w:rsidRPr="0088425B">
        <w:rPr>
          <w:rFonts w:eastAsiaTheme="minorEastAsia"/>
          <w:b/>
          <w:bCs/>
          <w:color w:val="000000"/>
          <w:sz w:val="24"/>
          <w:szCs w:val="26"/>
          <w:lang w:eastAsia="en-AU"/>
        </w:rPr>
        <w:t>Hon Rob Lucas MLC</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15 April 2021</w:t>
      </w:r>
    </w:p>
    <w:p w:rsidR="0088425B" w:rsidRPr="0088425B" w:rsidRDefault="0088425B" w:rsidP="0088425B">
      <w:pPr>
        <w:pBdr>
          <w:bottom w:val="single" w:sz="4" w:space="1" w:color="auto"/>
        </w:pBdr>
        <w:spacing w:after="0" w:line="52" w:lineRule="exact"/>
        <w:jc w:val="center"/>
        <w:rPr>
          <w:lang w:val="en-US"/>
        </w:rPr>
      </w:pPr>
    </w:p>
    <w:p w:rsidR="0088425B" w:rsidRPr="0088425B" w:rsidRDefault="0088425B" w:rsidP="0088425B">
      <w:pPr>
        <w:pBdr>
          <w:top w:val="single" w:sz="4" w:space="1" w:color="auto"/>
        </w:pBdr>
        <w:spacing w:before="34" w:after="0" w:line="14" w:lineRule="exact"/>
        <w:jc w:val="center"/>
        <w:rPr>
          <w:lang w:val="en-US"/>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8425B" w:rsidRPr="0088425B" w:rsidRDefault="0088425B" w:rsidP="00DB2D5A">
      <w:pPr>
        <w:pStyle w:val="Heading2"/>
        <w:rPr>
          <w:lang w:eastAsia="en-AU"/>
        </w:rPr>
      </w:pPr>
      <w:bookmarkStart w:id="176" w:name="_Toc73625085"/>
      <w:r w:rsidRPr="0088425B">
        <w:rPr>
          <w:lang w:eastAsia="en-AU"/>
        </w:rPr>
        <w:t>Landscape South Australia Act 2019</w:t>
      </w:r>
      <w:bookmarkEnd w:id="176"/>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Landscape South Australia (Fees) Notice 2021</w:t>
      </w:r>
    </w:p>
    <w:p w:rsidR="0088425B" w:rsidRPr="0088425B" w:rsidRDefault="0088425B" w:rsidP="0088425B">
      <w:pPr>
        <w:keepLines/>
        <w:autoSpaceDE w:val="0"/>
        <w:autoSpaceDN w:val="0"/>
        <w:adjustRightInd w:val="0"/>
        <w:spacing w:before="80" w:after="240" w:line="240" w:lineRule="auto"/>
        <w:jc w:val="left"/>
        <w:rPr>
          <w:rFonts w:eastAsia="Times New Roman"/>
          <w:i/>
          <w:iCs/>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Landscape South Australia Act 2019</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210" w:history="1">
        <w:r w:rsidRPr="0088425B">
          <w:rPr>
            <w:rFonts w:eastAsiaTheme="minorHAnsi" w:cstheme="minorBidi"/>
            <w:i/>
            <w:iCs/>
            <w:color w:val="000000"/>
            <w:sz w:val="23"/>
            <w:szCs w:val="23"/>
          </w:rPr>
          <w:t>Landscape South Australia (Fees) Notice 2021</w:t>
        </w:r>
      </w:hyperlink>
      <w:r w:rsidRPr="0088425B">
        <w:rPr>
          <w:rFonts w:eastAsiaTheme="minorHAnsi" w:cstheme="minorBidi"/>
          <w:i/>
          <w:iCs/>
          <w:color w:val="000000"/>
          <w:sz w:val="23"/>
          <w:szCs w:val="23"/>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211"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12" w:history="1">
        <w:r w:rsidRPr="0088425B">
          <w:rPr>
            <w:rFonts w:eastAsia="Times New Roman"/>
            <w:i/>
            <w:iCs/>
            <w:color w:val="000000"/>
            <w:sz w:val="23"/>
            <w:szCs w:val="23"/>
            <w:lang w:eastAsia="en-AU"/>
          </w:rPr>
          <w:t>Landscape South Australia Act 2019</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The fees set out in Schedule 1 are prescribed for the purposes of the Act and the regulations under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1—Fees</w:t>
      </w:r>
    </w:p>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1—Preliminary</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1—Preliminary</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(1)</w:t>
      </w:r>
      <w:r w:rsidRPr="0088425B">
        <w:rPr>
          <w:rFonts w:eastAsia="Times New Roman"/>
          <w:color w:val="000000"/>
          <w:sz w:val="23"/>
          <w:szCs w:val="23"/>
          <w:lang w:eastAsia="en-AU"/>
        </w:rPr>
        <w:tab/>
        <w:t>Unless the contrary intention appears, words and expressions used in this notice have the same respective meanings as in the Act or the regulations under the Act.</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(2)</w:t>
      </w:r>
      <w:r w:rsidRPr="0088425B">
        <w:rPr>
          <w:rFonts w:eastAsia="Times New Roman"/>
          <w:color w:val="000000"/>
          <w:sz w:val="23"/>
          <w:szCs w:val="23"/>
          <w:lang w:eastAsia="en-AU"/>
        </w:rPr>
        <w:tab/>
        <w:t xml:space="preserve">For the purposes of </w:t>
      </w:r>
      <w:hyperlink w:anchor="id905d4ee2_68d7_4b60_9fa8_0cb3d195b312_a" w:history="1">
        <w:r w:rsidRPr="0088425B">
          <w:rPr>
            <w:rFonts w:eastAsia="Times New Roman"/>
            <w:color w:val="000000"/>
            <w:sz w:val="23"/>
            <w:szCs w:val="23"/>
            <w:lang w:eastAsia="en-AU"/>
          </w:rPr>
          <w:t>Part 2 clause 2</w:t>
        </w:r>
      </w:hyperlink>
      <w:r w:rsidRPr="0088425B">
        <w:rPr>
          <w:rFonts w:eastAsia="Times New Roman"/>
          <w:color w:val="000000"/>
          <w:sz w:val="23"/>
          <w:szCs w:val="23"/>
          <w:lang w:eastAsia="en-AU"/>
        </w:rPr>
        <w:t xml:space="preserve"> of this Schedule, a prescribed water resource will be taken to be </w:t>
      </w:r>
      <w:r w:rsidRPr="0088425B">
        <w:rPr>
          <w:rFonts w:eastAsia="Times New Roman"/>
          <w:b/>
          <w:bCs/>
          <w:i/>
          <w:iCs/>
          <w:color w:val="000000"/>
          <w:sz w:val="23"/>
          <w:szCs w:val="23"/>
          <w:lang w:eastAsia="en-AU"/>
        </w:rPr>
        <w:t>unbundled</w:t>
      </w:r>
      <w:r w:rsidRPr="0088425B">
        <w:rPr>
          <w:rFonts w:eastAsia="Times New Roman"/>
          <w:color w:val="000000"/>
          <w:sz w:val="23"/>
          <w:szCs w:val="23"/>
          <w:lang w:eastAsia="en-AU"/>
        </w:rPr>
        <w:t xml:space="preserve"> if water access entitlements have been granted in relation to it pursuant to section 121 of the Act and clause 102 of Schedule 5 of the Act does not apply to the prescribed water resource.</w:t>
      </w:r>
    </w:p>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2—Fees</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7" w:name="id905d4ee2_68d7_4b60_9fa8_0cb3d195b312_a"/>
      <w:r w:rsidRPr="0088425B">
        <w:rPr>
          <w:rFonts w:eastAsia="Times New Roman"/>
          <w:b/>
          <w:bCs/>
          <w:color w:val="000000"/>
          <w:sz w:val="26"/>
          <w:szCs w:val="26"/>
          <w:lang w:eastAsia="en-AU"/>
        </w:rPr>
        <w:t>2—General fees for purposes of Act</w:t>
      </w:r>
      <w:bookmarkEnd w:id="177"/>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449"/>
        <w:gridCol w:w="5181"/>
        <w:gridCol w:w="2361"/>
      </w:tblGrid>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permit under Part 8 of the Act, other than an application for a permit to drill a well or to undertake work on a well</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$61.00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permit to drill a well or to undertake work on a well</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$97.50 plus a technical assessment fee of an amount not exceeding $166.00 determined by the Minister after taking into account any advice from the Department about the costs associated with assessing the application</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5181" w:type="dxa"/>
            <w:tcBorders>
              <w:top w:val="nil"/>
              <w:left w:val="nil"/>
              <w:bottom w:val="nil"/>
              <w:right w:val="nil"/>
            </w:tcBorders>
          </w:tcPr>
          <w:p w:rsidR="0088425B" w:rsidRPr="0088425B" w:rsidRDefault="0088425B" w:rsidP="00D35CD1">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well driller's licence—</w:t>
            </w:r>
          </w:p>
        </w:tc>
        <w:tc>
          <w:tcPr>
            <w:tcW w:w="2361" w:type="dxa"/>
            <w:tcBorders>
              <w:top w:val="nil"/>
              <w:left w:val="nil"/>
              <w:bottom w:val="nil"/>
              <w:right w:val="nil"/>
            </w:tcBorders>
          </w:tcPr>
          <w:p w:rsidR="0088425B" w:rsidRPr="0088425B" w:rsidRDefault="0088425B" w:rsidP="00D35CD1">
            <w:pPr>
              <w:keepNext/>
              <w:keepLines/>
              <w:autoSpaceDE w:val="0"/>
              <w:autoSpaceDN w:val="0"/>
              <w:adjustRightInd w:val="0"/>
              <w:spacing w:before="80" w:after="0" w:line="240" w:lineRule="auto"/>
              <w:jc w:val="right"/>
              <w:rPr>
                <w:rFonts w:eastAsia="Times New Roman"/>
                <w:color w:val="000000"/>
                <w:sz w:val="20"/>
                <w:szCs w:val="20"/>
                <w:lang w:eastAsia="en-AU"/>
              </w:rPr>
            </w:pP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new licence</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$287.00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the renewal of a licence</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$149.00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variation of a well driller's licence</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$218.00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water licence</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$259.00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transfer a water licence</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 plus a technical assessment fee of $323.00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transfer a water allocation or a quantity of water which is taken to constitute a water access entitlement, other than in relation to an unbundled prescribed water resource, and no technical assessment is required</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transfer a water allocation or a quantity of water which is taken to constitute a water access entitlement, other than in relation to an unbundled prescribed water resource, and a technical assessment is required</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 plus a technical assessment fee of $323.00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5181" w:type="dxa"/>
            <w:tcBorders>
              <w:top w:val="nil"/>
              <w:left w:val="nil"/>
              <w:bottom w:val="nil"/>
              <w:right w:val="nil"/>
            </w:tcBorders>
          </w:tcPr>
          <w:p w:rsidR="0088425B" w:rsidRPr="0088425B" w:rsidRDefault="0088425B" w:rsidP="00D35CD1">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 relation to an unbundled prescribed water resource—</w:t>
            </w:r>
          </w:p>
        </w:tc>
        <w:tc>
          <w:tcPr>
            <w:tcW w:w="2361" w:type="dxa"/>
            <w:tcBorders>
              <w:top w:val="nil"/>
              <w:left w:val="nil"/>
              <w:bottom w:val="nil"/>
              <w:right w:val="nil"/>
            </w:tcBorders>
          </w:tcPr>
          <w:p w:rsidR="0088425B" w:rsidRPr="0088425B" w:rsidRDefault="0088425B" w:rsidP="00D35CD1">
            <w:pPr>
              <w:keepNext/>
              <w:keepLines/>
              <w:autoSpaceDE w:val="0"/>
              <w:autoSpaceDN w:val="0"/>
              <w:adjustRightInd w:val="0"/>
              <w:spacing w:before="80" w:after="0" w:line="240" w:lineRule="auto"/>
              <w:jc w:val="right"/>
              <w:rPr>
                <w:rFonts w:eastAsia="Times New Roman"/>
                <w:color w:val="000000"/>
                <w:sz w:val="20"/>
                <w:szCs w:val="20"/>
                <w:lang w:eastAsia="en-AU"/>
              </w:rPr>
            </w:pP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to transfer a water access entitlement</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application to vary a water allocation</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$282.00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application to transfer a water allocation</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$282.00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application for a water resource works approval</w:t>
            </w:r>
          </w:p>
          <w:p w:rsidR="0088425B" w:rsidRPr="0088425B" w:rsidRDefault="0088425B" w:rsidP="00D35CD1">
            <w:pPr>
              <w:keepLines/>
              <w:autoSpaceDE w:val="0"/>
              <w:autoSpaceDN w:val="0"/>
              <w:adjustRightInd w:val="0"/>
              <w:spacing w:before="8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D35CD1">
            <w:pPr>
              <w:keepLines/>
              <w:autoSpaceDE w:val="0"/>
              <w:autoSpaceDN w:val="0"/>
              <w:adjustRightInd w:val="0"/>
              <w:spacing w:before="8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If an application for approval relates to more than 1 form of works, a single fee is payable under this paragraph in respect of those works unless the Minister determines that a separate application is required in relation to a particular works (and an additional fee will be payable under this paragraph for an application in relation to those works). </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 xml:space="preserve">$480.00 plus a technical assessment fee of an amount not exceeding $323.00 determined by the Minister after taking into account any advice from the Department about the costs associated with assessing the application </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application to vary a water resource works approval</w:t>
            </w:r>
          </w:p>
          <w:p w:rsidR="0088425B" w:rsidRPr="0088425B" w:rsidRDefault="0088425B" w:rsidP="00D35CD1">
            <w:pPr>
              <w:keepLines/>
              <w:autoSpaceDE w:val="0"/>
              <w:autoSpaceDN w:val="0"/>
              <w:adjustRightInd w:val="0"/>
              <w:spacing w:before="8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D35CD1">
            <w:pPr>
              <w:keepLines/>
              <w:autoSpaceDE w:val="0"/>
              <w:autoSpaceDN w:val="0"/>
              <w:adjustRightInd w:val="0"/>
              <w:spacing w:before="8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A single fee is payable in respect of a joint application for a variation of a kind prescribed by regulation 33 of the </w:t>
            </w:r>
            <w:hyperlink r:id="rId213" w:history="1">
              <w:r w:rsidRPr="0088425B">
                <w:rPr>
                  <w:rFonts w:eastAsia="Times New Roman"/>
                  <w:i/>
                  <w:iCs/>
                  <w:color w:val="000000"/>
                  <w:sz w:val="20"/>
                  <w:szCs w:val="20"/>
                  <w:lang w:eastAsia="en-AU"/>
                </w:rPr>
                <w:t>Landscape South Australia (Water Management) Regulations 2020</w:t>
              </w:r>
            </w:hyperlink>
            <w:r w:rsidRPr="0088425B">
              <w:rPr>
                <w:rFonts w:eastAsia="Times New Roman"/>
                <w:color w:val="000000"/>
                <w:sz w:val="20"/>
                <w:szCs w:val="20"/>
                <w:lang w:eastAsia="en-AU"/>
              </w:rPr>
              <w:t>.</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 plus a technical assessment fee of an amount not exceeding $323.00 determined by the Minister after taking into account any advice from the Department about the costs associated with assessing the application</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(f)</w:t>
            </w:r>
            <w:r w:rsidRPr="0088425B">
              <w:rPr>
                <w:rFonts w:eastAsia="Times New Roman"/>
                <w:color w:val="000000"/>
                <w:sz w:val="20"/>
                <w:szCs w:val="20"/>
                <w:lang w:eastAsia="en-AU"/>
              </w:rPr>
              <w:tab/>
              <w:t>application for a site use approval</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 plus a technical assessment fee of an amount not exceeding $323.00 determined by the Minister after taking into account any advice from the Department about the costs associated with assessing the application</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(g)</w:t>
            </w:r>
            <w:r w:rsidRPr="0088425B">
              <w:rPr>
                <w:rFonts w:eastAsia="Times New Roman"/>
                <w:color w:val="000000"/>
                <w:sz w:val="20"/>
                <w:szCs w:val="20"/>
                <w:lang w:eastAsia="en-AU"/>
              </w:rPr>
              <w:tab/>
              <w:t>application to vary a site use approval</w:t>
            </w:r>
          </w:p>
          <w:p w:rsidR="0088425B" w:rsidRPr="0088425B" w:rsidRDefault="0088425B" w:rsidP="00D35CD1">
            <w:pPr>
              <w:keepLines/>
              <w:autoSpaceDE w:val="0"/>
              <w:autoSpaceDN w:val="0"/>
              <w:adjustRightInd w:val="0"/>
              <w:spacing w:before="8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D35CD1">
            <w:pPr>
              <w:keepLines/>
              <w:autoSpaceDE w:val="0"/>
              <w:autoSpaceDN w:val="0"/>
              <w:adjustRightInd w:val="0"/>
              <w:spacing w:before="8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A single fee is payable in respect of a joint application for a variation of a kind prescribed by regulation 33 of the </w:t>
            </w:r>
            <w:hyperlink r:id="rId214" w:history="1">
              <w:r w:rsidRPr="0088425B">
                <w:rPr>
                  <w:rFonts w:eastAsia="Times New Roman"/>
                  <w:i/>
                  <w:iCs/>
                  <w:color w:val="000000"/>
                  <w:sz w:val="20"/>
                  <w:szCs w:val="20"/>
                  <w:lang w:eastAsia="en-AU"/>
                </w:rPr>
                <w:t>Landscape South Australia (Water Management) Regulations 2020</w:t>
              </w:r>
            </w:hyperlink>
            <w:r w:rsidRPr="0088425B">
              <w:rPr>
                <w:rFonts w:eastAsia="Times New Roman"/>
                <w:color w:val="000000"/>
                <w:sz w:val="20"/>
                <w:szCs w:val="20"/>
                <w:lang w:eastAsia="en-AU"/>
              </w:rPr>
              <w:t>.</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 plus a technical assessment fee of an amount not exceeding $323.00 determined by the Minister after taking into account any advice from the Department about the costs associated with assessing the application</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Additional fee where Minister directs an assessment by an expert under the Act (and the expenses of the assessment are to be paid by the applicant in addition to this fee)</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$212.00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vary a water licence for any other reason</w:t>
            </w:r>
          </w:p>
          <w:p w:rsidR="0088425B" w:rsidRPr="0088425B" w:rsidRDefault="0088425B" w:rsidP="00D35CD1">
            <w:pPr>
              <w:keepLines/>
              <w:autoSpaceDE w:val="0"/>
              <w:autoSpaceDN w:val="0"/>
              <w:adjustRightInd w:val="0"/>
              <w:spacing w:before="8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D35CD1">
            <w:pPr>
              <w:keepLines/>
              <w:autoSpaceDE w:val="0"/>
              <w:autoSpaceDN w:val="0"/>
              <w:adjustRightInd w:val="0"/>
              <w:spacing w:before="8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 xml:space="preserve">A single fee is payable in respect of a joint application for a variation of a kind prescribed by regulation 33 of the </w:t>
            </w:r>
            <w:hyperlink r:id="rId215" w:history="1">
              <w:r w:rsidRPr="0088425B">
                <w:rPr>
                  <w:rFonts w:eastAsia="Times New Roman"/>
                  <w:i/>
                  <w:iCs/>
                  <w:color w:val="000000"/>
                  <w:sz w:val="20"/>
                  <w:szCs w:val="20"/>
                  <w:lang w:eastAsia="en-AU"/>
                </w:rPr>
                <w:t>Landscape South Australia (Water Management) Regulations 2020</w:t>
              </w:r>
            </w:hyperlink>
            <w:r w:rsidRPr="0088425B">
              <w:rPr>
                <w:rFonts w:eastAsia="Times New Roman"/>
                <w:color w:val="000000"/>
                <w:sz w:val="20"/>
                <w:szCs w:val="20"/>
                <w:lang w:eastAsia="en-AU"/>
              </w:rPr>
              <w:t>.</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 plus a technical assessment fee of $323.00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5181" w:type="dxa"/>
            <w:tcBorders>
              <w:top w:val="nil"/>
              <w:left w:val="nil"/>
              <w:bottom w:val="nil"/>
              <w:right w:val="nil"/>
            </w:tcBorders>
          </w:tcPr>
          <w:p w:rsidR="0088425B" w:rsidRPr="0088425B" w:rsidRDefault="0088425B" w:rsidP="00D35CD1">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permit under section 197 of the Act—</w:t>
            </w:r>
          </w:p>
        </w:tc>
        <w:tc>
          <w:tcPr>
            <w:tcW w:w="2361" w:type="dxa"/>
            <w:tcBorders>
              <w:top w:val="nil"/>
              <w:left w:val="nil"/>
              <w:bottom w:val="nil"/>
              <w:right w:val="nil"/>
            </w:tcBorders>
          </w:tcPr>
          <w:p w:rsidR="0088425B" w:rsidRPr="0088425B" w:rsidRDefault="0088425B" w:rsidP="00D35CD1">
            <w:pPr>
              <w:keepNext/>
              <w:keepLines/>
              <w:autoSpaceDE w:val="0"/>
              <w:autoSpaceDN w:val="0"/>
              <w:adjustRightInd w:val="0"/>
              <w:spacing w:before="80" w:after="0" w:line="240" w:lineRule="auto"/>
              <w:jc w:val="right"/>
              <w:rPr>
                <w:rFonts w:eastAsia="Times New Roman"/>
                <w:color w:val="000000"/>
                <w:sz w:val="20"/>
                <w:szCs w:val="20"/>
                <w:lang w:eastAsia="en-AU"/>
              </w:rPr>
            </w:pP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relation to a Category 1 or Category 2 animal</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$401.00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relation to a Category 1 or Category 2 plant</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$112.00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rsidR="0088425B" w:rsidRPr="0088425B" w:rsidRDefault="0088425B" w:rsidP="00D35CD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in relation to a Category 3 animal or plant</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$112.00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notation on Landscape Scheme Register or for the removal of a notation</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Fee for providing information required by the </w:t>
            </w:r>
            <w:hyperlink r:id="rId216" w:history="1">
              <w:r w:rsidRPr="0088425B">
                <w:rPr>
                  <w:rFonts w:eastAsia="Times New Roman"/>
                  <w:i/>
                  <w:iCs/>
                  <w:color w:val="000000"/>
                  <w:sz w:val="20"/>
                  <w:szCs w:val="20"/>
                  <w:lang w:eastAsia="en-AU"/>
                </w:rPr>
                <w:t>Land and Business (Sale and Conveyancing) Act 1994</w:t>
              </w:r>
            </w:hyperlink>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$28.50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forest water licence</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$259.00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vary a water allocation attached to a forest water licence</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 plus a technical assessment fee of $323.00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transfer the whole or a part of the water allocation attached to a forest water licence</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 plus a technical assessment fee of $323.00</w:t>
            </w:r>
          </w:p>
        </w:tc>
      </w:tr>
      <w:tr w:rsidR="0088425B" w:rsidRPr="0088425B" w:rsidTr="00310616">
        <w:trPr>
          <w:cantSplit/>
        </w:trPr>
        <w:tc>
          <w:tcPr>
            <w:tcW w:w="449"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518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vary a condition to a forest water licence</w:t>
            </w:r>
          </w:p>
        </w:tc>
        <w:tc>
          <w:tcPr>
            <w:tcW w:w="2361" w:type="dxa"/>
            <w:tcBorders>
              <w:top w:val="nil"/>
              <w:left w:val="nil"/>
              <w:bottom w:val="nil"/>
              <w:right w:val="nil"/>
            </w:tcBorders>
          </w:tcPr>
          <w:p w:rsidR="0088425B" w:rsidRPr="0088425B" w:rsidRDefault="0088425B" w:rsidP="00D35CD1">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$480.00 plus a technical assessment fee of $323.00</w:t>
            </w:r>
          </w:p>
        </w:tc>
      </w:tr>
    </w:tbl>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Regulation 38 of the </w:t>
      </w:r>
      <w:hyperlink r:id="rId217" w:history="1">
        <w:r w:rsidRPr="0088425B">
          <w:rPr>
            <w:rFonts w:eastAsia="Times New Roman"/>
            <w:i/>
            <w:iCs/>
            <w:color w:val="000000"/>
            <w:sz w:val="20"/>
            <w:szCs w:val="20"/>
            <w:lang w:eastAsia="en-AU"/>
          </w:rPr>
          <w:t>Landscape South Australia (General) Regulations 2020</w:t>
        </w:r>
      </w:hyperlink>
      <w:r w:rsidRPr="0088425B">
        <w:rPr>
          <w:rFonts w:eastAsia="Times New Roman"/>
          <w:color w:val="000000"/>
          <w:sz w:val="20"/>
          <w:szCs w:val="20"/>
          <w:lang w:eastAsia="en-AU"/>
        </w:rPr>
        <w:t xml:space="preserve"> sets out certain applications that are exempt from fees specified in this clause.</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3—Fees relating to meters owned by Minister</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451"/>
        <w:gridCol w:w="5235"/>
        <w:gridCol w:w="2306"/>
      </w:tblGrid>
      <w:tr w:rsidR="0088425B" w:rsidRPr="0088425B" w:rsidTr="00310616">
        <w:trPr>
          <w:cantSplit/>
        </w:trPr>
        <w:tc>
          <w:tcPr>
            <w:tcW w:w="451" w:type="dxa"/>
            <w:tcBorders>
              <w:top w:val="nil"/>
              <w:left w:val="nil"/>
              <w:bottom w:val="nil"/>
              <w:right w:val="nil"/>
            </w:tcBorders>
          </w:tcPr>
          <w:p w:rsidR="0088425B" w:rsidRPr="0088425B" w:rsidRDefault="0088425B" w:rsidP="00C770F6">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235" w:type="dxa"/>
            <w:tcBorders>
              <w:top w:val="nil"/>
              <w:left w:val="nil"/>
              <w:bottom w:val="nil"/>
              <w:right w:val="nil"/>
            </w:tcBorders>
          </w:tcPr>
          <w:p w:rsidR="0088425B" w:rsidRPr="0088425B" w:rsidRDefault="0088425B" w:rsidP="00C770F6">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Rent for meter owned by Minister for a period of 12 months or less ending on 30 June (regulation 10 of the </w:t>
            </w:r>
            <w:hyperlink r:id="rId218" w:history="1">
              <w:r w:rsidRPr="0088425B">
                <w:rPr>
                  <w:rFonts w:eastAsia="Times New Roman"/>
                  <w:i/>
                  <w:iCs/>
                  <w:color w:val="000000"/>
                  <w:sz w:val="20"/>
                  <w:szCs w:val="20"/>
                  <w:lang w:eastAsia="en-AU"/>
                </w:rPr>
                <w:t>Landscape South Australia (Water Management) Regulations 2020</w:t>
              </w:r>
            </w:hyperlink>
            <w:r w:rsidRPr="0088425B">
              <w:rPr>
                <w:rFonts w:eastAsia="Times New Roman"/>
                <w:color w:val="000000"/>
                <w:sz w:val="20"/>
                <w:szCs w:val="20"/>
                <w:lang w:eastAsia="en-AU"/>
              </w:rPr>
              <w:t>)—</w:t>
            </w:r>
          </w:p>
        </w:tc>
        <w:tc>
          <w:tcPr>
            <w:tcW w:w="2306" w:type="dxa"/>
            <w:tcBorders>
              <w:top w:val="nil"/>
              <w:left w:val="nil"/>
              <w:bottom w:val="nil"/>
              <w:right w:val="nil"/>
            </w:tcBorders>
          </w:tcPr>
          <w:p w:rsidR="0088425B" w:rsidRPr="0088425B" w:rsidRDefault="0088425B" w:rsidP="00C770F6">
            <w:pPr>
              <w:keepNext/>
              <w:keepLines/>
              <w:autoSpaceDE w:val="0"/>
              <w:autoSpaceDN w:val="0"/>
              <w:adjustRightInd w:val="0"/>
              <w:spacing w:before="80" w:after="0" w:line="240" w:lineRule="auto"/>
              <w:jc w:val="left"/>
              <w:rPr>
                <w:rFonts w:eastAsia="Times New Roman"/>
                <w:color w:val="000000"/>
                <w:sz w:val="20"/>
                <w:szCs w:val="20"/>
                <w:lang w:eastAsia="en-AU"/>
              </w:rPr>
            </w:pPr>
          </w:p>
        </w:tc>
      </w:tr>
      <w:tr w:rsidR="0088425B" w:rsidRPr="0088425B" w:rsidTr="00310616">
        <w:trPr>
          <w:cantSplit/>
        </w:trPr>
        <w:tc>
          <w:tcPr>
            <w:tcW w:w="451" w:type="dxa"/>
            <w:tcBorders>
              <w:top w:val="nil"/>
              <w:left w:val="nil"/>
              <w:bottom w:val="nil"/>
              <w:right w:val="nil"/>
            </w:tcBorders>
          </w:tcPr>
          <w:p w:rsidR="0088425B" w:rsidRPr="0088425B" w:rsidRDefault="0088425B" w:rsidP="00C770F6">
            <w:pPr>
              <w:keepNext/>
              <w:keepLines/>
              <w:autoSpaceDE w:val="0"/>
              <w:autoSpaceDN w:val="0"/>
              <w:adjustRightInd w:val="0"/>
              <w:spacing w:before="8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rsidR="0088425B" w:rsidRPr="0088425B" w:rsidRDefault="0088425B" w:rsidP="00C770F6">
            <w:pPr>
              <w:keepNext/>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Nominal size of meter—</w:t>
            </w:r>
          </w:p>
        </w:tc>
        <w:tc>
          <w:tcPr>
            <w:tcW w:w="2306" w:type="dxa"/>
            <w:tcBorders>
              <w:top w:val="nil"/>
              <w:left w:val="nil"/>
              <w:bottom w:val="nil"/>
              <w:right w:val="nil"/>
            </w:tcBorders>
          </w:tcPr>
          <w:p w:rsidR="0088425B" w:rsidRPr="0088425B" w:rsidRDefault="0088425B" w:rsidP="00C770F6">
            <w:pPr>
              <w:keepNext/>
              <w:keepLines/>
              <w:autoSpaceDE w:val="0"/>
              <w:autoSpaceDN w:val="0"/>
              <w:adjustRightInd w:val="0"/>
              <w:spacing w:before="80" w:after="0" w:line="240" w:lineRule="auto"/>
              <w:jc w:val="left"/>
              <w:rPr>
                <w:rFonts w:eastAsia="Times New Roman"/>
                <w:color w:val="000000"/>
                <w:sz w:val="20"/>
                <w:szCs w:val="20"/>
                <w:lang w:eastAsia="en-AU"/>
              </w:rPr>
            </w:pPr>
          </w:p>
        </w:tc>
      </w:tr>
      <w:tr w:rsidR="0088425B" w:rsidRPr="0088425B" w:rsidTr="00310616">
        <w:trPr>
          <w:cantSplit/>
        </w:trPr>
        <w:tc>
          <w:tcPr>
            <w:tcW w:w="451"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rsidR="0088425B" w:rsidRPr="0088425B" w:rsidRDefault="0088425B" w:rsidP="00C770F6">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less than 50 mm</w:t>
            </w:r>
          </w:p>
        </w:tc>
        <w:tc>
          <w:tcPr>
            <w:tcW w:w="2306"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$236.00</w:t>
            </w:r>
          </w:p>
        </w:tc>
      </w:tr>
      <w:tr w:rsidR="0088425B" w:rsidRPr="0088425B" w:rsidTr="00310616">
        <w:trPr>
          <w:cantSplit/>
        </w:trPr>
        <w:tc>
          <w:tcPr>
            <w:tcW w:w="451"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rsidR="0088425B" w:rsidRPr="0088425B" w:rsidRDefault="0088425B" w:rsidP="00C770F6">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50 to 100 mm</w:t>
            </w:r>
          </w:p>
        </w:tc>
        <w:tc>
          <w:tcPr>
            <w:tcW w:w="2306"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$341.00</w:t>
            </w:r>
          </w:p>
        </w:tc>
      </w:tr>
      <w:tr w:rsidR="0088425B" w:rsidRPr="0088425B" w:rsidTr="00310616">
        <w:trPr>
          <w:cantSplit/>
        </w:trPr>
        <w:tc>
          <w:tcPr>
            <w:tcW w:w="451"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rsidR="0088425B" w:rsidRPr="0088425B" w:rsidRDefault="0088425B" w:rsidP="00C770F6">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150 to 175 mm</w:t>
            </w:r>
          </w:p>
        </w:tc>
        <w:tc>
          <w:tcPr>
            <w:tcW w:w="2306"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$504.00</w:t>
            </w:r>
          </w:p>
        </w:tc>
      </w:tr>
      <w:tr w:rsidR="0088425B" w:rsidRPr="0088425B" w:rsidTr="00310616">
        <w:trPr>
          <w:cantSplit/>
        </w:trPr>
        <w:tc>
          <w:tcPr>
            <w:tcW w:w="451"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rsidR="0088425B" w:rsidRPr="0088425B" w:rsidRDefault="0088425B" w:rsidP="00C770F6">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200 to 380 mm</w:t>
            </w:r>
          </w:p>
        </w:tc>
        <w:tc>
          <w:tcPr>
            <w:tcW w:w="2306"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$577.00</w:t>
            </w:r>
          </w:p>
        </w:tc>
      </w:tr>
      <w:tr w:rsidR="0088425B" w:rsidRPr="0088425B" w:rsidTr="00310616">
        <w:trPr>
          <w:cantSplit/>
        </w:trPr>
        <w:tc>
          <w:tcPr>
            <w:tcW w:w="451"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rsidR="0088425B" w:rsidRPr="0088425B" w:rsidRDefault="0088425B" w:rsidP="00C770F6">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407 to 610 mm</w:t>
            </w:r>
          </w:p>
        </w:tc>
        <w:tc>
          <w:tcPr>
            <w:tcW w:w="2306"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$692.00</w:t>
            </w:r>
          </w:p>
        </w:tc>
      </w:tr>
      <w:tr w:rsidR="0088425B" w:rsidRPr="0088425B" w:rsidTr="00310616">
        <w:trPr>
          <w:cantSplit/>
        </w:trPr>
        <w:tc>
          <w:tcPr>
            <w:tcW w:w="451"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5235"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Testing meter under section 79(4) of the Act</w:t>
            </w:r>
          </w:p>
        </w:tc>
        <w:tc>
          <w:tcPr>
            <w:tcW w:w="2306"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Estimated cost determined by the Minister</w:t>
            </w:r>
          </w:p>
        </w:tc>
      </w:tr>
      <w:tr w:rsidR="0088425B" w:rsidRPr="0088425B" w:rsidTr="00310616">
        <w:trPr>
          <w:cantSplit/>
        </w:trPr>
        <w:tc>
          <w:tcPr>
            <w:tcW w:w="451"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5235"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Reading meter at request of licensee</w:t>
            </w:r>
          </w:p>
        </w:tc>
        <w:tc>
          <w:tcPr>
            <w:tcW w:w="2306" w:type="dxa"/>
            <w:tcBorders>
              <w:top w:val="nil"/>
              <w:left w:val="nil"/>
              <w:bottom w:val="nil"/>
              <w:right w:val="nil"/>
            </w:tcBorders>
          </w:tcPr>
          <w:p w:rsidR="0088425B" w:rsidRPr="0088425B" w:rsidRDefault="0088425B" w:rsidP="00C770F6">
            <w:pPr>
              <w:keepLines/>
              <w:autoSpaceDE w:val="0"/>
              <w:autoSpaceDN w:val="0"/>
              <w:adjustRightInd w:val="0"/>
              <w:spacing w:before="8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Estimated cost determined by the Minister</w:t>
            </w:r>
          </w:p>
        </w:tc>
      </w:tr>
    </w:tbl>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4—Tagged interstate water trades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451"/>
        <w:gridCol w:w="5235"/>
        <w:gridCol w:w="2306"/>
      </w:tblGrid>
      <w:tr w:rsidR="0088425B" w:rsidRPr="0088425B" w:rsidTr="00310616">
        <w:trPr>
          <w:cantSplit/>
        </w:trPr>
        <w:tc>
          <w:tcPr>
            <w:tcW w:w="4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23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Application to register a transfer of a water allocation undertaken under an Interstate Water Entitlements Transfer Scheme (regulation 32(1) of </w:t>
            </w:r>
            <w:hyperlink r:id="rId219" w:history="1">
              <w:r w:rsidRPr="0088425B">
                <w:rPr>
                  <w:rFonts w:eastAsia="Times New Roman"/>
                  <w:i/>
                  <w:iCs/>
                  <w:color w:val="000000"/>
                  <w:sz w:val="20"/>
                  <w:szCs w:val="20"/>
                  <w:lang w:eastAsia="en-AU"/>
                </w:rPr>
                <w:t>Landscape South Australia (Water Management) Regulations 2020</w:t>
              </w:r>
            </w:hyperlink>
            <w:r w:rsidRPr="0088425B">
              <w:rPr>
                <w:rFonts w:eastAsia="Times New Roman"/>
                <w:color w:val="000000"/>
                <w:sz w:val="20"/>
                <w:szCs w:val="20"/>
                <w:lang w:eastAsia="en-AU"/>
              </w:rPr>
              <w:t>)</w:t>
            </w:r>
          </w:p>
        </w:tc>
        <w:tc>
          <w:tcPr>
            <w:tcW w:w="23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$282.00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Environment and Water</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12 May 2021</w:t>
      </w:r>
    </w:p>
    <w:p w:rsidR="0088425B" w:rsidRPr="0088425B" w:rsidRDefault="0088425B" w:rsidP="0088425B">
      <w:pPr>
        <w:pBdr>
          <w:bottom w:val="single" w:sz="4" w:space="1" w:color="auto"/>
        </w:pBdr>
        <w:spacing w:after="0" w:line="52" w:lineRule="exact"/>
        <w:jc w:val="center"/>
        <w:rPr>
          <w:rFonts w:eastAsia="Times New Roman"/>
          <w:szCs w:val="17"/>
        </w:rPr>
      </w:pPr>
    </w:p>
    <w:p w:rsidR="0088425B" w:rsidRPr="0088425B" w:rsidRDefault="0088425B" w:rsidP="0088425B">
      <w:pPr>
        <w:pBdr>
          <w:top w:val="single" w:sz="4" w:space="1" w:color="auto"/>
        </w:pBdr>
        <w:spacing w:before="34" w:after="0" w:line="14" w:lineRule="exact"/>
        <w:jc w:val="center"/>
        <w:rPr>
          <w:rFonts w:eastAsia="Times New Roman"/>
          <w:szCs w:val="17"/>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B2D5A" w:rsidRDefault="00DB2D5A">
      <w:pPr>
        <w:spacing w:after="0" w:line="240" w:lineRule="auto"/>
        <w:jc w:val="left"/>
        <w:rPr>
          <w:caps/>
          <w:szCs w:val="17"/>
          <w:lang w:val="en-US"/>
        </w:rPr>
      </w:pPr>
      <w:bookmarkStart w:id="178" w:name="_Toc46398098"/>
      <w:r>
        <w:rPr>
          <w:caps/>
          <w:szCs w:val="17"/>
          <w:lang w:val="en-US"/>
        </w:rPr>
        <w:br w:type="page"/>
      </w:r>
    </w:p>
    <w:p w:rsidR="0088425B" w:rsidRPr="00DB2D5A" w:rsidRDefault="00DB2D5A" w:rsidP="00DB2D5A">
      <w:pPr>
        <w:pStyle w:val="Heading2"/>
      </w:pPr>
      <w:bookmarkStart w:id="179" w:name="_Toc73625086"/>
      <w:r w:rsidRPr="00DB2D5A">
        <w:t>Libraries Board of South Australia</w:t>
      </w:r>
      <w:bookmarkEnd w:id="178"/>
      <w:bookmarkEnd w:id="179"/>
    </w:p>
    <w:p w:rsidR="0088425B" w:rsidRPr="0088425B" w:rsidRDefault="0088425B" w:rsidP="0088425B">
      <w:pPr>
        <w:jc w:val="center"/>
        <w:rPr>
          <w:i/>
          <w:szCs w:val="17"/>
        </w:rPr>
      </w:pPr>
      <w:r w:rsidRPr="0088425B">
        <w:rPr>
          <w:i/>
          <w:szCs w:val="17"/>
        </w:rPr>
        <w:t>Fees and Charges Schedule 2021-2022</w:t>
      </w: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19"/>
        <w:gridCol w:w="992"/>
        <w:gridCol w:w="998"/>
        <w:gridCol w:w="845"/>
      </w:tblGrid>
      <w:tr w:rsidR="0088425B" w:rsidRPr="0088425B" w:rsidTr="00310616">
        <w:trPr>
          <w:trHeight w:val="520"/>
          <w:tblHeader/>
        </w:trPr>
        <w:tc>
          <w:tcPr>
            <w:tcW w:w="6521" w:type="dxa"/>
            <w:tcBorders>
              <w:top w:val="single" w:sz="4" w:space="0" w:color="auto"/>
              <w:bottom w:val="single" w:sz="4" w:space="0" w:color="auto"/>
            </w:tcBorders>
            <w:vAlign w:val="center"/>
          </w:tcPr>
          <w:p w:rsidR="0088425B" w:rsidRPr="0088425B" w:rsidRDefault="0088425B" w:rsidP="0088425B">
            <w:pPr>
              <w:spacing w:before="40" w:after="40"/>
              <w:jc w:val="center"/>
              <w:rPr>
                <w:b/>
                <w:bCs/>
                <w:szCs w:val="17"/>
              </w:rPr>
            </w:pPr>
            <w:r w:rsidRPr="0088425B">
              <w:rPr>
                <w:b/>
                <w:bCs/>
                <w:szCs w:val="17"/>
              </w:rPr>
              <w:t>Description of Activity</w:t>
            </w:r>
          </w:p>
          <w:p w:rsidR="0088425B" w:rsidRPr="0088425B" w:rsidRDefault="0088425B" w:rsidP="0088425B">
            <w:pPr>
              <w:spacing w:before="40" w:after="40"/>
              <w:jc w:val="center"/>
              <w:rPr>
                <w:bCs/>
                <w:szCs w:val="17"/>
              </w:rPr>
            </w:pPr>
            <w:r w:rsidRPr="0088425B">
              <w:rPr>
                <w:bCs/>
                <w:szCs w:val="17"/>
              </w:rPr>
              <w:t>* Denotes GST included - please see note at document end</w:t>
            </w:r>
          </w:p>
        </w:tc>
        <w:tc>
          <w:tcPr>
            <w:tcW w:w="992" w:type="dxa"/>
            <w:tcBorders>
              <w:top w:val="single" w:sz="4" w:space="0" w:color="auto"/>
              <w:bottom w:val="single" w:sz="4" w:space="0" w:color="auto"/>
            </w:tcBorders>
            <w:vAlign w:val="center"/>
          </w:tcPr>
          <w:p w:rsidR="0088425B" w:rsidRPr="0088425B" w:rsidRDefault="0088425B" w:rsidP="0088425B">
            <w:pPr>
              <w:spacing w:before="40" w:after="40"/>
              <w:jc w:val="center"/>
              <w:rPr>
                <w:b/>
                <w:bCs/>
                <w:szCs w:val="17"/>
              </w:rPr>
            </w:pPr>
            <w:r w:rsidRPr="0088425B">
              <w:rPr>
                <w:b/>
                <w:bCs/>
                <w:szCs w:val="17"/>
              </w:rPr>
              <w:t xml:space="preserve">Previous </w:t>
            </w:r>
            <w:r w:rsidRPr="0088425B">
              <w:rPr>
                <w:b/>
                <w:bCs/>
                <w:szCs w:val="17"/>
              </w:rPr>
              <w:br/>
              <w:t>Charge</w:t>
            </w:r>
            <w:r w:rsidRPr="0088425B">
              <w:rPr>
                <w:b/>
                <w:bCs/>
                <w:szCs w:val="17"/>
              </w:rPr>
              <w:br/>
              <w:t>2020-21</w:t>
            </w:r>
          </w:p>
        </w:tc>
        <w:tc>
          <w:tcPr>
            <w:tcW w:w="998" w:type="dxa"/>
            <w:tcBorders>
              <w:top w:val="single" w:sz="4" w:space="0" w:color="auto"/>
              <w:bottom w:val="single" w:sz="4" w:space="0" w:color="auto"/>
            </w:tcBorders>
            <w:vAlign w:val="center"/>
          </w:tcPr>
          <w:p w:rsidR="0088425B" w:rsidRPr="0088425B" w:rsidRDefault="0088425B" w:rsidP="0088425B">
            <w:pPr>
              <w:spacing w:before="40" w:after="40"/>
              <w:jc w:val="center"/>
              <w:rPr>
                <w:b/>
                <w:bCs/>
                <w:szCs w:val="17"/>
              </w:rPr>
            </w:pPr>
            <w:r w:rsidRPr="0088425B">
              <w:rPr>
                <w:b/>
                <w:bCs/>
                <w:szCs w:val="17"/>
              </w:rPr>
              <w:t xml:space="preserve">Gazetted </w:t>
            </w:r>
            <w:r w:rsidRPr="0088425B">
              <w:rPr>
                <w:b/>
                <w:bCs/>
                <w:szCs w:val="17"/>
              </w:rPr>
              <w:br/>
              <w:t>Charge</w:t>
            </w:r>
            <w:r w:rsidRPr="0088425B">
              <w:rPr>
                <w:b/>
                <w:bCs/>
                <w:szCs w:val="17"/>
              </w:rPr>
              <w:br/>
              <w:t>2021-22</w:t>
            </w:r>
          </w:p>
        </w:tc>
        <w:tc>
          <w:tcPr>
            <w:tcW w:w="845" w:type="dxa"/>
            <w:tcBorders>
              <w:top w:val="single" w:sz="4" w:space="0" w:color="auto"/>
              <w:bottom w:val="single" w:sz="4" w:space="0" w:color="auto"/>
            </w:tcBorders>
            <w:vAlign w:val="center"/>
          </w:tcPr>
          <w:p w:rsidR="0088425B" w:rsidRPr="0088425B" w:rsidRDefault="0088425B" w:rsidP="0088425B">
            <w:pPr>
              <w:spacing w:before="40" w:after="40"/>
              <w:jc w:val="center"/>
              <w:rPr>
                <w:b/>
                <w:bCs/>
                <w:szCs w:val="17"/>
              </w:rPr>
            </w:pPr>
            <w:r w:rsidRPr="0088425B">
              <w:rPr>
                <w:b/>
                <w:bCs/>
                <w:szCs w:val="17"/>
              </w:rPr>
              <w:t xml:space="preserve">Last </w:t>
            </w:r>
            <w:r w:rsidRPr="0088425B">
              <w:rPr>
                <w:b/>
                <w:bCs/>
                <w:szCs w:val="17"/>
              </w:rPr>
              <w:br/>
              <w:t>Assessed</w:t>
            </w:r>
          </w:p>
        </w:tc>
      </w:tr>
      <w:tr w:rsidR="0088425B" w:rsidRPr="0088425B" w:rsidTr="00310616">
        <w:trPr>
          <w:trHeight w:val="39"/>
          <w:tblHeader/>
        </w:trPr>
        <w:tc>
          <w:tcPr>
            <w:tcW w:w="6521" w:type="dxa"/>
            <w:tcBorders>
              <w:top w:val="single" w:sz="4" w:space="0" w:color="auto"/>
            </w:tcBorders>
            <w:vAlign w:val="center"/>
          </w:tcPr>
          <w:p w:rsidR="0088425B" w:rsidRPr="0088425B" w:rsidRDefault="0088425B" w:rsidP="0088425B">
            <w:pPr>
              <w:spacing w:after="0" w:line="40" w:lineRule="exact"/>
              <w:jc w:val="center"/>
              <w:rPr>
                <w:bCs/>
                <w:szCs w:val="17"/>
              </w:rPr>
            </w:pPr>
          </w:p>
        </w:tc>
        <w:tc>
          <w:tcPr>
            <w:tcW w:w="992" w:type="dxa"/>
            <w:tcBorders>
              <w:top w:val="single" w:sz="4" w:space="0" w:color="auto"/>
            </w:tcBorders>
            <w:vAlign w:val="center"/>
          </w:tcPr>
          <w:p w:rsidR="0088425B" w:rsidRPr="0088425B" w:rsidRDefault="0088425B" w:rsidP="0088425B">
            <w:pPr>
              <w:spacing w:after="0" w:line="40" w:lineRule="exact"/>
              <w:jc w:val="center"/>
              <w:rPr>
                <w:bCs/>
                <w:szCs w:val="17"/>
              </w:rPr>
            </w:pPr>
          </w:p>
        </w:tc>
        <w:tc>
          <w:tcPr>
            <w:tcW w:w="998" w:type="dxa"/>
            <w:tcBorders>
              <w:top w:val="single" w:sz="4" w:space="0" w:color="auto"/>
            </w:tcBorders>
            <w:vAlign w:val="center"/>
          </w:tcPr>
          <w:p w:rsidR="0088425B" w:rsidRPr="0088425B" w:rsidRDefault="0088425B" w:rsidP="0088425B">
            <w:pPr>
              <w:spacing w:after="0" w:line="40" w:lineRule="exact"/>
              <w:jc w:val="center"/>
              <w:rPr>
                <w:bCs/>
                <w:szCs w:val="17"/>
              </w:rPr>
            </w:pPr>
          </w:p>
        </w:tc>
        <w:tc>
          <w:tcPr>
            <w:tcW w:w="845" w:type="dxa"/>
            <w:tcBorders>
              <w:top w:val="single" w:sz="4" w:space="0" w:color="auto"/>
            </w:tcBorders>
            <w:vAlign w:val="center"/>
          </w:tcPr>
          <w:p w:rsidR="0088425B" w:rsidRPr="0088425B" w:rsidRDefault="0088425B" w:rsidP="0088425B">
            <w:pPr>
              <w:spacing w:after="0" w:line="40" w:lineRule="exact"/>
              <w:jc w:val="center"/>
              <w:rPr>
                <w:bCs/>
                <w:szCs w:val="17"/>
              </w:rPr>
            </w:pPr>
          </w:p>
        </w:tc>
      </w:tr>
      <w:tr w:rsidR="0088425B" w:rsidRPr="0088425B" w:rsidTr="00310616">
        <w:tc>
          <w:tcPr>
            <w:tcW w:w="6521" w:type="dxa"/>
          </w:tcPr>
          <w:p w:rsidR="0088425B" w:rsidRPr="0088425B" w:rsidRDefault="0088425B" w:rsidP="0088425B">
            <w:pPr>
              <w:spacing w:before="80" w:after="0"/>
              <w:ind w:left="57"/>
              <w:jc w:val="left"/>
              <w:rPr>
                <w:b/>
                <w:bCs/>
                <w:szCs w:val="17"/>
              </w:rPr>
            </w:pPr>
            <w:r w:rsidRPr="0088425B">
              <w:rPr>
                <w:b/>
                <w:szCs w:val="17"/>
              </w:rPr>
              <w:t>Onsite</w:t>
            </w:r>
            <w:r w:rsidRPr="0088425B">
              <w:rPr>
                <w:b/>
                <w:bCs/>
                <w:szCs w:val="17"/>
              </w:rPr>
              <w:t>/Customers</w:t>
            </w:r>
          </w:p>
        </w:tc>
        <w:tc>
          <w:tcPr>
            <w:tcW w:w="992" w:type="dxa"/>
          </w:tcPr>
          <w:p w:rsidR="0088425B" w:rsidRPr="0088425B" w:rsidRDefault="0088425B" w:rsidP="0088425B">
            <w:pPr>
              <w:spacing w:after="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Resource Card Replacement</w:t>
            </w:r>
          </w:p>
        </w:tc>
        <w:tc>
          <w:tcPr>
            <w:tcW w:w="992" w:type="dxa"/>
          </w:tcPr>
          <w:p w:rsidR="0088425B" w:rsidRPr="0088425B" w:rsidRDefault="0088425B" w:rsidP="0088425B">
            <w:pPr>
              <w:spacing w:after="0"/>
              <w:ind w:right="170"/>
              <w:jc w:val="right"/>
              <w:rPr>
                <w:szCs w:val="17"/>
              </w:rPr>
            </w:pPr>
            <w:r w:rsidRPr="0088425B">
              <w:rPr>
                <w:szCs w:val="17"/>
              </w:rPr>
              <w:t>$1.00</w:t>
            </w:r>
          </w:p>
        </w:tc>
        <w:tc>
          <w:tcPr>
            <w:tcW w:w="998" w:type="dxa"/>
          </w:tcPr>
          <w:p w:rsidR="0088425B" w:rsidRPr="0088425B" w:rsidRDefault="0088425B" w:rsidP="0088425B">
            <w:pPr>
              <w:spacing w:after="0"/>
              <w:ind w:right="170"/>
              <w:jc w:val="right"/>
              <w:rPr>
                <w:szCs w:val="17"/>
              </w:rPr>
            </w:pPr>
            <w:r w:rsidRPr="0088425B">
              <w:rPr>
                <w:szCs w:val="17"/>
              </w:rPr>
              <w:t>$1.00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Photocopying/Printing</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A4 - Black &amp; White</w:t>
            </w:r>
          </w:p>
        </w:tc>
        <w:tc>
          <w:tcPr>
            <w:tcW w:w="992" w:type="dxa"/>
          </w:tcPr>
          <w:p w:rsidR="0088425B" w:rsidRPr="0088425B" w:rsidRDefault="0088425B" w:rsidP="0088425B">
            <w:pPr>
              <w:spacing w:after="0"/>
              <w:ind w:right="170"/>
              <w:jc w:val="right"/>
              <w:rPr>
                <w:szCs w:val="17"/>
              </w:rPr>
            </w:pPr>
            <w:r w:rsidRPr="0088425B">
              <w:rPr>
                <w:szCs w:val="17"/>
              </w:rPr>
              <w:t>$0.20</w:t>
            </w:r>
          </w:p>
        </w:tc>
        <w:tc>
          <w:tcPr>
            <w:tcW w:w="998" w:type="dxa"/>
          </w:tcPr>
          <w:p w:rsidR="0088425B" w:rsidRPr="0088425B" w:rsidRDefault="0088425B" w:rsidP="0088425B">
            <w:pPr>
              <w:spacing w:after="0"/>
              <w:ind w:right="170"/>
              <w:jc w:val="right"/>
              <w:rPr>
                <w:szCs w:val="17"/>
              </w:rPr>
            </w:pPr>
            <w:r w:rsidRPr="0088425B">
              <w:rPr>
                <w:szCs w:val="17"/>
              </w:rPr>
              <w:t>$0.20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A4 - Colour</w:t>
            </w:r>
          </w:p>
        </w:tc>
        <w:tc>
          <w:tcPr>
            <w:tcW w:w="992" w:type="dxa"/>
          </w:tcPr>
          <w:p w:rsidR="0088425B" w:rsidRPr="0088425B" w:rsidRDefault="0088425B" w:rsidP="0088425B">
            <w:pPr>
              <w:spacing w:after="0"/>
              <w:ind w:right="170"/>
              <w:jc w:val="right"/>
              <w:rPr>
                <w:szCs w:val="17"/>
              </w:rPr>
            </w:pPr>
            <w:r w:rsidRPr="0088425B">
              <w:rPr>
                <w:szCs w:val="17"/>
              </w:rPr>
              <w:t>$1.00</w:t>
            </w:r>
          </w:p>
        </w:tc>
        <w:tc>
          <w:tcPr>
            <w:tcW w:w="998" w:type="dxa"/>
          </w:tcPr>
          <w:p w:rsidR="0088425B" w:rsidRPr="0088425B" w:rsidRDefault="0088425B" w:rsidP="0088425B">
            <w:pPr>
              <w:spacing w:after="0"/>
              <w:ind w:right="170"/>
              <w:jc w:val="right"/>
              <w:rPr>
                <w:szCs w:val="17"/>
              </w:rPr>
            </w:pPr>
            <w:r w:rsidRPr="0088425B">
              <w:rPr>
                <w:szCs w:val="17"/>
              </w:rPr>
              <w:t>$1.00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A3 - Black &amp; White</w:t>
            </w:r>
          </w:p>
        </w:tc>
        <w:tc>
          <w:tcPr>
            <w:tcW w:w="992" w:type="dxa"/>
          </w:tcPr>
          <w:p w:rsidR="0088425B" w:rsidRPr="0088425B" w:rsidRDefault="0088425B" w:rsidP="0088425B">
            <w:pPr>
              <w:spacing w:after="0"/>
              <w:ind w:right="170"/>
              <w:jc w:val="right"/>
              <w:rPr>
                <w:szCs w:val="17"/>
              </w:rPr>
            </w:pPr>
            <w:r w:rsidRPr="0088425B">
              <w:rPr>
                <w:szCs w:val="17"/>
              </w:rPr>
              <w:t>$0.30</w:t>
            </w:r>
          </w:p>
        </w:tc>
        <w:tc>
          <w:tcPr>
            <w:tcW w:w="998" w:type="dxa"/>
          </w:tcPr>
          <w:p w:rsidR="0088425B" w:rsidRPr="0088425B" w:rsidRDefault="0088425B" w:rsidP="0088425B">
            <w:pPr>
              <w:spacing w:after="0"/>
              <w:ind w:right="170"/>
              <w:jc w:val="right"/>
              <w:rPr>
                <w:szCs w:val="17"/>
              </w:rPr>
            </w:pPr>
            <w:r w:rsidRPr="0088425B">
              <w:rPr>
                <w:szCs w:val="17"/>
              </w:rPr>
              <w:t>$0.30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A3 - Colour</w:t>
            </w:r>
          </w:p>
        </w:tc>
        <w:tc>
          <w:tcPr>
            <w:tcW w:w="992" w:type="dxa"/>
          </w:tcPr>
          <w:p w:rsidR="0088425B" w:rsidRPr="0088425B" w:rsidRDefault="0088425B" w:rsidP="0088425B">
            <w:pPr>
              <w:spacing w:after="0"/>
              <w:ind w:right="170"/>
              <w:jc w:val="right"/>
              <w:rPr>
                <w:szCs w:val="17"/>
              </w:rPr>
            </w:pPr>
            <w:r w:rsidRPr="0088425B">
              <w:rPr>
                <w:szCs w:val="17"/>
              </w:rPr>
              <w:t>$2.00</w:t>
            </w:r>
          </w:p>
        </w:tc>
        <w:tc>
          <w:tcPr>
            <w:tcW w:w="998" w:type="dxa"/>
          </w:tcPr>
          <w:p w:rsidR="0088425B" w:rsidRPr="0088425B" w:rsidRDefault="0088425B" w:rsidP="0088425B">
            <w:pPr>
              <w:spacing w:after="0"/>
              <w:ind w:right="170"/>
              <w:jc w:val="right"/>
              <w:rPr>
                <w:szCs w:val="17"/>
              </w:rPr>
            </w:pPr>
            <w:r w:rsidRPr="0088425B">
              <w:rPr>
                <w:szCs w:val="17"/>
              </w:rPr>
              <w:t>$2.00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Maps</w:t>
            </w:r>
          </w:p>
        </w:tc>
        <w:tc>
          <w:tcPr>
            <w:tcW w:w="992" w:type="dxa"/>
          </w:tcPr>
          <w:p w:rsidR="0088425B" w:rsidRPr="0088425B" w:rsidRDefault="0088425B" w:rsidP="0088425B">
            <w:pPr>
              <w:spacing w:after="0"/>
              <w:ind w:right="170"/>
              <w:jc w:val="right"/>
              <w:rPr>
                <w:szCs w:val="17"/>
              </w:rPr>
            </w:pPr>
            <w:r w:rsidRPr="0088425B">
              <w:rPr>
                <w:szCs w:val="17"/>
              </w:rPr>
              <w:t>POA</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Reference Queries/Customer Orders</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B&amp;W Photo quality archival paper - up to A4 size print</w:t>
            </w:r>
          </w:p>
        </w:tc>
        <w:tc>
          <w:tcPr>
            <w:tcW w:w="992" w:type="dxa"/>
          </w:tcPr>
          <w:p w:rsidR="0088425B" w:rsidRPr="0088425B" w:rsidRDefault="0088425B" w:rsidP="0088425B">
            <w:pPr>
              <w:spacing w:after="0"/>
              <w:ind w:right="170"/>
              <w:jc w:val="right"/>
              <w:rPr>
                <w:szCs w:val="17"/>
              </w:rPr>
            </w:pPr>
            <w:r w:rsidRPr="0088425B">
              <w:rPr>
                <w:szCs w:val="17"/>
              </w:rPr>
              <w:t>$19.00</w:t>
            </w:r>
          </w:p>
        </w:tc>
        <w:tc>
          <w:tcPr>
            <w:tcW w:w="998" w:type="dxa"/>
          </w:tcPr>
          <w:p w:rsidR="0088425B" w:rsidRPr="0088425B" w:rsidRDefault="0088425B" w:rsidP="0088425B">
            <w:pPr>
              <w:spacing w:after="0"/>
              <w:ind w:right="170"/>
              <w:jc w:val="right"/>
              <w:rPr>
                <w:szCs w:val="17"/>
              </w:rPr>
            </w:pPr>
            <w:r w:rsidRPr="0088425B">
              <w:rPr>
                <w:szCs w:val="17"/>
              </w:rPr>
              <w:t>$19.00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B&amp;W Photo quality archival paper - up to A3 size print</w:t>
            </w:r>
          </w:p>
        </w:tc>
        <w:tc>
          <w:tcPr>
            <w:tcW w:w="992" w:type="dxa"/>
          </w:tcPr>
          <w:p w:rsidR="0088425B" w:rsidRPr="0088425B" w:rsidRDefault="0088425B" w:rsidP="0088425B">
            <w:pPr>
              <w:spacing w:after="0"/>
              <w:ind w:right="170"/>
              <w:jc w:val="right"/>
              <w:rPr>
                <w:szCs w:val="17"/>
              </w:rPr>
            </w:pPr>
            <w:r w:rsidRPr="0088425B">
              <w:rPr>
                <w:szCs w:val="17"/>
              </w:rPr>
              <w:t>$22.00</w:t>
            </w:r>
          </w:p>
        </w:tc>
        <w:tc>
          <w:tcPr>
            <w:tcW w:w="998" w:type="dxa"/>
          </w:tcPr>
          <w:p w:rsidR="0088425B" w:rsidRPr="0088425B" w:rsidRDefault="0088425B" w:rsidP="0088425B">
            <w:pPr>
              <w:spacing w:after="0"/>
              <w:ind w:right="170"/>
              <w:jc w:val="right"/>
              <w:rPr>
                <w:szCs w:val="17"/>
              </w:rPr>
            </w:pPr>
            <w:r w:rsidRPr="0088425B">
              <w:rPr>
                <w:szCs w:val="17"/>
              </w:rPr>
              <w:t>$22.00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B&amp;W Photo quality archival paper - up to A2 size print</w:t>
            </w:r>
          </w:p>
        </w:tc>
        <w:tc>
          <w:tcPr>
            <w:tcW w:w="992" w:type="dxa"/>
          </w:tcPr>
          <w:p w:rsidR="0088425B" w:rsidRPr="0088425B" w:rsidRDefault="0088425B" w:rsidP="0088425B">
            <w:pPr>
              <w:spacing w:after="0"/>
              <w:ind w:right="170"/>
              <w:jc w:val="right"/>
              <w:rPr>
                <w:szCs w:val="17"/>
              </w:rPr>
            </w:pPr>
            <w:r w:rsidRPr="0088425B">
              <w:rPr>
                <w:szCs w:val="17"/>
              </w:rPr>
              <w:t>$30.00</w:t>
            </w:r>
          </w:p>
        </w:tc>
        <w:tc>
          <w:tcPr>
            <w:tcW w:w="998" w:type="dxa"/>
          </w:tcPr>
          <w:p w:rsidR="0088425B" w:rsidRPr="0088425B" w:rsidRDefault="0088425B" w:rsidP="0088425B">
            <w:pPr>
              <w:spacing w:after="0"/>
              <w:ind w:right="170"/>
              <w:jc w:val="right"/>
              <w:rPr>
                <w:szCs w:val="17"/>
              </w:rPr>
            </w:pPr>
            <w:r w:rsidRPr="0088425B">
              <w:rPr>
                <w:szCs w:val="17"/>
              </w:rPr>
              <w:t>$30.00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Colour Photo quality archival paper - up to A4 size print</w:t>
            </w:r>
          </w:p>
        </w:tc>
        <w:tc>
          <w:tcPr>
            <w:tcW w:w="992" w:type="dxa"/>
          </w:tcPr>
          <w:p w:rsidR="0088425B" w:rsidRPr="0088425B" w:rsidRDefault="0088425B" w:rsidP="0088425B">
            <w:pPr>
              <w:spacing w:after="0"/>
              <w:ind w:right="170"/>
              <w:jc w:val="right"/>
              <w:rPr>
                <w:szCs w:val="17"/>
              </w:rPr>
            </w:pPr>
            <w:r w:rsidRPr="0088425B">
              <w:rPr>
                <w:szCs w:val="17"/>
              </w:rPr>
              <w:t>$23.00</w:t>
            </w:r>
          </w:p>
        </w:tc>
        <w:tc>
          <w:tcPr>
            <w:tcW w:w="998" w:type="dxa"/>
          </w:tcPr>
          <w:p w:rsidR="0088425B" w:rsidRPr="0088425B" w:rsidRDefault="0088425B" w:rsidP="0088425B">
            <w:pPr>
              <w:spacing w:after="0"/>
              <w:ind w:right="170"/>
              <w:jc w:val="right"/>
              <w:rPr>
                <w:szCs w:val="17"/>
              </w:rPr>
            </w:pPr>
            <w:r w:rsidRPr="0088425B">
              <w:rPr>
                <w:szCs w:val="17"/>
              </w:rPr>
              <w:t>$23.00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Colour Photo quality archival paper - up to A3 size print</w:t>
            </w:r>
          </w:p>
        </w:tc>
        <w:tc>
          <w:tcPr>
            <w:tcW w:w="992" w:type="dxa"/>
          </w:tcPr>
          <w:p w:rsidR="0088425B" w:rsidRPr="0088425B" w:rsidRDefault="0088425B" w:rsidP="0088425B">
            <w:pPr>
              <w:spacing w:after="0"/>
              <w:ind w:right="170"/>
              <w:jc w:val="right"/>
              <w:rPr>
                <w:szCs w:val="17"/>
              </w:rPr>
            </w:pPr>
            <w:r w:rsidRPr="0088425B">
              <w:rPr>
                <w:szCs w:val="17"/>
              </w:rPr>
              <w:t>$26.00</w:t>
            </w:r>
          </w:p>
        </w:tc>
        <w:tc>
          <w:tcPr>
            <w:tcW w:w="998" w:type="dxa"/>
          </w:tcPr>
          <w:p w:rsidR="0088425B" w:rsidRPr="0088425B" w:rsidRDefault="0088425B" w:rsidP="0088425B">
            <w:pPr>
              <w:spacing w:after="0"/>
              <w:ind w:right="170"/>
              <w:jc w:val="right"/>
              <w:rPr>
                <w:szCs w:val="17"/>
              </w:rPr>
            </w:pPr>
            <w:r w:rsidRPr="0088425B">
              <w:rPr>
                <w:szCs w:val="17"/>
              </w:rPr>
              <w:t>$26.00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Colour Photo quality archival paper - up to A2 size print</w:t>
            </w:r>
          </w:p>
        </w:tc>
        <w:tc>
          <w:tcPr>
            <w:tcW w:w="992" w:type="dxa"/>
          </w:tcPr>
          <w:p w:rsidR="0088425B" w:rsidRPr="0088425B" w:rsidRDefault="0088425B" w:rsidP="0088425B">
            <w:pPr>
              <w:spacing w:after="0"/>
              <w:ind w:right="170"/>
              <w:jc w:val="right"/>
              <w:rPr>
                <w:szCs w:val="17"/>
              </w:rPr>
            </w:pPr>
            <w:r w:rsidRPr="0088425B">
              <w:rPr>
                <w:szCs w:val="17"/>
              </w:rPr>
              <w:t>$40.00</w:t>
            </w:r>
          </w:p>
        </w:tc>
        <w:tc>
          <w:tcPr>
            <w:tcW w:w="998" w:type="dxa"/>
          </w:tcPr>
          <w:p w:rsidR="0088425B" w:rsidRPr="0088425B" w:rsidRDefault="0088425B" w:rsidP="0088425B">
            <w:pPr>
              <w:spacing w:after="0"/>
              <w:ind w:right="170"/>
              <w:jc w:val="right"/>
              <w:rPr>
                <w:szCs w:val="17"/>
              </w:rPr>
            </w:pPr>
            <w:r w:rsidRPr="0088425B">
              <w:rPr>
                <w:szCs w:val="17"/>
              </w:rPr>
              <w:t>$40.00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Burn to DVD</w:t>
            </w:r>
          </w:p>
        </w:tc>
        <w:tc>
          <w:tcPr>
            <w:tcW w:w="992" w:type="dxa"/>
          </w:tcPr>
          <w:p w:rsidR="0088425B" w:rsidRPr="0088425B" w:rsidRDefault="0088425B" w:rsidP="0088425B">
            <w:pPr>
              <w:spacing w:after="0"/>
              <w:ind w:right="170"/>
              <w:jc w:val="right"/>
              <w:rPr>
                <w:szCs w:val="17"/>
              </w:rPr>
            </w:pPr>
            <w:r w:rsidRPr="0088425B">
              <w:rPr>
                <w:szCs w:val="17"/>
              </w:rPr>
              <w:t>$12.00</w:t>
            </w:r>
          </w:p>
        </w:tc>
        <w:tc>
          <w:tcPr>
            <w:tcW w:w="998" w:type="dxa"/>
          </w:tcPr>
          <w:p w:rsidR="0088425B" w:rsidRPr="0088425B" w:rsidRDefault="0088425B" w:rsidP="0088425B">
            <w:pPr>
              <w:spacing w:after="0"/>
              <w:ind w:right="170"/>
              <w:jc w:val="right"/>
              <w:rPr>
                <w:szCs w:val="17"/>
              </w:rPr>
            </w:pPr>
            <w:r w:rsidRPr="0088425B">
              <w:rPr>
                <w:szCs w:val="17"/>
              </w:rPr>
              <w:t>$12.00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Image downloaded and saved</w:t>
            </w:r>
          </w:p>
        </w:tc>
        <w:tc>
          <w:tcPr>
            <w:tcW w:w="992" w:type="dxa"/>
          </w:tcPr>
          <w:p w:rsidR="0088425B" w:rsidRPr="0088425B" w:rsidRDefault="0088425B" w:rsidP="0088425B">
            <w:pPr>
              <w:spacing w:after="0"/>
              <w:ind w:right="170"/>
              <w:jc w:val="right"/>
              <w:rPr>
                <w:szCs w:val="17"/>
              </w:rPr>
            </w:pPr>
            <w:r w:rsidRPr="0088425B">
              <w:rPr>
                <w:szCs w:val="17"/>
              </w:rPr>
              <w:t>$10.00</w:t>
            </w:r>
          </w:p>
        </w:tc>
        <w:tc>
          <w:tcPr>
            <w:tcW w:w="998" w:type="dxa"/>
          </w:tcPr>
          <w:p w:rsidR="0088425B" w:rsidRPr="0088425B" w:rsidRDefault="0088425B" w:rsidP="0088425B">
            <w:pPr>
              <w:spacing w:after="0"/>
              <w:ind w:right="170"/>
              <w:jc w:val="right"/>
              <w:rPr>
                <w:szCs w:val="17"/>
              </w:rPr>
            </w:pPr>
            <w:r w:rsidRPr="0088425B">
              <w:rPr>
                <w:szCs w:val="17"/>
              </w:rPr>
              <w:t>$10.00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A4 microfiche / film staff operated</w:t>
            </w:r>
          </w:p>
        </w:tc>
        <w:tc>
          <w:tcPr>
            <w:tcW w:w="992" w:type="dxa"/>
          </w:tcPr>
          <w:p w:rsidR="0088425B" w:rsidRPr="0088425B" w:rsidRDefault="0088425B" w:rsidP="0088425B">
            <w:pPr>
              <w:spacing w:after="0"/>
              <w:ind w:right="170"/>
              <w:jc w:val="right"/>
              <w:rPr>
                <w:szCs w:val="17"/>
              </w:rPr>
            </w:pPr>
            <w:r w:rsidRPr="0088425B">
              <w:rPr>
                <w:szCs w:val="17"/>
              </w:rPr>
              <w:t>$2.50</w:t>
            </w:r>
          </w:p>
        </w:tc>
        <w:tc>
          <w:tcPr>
            <w:tcW w:w="998" w:type="dxa"/>
          </w:tcPr>
          <w:p w:rsidR="0088425B" w:rsidRPr="0088425B" w:rsidRDefault="0088425B" w:rsidP="0088425B">
            <w:pPr>
              <w:spacing w:after="0"/>
              <w:ind w:right="170"/>
              <w:jc w:val="right"/>
              <w:rPr>
                <w:szCs w:val="17"/>
              </w:rPr>
            </w:pPr>
            <w:r w:rsidRPr="0088425B">
              <w:rPr>
                <w:szCs w:val="17"/>
              </w:rPr>
              <w:t>$2.50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A3 microfiche / film staff operated</w:t>
            </w:r>
          </w:p>
        </w:tc>
        <w:tc>
          <w:tcPr>
            <w:tcW w:w="992" w:type="dxa"/>
          </w:tcPr>
          <w:p w:rsidR="0088425B" w:rsidRPr="0088425B" w:rsidRDefault="0088425B" w:rsidP="0088425B">
            <w:pPr>
              <w:spacing w:after="0"/>
              <w:ind w:right="170"/>
              <w:jc w:val="right"/>
              <w:rPr>
                <w:szCs w:val="17"/>
              </w:rPr>
            </w:pPr>
            <w:r w:rsidRPr="0088425B">
              <w:rPr>
                <w:szCs w:val="17"/>
              </w:rPr>
              <w:t>$3.80</w:t>
            </w:r>
          </w:p>
        </w:tc>
        <w:tc>
          <w:tcPr>
            <w:tcW w:w="998" w:type="dxa"/>
          </w:tcPr>
          <w:p w:rsidR="0088425B" w:rsidRPr="0088425B" w:rsidRDefault="0088425B" w:rsidP="0088425B">
            <w:pPr>
              <w:spacing w:after="0"/>
              <w:ind w:right="170"/>
              <w:jc w:val="right"/>
              <w:rPr>
                <w:szCs w:val="17"/>
              </w:rPr>
            </w:pPr>
            <w:r w:rsidRPr="0088425B">
              <w:rPr>
                <w:szCs w:val="17"/>
              </w:rPr>
              <w:t>$3.80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A2 microfiche / film staff operated</w:t>
            </w:r>
          </w:p>
        </w:tc>
        <w:tc>
          <w:tcPr>
            <w:tcW w:w="992" w:type="dxa"/>
          </w:tcPr>
          <w:p w:rsidR="0088425B" w:rsidRPr="0088425B" w:rsidRDefault="0088425B" w:rsidP="0088425B">
            <w:pPr>
              <w:spacing w:after="0"/>
              <w:ind w:right="170"/>
              <w:jc w:val="right"/>
              <w:rPr>
                <w:szCs w:val="17"/>
              </w:rPr>
            </w:pPr>
            <w:r w:rsidRPr="0088425B">
              <w:rPr>
                <w:szCs w:val="17"/>
              </w:rPr>
              <w:t>$10.00</w:t>
            </w:r>
          </w:p>
        </w:tc>
        <w:tc>
          <w:tcPr>
            <w:tcW w:w="998" w:type="dxa"/>
          </w:tcPr>
          <w:p w:rsidR="0088425B" w:rsidRPr="0088425B" w:rsidRDefault="0088425B" w:rsidP="0088425B">
            <w:pPr>
              <w:spacing w:after="0"/>
              <w:ind w:right="170"/>
              <w:jc w:val="right"/>
              <w:rPr>
                <w:szCs w:val="17"/>
              </w:rPr>
            </w:pPr>
            <w:r w:rsidRPr="0088425B">
              <w:rPr>
                <w:szCs w:val="17"/>
              </w:rPr>
              <w:t>$10.00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 xml:space="preserve">Scan and save microfilm image </w:t>
            </w:r>
          </w:p>
        </w:tc>
        <w:tc>
          <w:tcPr>
            <w:tcW w:w="992" w:type="dxa"/>
          </w:tcPr>
          <w:p w:rsidR="0088425B" w:rsidRPr="0088425B" w:rsidRDefault="0088425B" w:rsidP="0088425B">
            <w:pPr>
              <w:spacing w:after="0"/>
              <w:ind w:right="170"/>
              <w:jc w:val="right"/>
              <w:rPr>
                <w:szCs w:val="17"/>
              </w:rPr>
            </w:pPr>
            <w:r w:rsidRPr="0088425B">
              <w:rPr>
                <w:szCs w:val="17"/>
              </w:rPr>
              <w:t>$12.00</w:t>
            </w:r>
          </w:p>
        </w:tc>
        <w:tc>
          <w:tcPr>
            <w:tcW w:w="998" w:type="dxa"/>
          </w:tcPr>
          <w:p w:rsidR="0088425B" w:rsidRPr="0088425B" w:rsidRDefault="0088425B" w:rsidP="0088425B">
            <w:pPr>
              <w:spacing w:after="0"/>
              <w:ind w:right="170"/>
              <w:jc w:val="right"/>
              <w:rPr>
                <w:szCs w:val="17"/>
              </w:rPr>
            </w:pPr>
            <w:r w:rsidRPr="0088425B">
              <w:rPr>
                <w:szCs w:val="17"/>
              </w:rPr>
              <w:t>$12.00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Priority Service - 3 working days maximum</w:t>
            </w:r>
          </w:p>
        </w:tc>
        <w:tc>
          <w:tcPr>
            <w:tcW w:w="992" w:type="dxa"/>
          </w:tcPr>
          <w:p w:rsidR="0088425B" w:rsidRPr="0088425B" w:rsidRDefault="0088425B" w:rsidP="0088425B">
            <w:pPr>
              <w:spacing w:after="0"/>
              <w:ind w:right="170"/>
              <w:jc w:val="right"/>
              <w:rPr>
                <w:szCs w:val="17"/>
              </w:rPr>
            </w:pPr>
            <w:r w:rsidRPr="0088425B">
              <w:rPr>
                <w:szCs w:val="17"/>
              </w:rPr>
              <w:t>+ 50%</w:t>
            </w:r>
          </w:p>
        </w:tc>
        <w:tc>
          <w:tcPr>
            <w:tcW w:w="998" w:type="dxa"/>
          </w:tcPr>
          <w:p w:rsidR="0088425B" w:rsidRPr="0088425B" w:rsidRDefault="0088425B" w:rsidP="0088425B">
            <w:pPr>
              <w:spacing w:after="0"/>
              <w:ind w:right="170"/>
              <w:jc w:val="right"/>
              <w:rPr>
                <w:szCs w:val="17"/>
              </w:rPr>
            </w:pPr>
            <w:r w:rsidRPr="0088425B">
              <w:rPr>
                <w:szCs w:val="17"/>
              </w:rPr>
              <w:t>+ 50%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Express Service - 1 working day maximum</w:t>
            </w:r>
          </w:p>
        </w:tc>
        <w:tc>
          <w:tcPr>
            <w:tcW w:w="992" w:type="dxa"/>
          </w:tcPr>
          <w:p w:rsidR="0088425B" w:rsidRPr="0088425B" w:rsidRDefault="0088425B" w:rsidP="0088425B">
            <w:pPr>
              <w:spacing w:after="0"/>
              <w:ind w:right="170"/>
              <w:jc w:val="right"/>
              <w:rPr>
                <w:szCs w:val="17"/>
              </w:rPr>
            </w:pPr>
            <w:r w:rsidRPr="0088425B">
              <w:rPr>
                <w:szCs w:val="17"/>
              </w:rPr>
              <w:t>+ 100%</w:t>
            </w:r>
          </w:p>
        </w:tc>
        <w:tc>
          <w:tcPr>
            <w:tcW w:w="998" w:type="dxa"/>
          </w:tcPr>
          <w:p w:rsidR="0088425B" w:rsidRPr="0088425B" w:rsidRDefault="0088425B" w:rsidP="0088425B">
            <w:pPr>
              <w:spacing w:after="0"/>
              <w:ind w:right="170"/>
              <w:jc w:val="right"/>
              <w:rPr>
                <w:szCs w:val="17"/>
              </w:rPr>
            </w:pPr>
            <w:r w:rsidRPr="0088425B">
              <w:rPr>
                <w:szCs w:val="17"/>
              </w:rPr>
              <w:t>+ 100%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Staff operated scanning to PDF using photocopier</w:t>
            </w:r>
          </w:p>
        </w:tc>
        <w:tc>
          <w:tcPr>
            <w:tcW w:w="992" w:type="dxa"/>
          </w:tcPr>
          <w:p w:rsidR="0088425B" w:rsidRPr="0088425B" w:rsidRDefault="0088425B" w:rsidP="0088425B">
            <w:pPr>
              <w:spacing w:after="0"/>
              <w:ind w:right="170"/>
              <w:jc w:val="right"/>
              <w:rPr>
                <w:szCs w:val="17"/>
              </w:rPr>
            </w:pPr>
            <w:r w:rsidRPr="0088425B">
              <w:rPr>
                <w:szCs w:val="17"/>
              </w:rPr>
              <w:t>$0.30</w:t>
            </w:r>
          </w:p>
        </w:tc>
        <w:tc>
          <w:tcPr>
            <w:tcW w:w="998" w:type="dxa"/>
          </w:tcPr>
          <w:p w:rsidR="0088425B" w:rsidRPr="0088425B" w:rsidRDefault="0088425B" w:rsidP="0088425B">
            <w:pPr>
              <w:spacing w:after="0"/>
              <w:ind w:right="170"/>
              <w:jc w:val="right"/>
              <w:rPr>
                <w:szCs w:val="17"/>
              </w:rPr>
            </w:pPr>
            <w:r w:rsidRPr="0088425B">
              <w:rPr>
                <w:szCs w:val="17"/>
              </w:rPr>
              <w:t>$0.30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Overhead Scanner</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Overhead scanning (using Pres Services equipment) - single scans, not consecutive, up to 3</w:t>
            </w:r>
          </w:p>
        </w:tc>
        <w:tc>
          <w:tcPr>
            <w:tcW w:w="992" w:type="dxa"/>
          </w:tcPr>
          <w:p w:rsidR="0088425B" w:rsidRPr="0088425B" w:rsidRDefault="0088425B" w:rsidP="0088425B">
            <w:pPr>
              <w:spacing w:after="0"/>
              <w:ind w:right="170"/>
              <w:jc w:val="right"/>
              <w:rPr>
                <w:szCs w:val="17"/>
              </w:rPr>
            </w:pPr>
            <w:r w:rsidRPr="0088425B">
              <w:rPr>
                <w:szCs w:val="17"/>
              </w:rPr>
              <w:t>$10.00</w:t>
            </w:r>
          </w:p>
        </w:tc>
        <w:tc>
          <w:tcPr>
            <w:tcW w:w="998" w:type="dxa"/>
          </w:tcPr>
          <w:p w:rsidR="0088425B" w:rsidRPr="0088425B" w:rsidRDefault="0088425B" w:rsidP="0088425B">
            <w:pPr>
              <w:spacing w:after="0"/>
              <w:ind w:right="170"/>
              <w:jc w:val="right"/>
              <w:rPr>
                <w:szCs w:val="17"/>
              </w:rPr>
            </w:pPr>
            <w:r w:rsidRPr="0088425B">
              <w:rPr>
                <w:szCs w:val="17"/>
              </w:rPr>
              <w:t>$10.00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Overhead scanning (using Pres Services equipment) - consecutive pages, up to 25</w:t>
            </w:r>
          </w:p>
        </w:tc>
        <w:tc>
          <w:tcPr>
            <w:tcW w:w="992" w:type="dxa"/>
          </w:tcPr>
          <w:p w:rsidR="0088425B" w:rsidRPr="0088425B" w:rsidRDefault="0088425B" w:rsidP="0088425B">
            <w:pPr>
              <w:spacing w:after="0"/>
              <w:ind w:right="170"/>
              <w:jc w:val="right"/>
              <w:rPr>
                <w:szCs w:val="17"/>
              </w:rPr>
            </w:pPr>
            <w:r w:rsidRPr="0088425B">
              <w:rPr>
                <w:szCs w:val="17"/>
              </w:rPr>
              <w:t>$40.00</w:t>
            </w:r>
          </w:p>
        </w:tc>
        <w:tc>
          <w:tcPr>
            <w:tcW w:w="998" w:type="dxa"/>
          </w:tcPr>
          <w:p w:rsidR="0088425B" w:rsidRPr="0088425B" w:rsidRDefault="0088425B" w:rsidP="0088425B">
            <w:pPr>
              <w:spacing w:after="0"/>
              <w:ind w:right="170"/>
              <w:jc w:val="right"/>
              <w:rPr>
                <w:szCs w:val="17"/>
              </w:rPr>
            </w:pPr>
            <w:r w:rsidRPr="0088425B">
              <w:rPr>
                <w:szCs w:val="17"/>
              </w:rPr>
              <w:t>$40.00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Overhead scanning (using Pres Services equipment) - each additional consecutive page</w:t>
            </w:r>
          </w:p>
        </w:tc>
        <w:tc>
          <w:tcPr>
            <w:tcW w:w="992" w:type="dxa"/>
          </w:tcPr>
          <w:p w:rsidR="0088425B" w:rsidRPr="0088425B" w:rsidRDefault="0088425B" w:rsidP="0088425B">
            <w:pPr>
              <w:spacing w:after="0"/>
              <w:ind w:right="170"/>
              <w:jc w:val="right"/>
              <w:rPr>
                <w:szCs w:val="17"/>
              </w:rPr>
            </w:pPr>
            <w:r w:rsidRPr="0088425B">
              <w:rPr>
                <w:szCs w:val="17"/>
              </w:rPr>
              <w:t>$0.50</w:t>
            </w:r>
          </w:p>
        </w:tc>
        <w:tc>
          <w:tcPr>
            <w:tcW w:w="998" w:type="dxa"/>
          </w:tcPr>
          <w:p w:rsidR="0088425B" w:rsidRPr="0088425B" w:rsidRDefault="0088425B" w:rsidP="0088425B">
            <w:pPr>
              <w:spacing w:after="0"/>
              <w:ind w:right="170"/>
              <w:jc w:val="right"/>
              <w:rPr>
                <w:szCs w:val="17"/>
              </w:rPr>
            </w:pPr>
            <w:r w:rsidRPr="0088425B">
              <w:rPr>
                <w:szCs w:val="17"/>
              </w:rPr>
              <w:t>$0.50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Flatbed Scanner</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 xml:space="preserve">Low-res scanning of undigitised unpublished material to PDF - single scans, </w:t>
            </w:r>
            <w:r w:rsidRPr="0088425B">
              <w:rPr>
                <w:szCs w:val="17"/>
              </w:rPr>
              <w:br/>
              <w:t>not consecutive, up to 3</w:t>
            </w:r>
          </w:p>
        </w:tc>
        <w:tc>
          <w:tcPr>
            <w:tcW w:w="992" w:type="dxa"/>
          </w:tcPr>
          <w:p w:rsidR="0088425B" w:rsidRPr="0088425B" w:rsidRDefault="0088425B" w:rsidP="0088425B">
            <w:pPr>
              <w:spacing w:after="0"/>
              <w:ind w:right="170"/>
              <w:jc w:val="right"/>
              <w:rPr>
                <w:szCs w:val="17"/>
              </w:rPr>
            </w:pPr>
            <w:r w:rsidRPr="0088425B">
              <w:rPr>
                <w:szCs w:val="17"/>
              </w:rPr>
              <w:t>$10.00</w:t>
            </w:r>
          </w:p>
        </w:tc>
        <w:tc>
          <w:tcPr>
            <w:tcW w:w="998" w:type="dxa"/>
          </w:tcPr>
          <w:p w:rsidR="0088425B" w:rsidRPr="0088425B" w:rsidRDefault="0088425B" w:rsidP="0088425B">
            <w:pPr>
              <w:spacing w:after="0"/>
              <w:ind w:right="170"/>
              <w:jc w:val="right"/>
              <w:rPr>
                <w:szCs w:val="17"/>
              </w:rPr>
            </w:pPr>
            <w:r w:rsidRPr="0088425B">
              <w:rPr>
                <w:szCs w:val="17"/>
              </w:rPr>
              <w:t>$10.00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Low-res scanning of undigitised unpublished material to PDF - consecutive pages, up to 25</w:t>
            </w:r>
          </w:p>
        </w:tc>
        <w:tc>
          <w:tcPr>
            <w:tcW w:w="992" w:type="dxa"/>
          </w:tcPr>
          <w:p w:rsidR="0088425B" w:rsidRPr="0088425B" w:rsidRDefault="0088425B" w:rsidP="0088425B">
            <w:pPr>
              <w:spacing w:after="0"/>
              <w:ind w:right="170"/>
              <w:jc w:val="right"/>
              <w:rPr>
                <w:szCs w:val="17"/>
              </w:rPr>
            </w:pPr>
            <w:r w:rsidRPr="0088425B">
              <w:rPr>
                <w:szCs w:val="17"/>
              </w:rPr>
              <w:t>$40.00</w:t>
            </w:r>
          </w:p>
        </w:tc>
        <w:tc>
          <w:tcPr>
            <w:tcW w:w="998" w:type="dxa"/>
          </w:tcPr>
          <w:p w:rsidR="0088425B" w:rsidRPr="0088425B" w:rsidRDefault="0088425B" w:rsidP="0088425B">
            <w:pPr>
              <w:spacing w:after="0"/>
              <w:ind w:right="170"/>
              <w:jc w:val="right"/>
              <w:rPr>
                <w:szCs w:val="17"/>
              </w:rPr>
            </w:pPr>
            <w:r w:rsidRPr="0088425B">
              <w:rPr>
                <w:szCs w:val="17"/>
              </w:rPr>
              <w:t>$40.00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Low-res scanning of undigitised unpublished material to PDF - each additional consecutive page</w:t>
            </w:r>
          </w:p>
        </w:tc>
        <w:tc>
          <w:tcPr>
            <w:tcW w:w="992" w:type="dxa"/>
          </w:tcPr>
          <w:p w:rsidR="0088425B" w:rsidRPr="0088425B" w:rsidRDefault="0088425B" w:rsidP="0088425B">
            <w:pPr>
              <w:spacing w:after="0"/>
              <w:ind w:right="170"/>
              <w:jc w:val="right"/>
              <w:rPr>
                <w:szCs w:val="17"/>
              </w:rPr>
            </w:pPr>
            <w:r w:rsidRPr="0088425B">
              <w:rPr>
                <w:szCs w:val="17"/>
              </w:rPr>
              <w:t>$0.50</w:t>
            </w:r>
          </w:p>
        </w:tc>
        <w:tc>
          <w:tcPr>
            <w:tcW w:w="998" w:type="dxa"/>
          </w:tcPr>
          <w:p w:rsidR="0088425B" w:rsidRPr="0088425B" w:rsidRDefault="0088425B" w:rsidP="0088425B">
            <w:pPr>
              <w:spacing w:after="0"/>
              <w:ind w:right="170"/>
              <w:jc w:val="right"/>
              <w:rPr>
                <w:szCs w:val="17"/>
              </w:rPr>
            </w:pPr>
            <w:r w:rsidRPr="0088425B">
              <w:rPr>
                <w:szCs w:val="17"/>
              </w:rPr>
              <w:t>$0.50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Download to USB</w:t>
            </w:r>
          </w:p>
        </w:tc>
        <w:tc>
          <w:tcPr>
            <w:tcW w:w="992" w:type="dxa"/>
          </w:tcPr>
          <w:p w:rsidR="0088425B" w:rsidRPr="0088425B" w:rsidRDefault="0088425B" w:rsidP="0088425B">
            <w:pPr>
              <w:spacing w:after="0"/>
              <w:ind w:right="170"/>
              <w:jc w:val="right"/>
              <w:rPr>
                <w:szCs w:val="17"/>
              </w:rPr>
            </w:pPr>
            <w:r w:rsidRPr="0088425B">
              <w:rPr>
                <w:szCs w:val="17"/>
              </w:rPr>
              <w:t>$4.00</w:t>
            </w:r>
          </w:p>
        </w:tc>
        <w:tc>
          <w:tcPr>
            <w:tcW w:w="998" w:type="dxa"/>
          </w:tcPr>
          <w:p w:rsidR="0088425B" w:rsidRPr="0088425B" w:rsidRDefault="0088425B" w:rsidP="0088425B">
            <w:pPr>
              <w:spacing w:after="0"/>
              <w:ind w:right="170"/>
              <w:jc w:val="right"/>
              <w:rPr>
                <w:szCs w:val="17"/>
              </w:rPr>
            </w:pPr>
            <w:r w:rsidRPr="0088425B">
              <w:rPr>
                <w:szCs w:val="17"/>
              </w:rPr>
              <w:t>$4.00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High-res TIFF files converted to PDF (access copies) - single files, up to 3</w:t>
            </w:r>
          </w:p>
        </w:tc>
        <w:tc>
          <w:tcPr>
            <w:tcW w:w="992" w:type="dxa"/>
          </w:tcPr>
          <w:p w:rsidR="0088425B" w:rsidRPr="0088425B" w:rsidRDefault="0088425B" w:rsidP="0088425B">
            <w:pPr>
              <w:spacing w:after="0"/>
              <w:ind w:right="170"/>
              <w:jc w:val="right"/>
              <w:rPr>
                <w:szCs w:val="17"/>
              </w:rPr>
            </w:pPr>
            <w:r w:rsidRPr="0088425B">
              <w:rPr>
                <w:szCs w:val="17"/>
              </w:rPr>
              <w:t>$10.00</w:t>
            </w:r>
          </w:p>
        </w:tc>
        <w:tc>
          <w:tcPr>
            <w:tcW w:w="998" w:type="dxa"/>
          </w:tcPr>
          <w:p w:rsidR="0088425B" w:rsidRPr="0088425B" w:rsidRDefault="0088425B" w:rsidP="0088425B">
            <w:pPr>
              <w:spacing w:after="0"/>
              <w:ind w:right="170"/>
              <w:jc w:val="right"/>
              <w:rPr>
                <w:szCs w:val="17"/>
              </w:rPr>
            </w:pPr>
            <w:r w:rsidRPr="0088425B">
              <w:rPr>
                <w:szCs w:val="17"/>
              </w:rPr>
              <w:t>$10.00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High-res TIFF files converted to PDF (access copies) - consecutive pages, up to 25</w:t>
            </w:r>
          </w:p>
        </w:tc>
        <w:tc>
          <w:tcPr>
            <w:tcW w:w="992" w:type="dxa"/>
          </w:tcPr>
          <w:p w:rsidR="0088425B" w:rsidRPr="0088425B" w:rsidRDefault="0088425B" w:rsidP="0088425B">
            <w:pPr>
              <w:spacing w:after="0"/>
              <w:ind w:right="170"/>
              <w:jc w:val="right"/>
              <w:rPr>
                <w:szCs w:val="17"/>
              </w:rPr>
            </w:pPr>
            <w:r w:rsidRPr="0088425B">
              <w:rPr>
                <w:szCs w:val="17"/>
              </w:rPr>
              <w:t>$40.00</w:t>
            </w:r>
          </w:p>
        </w:tc>
        <w:tc>
          <w:tcPr>
            <w:tcW w:w="998" w:type="dxa"/>
          </w:tcPr>
          <w:p w:rsidR="0088425B" w:rsidRPr="0088425B" w:rsidRDefault="0088425B" w:rsidP="0088425B">
            <w:pPr>
              <w:spacing w:after="0"/>
              <w:ind w:right="170"/>
              <w:jc w:val="right"/>
              <w:rPr>
                <w:szCs w:val="17"/>
              </w:rPr>
            </w:pPr>
            <w:r w:rsidRPr="0088425B">
              <w:rPr>
                <w:szCs w:val="17"/>
              </w:rPr>
              <w:t>$40.00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High-res TIFF files converted to PDF (access copies) - each additional consecutive page</w:t>
            </w:r>
          </w:p>
        </w:tc>
        <w:tc>
          <w:tcPr>
            <w:tcW w:w="992" w:type="dxa"/>
          </w:tcPr>
          <w:p w:rsidR="0088425B" w:rsidRPr="0088425B" w:rsidRDefault="0088425B" w:rsidP="0088425B">
            <w:pPr>
              <w:spacing w:after="0"/>
              <w:ind w:right="170"/>
              <w:jc w:val="right"/>
              <w:rPr>
                <w:szCs w:val="17"/>
              </w:rPr>
            </w:pPr>
            <w:r w:rsidRPr="0088425B">
              <w:rPr>
                <w:szCs w:val="17"/>
              </w:rPr>
              <w:t>$0.50</w:t>
            </w:r>
          </w:p>
        </w:tc>
        <w:tc>
          <w:tcPr>
            <w:tcW w:w="998" w:type="dxa"/>
          </w:tcPr>
          <w:p w:rsidR="0088425B" w:rsidRPr="0088425B" w:rsidRDefault="0088425B" w:rsidP="0088425B">
            <w:pPr>
              <w:spacing w:after="0"/>
              <w:ind w:right="170"/>
              <w:jc w:val="right"/>
              <w:rPr>
                <w:szCs w:val="17"/>
              </w:rPr>
            </w:pPr>
            <w:r w:rsidRPr="0088425B">
              <w:rPr>
                <w:szCs w:val="17"/>
              </w:rPr>
              <w:t>$0.50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Photographic</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photo of object less than 60cm x 60cm</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 xml:space="preserve">$38.55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photo of object equal to or larger than 60cm x 60cm</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 xml:space="preserve">$65.01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57"/>
              <w:jc w:val="left"/>
              <w:rPr>
                <w:b/>
                <w:bCs/>
                <w:szCs w:val="17"/>
              </w:rPr>
            </w:pPr>
            <w:r w:rsidRPr="0088425B">
              <w:rPr>
                <w:b/>
                <w:szCs w:val="17"/>
              </w:rPr>
              <w:t>Preservation</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AudioVisual</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Audio cassette tapes copied from the collection (60 min cassette to MP3 only)</w:t>
            </w:r>
          </w:p>
        </w:tc>
        <w:tc>
          <w:tcPr>
            <w:tcW w:w="992" w:type="dxa"/>
          </w:tcPr>
          <w:p w:rsidR="0088425B" w:rsidRPr="0088425B" w:rsidRDefault="0088425B" w:rsidP="0088425B">
            <w:pPr>
              <w:spacing w:after="0"/>
              <w:ind w:right="170"/>
              <w:jc w:val="right"/>
              <w:rPr>
                <w:szCs w:val="17"/>
              </w:rPr>
            </w:pPr>
            <w:r w:rsidRPr="0088425B">
              <w:rPr>
                <w:szCs w:val="17"/>
              </w:rPr>
              <w:t>$35.10</w:t>
            </w:r>
          </w:p>
        </w:tc>
        <w:tc>
          <w:tcPr>
            <w:tcW w:w="998" w:type="dxa"/>
          </w:tcPr>
          <w:p w:rsidR="0088425B" w:rsidRPr="0088425B" w:rsidRDefault="0088425B" w:rsidP="0088425B">
            <w:pPr>
              <w:spacing w:after="0"/>
              <w:ind w:right="170"/>
              <w:jc w:val="right"/>
              <w:rPr>
                <w:szCs w:val="17"/>
              </w:rPr>
            </w:pPr>
            <w:r w:rsidRPr="0088425B">
              <w:rPr>
                <w:szCs w:val="17"/>
              </w:rPr>
              <w:t xml:space="preserve">$29.26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Audio CDs copied from the collection (Digital to MP3)</w:t>
            </w:r>
          </w:p>
        </w:tc>
        <w:tc>
          <w:tcPr>
            <w:tcW w:w="992" w:type="dxa"/>
          </w:tcPr>
          <w:p w:rsidR="0088425B" w:rsidRPr="0088425B" w:rsidRDefault="0088425B" w:rsidP="0088425B">
            <w:pPr>
              <w:spacing w:after="0"/>
              <w:ind w:right="170"/>
              <w:jc w:val="right"/>
              <w:rPr>
                <w:szCs w:val="17"/>
              </w:rPr>
            </w:pPr>
            <w:r w:rsidRPr="0088425B">
              <w:rPr>
                <w:szCs w:val="17"/>
              </w:rPr>
              <w:t xml:space="preserve">$15.07 </w:t>
            </w:r>
          </w:p>
        </w:tc>
        <w:tc>
          <w:tcPr>
            <w:tcW w:w="998" w:type="dxa"/>
          </w:tcPr>
          <w:p w:rsidR="0088425B" w:rsidRPr="0088425B" w:rsidRDefault="0088425B" w:rsidP="0088425B">
            <w:pPr>
              <w:spacing w:after="0"/>
              <w:ind w:right="170"/>
              <w:jc w:val="right"/>
              <w:rPr>
                <w:szCs w:val="17"/>
              </w:rPr>
            </w:pPr>
            <w:r w:rsidRPr="0088425B">
              <w:rPr>
                <w:szCs w:val="17"/>
              </w:rPr>
              <w:t xml:space="preserve">$11.64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BWF to MP3 first file/hour/GB</w:t>
            </w:r>
          </w:p>
        </w:tc>
        <w:tc>
          <w:tcPr>
            <w:tcW w:w="992" w:type="dxa"/>
          </w:tcPr>
          <w:p w:rsidR="0088425B" w:rsidRPr="0088425B" w:rsidRDefault="0088425B" w:rsidP="0088425B">
            <w:pPr>
              <w:spacing w:after="0"/>
              <w:ind w:right="170"/>
              <w:jc w:val="right"/>
              <w:rPr>
                <w:szCs w:val="17"/>
              </w:rPr>
            </w:pPr>
            <w:r w:rsidRPr="0088425B">
              <w:rPr>
                <w:szCs w:val="17"/>
              </w:rPr>
              <w:t>Various</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BWF to MP3 subsequent file/hour/GB each</w:t>
            </w:r>
          </w:p>
        </w:tc>
        <w:tc>
          <w:tcPr>
            <w:tcW w:w="992" w:type="dxa"/>
          </w:tcPr>
          <w:p w:rsidR="0088425B" w:rsidRPr="0088425B" w:rsidRDefault="0088425B" w:rsidP="0088425B">
            <w:pPr>
              <w:spacing w:after="0"/>
              <w:ind w:right="170"/>
              <w:jc w:val="right"/>
              <w:rPr>
                <w:szCs w:val="17"/>
              </w:rPr>
            </w:pPr>
            <w:r w:rsidRPr="0088425B">
              <w:rPr>
                <w:szCs w:val="17"/>
              </w:rPr>
              <w:t>Various</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copying from collections Betacam to DVD</w:t>
            </w:r>
          </w:p>
        </w:tc>
        <w:tc>
          <w:tcPr>
            <w:tcW w:w="992" w:type="dxa"/>
          </w:tcPr>
          <w:p w:rsidR="0088425B" w:rsidRPr="0088425B" w:rsidRDefault="0088425B" w:rsidP="0088425B">
            <w:pPr>
              <w:spacing w:after="0"/>
              <w:ind w:right="170"/>
              <w:jc w:val="right"/>
              <w:rPr>
                <w:szCs w:val="17"/>
              </w:rPr>
            </w:pPr>
            <w:r w:rsidRPr="0088425B">
              <w:rPr>
                <w:szCs w:val="17"/>
              </w:rPr>
              <w:t>Various</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copying from collections Video to MPEG</w:t>
            </w:r>
          </w:p>
        </w:tc>
        <w:tc>
          <w:tcPr>
            <w:tcW w:w="992" w:type="dxa"/>
          </w:tcPr>
          <w:p w:rsidR="0088425B" w:rsidRPr="0088425B" w:rsidRDefault="0088425B" w:rsidP="0088425B">
            <w:pPr>
              <w:spacing w:after="0"/>
              <w:ind w:right="170"/>
              <w:jc w:val="right"/>
              <w:rPr>
                <w:szCs w:val="17"/>
              </w:rPr>
            </w:pPr>
            <w:r w:rsidRPr="0088425B">
              <w:rPr>
                <w:szCs w:val="17"/>
              </w:rPr>
              <w:t>Various</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copying from collections DVD to DVD</w:t>
            </w:r>
          </w:p>
        </w:tc>
        <w:tc>
          <w:tcPr>
            <w:tcW w:w="992" w:type="dxa"/>
          </w:tcPr>
          <w:p w:rsidR="0088425B" w:rsidRPr="0088425B" w:rsidRDefault="0088425B" w:rsidP="0088425B">
            <w:pPr>
              <w:spacing w:after="0"/>
              <w:ind w:right="170"/>
              <w:jc w:val="right"/>
              <w:rPr>
                <w:szCs w:val="17"/>
              </w:rPr>
            </w:pPr>
            <w:r w:rsidRPr="0088425B">
              <w:rPr>
                <w:szCs w:val="17"/>
              </w:rPr>
              <w:t>Various</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Digital</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scan from image up to 50Mb - original material A3 size or smaller (JPEG or TIFF)</w:t>
            </w:r>
          </w:p>
        </w:tc>
        <w:tc>
          <w:tcPr>
            <w:tcW w:w="992" w:type="dxa"/>
          </w:tcPr>
          <w:p w:rsidR="0088425B" w:rsidRPr="0088425B" w:rsidRDefault="0088425B" w:rsidP="0088425B">
            <w:pPr>
              <w:spacing w:after="0"/>
              <w:ind w:right="170"/>
              <w:jc w:val="right"/>
              <w:rPr>
                <w:szCs w:val="17"/>
              </w:rPr>
            </w:pPr>
            <w:r w:rsidRPr="0088425B">
              <w:rPr>
                <w:szCs w:val="17"/>
              </w:rPr>
              <w:t>$22.50</w:t>
            </w:r>
          </w:p>
        </w:tc>
        <w:tc>
          <w:tcPr>
            <w:tcW w:w="998" w:type="dxa"/>
          </w:tcPr>
          <w:p w:rsidR="0088425B" w:rsidRPr="0088425B" w:rsidRDefault="0088425B" w:rsidP="0088425B">
            <w:pPr>
              <w:spacing w:after="0"/>
              <w:ind w:right="170"/>
              <w:jc w:val="right"/>
              <w:rPr>
                <w:szCs w:val="17"/>
              </w:rPr>
            </w:pPr>
            <w:r w:rsidRPr="0088425B">
              <w:rPr>
                <w:szCs w:val="17"/>
              </w:rPr>
              <w:t xml:space="preserve">$16.05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scan from image up to 100Mb - original material A3 size or smaller (JPEG or TIFF)</w:t>
            </w:r>
          </w:p>
        </w:tc>
        <w:tc>
          <w:tcPr>
            <w:tcW w:w="992" w:type="dxa"/>
          </w:tcPr>
          <w:p w:rsidR="0088425B" w:rsidRPr="0088425B" w:rsidRDefault="0088425B" w:rsidP="0088425B">
            <w:pPr>
              <w:spacing w:after="0"/>
              <w:ind w:right="170"/>
              <w:jc w:val="right"/>
              <w:rPr>
                <w:szCs w:val="17"/>
              </w:rPr>
            </w:pPr>
            <w:r w:rsidRPr="0088425B">
              <w:rPr>
                <w:szCs w:val="17"/>
              </w:rPr>
              <w:t>$45.00</w:t>
            </w:r>
          </w:p>
        </w:tc>
        <w:tc>
          <w:tcPr>
            <w:tcW w:w="998" w:type="dxa"/>
          </w:tcPr>
          <w:p w:rsidR="0088425B" w:rsidRPr="0088425B" w:rsidRDefault="0088425B" w:rsidP="0088425B">
            <w:pPr>
              <w:spacing w:after="0"/>
              <w:ind w:right="170"/>
              <w:jc w:val="right"/>
              <w:rPr>
                <w:szCs w:val="17"/>
              </w:rPr>
            </w:pPr>
            <w:r w:rsidRPr="0088425B">
              <w:rPr>
                <w:szCs w:val="17"/>
              </w:rPr>
              <w:t xml:space="preserve">$38.28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scan from image up to 150Mb - original material A3 size or smaller (JPEG or TIFF)</w:t>
            </w:r>
          </w:p>
        </w:tc>
        <w:tc>
          <w:tcPr>
            <w:tcW w:w="992" w:type="dxa"/>
          </w:tcPr>
          <w:p w:rsidR="0088425B" w:rsidRPr="0088425B" w:rsidRDefault="0088425B" w:rsidP="0088425B">
            <w:pPr>
              <w:spacing w:after="0"/>
              <w:ind w:right="170"/>
              <w:jc w:val="right"/>
              <w:rPr>
                <w:szCs w:val="17"/>
              </w:rPr>
            </w:pPr>
            <w:r w:rsidRPr="0088425B">
              <w:rPr>
                <w:szCs w:val="17"/>
              </w:rPr>
              <w:t>$86.40</w:t>
            </w:r>
          </w:p>
        </w:tc>
        <w:tc>
          <w:tcPr>
            <w:tcW w:w="998" w:type="dxa"/>
          </w:tcPr>
          <w:p w:rsidR="0088425B" w:rsidRPr="0088425B" w:rsidRDefault="0088425B" w:rsidP="0088425B">
            <w:pPr>
              <w:spacing w:after="0"/>
              <w:ind w:right="170"/>
              <w:jc w:val="right"/>
              <w:rPr>
                <w:szCs w:val="17"/>
              </w:rPr>
            </w:pPr>
            <w:r w:rsidRPr="0088425B">
              <w:rPr>
                <w:szCs w:val="17"/>
              </w:rPr>
              <w:t xml:space="preserve">$74.18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scan from image up to 200Mb - original material A3 size or smaller (JPEG or TIFF)</w:t>
            </w:r>
          </w:p>
        </w:tc>
        <w:tc>
          <w:tcPr>
            <w:tcW w:w="992" w:type="dxa"/>
          </w:tcPr>
          <w:p w:rsidR="0088425B" w:rsidRPr="0088425B" w:rsidRDefault="0088425B" w:rsidP="0088425B">
            <w:pPr>
              <w:spacing w:after="0"/>
              <w:ind w:right="170"/>
              <w:jc w:val="right"/>
              <w:rPr>
                <w:szCs w:val="17"/>
              </w:rPr>
            </w:pPr>
            <w:r w:rsidRPr="0088425B">
              <w:rPr>
                <w:szCs w:val="17"/>
              </w:rPr>
              <w:t>$170.10</w:t>
            </w:r>
          </w:p>
        </w:tc>
        <w:tc>
          <w:tcPr>
            <w:tcW w:w="998" w:type="dxa"/>
          </w:tcPr>
          <w:p w:rsidR="0088425B" w:rsidRPr="0088425B" w:rsidRDefault="0088425B" w:rsidP="0088425B">
            <w:pPr>
              <w:spacing w:after="0"/>
              <w:ind w:right="170"/>
              <w:jc w:val="right"/>
              <w:rPr>
                <w:szCs w:val="17"/>
              </w:rPr>
            </w:pPr>
            <w:r w:rsidRPr="0088425B">
              <w:rPr>
                <w:szCs w:val="17"/>
              </w:rPr>
              <w:t xml:space="preserve">$145.71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scan from image up to 500Mb - original material A3 size or smaller (JPEG or TIFF)</w:t>
            </w:r>
          </w:p>
        </w:tc>
        <w:tc>
          <w:tcPr>
            <w:tcW w:w="992" w:type="dxa"/>
          </w:tcPr>
          <w:p w:rsidR="0088425B" w:rsidRPr="0088425B" w:rsidRDefault="0088425B" w:rsidP="0088425B">
            <w:pPr>
              <w:spacing w:after="0"/>
              <w:ind w:right="170"/>
              <w:jc w:val="right"/>
              <w:rPr>
                <w:szCs w:val="17"/>
              </w:rPr>
            </w:pPr>
            <w:r w:rsidRPr="0088425B">
              <w:rPr>
                <w:szCs w:val="17"/>
              </w:rPr>
              <w:t>$200.70</w:t>
            </w:r>
          </w:p>
        </w:tc>
        <w:tc>
          <w:tcPr>
            <w:tcW w:w="998" w:type="dxa"/>
          </w:tcPr>
          <w:p w:rsidR="0088425B" w:rsidRPr="0088425B" w:rsidRDefault="0088425B" w:rsidP="0088425B">
            <w:pPr>
              <w:spacing w:after="0"/>
              <w:ind w:right="170"/>
              <w:jc w:val="right"/>
              <w:rPr>
                <w:szCs w:val="17"/>
              </w:rPr>
            </w:pPr>
            <w:r w:rsidRPr="0088425B">
              <w:rPr>
                <w:szCs w:val="17"/>
              </w:rPr>
              <w:t xml:space="preserve">$172.16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scan from image up to 1GB - original material A3 size or smaller (JPEG or TIFF)</w:t>
            </w:r>
          </w:p>
        </w:tc>
        <w:tc>
          <w:tcPr>
            <w:tcW w:w="992" w:type="dxa"/>
          </w:tcPr>
          <w:p w:rsidR="0088425B" w:rsidRPr="0088425B" w:rsidRDefault="0088425B" w:rsidP="0088425B">
            <w:pPr>
              <w:spacing w:after="0"/>
              <w:ind w:right="170"/>
              <w:jc w:val="right"/>
              <w:rPr>
                <w:szCs w:val="17"/>
              </w:rPr>
            </w:pPr>
            <w:r w:rsidRPr="0088425B">
              <w:rPr>
                <w:szCs w:val="17"/>
              </w:rPr>
              <w:t>$232.20</w:t>
            </w:r>
          </w:p>
        </w:tc>
        <w:tc>
          <w:tcPr>
            <w:tcW w:w="998" w:type="dxa"/>
          </w:tcPr>
          <w:p w:rsidR="0088425B" w:rsidRPr="0088425B" w:rsidRDefault="0088425B" w:rsidP="0088425B">
            <w:pPr>
              <w:spacing w:after="0"/>
              <w:ind w:right="170"/>
              <w:jc w:val="right"/>
              <w:rPr>
                <w:szCs w:val="17"/>
              </w:rPr>
            </w:pPr>
            <w:r w:rsidRPr="0088425B">
              <w:rPr>
                <w:szCs w:val="17"/>
              </w:rPr>
              <w:t xml:space="preserve">$198.62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scan from image up to 1.5GB - original material A3 size or smaller (JPEG or TIFF)</w:t>
            </w:r>
          </w:p>
        </w:tc>
        <w:tc>
          <w:tcPr>
            <w:tcW w:w="992" w:type="dxa"/>
          </w:tcPr>
          <w:p w:rsidR="0088425B" w:rsidRPr="0088425B" w:rsidRDefault="0088425B" w:rsidP="0088425B">
            <w:pPr>
              <w:spacing w:after="0"/>
              <w:ind w:right="170"/>
              <w:jc w:val="right"/>
              <w:rPr>
                <w:szCs w:val="17"/>
              </w:rPr>
            </w:pPr>
            <w:r w:rsidRPr="0088425B">
              <w:rPr>
                <w:szCs w:val="17"/>
              </w:rPr>
              <w:t>$284.40</w:t>
            </w:r>
          </w:p>
        </w:tc>
        <w:tc>
          <w:tcPr>
            <w:tcW w:w="998" w:type="dxa"/>
          </w:tcPr>
          <w:p w:rsidR="0088425B" w:rsidRPr="0088425B" w:rsidRDefault="0088425B" w:rsidP="0088425B">
            <w:pPr>
              <w:spacing w:after="0"/>
              <w:ind w:right="170"/>
              <w:jc w:val="right"/>
              <w:rPr>
                <w:szCs w:val="17"/>
              </w:rPr>
            </w:pPr>
            <w:r w:rsidRPr="0088425B">
              <w:rPr>
                <w:szCs w:val="17"/>
              </w:rPr>
              <w:t xml:space="preserve">$242.79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scan from image up to 2GB - original material A3 size or smaller (JPEG or TIFF)</w:t>
            </w:r>
          </w:p>
        </w:tc>
        <w:tc>
          <w:tcPr>
            <w:tcW w:w="992" w:type="dxa"/>
          </w:tcPr>
          <w:p w:rsidR="0088425B" w:rsidRPr="0088425B" w:rsidRDefault="0088425B" w:rsidP="0088425B">
            <w:pPr>
              <w:spacing w:after="0"/>
              <w:ind w:right="170"/>
              <w:jc w:val="right"/>
              <w:rPr>
                <w:szCs w:val="17"/>
              </w:rPr>
            </w:pPr>
            <w:r w:rsidRPr="0088425B">
              <w:rPr>
                <w:szCs w:val="17"/>
              </w:rPr>
              <w:t>$293.40</w:t>
            </w:r>
          </w:p>
        </w:tc>
        <w:tc>
          <w:tcPr>
            <w:tcW w:w="998" w:type="dxa"/>
          </w:tcPr>
          <w:p w:rsidR="0088425B" w:rsidRPr="0088425B" w:rsidRDefault="0088425B" w:rsidP="0088425B">
            <w:pPr>
              <w:spacing w:after="0"/>
              <w:ind w:right="170"/>
              <w:jc w:val="right"/>
              <w:rPr>
                <w:szCs w:val="17"/>
              </w:rPr>
            </w:pPr>
            <w:r w:rsidRPr="0088425B">
              <w:rPr>
                <w:szCs w:val="17"/>
              </w:rPr>
              <w:t xml:space="preserve">$251.52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120 size B&amp;W negative - cost each item - 1 to 5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 xml:space="preserve">$18.75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120 size B&amp;W negative - cost each item - over 5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 xml:space="preserve">$11.67 </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120 size colour negative - cost each item - 1 to 5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$18.75</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120 size colour negative - cost each item - over 5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$11.67</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35mm colour negative - cost each item - 1 to 5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$11.38</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35mm colour negative - cost each item - over 5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$1.39</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35mm B&amp;W negative - cost each item - 1 to 5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$11.38</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35mm B&amp;W negative - cost each item - over 5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$1.39</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120 size colour slide/transparency - cost each item - 1 to 5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$33.72</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120 size colour slide/transparency - cost each item - over 5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$37.82</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120 size colour slide/transparency - cost each item - over 10 qty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$34.64</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Large Format Colour Scans - Overhead scanner</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scan of tabloid size newspaper</w:t>
            </w:r>
          </w:p>
        </w:tc>
        <w:tc>
          <w:tcPr>
            <w:tcW w:w="992" w:type="dxa"/>
          </w:tcPr>
          <w:p w:rsidR="0088425B" w:rsidRPr="0088425B" w:rsidRDefault="0088425B" w:rsidP="0088425B">
            <w:pPr>
              <w:spacing w:after="0"/>
              <w:ind w:right="170"/>
              <w:jc w:val="right"/>
              <w:rPr>
                <w:szCs w:val="17"/>
              </w:rPr>
            </w:pPr>
            <w:r w:rsidRPr="0088425B">
              <w:rPr>
                <w:szCs w:val="17"/>
              </w:rPr>
              <w:t>$35.10</w:t>
            </w:r>
          </w:p>
        </w:tc>
        <w:tc>
          <w:tcPr>
            <w:tcW w:w="998" w:type="dxa"/>
          </w:tcPr>
          <w:p w:rsidR="0088425B" w:rsidRPr="0088425B" w:rsidRDefault="0088425B" w:rsidP="0088425B">
            <w:pPr>
              <w:spacing w:after="0"/>
              <w:ind w:right="170"/>
              <w:jc w:val="right"/>
              <w:rPr>
                <w:szCs w:val="17"/>
              </w:rPr>
            </w:pPr>
            <w:r w:rsidRPr="0088425B">
              <w:rPr>
                <w:szCs w:val="17"/>
              </w:rPr>
              <w:t>$29.46</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Digital scan of Broadsheet size newspaper</w:t>
            </w:r>
          </w:p>
        </w:tc>
        <w:tc>
          <w:tcPr>
            <w:tcW w:w="992" w:type="dxa"/>
          </w:tcPr>
          <w:p w:rsidR="0088425B" w:rsidRPr="0088425B" w:rsidRDefault="0088425B" w:rsidP="0088425B">
            <w:pPr>
              <w:spacing w:after="0"/>
              <w:ind w:right="170"/>
              <w:jc w:val="right"/>
              <w:rPr>
                <w:szCs w:val="17"/>
              </w:rPr>
            </w:pPr>
            <w:r w:rsidRPr="0088425B">
              <w:rPr>
                <w:szCs w:val="17"/>
              </w:rPr>
              <w:t>$42.30</w:t>
            </w:r>
          </w:p>
        </w:tc>
        <w:tc>
          <w:tcPr>
            <w:tcW w:w="998" w:type="dxa"/>
          </w:tcPr>
          <w:p w:rsidR="0088425B" w:rsidRPr="0088425B" w:rsidRDefault="0088425B" w:rsidP="0088425B">
            <w:pPr>
              <w:spacing w:after="0"/>
              <w:ind w:right="170"/>
              <w:jc w:val="right"/>
              <w:rPr>
                <w:szCs w:val="17"/>
              </w:rPr>
            </w:pPr>
            <w:r w:rsidRPr="0088425B">
              <w:rPr>
                <w:szCs w:val="17"/>
              </w:rPr>
              <w:t>$35.85</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Large Format Colour Scans - Roller scanner</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0"/>
              <w:ind w:left="340" w:hanging="170"/>
              <w:jc w:val="left"/>
              <w:rPr>
                <w:szCs w:val="17"/>
              </w:rPr>
            </w:pPr>
            <w:r w:rsidRPr="0088425B">
              <w:rPr>
                <w:szCs w:val="17"/>
              </w:rPr>
              <w:t>A2</w:t>
            </w:r>
          </w:p>
        </w:tc>
        <w:tc>
          <w:tcPr>
            <w:tcW w:w="992" w:type="dxa"/>
          </w:tcPr>
          <w:p w:rsidR="0088425B" w:rsidRPr="0088425B" w:rsidRDefault="0088425B" w:rsidP="0088425B">
            <w:pPr>
              <w:spacing w:after="0"/>
              <w:ind w:right="170"/>
              <w:jc w:val="right"/>
              <w:rPr>
                <w:szCs w:val="17"/>
              </w:rPr>
            </w:pPr>
            <w:r w:rsidRPr="0088425B">
              <w:rPr>
                <w:szCs w:val="17"/>
              </w:rPr>
              <w:t>$35.10</w:t>
            </w:r>
          </w:p>
        </w:tc>
        <w:tc>
          <w:tcPr>
            <w:tcW w:w="998" w:type="dxa"/>
          </w:tcPr>
          <w:p w:rsidR="0088425B" w:rsidRPr="0088425B" w:rsidRDefault="0088425B" w:rsidP="0088425B">
            <w:pPr>
              <w:spacing w:after="0"/>
              <w:ind w:right="170"/>
              <w:jc w:val="right"/>
              <w:rPr>
                <w:szCs w:val="17"/>
              </w:rPr>
            </w:pPr>
            <w:r w:rsidRPr="0088425B">
              <w:rPr>
                <w:szCs w:val="17"/>
              </w:rPr>
              <w:t>$30.04</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0"/>
              <w:ind w:left="340" w:hanging="170"/>
              <w:jc w:val="left"/>
              <w:rPr>
                <w:szCs w:val="17"/>
              </w:rPr>
            </w:pPr>
            <w:r w:rsidRPr="0088425B">
              <w:rPr>
                <w:szCs w:val="17"/>
              </w:rPr>
              <w:t>A1</w:t>
            </w:r>
          </w:p>
        </w:tc>
        <w:tc>
          <w:tcPr>
            <w:tcW w:w="992" w:type="dxa"/>
          </w:tcPr>
          <w:p w:rsidR="0088425B" w:rsidRPr="0088425B" w:rsidRDefault="0088425B" w:rsidP="0088425B">
            <w:pPr>
              <w:spacing w:after="0"/>
              <w:ind w:right="170"/>
              <w:jc w:val="right"/>
              <w:rPr>
                <w:szCs w:val="17"/>
              </w:rPr>
            </w:pPr>
            <w:r w:rsidRPr="0088425B">
              <w:rPr>
                <w:szCs w:val="17"/>
              </w:rPr>
              <w:t>$42.30</w:t>
            </w:r>
          </w:p>
        </w:tc>
        <w:tc>
          <w:tcPr>
            <w:tcW w:w="998" w:type="dxa"/>
          </w:tcPr>
          <w:p w:rsidR="0088425B" w:rsidRPr="0088425B" w:rsidRDefault="0088425B" w:rsidP="0088425B">
            <w:pPr>
              <w:spacing w:after="0"/>
              <w:ind w:right="170"/>
              <w:jc w:val="right"/>
              <w:rPr>
                <w:szCs w:val="17"/>
              </w:rPr>
            </w:pPr>
            <w:r w:rsidRPr="0088425B">
              <w:rPr>
                <w:szCs w:val="17"/>
              </w:rPr>
              <w:t>$35.85</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0"/>
              <w:ind w:left="340" w:hanging="170"/>
              <w:jc w:val="left"/>
              <w:rPr>
                <w:szCs w:val="17"/>
              </w:rPr>
            </w:pPr>
            <w:r w:rsidRPr="0088425B">
              <w:rPr>
                <w:szCs w:val="17"/>
              </w:rPr>
              <w:t>A0</w:t>
            </w:r>
          </w:p>
        </w:tc>
        <w:tc>
          <w:tcPr>
            <w:tcW w:w="992" w:type="dxa"/>
          </w:tcPr>
          <w:p w:rsidR="0088425B" w:rsidRPr="0088425B" w:rsidRDefault="0088425B" w:rsidP="0088425B">
            <w:pPr>
              <w:spacing w:after="0"/>
              <w:ind w:right="170"/>
              <w:jc w:val="right"/>
              <w:rPr>
                <w:szCs w:val="17"/>
              </w:rPr>
            </w:pPr>
            <w:r w:rsidRPr="0088425B">
              <w:rPr>
                <w:szCs w:val="17"/>
              </w:rPr>
              <w:t>$50.40</w:t>
            </w:r>
          </w:p>
        </w:tc>
        <w:tc>
          <w:tcPr>
            <w:tcW w:w="998" w:type="dxa"/>
          </w:tcPr>
          <w:p w:rsidR="0088425B" w:rsidRPr="0088425B" w:rsidRDefault="0088425B" w:rsidP="0088425B">
            <w:pPr>
              <w:spacing w:after="0"/>
              <w:ind w:right="170"/>
              <w:jc w:val="right"/>
              <w:rPr>
                <w:szCs w:val="17"/>
              </w:rPr>
            </w:pPr>
            <w:r w:rsidRPr="0088425B">
              <w:rPr>
                <w:szCs w:val="17"/>
              </w:rPr>
              <w:t>$43.06</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Large Format Colour Scans - Flatbed scanner</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A2</w:t>
            </w:r>
          </w:p>
        </w:tc>
        <w:tc>
          <w:tcPr>
            <w:tcW w:w="992" w:type="dxa"/>
          </w:tcPr>
          <w:p w:rsidR="0088425B" w:rsidRPr="0088425B" w:rsidRDefault="0088425B" w:rsidP="0088425B">
            <w:pPr>
              <w:spacing w:after="0"/>
              <w:ind w:right="170"/>
              <w:jc w:val="right"/>
              <w:rPr>
                <w:szCs w:val="17"/>
              </w:rPr>
            </w:pPr>
            <w:r w:rsidRPr="0088425B">
              <w:rPr>
                <w:szCs w:val="17"/>
              </w:rPr>
              <w:t>$75.60</w:t>
            </w:r>
          </w:p>
        </w:tc>
        <w:tc>
          <w:tcPr>
            <w:tcW w:w="998" w:type="dxa"/>
          </w:tcPr>
          <w:p w:rsidR="0088425B" w:rsidRPr="0088425B" w:rsidRDefault="0088425B" w:rsidP="0088425B">
            <w:pPr>
              <w:spacing w:after="0"/>
              <w:ind w:right="170"/>
              <w:jc w:val="right"/>
              <w:rPr>
                <w:szCs w:val="17"/>
              </w:rPr>
            </w:pPr>
            <w:r w:rsidRPr="0088425B">
              <w:rPr>
                <w:szCs w:val="17"/>
              </w:rPr>
              <w:t>$64.73</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A1</w:t>
            </w:r>
          </w:p>
        </w:tc>
        <w:tc>
          <w:tcPr>
            <w:tcW w:w="992" w:type="dxa"/>
          </w:tcPr>
          <w:p w:rsidR="0088425B" w:rsidRPr="0088425B" w:rsidRDefault="0088425B" w:rsidP="0088425B">
            <w:pPr>
              <w:spacing w:after="0"/>
              <w:ind w:right="170"/>
              <w:jc w:val="right"/>
              <w:rPr>
                <w:szCs w:val="17"/>
              </w:rPr>
            </w:pPr>
            <w:r w:rsidRPr="0088425B">
              <w:rPr>
                <w:szCs w:val="17"/>
              </w:rPr>
              <w:t>$242.10</w:t>
            </w:r>
          </w:p>
        </w:tc>
        <w:tc>
          <w:tcPr>
            <w:tcW w:w="998" w:type="dxa"/>
          </w:tcPr>
          <w:p w:rsidR="0088425B" w:rsidRPr="0088425B" w:rsidRDefault="0088425B" w:rsidP="0088425B">
            <w:pPr>
              <w:spacing w:after="0"/>
              <w:ind w:right="170"/>
              <w:jc w:val="right"/>
              <w:rPr>
                <w:szCs w:val="17"/>
              </w:rPr>
            </w:pPr>
            <w:r w:rsidRPr="0088425B">
              <w:rPr>
                <w:szCs w:val="17"/>
              </w:rPr>
              <w:t>$207.43</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A0</w:t>
            </w:r>
          </w:p>
        </w:tc>
        <w:tc>
          <w:tcPr>
            <w:tcW w:w="992" w:type="dxa"/>
          </w:tcPr>
          <w:p w:rsidR="0088425B" w:rsidRPr="0088425B" w:rsidRDefault="0088425B" w:rsidP="0088425B">
            <w:pPr>
              <w:spacing w:after="0"/>
              <w:ind w:right="170"/>
              <w:jc w:val="right"/>
              <w:rPr>
                <w:szCs w:val="17"/>
              </w:rPr>
            </w:pPr>
            <w:r w:rsidRPr="0088425B">
              <w:rPr>
                <w:szCs w:val="17"/>
              </w:rPr>
              <w:t>$321.30</w:t>
            </w:r>
          </w:p>
        </w:tc>
        <w:tc>
          <w:tcPr>
            <w:tcW w:w="998" w:type="dxa"/>
          </w:tcPr>
          <w:p w:rsidR="0088425B" w:rsidRPr="0088425B" w:rsidRDefault="0088425B" w:rsidP="0088425B">
            <w:pPr>
              <w:spacing w:after="0"/>
              <w:ind w:right="170"/>
              <w:jc w:val="right"/>
              <w:rPr>
                <w:szCs w:val="17"/>
              </w:rPr>
            </w:pPr>
            <w:r w:rsidRPr="0088425B">
              <w:rPr>
                <w:szCs w:val="17"/>
              </w:rPr>
              <w:t>$275.45</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Large Format Printing</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0"/>
              <w:ind w:left="340" w:hanging="170"/>
              <w:jc w:val="left"/>
              <w:rPr>
                <w:i/>
                <w:szCs w:val="17"/>
              </w:rPr>
            </w:pPr>
            <w:r w:rsidRPr="0088425B">
              <w:rPr>
                <w:i/>
                <w:szCs w:val="17"/>
              </w:rPr>
              <w:t>A2</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Photo rag</w:t>
            </w:r>
          </w:p>
        </w:tc>
        <w:tc>
          <w:tcPr>
            <w:tcW w:w="992" w:type="dxa"/>
          </w:tcPr>
          <w:p w:rsidR="0088425B" w:rsidRPr="0088425B" w:rsidRDefault="0088425B" w:rsidP="0088425B">
            <w:pPr>
              <w:spacing w:after="0"/>
              <w:ind w:right="170"/>
              <w:jc w:val="right"/>
              <w:rPr>
                <w:szCs w:val="17"/>
              </w:rPr>
            </w:pPr>
            <w:r w:rsidRPr="0088425B">
              <w:rPr>
                <w:szCs w:val="17"/>
              </w:rPr>
              <w:t>$59.40</w:t>
            </w:r>
          </w:p>
        </w:tc>
        <w:tc>
          <w:tcPr>
            <w:tcW w:w="998" w:type="dxa"/>
          </w:tcPr>
          <w:p w:rsidR="0088425B" w:rsidRPr="0088425B" w:rsidRDefault="0088425B" w:rsidP="0088425B">
            <w:pPr>
              <w:spacing w:after="0"/>
              <w:ind w:right="170"/>
              <w:jc w:val="right"/>
              <w:rPr>
                <w:szCs w:val="17"/>
              </w:rPr>
            </w:pPr>
            <w:r w:rsidRPr="0088425B">
              <w:rPr>
                <w:szCs w:val="17"/>
              </w:rPr>
              <w:t>$67.32</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Photo pearl</w:t>
            </w:r>
          </w:p>
        </w:tc>
        <w:tc>
          <w:tcPr>
            <w:tcW w:w="992" w:type="dxa"/>
          </w:tcPr>
          <w:p w:rsidR="0088425B" w:rsidRPr="0088425B" w:rsidRDefault="0088425B" w:rsidP="0088425B">
            <w:pPr>
              <w:spacing w:after="0"/>
              <w:ind w:right="170"/>
              <w:jc w:val="right"/>
              <w:rPr>
                <w:szCs w:val="17"/>
              </w:rPr>
            </w:pPr>
            <w:r w:rsidRPr="0088425B">
              <w:rPr>
                <w:szCs w:val="17"/>
              </w:rPr>
              <w:t>$45.90</w:t>
            </w:r>
          </w:p>
        </w:tc>
        <w:tc>
          <w:tcPr>
            <w:tcW w:w="998" w:type="dxa"/>
          </w:tcPr>
          <w:p w:rsidR="0088425B" w:rsidRPr="0088425B" w:rsidRDefault="0088425B" w:rsidP="0088425B">
            <w:pPr>
              <w:spacing w:after="0"/>
              <w:ind w:right="170"/>
              <w:jc w:val="right"/>
              <w:rPr>
                <w:szCs w:val="17"/>
              </w:rPr>
            </w:pPr>
            <w:r w:rsidRPr="0088425B">
              <w:rPr>
                <w:szCs w:val="17"/>
              </w:rPr>
              <w:t>$52.02</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0"/>
              <w:ind w:left="170"/>
              <w:jc w:val="left"/>
              <w:rPr>
                <w:i/>
                <w:szCs w:val="17"/>
              </w:rPr>
            </w:pPr>
            <w:r w:rsidRPr="0088425B">
              <w:rPr>
                <w:i/>
                <w:szCs w:val="17"/>
              </w:rPr>
              <w:t>A1</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Photo rag</w:t>
            </w:r>
          </w:p>
        </w:tc>
        <w:tc>
          <w:tcPr>
            <w:tcW w:w="992" w:type="dxa"/>
          </w:tcPr>
          <w:p w:rsidR="0088425B" w:rsidRPr="0088425B" w:rsidRDefault="0088425B" w:rsidP="0088425B">
            <w:pPr>
              <w:spacing w:after="0"/>
              <w:ind w:right="170"/>
              <w:jc w:val="right"/>
              <w:rPr>
                <w:szCs w:val="17"/>
              </w:rPr>
            </w:pPr>
            <w:r w:rsidRPr="0088425B">
              <w:rPr>
                <w:szCs w:val="17"/>
              </w:rPr>
              <w:t>$91.80</w:t>
            </w:r>
          </w:p>
        </w:tc>
        <w:tc>
          <w:tcPr>
            <w:tcW w:w="998" w:type="dxa"/>
          </w:tcPr>
          <w:p w:rsidR="0088425B" w:rsidRPr="0088425B" w:rsidRDefault="0088425B" w:rsidP="0088425B">
            <w:pPr>
              <w:spacing w:after="0"/>
              <w:ind w:right="170"/>
              <w:jc w:val="right"/>
              <w:rPr>
                <w:szCs w:val="17"/>
              </w:rPr>
            </w:pPr>
            <w:r w:rsidRPr="0088425B">
              <w:rPr>
                <w:szCs w:val="17"/>
              </w:rPr>
              <w:t>$104.04</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Photo pearl</w:t>
            </w:r>
          </w:p>
        </w:tc>
        <w:tc>
          <w:tcPr>
            <w:tcW w:w="992" w:type="dxa"/>
          </w:tcPr>
          <w:p w:rsidR="0088425B" w:rsidRPr="0088425B" w:rsidRDefault="0088425B" w:rsidP="0088425B">
            <w:pPr>
              <w:spacing w:after="0"/>
              <w:ind w:right="170"/>
              <w:jc w:val="right"/>
              <w:rPr>
                <w:szCs w:val="17"/>
              </w:rPr>
            </w:pPr>
            <w:r w:rsidRPr="0088425B">
              <w:rPr>
                <w:szCs w:val="17"/>
              </w:rPr>
              <w:t>$72.90</w:t>
            </w:r>
          </w:p>
        </w:tc>
        <w:tc>
          <w:tcPr>
            <w:tcW w:w="998" w:type="dxa"/>
          </w:tcPr>
          <w:p w:rsidR="0088425B" w:rsidRPr="0088425B" w:rsidRDefault="0088425B" w:rsidP="0088425B">
            <w:pPr>
              <w:spacing w:after="0"/>
              <w:ind w:right="170"/>
              <w:jc w:val="right"/>
              <w:rPr>
                <w:szCs w:val="17"/>
              </w:rPr>
            </w:pPr>
            <w:r w:rsidRPr="0088425B">
              <w:rPr>
                <w:szCs w:val="17"/>
              </w:rPr>
              <w:t>$82.62</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0"/>
              <w:ind w:left="170"/>
              <w:jc w:val="left"/>
              <w:rPr>
                <w:i/>
                <w:szCs w:val="17"/>
              </w:rPr>
            </w:pPr>
            <w:r w:rsidRPr="0088425B">
              <w:rPr>
                <w:i/>
                <w:szCs w:val="17"/>
              </w:rPr>
              <w:t>A0</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Photo rag</w:t>
            </w:r>
          </w:p>
        </w:tc>
        <w:tc>
          <w:tcPr>
            <w:tcW w:w="992" w:type="dxa"/>
          </w:tcPr>
          <w:p w:rsidR="0088425B" w:rsidRPr="0088425B" w:rsidRDefault="0088425B" w:rsidP="0088425B">
            <w:pPr>
              <w:spacing w:after="0"/>
              <w:ind w:right="170"/>
              <w:jc w:val="right"/>
              <w:rPr>
                <w:szCs w:val="17"/>
              </w:rPr>
            </w:pPr>
            <w:r w:rsidRPr="0088425B">
              <w:rPr>
                <w:szCs w:val="17"/>
              </w:rPr>
              <w:t>$163.80</w:t>
            </w:r>
          </w:p>
        </w:tc>
        <w:tc>
          <w:tcPr>
            <w:tcW w:w="998" w:type="dxa"/>
          </w:tcPr>
          <w:p w:rsidR="0088425B" w:rsidRPr="0088425B" w:rsidRDefault="0088425B" w:rsidP="0088425B">
            <w:pPr>
              <w:spacing w:after="0"/>
              <w:ind w:right="170"/>
              <w:jc w:val="right"/>
              <w:rPr>
                <w:szCs w:val="17"/>
              </w:rPr>
            </w:pPr>
            <w:r w:rsidRPr="0088425B">
              <w:rPr>
                <w:szCs w:val="17"/>
              </w:rPr>
              <w:t>$183.00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Photo pearl</w:t>
            </w:r>
          </w:p>
        </w:tc>
        <w:tc>
          <w:tcPr>
            <w:tcW w:w="992" w:type="dxa"/>
          </w:tcPr>
          <w:p w:rsidR="0088425B" w:rsidRPr="0088425B" w:rsidRDefault="0088425B" w:rsidP="0088425B">
            <w:pPr>
              <w:spacing w:after="0"/>
              <w:ind w:right="170"/>
              <w:jc w:val="right"/>
              <w:rPr>
                <w:szCs w:val="17"/>
              </w:rPr>
            </w:pPr>
            <w:r w:rsidRPr="0088425B">
              <w:rPr>
                <w:szCs w:val="17"/>
              </w:rPr>
              <w:t>$127.80</w:t>
            </w:r>
          </w:p>
        </w:tc>
        <w:tc>
          <w:tcPr>
            <w:tcW w:w="998" w:type="dxa"/>
          </w:tcPr>
          <w:p w:rsidR="0088425B" w:rsidRPr="0088425B" w:rsidRDefault="0088425B" w:rsidP="0088425B">
            <w:pPr>
              <w:spacing w:after="0"/>
              <w:ind w:right="170"/>
              <w:jc w:val="right"/>
              <w:rPr>
                <w:szCs w:val="17"/>
              </w:rPr>
            </w:pPr>
            <w:r w:rsidRPr="0088425B">
              <w:rPr>
                <w:szCs w:val="17"/>
              </w:rPr>
              <w:t>$143.82</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Printing larger than A0 cost per m</w:t>
            </w:r>
            <w:r w:rsidRPr="0088425B">
              <w:rPr>
                <w:szCs w:val="17"/>
                <w:vertAlign w:val="superscript"/>
              </w:rPr>
              <w:t>2</w:t>
            </w:r>
          </w:p>
        </w:tc>
        <w:tc>
          <w:tcPr>
            <w:tcW w:w="992" w:type="dxa"/>
          </w:tcPr>
          <w:p w:rsidR="0088425B" w:rsidRPr="0088425B" w:rsidRDefault="0088425B" w:rsidP="0088425B">
            <w:pPr>
              <w:spacing w:after="0"/>
              <w:ind w:right="170"/>
              <w:jc w:val="right"/>
              <w:rPr>
                <w:szCs w:val="17"/>
              </w:rPr>
            </w:pPr>
            <w:r w:rsidRPr="0088425B">
              <w:rPr>
                <w:szCs w:val="17"/>
              </w:rPr>
              <w:t>$196.20</w:t>
            </w:r>
          </w:p>
        </w:tc>
        <w:tc>
          <w:tcPr>
            <w:tcW w:w="998" w:type="dxa"/>
          </w:tcPr>
          <w:p w:rsidR="0088425B" w:rsidRPr="0088425B" w:rsidRDefault="0088425B" w:rsidP="0088425B">
            <w:pPr>
              <w:spacing w:after="0"/>
              <w:ind w:right="170"/>
              <w:jc w:val="right"/>
              <w:rPr>
                <w:szCs w:val="17"/>
              </w:rPr>
            </w:pPr>
            <w:r w:rsidRPr="0088425B">
              <w:rPr>
                <w:szCs w:val="17"/>
              </w:rPr>
              <w:t>$221.34</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Transfer file to USB flash drive</w:t>
            </w:r>
          </w:p>
        </w:tc>
        <w:tc>
          <w:tcPr>
            <w:tcW w:w="992" w:type="dxa"/>
          </w:tcPr>
          <w:p w:rsidR="0088425B" w:rsidRPr="0088425B" w:rsidRDefault="0088425B" w:rsidP="0088425B">
            <w:pPr>
              <w:spacing w:after="0"/>
              <w:ind w:right="170"/>
              <w:jc w:val="right"/>
              <w:rPr>
                <w:szCs w:val="17"/>
              </w:rPr>
            </w:pPr>
            <w:r w:rsidRPr="0088425B">
              <w:rPr>
                <w:szCs w:val="17"/>
              </w:rPr>
              <w:t>Various</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Micrographic</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35mm B&amp;W microfilm positive duplicate</w:t>
            </w:r>
          </w:p>
        </w:tc>
        <w:tc>
          <w:tcPr>
            <w:tcW w:w="992" w:type="dxa"/>
          </w:tcPr>
          <w:p w:rsidR="0088425B" w:rsidRPr="0088425B" w:rsidRDefault="0088425B" w:rsidP="0088425B">
            <w:pPr>
              <w:spacing w:after="0"/>
              <w:ind w:right="170"/>
              <w:jc w:val="right"/>
              <w:rPr>
                <w:szCs w:val="17"/>
              </w:rPr>
            </w:pPr>
            <w:r w:rsidRPr="0088425B">
              <w:rPr>
                <w:szCs w:val="17"/>
              </w:rPr>
              <w:t>$90.00</w:t>
            </w:r>
          </w:p>
        </w:tc>
        <w:tc>
          <w:tcPr>
            <w:tcW w:w="998" w:type="dxa"/>
          </w:tcPr>
          <w:p w:rsidR="0088425B" w:rsidRPr="0088425B" w:rsidRDefault="0088425B" w:rsidP="0088425B">
            <w:pPr>
              <w:spacing w:after="0"/>
              <w:ind w:right="170"/>
              <w:jc w:val="right"/>
              <w:rPr>
                <w:szCs w:val="17"/>
              </w:rPr>
            </w:pPr>
            <w:r w:rsidRPr="0088425B">
              <w:rPr>
                <w:szCs w:val="17"/>
              </w:rPr>
              <w:t>$77.14</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16mm Microfiche duplicate</w:t>
            </w:r>
          </w:p>
        </w:tc>
        <w:tc>
          <w:tcPr>
            <w:tcW w:w="992" w:type="dxa"/>
          </w:tcPr>
          <w:p w:rsidR="0088425B" w:rsidRPr="0088425B" w:rsidRDefault="0088425B" w:rsidP="0088425B">
            <w:pPr>
              <w:spacing w:after="0"/>
              <w:ind w:right="170"/>
              <w:jc w:val="right"/>
              <w:rPr>
                <w:szCs w:val="17"/>
              </w:rPr>
            </w:pPr>
            <w:r w:rsidRPr="0088425B">
              <w:rPr>
                <w:szCs w:val="17"/>
              </w:rPr>
              <w:t>$3.60</w:t>
            </w:r>
          </w:p>
        </w:tc>
        <w:tc>
          <w:tcPr>
            <w:tcW w:w="998" w:type="dxa"/>
          </w:tcPr>
          <w:p w:rsidR="0088425B" w:rsidRPr="0088425B" w:rsidRDefault="0088425B" w:rsidP="0088425B">
            <w:pPr>
              <w:spacing w:after="0"/>
              <w:ind w:right="170"/>
              <w:jc w:val="right"/>
              <w:rPr>
                <w:szCs w:val="17"/>
              </w:rPr>
            </w:pPr>
            <w:r w:rsidRPr="0088425B">
              <w:rPr>
                <w:szCs w:val="17"/>
              </w:rPr>
              <w:t>$2.82</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High Volume Digitisation</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Bookeye V1 Professional scanner (Scan inc. ORC’d pdf)</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$2.30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Bookeye V1 Professional scanner (Scan only)</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$1.88</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Document scanner per image (inc. OCR’d pdf)</w:t>
            </w:r>
          </w:p>
        </w:tc>
        <w:tc>
          <w:tcPr>
            <w:tcW w:w="992" w:type="dxa"/>
          </w:tcPr>
          <w:p w:rsidR="0088425B" w:rsidRPr="0088425B" w:rsidRDefault="0088425B" w:rsidP="0088425B">
            <w:pPr>
              <w:spacing w:after="0"/>
              <w:ind w:right="170"/>
              <w:jc w:val="right"/>
              <w:rPr>
                <w:szCs w:val="17"/>
              </w:rPr>
            </w:pPr>
            <w:r w:rsidRPr="0088425B">
              <w:rPr>
                <w:szCs w:val="17"/>
              </w:rPr>
              <w:t>N/A</w:t>
            </w:r>
          </w:p>
        </w:tc>
        <w:tc>
          <w:tcPr>
            <w:tcW w:w="998" w:type="dxa"/>
          </w:tcPr>
          <w:p w:rsidR="0088425B" w:rsidRPr="0088425B" w:rsidRDefault="0088425B" w:rsidP="0088425B">
            <w:pPr>
              <w:spacing w:after="0"/>
              <w:ind w:right="170"/>
              <w:jc w:val="right"/>
              <w:rPr>
                <w:szCs w:val="17"/>
              </w:rPr>
            </w:pPr>
            <w:r w:rsidRPr="0088425B">
              <w:rPr>
                <w:szCs w:val="17"/>
              </w:rPr>
              <w:t>$0.80</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57"/>
              <w:jc w:val="left"/>
              <w:rPr>
                <w:b/>
                <w:bCs/>
                <w:szCs w:val="17"/>
              </w:rPr>
            </w:pPr>
            <w:r w:rsidRPr="0088425B">
              <w:rPr>
                <w:b/>
                <w:bCs/>
                <w:szCs w:val="17"/>
              </w:rPr>
              <w:t>Marketing</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Facilities Hire *</w:t>
            </w:r>
          </w:p>
        </w:tc>
        <w:tc>
          <w:tcPr>
            <w:tcW w:w="992" w:type="dxa"/>
          </w:tcPr>
          <w:p w:rsidR="0088425B" w:rsidRPr="0088425B" w:rsidRDefault="0088425B" w:rsidP="0088425B">
            <w:pPr>
              <w:spacing w:after="0"/>
              <w:ind w:right="170"/>
              <w:jc w:val="right"/>
              <w:rPr>
                <w:szCs w:val="17"/>
              </w:rPr>
            </w:pPr>
            <w:r w:rsidRPr="0088425B">
              <w:rPr>
                <w:szCs w:val="17"/>
              </w:rPr>
              <w:t>POA</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Tours</w:t>
            </w:r>
          </w:p>
        </w:tc>
        <w:tc>
          <w:tcPr>
            <w:tcW w:w="992" w:type="dxa"/>
          </w:tcPr>
          <w:p w:rsidR="0088425B" w:rsidRPr="0088425B" w:rsidRDefault="0088425B" w:rsidP="0088425B">
            <w:pPr>
              <w:spacing w:after="0"/>
              <w:ind w:right="170"/>
              <w:jc w:val="right"/>
              <w:rPr>
                <w:szCs w:val="17"/>
              </w:rPr>
            </w:pPr>
            <w:r w:rsidRPr="0088425B">
              <w:rPr>
                <w:szCs w:val="17"/>
              </w:rPr>
              <w:t>POA</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External Exhibition Loans</w:t>
            </w:r>
          </w:p>
        </w:tc>
        <w:tc>
          <w:tcPr>
            <w:tcW w:w="992" w:type="dxa"/>
          </w:tcPr>
          <w:p w:rsidR="0088425B" w:rsidRPr="0088425B" w:rsidRDefault="0088425B" w:rsidP="0088425B">
            <w:pPr>
              <w:spacing w:after="0"/>
              <w:ind w:right="170"/>
              <w:jc w:val="right"/>
              <w:rPr>
                <w:szCs w:val="17"/>
              </w:rPr>
            </w:pPr>
            <w:r w:rsidRPr="0088425B">
              <w:rPr>
                <w:szCs w:val="17"/>
              </w:rPr>
              <w:t>POA</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Seminars</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Hosted by SLSA</w:t>
            </w:r>
          </w:p>
        </w:tc>
        <w:tc>
          <w:tcPr>
            <w:tcW w:w="992" w:type="dxa"/>
          </w:tcPr>
          <w:p w:rsidR="0088425B" w:rsidRPr="0088425B" w:rsidRDefault="0088425B" w:rsidP="0088425B">
            <w:pPr>
              <w:spacing w:after="0"/>
              <w:ind w:right="170"/>
              <w:jc w:val="right"/>
              <w:rPr>
                <w:szCs w:val="17"/>
              </w:rPr>
            </w:pPr>
            <w:r w:rsidRPr="0088425B">
              <w:rPr>
                <w:szCs w:val="17"/>
              </w:rPr>
              <w:t>$-</w:t>
            </w:r>
          </w:p>
        </w:tc>
        <w:tc>
          <w:tcPr>
            <w:tcW w:w="998" w:type="dxa"/>
          </w:tcPr>
          <w:p w:rsidR="0088425B" w:rsidRPr="0088425B" w:rsidRDefault="0088425B" w:rsidP="0088425B">
            <w:pPr>
              <w:spacing w:after="0"/>
              <w:ind w:right="170"/>
              <w:jc w:val="right"/>
              <w:rPr>
                <w:szCs w:val="17"/>
              </w:rPr>
            </w:pPr>
            <w:r w:rsidRPr="0088425B">
              <w:rPr>
                <w:szCs w:val="17"/>
              </w:rPr>
              <w:t>$-</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Hosted by PLS</w:t>
            </w:r>
          </w:p>
        </w:tc>
        <w:tc>
          <w:tcPr>
            <w:tcW w:w="992" w:type="dxa"/>
          </w:tcPr>
          <w:p w:rsidR="0088425B" w:rsidRPr="0088425B" w:rsidRDefault="0088425B" w:rsidP="0088425B">
            <w:pPr>
              <w:spacing w:after="0"/>
              <w:ind w:right="170"/>
              <w:jc w:val="right"/>
              <w:rPr>
                <w:szCs w:val="17"/>
              </w:rPr>
            </w:pPr>
            <w:r w:rsidRPr="0088425B">
              <w:rPr>
                <w:szCs w:val="17"/>
              </w:rPr>
              <w:t>$-</w:t>
            </w:r>
          </w:p>
        </w:tc>
        <w:tc>
          <w:tcPr>
            <w:tcW w:w="998" w:type="dxa"/>
          </w:tcPr>
          <w:p w:rsidR="0088425B" w:rsidRPr="0088425B" w:rsidRDefault="0088425B" w:rsidP="0088425B">
            <w:pPr>
              <w:spacing w:after="0"/>
              <w:ind w:right="170"/>
              <w:jc w:val="right"/>
              <w:rPr>
                <w:szCs w:val="17"/>
              </w:rPr>
            </w:pPr>
            <w:r w:rsidRPr="0088425B">
              <w:rPr>
                <w:szCs w:val="17"/>
              </w:rPr>
              <w:t>$-</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Other Seminars, short courses and training sessions</w:t>
            </w:r>
          </w:p>
        </w:tc>
        <w:tc>
          <w:tcPr>
            <w:tcW w:w="992" w:type="dxa"/>
          </w:tcPr>
          <w:p w:rsidR="0088425B" w:rsidRPr="0088425B" w:rsidRDefault="0088425B" w:rsidP="0088425B">
            <w:pPr>
              <w:spacing w:after="0"/>
              <w:ind w:right="170"/>
              <w:jc w:val="right"/>
              <w:rPr>
                <w:szCs w:val="17"/>
              </w:rPr>
            </w:pPr>
            <w:r w:rsidRPr="0088425B">
              <w:rPr>
                <w:szCs w:val="17"/>
              </w:rPr>
              <w:t>POA</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57"/>
              <w:jc w:val="left"/>
              <w:rPr>
                <w:b/>
                <w:bCs/>
                <w:szCs w:val="17"/>
              </w:rPr>
            </w:pPr>
            <w:r w:rsidRPr="0088425B">
              <w:rPr>
                <w:b/>
                <w:szCs w:val="17"/>
              </w:rPr>
              <w:t>Directorate</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Consultancies *</w:t>
            </w:r>
          </w:p>
        </w:tc>
        <w:tc>
          <w:tcPr>
            <w:tcW w:w="992" w:type="dxa"/>
          </w:tcPr>
          <w:p w:rsidR="0088425B" w:rsidRPr="0088425B" w:rsidRDefault="0088425B" w:rsidP="0088425B">
            <w:pPr>
              <w:spacing w:after="0"/>
              <w:ind w:right="170"/>
              <w:jc w:val="right"/>
              <w:rPr>
                <w:szCs w:val="17"/>
              </w:rPr>
            </w:pPr>
            <w:r w:rsidRPr="0088425B">
              <w:rPr>
                <w:szCs w:val="17"/>
              </w:rPr>
              <w:t>POA</w:t>
            </w:r>
          </w:p>
        </w:tc>
        <w:tc>
          <w:tcPr>
            <w:tcW w:w="998" w:type="dxa"/>
          </w:tcPr>
          <w:p w:rsidR="0088425B" w:rsidRPr="0088425B" w:rsidRDefault="0088425B" w:rsidP="0088425B">
            <w:pPr>
              <w:spacing w:after="0"/>
              <w:ind w:right="170"/>
              <w:jc w:val="right"/>
              <w:rPr>
                <w:szCs w:val="17"/>
              </w:rPr>
            </w:pPr>
            <w:r w:rsidRPr="0088425B">
              <w:rPr>
                <w:szCs w:val="17"/>
              </w:rPr>
              <w:t>POA</w:t>
            </w:r>
          </w:p>
        </w:tc>
        <w:tc>
          <w:tcPr>
            <w:tcW w:w="845" w:type="dxa"/>
          </w:tcPr>
          <w:p w:rsidR="0088425B" w:rsidRPr="0088425B" w:rsidRDefault="0088425B" w:rsidP="0088425B">
            <w:pPr>
              <w:spacing w:after="0"/>
              <w:jc w:val="center"/>
              <w:rPr>
                <w:szCs w:val="17"/>
              </w:rPr>
            </w:pPr>
            <w:r w:rsidRPr="0088425B">
              <w:rPr>
                <w:szCs w:val="17"/>
              </w:rPr>
              <w:t>1.5.2021</w:t>
            </w:r>
          </w:p>
        </w:tc>
      </w:tr>
      <w:tr w:rsidR="0088425B" w:rsidRPr="0088425B" w:rsidTr="00310616">
        <w:tc>
          <w:tcPr>
            <w:tcW w:w="6521" w:type="dxa"/>
          </w:tcPr>
          <w:p w:rsidR="0088425B" w:rsidRPr="0088425B" w:rsidRDefault="0088425B" w:rsidP="0088425B">
            <w:pPr>
              <w:spacing w:before="120" w:after="0"/>
              <w:ind w:left="57"/>
              <w:jc w:val="left"/>
              <w:rPr>
                <w:b/>
                <w:bCs/>
                <w:szCs w:val="17"/>
              </w:rPr>
            </w:pPr>
            <w:r w:rsidRPr="0088425B">
              <w:rPr>
                <w:b/>
                <w:szCs w:val="17"/>
              </w:rPr>
              <w:t>Document</w:t>
            </w:r>
            <w:r w:rsidRPr="0088425B">
              <w:rPr>
                <w:b/>
                <w:bCs/>
                <w:szCs w:val="17"/>
              </w:rPr>
              <w:t xml:space="preserve"> Delivery</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before="120" w:after="0"/>
              <w:jc w:val="left"/>
              <w:rPr>
                <w:i/>
                <w:szCs w:val="17"/>
              </w:rPr>
            </w:pPr>
            <w:r w:rsidRPr="0088425B">
              <w:rPr>
                <w:i/>
                <w:szCs w:val="17"/>
              </w:rPr>
              <w:t>Document Delivery from State Library Collections (for Public)</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Photocopying A4</w:t>
            </w:r>
          </w:p>
        </w:tc>
        <w:tc>
          <w:tcPr>
            <w:tcW w:w="992" w:type="dxa"/>
          </w:tcPr>
          <w:p w:rsidR="0088425B" w:rsidRPr="0088425B" w:rsidRDefault="0088425B" w:rsidP="0088425B">
            <w:pPr>
              <w:spacing w:after="0"/>
              <w:ind w:right="170"/>
              <w:jc w:val="right"/>
              <w:rPr>
                <w:szCs w:val="17"/>
              </w:rPr>
            </w:pPr>
            <w:r w:rsidRPr="0088425B">
              <w:rPr>
                <w:szCs w:val="17"/>
              </w:rPr>
              <w:t>$0.30</w:t>
            </w:r>
          </w:p>
        </w:tc>
        <w:tc>
          <w:tcPr>
            <w:tcW w:w="998" w:type="dxa"/>
          </w:tcPr>
          <w:p w:rsidR="0088425B" w:rsidRPr="0088425B" w:rsidRDefault="0088425B" w:rsidP="0088425B">
            <w:pPr>
              <w:spacing w:after="0"/>
              <w:ind w:right="170"/>
              <w:jc w:val="right"/>
              <w:rPr>
                <w:szCs w:val="17"/>
              </w:rPr>
            </w:pPr>
            <w:r w:rsidRPr="0088425B">
              <w:rPr>
                <w:szCs w:val="17"/>
              </w:rPr>
              <w:t>$0.30</w:t>
            </w:r>
          </w:p>
        </w:tc>
        <w:tc>
          <w:tcPr>
            <w:tcW w:w="845" w:type="dxa"/>
          </w:tcPr>
          <w:p w:rsidR="0088425B" w:rsidRPr="0088425B" w:rsidRDefault="0088425B" w:rsidP="0088425B">
            <w:pPr>
              <w:spacing w:after="0"/>
              <w:jc w:val="center"/>
              <w:rPr>
                <w:szCs w:val="17"/>
              </w:rPr>
            </w:pPr>
            <w:r w:rsidRPr="0088425B">
              <w:rPr>
                <w:szCs w:val="17"/>
              </w:rPr>
              <w:t>1.7.2003</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Photocopying A3</w:t>
            </w:r>
          </w:p>
        </w:tc>
        <w:tc>
          <w:tcPr>
            <w:tcW w:w="992" w:type="dxa"/>
          </w:tcPr>
          <w:p w:rsidR="0088425B" w:rsidRPr="0088425B" w:rsidRDefault="0088425B" w:rsidP="0088425B">
            <w:pPr>
              <w:spacing w:after="0"/>
              <w:ind w:right="170"/>
              <w:jc w:val="right"/>
              <w:rPr>
                <w:szCs w:val="17"/>
              </w:rPr>
            </w:pPr>
            <w:r w:rsidRPr="0088425B">
              <w:rPr>
                <w:szCs w:val="17"/>
              </w:rPr>
              <w:t>$0.60</w:t>
            </w:r>
          </w:p>
        </w:tc>
        <w:tc>
          <w:tcPr>
            <w:tcW w:w="998" w:type="dxa"/>
          </w:tcPr>
          <w:p w:rsidR="0088425B" w:rsidRPr="0088425B" w:rsidRDefault="0088425B" w:rsidP="0088425B">
            <w:pPr>
              <w:spacing w:after="0"/>
              <w:ind w:right="170"/>
              <w:jc w:val="right"/>
              <w:rPr>
                <w:szCs w:val="17"/>
              </w:rPr>
            </w:pPr>
            <w:r w:rsidRPr="0088425B">
              <w:rPr>
                <w:szCs w:val="17"/>
              </w:rPr>
              <w:t>$0.60</w:t>
            </w:r>
          </w:p>
        </w:tc>
        <w:tc>
          <w:tcPr>
            <w:tcW w:w="845" w:type="dxa"/>
          </w:tcPr>
          <w:p w:rsidR="0088425B" w:rsidRPr="0088425B" w:rsidRDefault="0088425B" w:rsidP="0088425B">
            <w:pPr>
              <w:spacing w:after="0"/>
              <w:jc w:val="center"/>
              <w:rPr>
                <w:szCs w:val="17"/>
              </w:rPr>
            </w:pPr>
            <w:r w:rsidRPr="0088425B">
              <w:rPr>
                <w:szCs w:val="17"/>
              </w:rPr>
              <w:t>1.7.2004</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Special loans overdue fine per day</w:t>
            </w:r>
          </w:p>
        </w:tc>
        <w:tc>
          <w:tcPr>
            <w:tcW w:w="992" w:type="dxa"/>
          </w:tcPr>
          <w:p w:rsidR="0088425B" w:rsidRPr="0088425B" w:rsidRDefault="0088425B" w:rsidP="0088425B">
            <w:pPr>
              <w:spacing w:after="0"/>
              <w:ind w:right="170"/>
              <w:jc w:val="right"/>
              <w:rPr>
                <w:szCs w:val="17"/>
              </w:rPr>
            </w:pPr>
            <w:r w:rsidRPr="0088425B">
              <w:rPr>
                <w:szCs w:val="17"/>
              </w:rPr>
              <w:t>$2.00</w:t>
            </w:r>
          </w:p>
        </w:tc>
        <w:tc>
          <w:tcPr>
            <w:tcW w:w="998" w:type="dxa"/>
          </w:tcPr>
          <w:p w:rsidR="0088425B" w:rsidRPr="0088425B" w:rsidRDefault="0088425B" w:rsidP="0088425B">
            <w:pPr>
              <w:spacing w:after="0"/>
              <w:ind w:right="170"/>
              <w:jc w:val="right"/>
              <w:rPr>
                <w:szCs w:val="17"/>
              </w:rPr>
            </w:pPr>
            <w:r w:rsidRPr="0088425B">
              <w:rPr>
                <w:szCs w:val="17"/>
              </w:rPr>
              <w:t>$2.00</w:t>
            </w:r>
          </w:p>
        </w:tc>
        <w:tc>
          <w:tcPr>
            <w:tcW w:w="845" w:type="dxa"/>
          </w:tcPr>
          <w:p w:rsidR="0088425B" w:rsidRPr="0088425B" w:rsidRDefault="0088425B" w:rsidP="0088425B">
            <w:pPr>
              <w:spacing w:after="0"/>
              <w:jc w:val="center"/>
              <w:rPr>
                <w:szCs w:val="17"/>
              </w:rPr>
            </w:pPr>
            <w:r w:rsidRPr="0088425B">
              <w:rPr>
                <w:szCs w:val="17"/>
              </w:rPr>
              <w:t>1.7.1989</w:t>
            </w:r>
          </w:p>
        </w:tc>
      </w:tr>
      <w:tr w:rsidR="0088425B" w:rsidRPr="0088425B" w:rsidTr="00310616">
        <w:tc>
          <w:tcPr>
            <w:tcW w:w="6521" w:type="dxa"/>
          </w:tcPr>
          <w:p w:rsidR="0088425B" w:rsidRPr="0088425B" w:rsidRDefault="0088425B" w:rsidP="0088425B">
            <w:pPr>
              <w:spacing w:before="120" w:after="0"/>
              <w:ind w:left="57"/>
              <w:jc w:val="left"/>
              <w:rPr>
                <w:b/>
                <w:szCs w:val="17"/>
              </w:rPr>
            </w:pPr>
            <w:r w:rsidRPr="0088425B">
              <w:rPr>
                <w:b/>
                <w:szCs w:val="17"/>
              </w:rPr>
              <w:t>Charges to public for items from other libraries *</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Interlibrary photocopying per article (up to 25 pages)</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Core - 4 working days - electronic delivery</w:t>
            </w:r>
          </w:p>
        </w:tc>
        <w:tc>
          <w:tcPr>
            <w:tcW w:w="992" w:type="dxa"/>
          </w:tcPr>
          <w:p w:rsidR="0088425B" w:rsidRPr="0088425B" w:rsidRDefault="0088425B" w:rsidP="0088425B">
            <w:pPr>
              <w:spacing w:after="0"/>
              <w:ind w:right="170"/>
              <w:jc w:val="right"/>
              <w:rPr>
                <w:szCs w:val="17"/>
              </w:rPr>
            </w:pPr>
            <w:r w:rsidRPr="0088425B">
              <w:rPr>
                <w:szCs w:val="17"/>
              </w:rPr>
              <w:t>$18.50</w:t>
            </w:r>
          </w:p>
        </w:tc>
        <w:tc>
          <w:tcPr>
            <w:tcW w:w="998" w:type="dxa"/>
          </w:tcPr>
          <w:p w:rsidR="0088425B" w:rsidRPr="0088425B" w:rsidRDefault="0088425B" w:rsidP="0088425B">
            <w:pPr>
              <w:spacing w:after="0"/>
              <w:ind w:right="170"/>
              <w:jc w:val="right"/>
              <w:rPr>
                <w:szCs w:val="17"/>
              </w:rPr>
            </w:pPr>
            <w:r w:rsidRPr="0088425B">
              <w:rPr>
                <w:szCs w:val="17"/>
              </w:rPr>
              <w:t>$18.50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Rush - 24 Hours  Mon to Fri - electronic delivery</w:t>
            </w:r>
          </w:p>
        </w:tc>
        <w:tc>
          <w:tcPr>
            <w:tcW w:w="992" w:type="dxa"/>
          </w:tcPr>
          <w:p w:rsidR="0088425B" w:rsidRPr="0088425B" w:rsidRDefault="0088425B" w:rsidP="0088425B">
            <w:pPr>
              <w:spacing w:after="0"/>
              <w:ind w:right="170"/>
              <w:jc w:val="right"/>
              <w:rPr>
                <w:szCs w:val="17"/>
              </w:rPr>
            </w:pPr>
            <w:r w:rsidRPr="0088425B">
              <w:rPr>
                <w:szCs w:val="17"/>
              </w:rPr>
              <w:t>$37.00</w:t>
            </w:r>
          </w:p>
        </w:tc>
        <w:tc>
          <w:tcPr>
            <w:tcW w:w="998" w:type="dxa"/>
          </w:tcPr>
          <w:p w:rsidR="0088425B" w:rsidRPr="0088425B" w:rsidRDefault="0088425B" w:rsidP="0088425B">
            <w:pPr>
              <w:spacing w:after="0"/>
              <w:ind w:right="170"/>
              <w:jc w:val="right"/>
              <w:rPr>
                <w:szCs w:val="17"/>
              </w:rPr>
            </w:pPr>
            <w:r w:rsidRPr="0088425B">
              <w:rPr>
                <w:szCs w:val="17"/>
              </w:rPr>
              <w:t>$37.00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Express - 2 working hours Mon to Fri - electronic delivery</w:t>
            </w:r>
          </w:p>
        </w:tc>
        <w:tc>
          <w:tcPr>
            <w:tcW w:w="992" w:type="dxa"/>
          </w:tcPr>
          <w:p w:rsidR="0088425B" w:rsidRPr="0088425B" w:rsidRDefault="0088425B" w:rsidP="0088425B">
            <w:pPr>
              <w:spacing w:after="0"/>
              <w:ind w:right="170"/>
              <w:jc w:val="right"/>
              <w:rPr>
                <w:szCs w:val="17"/>
              </w:rPr>
            </w:pPr>
            <w:r w:rsidRPr="0088425B">
              <w:rPr>
                <w:szCs w:val="17"/>
              </w:rPr>
              <w:t>$55.50</w:t>
            </w:r>
          </w:p>
        </w:tc>
        <w:tc>
          <w:tcPr>
            <w:tcW w:w="998" w:type="dxa"/>
          </w:tcPr>
          <w:p w:rsidR="0088425B" w:rsidRPr="0088425B" w:rsidRDefault="0088425B" w:rsidP="0088425B">
            <w:pPr>
              <w:spacing w:after="0"/>
              <w:ind w:right="170"/>
              <w:jc w:val="right"/>
              <w:rPr>
                <w:szCs w:val="17"/>
              </w:rPr>
            </w:pPr>
            <w:r w:rsidRPr="0088425B">
              <w:rPr>
                <w:szCs w:val="17"/>
              </w:rPr>
              <w:t>$55.50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Default="0088425B" w:rsidP="0088425B">
            <w:pPr>
              <w:spacing w:after="20"/>
              <w:ind w:left="284"/>
              <w:jc w:val="left"/>
              <w:rPr>
                <w:szCs w:val="17"/>
              </w:rPr>
            </w:pPr>
            <w:r w:rsidRPr="0088425B">
              <w:rPr>
                <w:szCs w:val="17"/>
              </w:rPr>
              <w:t>Interlibrary photocopying each additional 25 pages</w:t>
            </w:r>
          </w:p>
          <w:p w:rsidR="00105721" w:rsidRPr="0088425B" w:rsidRDefault="00105721" w:rsidP="0088425B">
            <w:pPr>
              <w:spacing w:after="20"/>
              <w:ind w:left="284"/>
              <w:jc w:val="left"/>
              <w:rPr>
                <w:szCs w:val="17"/>
              </w:rPr>
            </w:pPr>
          </w:p>
        </w:tc>
        <w:tc>
          <w:tcPr>
            <w:tcW w:w="992" w:type="dxa"/>
          </w:tcPr>
          <w:p w:rsidR="0088425B" w:rsidRPr="0088425B" w:rsidRDefault="0088425B" w:rsidP="0088425B">
            <w:pPr>
              <w:spacing w:after="0"/>
              <w:ind w:right="170"/>
              <w:jc w:val="right"/>
              <w:rPr>
                <w:szCs w:val="17"/>
              </w:rPr>
            </w:pPr>
            <w:r w:rsidRPr="0088425B">
              <w:rPr>
                <w:szCs w:val="17"/>
              </w:rPr>
              <w:t>$4.00</w:t>
            </w:r>
          </w:p>
        </w:tc>
        <w:tc>
          <w:tcPr>
            <w:tcW w:w="998" w:type="dxa"/>
          </w:tcPr>
          <w:p w:rsidR="0088425B" w:rsidRPr="0088425B" w:rsidRDefault="0088425B" w:rsidP="0088425B">
            <w:pPr>
              <w:spacing w:after="0"/>
              <w:ind w:right="170"/>
              <w:jc w:val="right"/>
              <w:rPr>
                <w:szCs w:val="17"/>
              </w:rPr>
            </w:pPr>
            <w:r w:rsidRPr="0088425B">
              <w:rPr>
                <w:szCs w:val="17"/>
              </w:rPr>
              <w:t>$4.00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Interlibrary Loans to Australian Libraries</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Core - 4 working days - including default delivery fees for normal delivery</w:t>
            </w:r>
          </w:p>
        </w:tc>
        <w:tc>
          <w:tcPr>
            <w:tcW w:w="992" w:type="dxa"/>
          </w:tcPr>
          <w:p w:rsidR="0088425B" w:rsidRPr="0088425B" w:rsidRDefault="0088425B" w:rsidP="0088425B">
            <w:pPr>
              <w:spacing w:after="0"/>
              <w:ind w:right="170"/>
              <w:jc w:val="right"/>
              <w:rPr>
                <w:szCs w:val="17"/>
              </w:rPr>
            </w:pPr>
            <w:r w:rsidRPr="0088425B">
              <w:rPr>
                <w:szCs w:val="17"/>
              </w:rPr>
              <w:t>$28.50</w:t>
            </w:r>
          </w:p>
        </w:tc>
        <w:tc>
          <w:tcPr>
            <w:tcW w:w="998" w:type="dxa"/>
          </w:tcPr>
          <w:p w:rsidR="0088425B" w:rsidRPr="0088425B" w:rsidRDefault="0088425B" w:rsidP="0088425B">
            <w:pPr>
              <w:spacing w:after="0"/>
              <w:ind w:right="170"/>
              <w:jc w:val="right"/>
              <w:rPr>
                <w:szCs w:val="17"/>
              </w:rPr>
            </w:pPr>
            <w:r w:rsidRPr="0088425B">
              <w:rPr>
                <w:szCs w:val="17"/>
              </w:rPr>
              <w:t>$28.50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Rush - 24 Hours  Mon to Fri - including default delivery fees for express post</w:t>
            </w:r>
          </w:p>
        </w:tc>
        <w:tc>
          <w:tcPr>
            <w:tcW w:w="992" w:type="dxa"/>
          </w:tcPr>
          <w:p w:rsidR="0088425B" w:rsidRPr="0088425B" w:rsidRDefault="0088425B" w:rsidP="0088425B">
            <w:pPr>
              <w:spacing w:after="0"/>
              <w:ind w:right="170"/>
              <w:jc w:val="right"/>
              <w:rPr>
                <w:szCs w:val="17"/>
              </w:rPr>
            </w:pPr>
            <w:r w:rsidRPr="0088425B">
              <w:rPr>
                <w:szCs w:val="17"/>
              </w:rPr>
              <w:t>$52.00</w:t>
            </w:r>
          </w:p>
        </w:tc>
        <w:tc>
          <w:tcPr>
            <w:tcW w:w="998" w:type="dxa"/>
          </w:tcPr>
          <w:p w:rsidR="0088425B" w:rsidRPr="0088425B" w:rsidRDefault="0088425B" w:rsidP="0088425B">
            <w:pPr>
              <w:spacing w:after="0"/>
              <w:ind w:right="170"/>
              <w:jc w:val="right"/>
              <w:rPr>
                <w:szCs w:val="17"/>
              </w:rPr>
            </w:pPr>
            <w:r w:rsidRPr="0088425B">
              <w:rPr>
                <w:szCs w:val="17"/>
              </w:rPr>
              <w:t>$52.00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 xml:space="preserve">Express - 2 working hours Mon to Fri - including default delivery fees for </w:t>
            </w:r>
            <w:r w:rsidRPr="0088425B">
              <w:rPr>
                <w:szCs w:val="17"/>
              </w:rPr>
              <w:br/>
              <w:t>express post or courier</w:t>
            </w:r>
          </w:p>
        </w:tc>
        <w:tc>
          <w:tcPr>
            <w:tcW w:w="992" w:type="dxa"/>
          </w:tcPr>
          <w:p w:rsidR="0088425B" w:rsidRPr="0088425B" w:rsidRDefault="0088425B" w:rsidP="0088425B">
            <w:pPr>
              <w:spacing w:after="0"/>
              <w:ind w:right="170"/>
              <w:jc w:val="right"/>
              <w:rPr>
                <w:szCs w:val="17"/>
              </w:rPr>
            </w:pPr>
            <w:r w:rsidRPr="0088425B">
              <w:rPr>
                <w:szCs w:val="17"/>
              </w:rPr>
              <w:t>$70.50</w:t>
            </w:r>
          </w:p>
        </w:tc>
        <w:tc>
          <w:tcPr>
            <w:tcW w:w="998" w:type="dxa"/>
          </w:tcPr>
          <w:p w:rsidR="0088425B" w:rsidRPr="0088425B" w:rsidRDefault="0088425B" w:rsidP="0088425B">
            <w:pPr>
              <w:spacing w:after="0"/>
              <w:ind w:right="170"/>
              <w:jc w:val="right"/>
              <w:rPr>
                <w:szCs w:val="17"/>
              </w:rPr>
            </w:pPr>
            <w:r w:rsidRPr="0088425B">
              <w:rPr>
                <w:szCs w:val="17"/>
              </w:rPr>
              <w:t>$70.50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Interlibrary Loans from Overseas Libraries</w:t>
            </w:r>
          </w:p>
        </w:tc>
        <w:tc>
          <w:tcPr>
            <w:tcW w:w="992" w:type="dxa"/>
          </w:tcPr>
          <w:p w:rsidR="0088425B" w:rsidRPr="0088425B" w:rsidRDefault="0088425B" w:rsidP="0088425B">
            <w:pPr>
              <w:spacing w:after="0"/>
              <w:ind w:right="170"/>
              <w:jc w:val="right"/>
              <w:rPr>
                <w:szCs w:val="17"/>
              </w:rPr>
            </w:pPr>
            <w:r w:rsidRPr="0088425B">
              <w:rPr>
                <w:szCs w:val="17"/>
              </w:rPr>
              <w:t xml:space="preserve">Cost </w:t>
            </w:r>
            <w:r w:rsidRPr="0088425B">
              <w:rPr>
                <w:szCs w:val="17"/>
              </w:rPr>
              <w:br/>
              <w:t>Recovery</w:t>
            </w:r>
          </w:p>
        </w:tc>
        <w:tc>
          <w:tcPr>
            <w:tcW w:w="998" w:type="dxa"/>
          </w:tcPr>
          <w:p w:rsidR="0088425B" w:rsidRPr="0088425B" w:rsidRDefault="0088425B" w:rsidP="0088425B">
            <w:pPr>
              <w:spacing w:after="0"/>
              <w:ind w:right="170"/>
              <w:jc w:val="right"/>
              <w:rPr>
                <w:szCs w:val="17"/>
              </w:rPr>
            </w:pPr>
            <w:r w:rsidRPr="0088425B">
              <w:rPr>
                <w:szCs w:val="17"/>
              </w:rPr>
              <w:t xml:space="preserve">Cost </w:t>
            </w:r>
            <w:r w:rsidRPr="0088425B">
              <w:rPr>
                <w:szCs w:val="17"/>
              </w:rPr>
              <w:br/>
              <w:t>Recovery</w:t>
            </w:r>
          </w:p>
        </w:tc>
        <w:tc>
          <w:tcPr>
            <w:tcW w:w="845" w:type="dxa"/>
          </w:tcPr>
          <w:p w:rsidR="0088425B" w:rsidRPr="0088425B" w:rsidRDefault="0088425B" w:rsidP="0088425B">
            <w:pPr>
              <w:spacing w:after="0"/>
              <w:jc w:val="center"/>
              <w:rPr>
                <w:szCs w:val="17"/>
              </w:rPr>
            </w:pPr>
            <w:r w:rsidRPr="0088425B">
              <w:rPr>
                <w:szCs w:val="17"/>
              </w:rPr>
              <w:t>1.7.2005</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Interlibrary Copies from Overseas Libraries</w:t>
            </w:r>
          </w:p>
        </w:tc>
        <w:tc>
          <w:tcPr>
            <w:tcW w:w="992" w:type="dxa"/>
          </w:tcPr>
          <w:p w:rsidR="0088425B" w:rsidRPr="0088425B" w:rsidRDefault="0088425B" w:rsidP="0088425B">
            <w:pPr>
              <w:spacing w:after="0"/>
              <w:ind w:right="170"/>
              <w:jc w:val="right"/>
              <w:rPr>
                <w:szCs w:val="17"/>
              </w:rPr>
            </w:pPr>
            <w:r w:rsidRPr="0088425B">
              <w:rPr>
                <w:szCs w:val="17"/>
              </w:rPr>
              <w:t xml:space="preserve">Cost </w:t>
            </w:r>
            <w:r w:rsidRPr="0088425B">
              <w:rPr>
                <w:szCs w:val="17"/>
              </w:rPr>
              <w:br/>
              <w:t>Recovery</w:t>
            </w:r>
          </w:p>
        </w:tc>
        <w:tc>
          <w:tcPr>
            <w:tcW w:w="998" w:type="dxa"/>
          </w:tcPr>
          <w:p w:rsidR="0088425B" w:rsidRPr="0088425B" w:rsidRDefault="0088425B" w:rsidP="0088425B">
            <w:pPr>
              <w:spacing w:after="0"/>
              <w:ind w:right="170"/>
              <w:jc w:val="right"/>
              <w:rPr>
                <w:szCs w:val="17"/>
              </w:rPr>
            </w:pPr>
            <w:r w:rsidRPr="0088425B">
              <w:rPr>
                <w:szCs w:val="17"/>
              </w:rPr>
              <w:t>Cost</w:t>
            </w:r>
            <w:r w:rsidRPr="0088425B">
              <w:rPr>
                <w:szCs w:val="17"/>
              </w:rPr>
              <w:br/>
              <w:t>Recovery</w:t>
            </w:r>
          </w:p>
        </w:tc>
        <w:tc>
          <w:tcPr>
            <w:tcW w:w="845" w:type="dxa"/>
          </w:tcPr>
          <w:p w:rsidR="0088425B" w:rsidRPr="0088425B" w:rsidRDefault="0088425B" w:rsidP="0088425B">
            <w:pPr>
              <w:spacing w:after="0"/>
              <w:jc w:val="center"/>
              <w:rPr>
                <w:szCs w:val="17"/>
              </w:rPr>
            </w:pPr>
            <w:r w:rsidRPr="0088425B">
              <w:rPr>
                <w:szCs w:val="17"/>
              </w:rPr>
              <w:t>1.7.2005</w:t>
            </w:r>
          </w:p>
        </w:tc>
      </w:tr>
      <w:tr w:rsidR="0088425B" w:rsidRPr="0088425B" w:rsidTr="00310616">
        <w:tc>
          <w:tcPr>
            <w:tcW w:w="6521" w:type="dxa"/>
          </w:tcPr>
          <w:p w:rsidR="0088425B" w:rsidRPr="0088425B" w:rsidRDefault="0088425B" w:rsidP="0088425B">
            <w:pPr>
              <w:spacing w:before="120" w:after="0"/>
              <w:ind w:left="57"/>
              <w:jc w:val="left"/>
              <w:rPr>
                <w:b/>
                <w:szCs w:val="17"/>
              </w:rPr>
            </w:pPr>
            <w:r w:rsidRPr="0088425B">
              <w:rPr>
                <w:b/>
                <w:szCs w:val="17"/>
              </w:rPr>
              <w:t>Charges to libraries for items from State Library Collections *</w:t>
            </w:r>
          </w:p>
        </w:tc>
        <w:tc>
          <w:tcPr>
            <w:tcW w:w="992" w:type="dxa"/>
          </w:tcPr>
          <w:p w:rsidR="0088425B" w:rsidRPr="0088425B" w:rsidRDefault="0088425B" w:rsidP="0088425B">
            <w:pPr>
              <w:spacing w:after="0"/>
              <w:jc w:val="right"/>
              <w:rPr>
                <w:szCs w:val="17"/>
              </w:rPr>
            </w:pPr>
          </w:p>
        </w:tc>
        <w:tc>
          <w:tcPr>
            <w:tcW w:w="998" w:type="dxa"/>
          </w:tcPr>
          <w:p w:rsidR="0088425B" w:rsidRPr="0088425B" w:rsidRDefault="0088425B" w:rsidP="0088425B">
            <w:pPr>
              <w:spacing w:after="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Interlibrary photocopying per article (up to 25 pages)</w:t>
            </w:r>
          </w:p>
        </w:tc>
        <w:tc>
          <w:tcPr>
            <w:tcW w:w="992" w:type="dxa"/>
          </w:tcPr>
          <w:p w:rsidR="0088425B" w:rsidRPr="0088425B" w:rsidRDefault="0088425B" w:rsidP="0088425B">
            <w:pPr>
              <w:spacing w:after="0"/>
              <w:jc w:val="right"/>
              <w:rPr>
                <w:szCs w:val="17"/>
              </w:rPr>
            </w:pPr>
          </w:p>
        </w:tc>
        <w:tc>
          <w:tcPr>
            <w:tcW w:w="998" w:type="dxa"/>
          </w:tcPr>
          <w:p w:rsidR="0088425B" w:rsidRPr="0088425B" w:rsidRDefault="0088425B" w:rsidP="0088425B">
            <w:pPr>
              <w:spacing w:after="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Core - 5 working days</w:t>
            </w:r>
          </w:p>
        </w:tc>
        <w:tc>
          <w:tcPr>
            <w:tcW w:w="992" w:type="dxa"/>
          </w:tcPr>
          <w:p w:rsidR="0088425B" w:rsidRPr="0088425B" w:rsidRDefault="0088425B" w:rsidP="0088425B">
            <w:pPr>
              <w:spacing w:after="0"/>
              <w:ind w:right="170"/>
              <w:jc w:val="right"/>
              <w:rPr>
                <w:szCs w:val="17"/>
              </w:rPr>
            </w:pPr>
            <w:r w:rsidRPr="0088425B">
              <w:rPr>
                <w:szCs w:val="17"/>
              </w:rPr>
              <w:t>28.50</w:t>
            </w:r>
          </w:p>
        </w:tc>
        <w:tc>
          <w:tcPr>
            <w:tcW w:w="998" w:type="dxa"/>
          </w:tcPr>
          <w:p w:rsidR="0088425B" w:rsidRPr="0088425B" w:rsidRDefault="0088425B" w:rsidP="0088425B">
            <w:pPr>
              <w:spacing w:after="0"/>
              <w:ind w:right="170"/>
              <w:jc w:val="right"/>
              <w:rPr>
                <w:szCs w:val="17"/>
              </w:rPr>
            </w:pPr>
            <w:r w:rsidRPr="0088425B">
              <w:rPr>
                <w:szCs w:val="17"/>
              </w:rPr>
              <w:t>28.50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Rush - AM/PM Mon to Fri</w:t>
            </w:r>
          </w:p>
        </w:tc>
        <w:tc>
          <w:tcPr>
            <w:tcW w:w="992" w:type="dxa"/>
          </w:tcPr>
          <w:p w:rsidR="0088425B" w:rsidRPr="0088425B" w:rsidRDefault="0088425B" w:rsidP="0088425B">
            <w:pPr>
              <w:spacing w:after="0"/>
              <w:ind w:right="170"/>
              <w:jc w:val="right"/>
              <w:rPr>
                <w:szCs w:val="17"/>
              </w:rPr>
            </w:pPr>
            <w:r w:rsidRPr="0088425B">
              <w:rPr>
                <w:szCs w:val="17"/>
              </w:rPr>
              <w:t>52.00</w:t>
            </w:r>
          </w:p>
        </w:tc>
        <w:tc>
          <w:tcPr>
            <w:tcW w:w="998" w:type="dxa"/>
          </w:tcPr>
          <w:p w:rsidR="0088425B" w:rsidRPr="0088425B" w:rsidRDefault="0088425B" w:rsidP="0088425B">
            <w:pPr>
              <w:spacing w:after="0"/>
              <w:ind w:right="170"/>
              <w:jc w:val="right"/>
              <w:rPr>
                <w:szCs w:val="17"/>
              </w:rPr>
            </w:pPr>
            <w:r w:rsidRPr="0088425B">
              <w:rPr>
                <w:szCs w:val="17"/>
              </w:rPr>
              <w:t>52.00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Express - 2 working hours Mon to Fri</w:t>
            </w:r>
          </w:p>
        </w:tc>
        <w:tc>
          <w:tcPr>
            <w:tcW w:w="992" w:type="dxa"/>
          </w:tcPr>
          <w:p w:rsidR="0088425B" w:rsidRPr="0088425B" w:rsidRDefault="0088425B" w:rsidP="0088425B">
            <w:pPr>
              <w:spacing w:after="0"/>
              <w:ind w:right="170"/>
              <w:jc w:val="right"/>
              <w:rPr>
                <w:szCs w:val="17"/>
              </w:rPr>
            </w:pPr>
            <w:r w:rsidRPr="0088425B">
              <w:rPr>
                <w:szCs w:val="17"/>
              </w:rPr>
              <w:t>70.50</w:t>
            </w:r>
          </w:p>
        </w:tc>
        <w:tc>
          <w:tcPr>
            <w:tcW w:w="998" w:type="dxa"/>
          </w:tcPr>
          <w:p w:rsidR="0088425B" w:rsidRPr="0088425B" w:rsidRDefault="0088425B" w:rsidP="0088425B">
            <w:pPr>
              <w:spacing w:after="0"/>
              <w:ind w:right="170"/>
              <w:jc w:val="right"/>
              <w:rPr>
                <w:szCs w:val="17"/>
              </w:rPr>
            </w:pPr>
            <w:r w:rsidRPr="0088425B">
              <w:rPr>
                <w:szCs w:val="17"/>
              </w:rPr>
              <w:t>70.50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Interlibrary photocopying each additional 25 pages</w:t>
            </w:r>
          </w:p>
        </w:tc>
        <w:tc>
          <w:tcPr>
            <w:tcW w:w="992" w:type="dxa"/>
          </w:tcPr>
          <w:p w:rsidR="0088425B" w:rsidRPr="0088425B" w:rsidRDefault="0088425B" w:rsidP="0088425B">
            <w:pPr>
              <w:spacing w:after="0"/>
              <w:ind w:right="170"/>
              <w:jc w:val="right"/>
              <w:rPr>
                <w:szCs w:val="17"/>
              </w:rPr>
            </w:pPr>
            <w:r w:rsidRPr="0088425B">
              <w:rPr>
                <w:szCs w:val="17"/>
              </w:rPr>
              <w:t>4.00</w:t>
            </w:r>
          </w:p>
        </w:tc>
        <w:tc>
          <w:tcPr>
            <w:tcW w:w="998" w:type="dxa"/>
          </w:tcPr>
          <w:p w:rsidR="0088425B" w:rsidRPr="0088425B" w:rsidRDefault="0088425B" w:rsidP="0088425B">
            <w:pPr>
              <w:spacing w:after="0"/>
              <w:ind w:right="170"/>
              <w:jc w:val="right"/>
              <w:rPr>
                <w:szCs w:val="17"/>
              </w:rPr>
            </w:pPr>
            <w:r w:rsidRPr="0088425B">
              <w:rPr>
                <w:szCs w:val="17"/>
              </w:rPr>
              <w:t>4.00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 xml:space="preserve">Photocopying A4 &amp; A3 for SA Public Libraries - PLASA levy (staff operated) - </w:t>
            </w:r>
            <w:r w:rsidRPr="0088425B">
              <w:rPr>
                <w:szCs w:val="17"/>
              </w:rPr>
              <w:br/>
              <w:t>Maximum of $5.00 per request</w:t>
            </w:r>
          </w:p>
        </w:tc>
        <w:tc>
          <w:tcPr>
            <w:tcW w:w="992" w:type="dxa"/>
          </w:tcPr>
          <w:p w:rsidR="0088425B" w:rsidRPr="0088425B" w:rsidRDefault="0088425B" w:rsidP="0088425B">
            <w:pPr>
              <w:spacing w:after="0"/>
              <w:ind w:right="170"/>
              <w:jc w:val="right"/>
              <w:rPr>
                <w:szCs w:val="17"/>
              </w:rPr>
            </w:pPr>
            <w:r w:rsidRPr="0088425B">
              <w:rPr>
                <w:szCs w:val="17"/>
              </w:rPr>
              <w:t>0.30</w:t>
            </w:r>
          </w:p>
        </w:tc>
        <w:tc>
          <w:tcPr>
            <w:tcW w:w="998" w:type="dxa"/>
          </w:tcPr>
          <w:p w:rsidR="0088425B" w:rsidRPr="0088425B" w:rsidRDefault="0088425B" w:rsidP="0088425B">
            <w:pPr>
              <w:spacing w:after="0"/>
              <w:ind w:right="170"/>
              <w:jc w:val="right"/>
              <w:rPr>
                <w:szCs w:val="17"/>
              </w:rPr>
            </w:pPr>
            <w:r w:rsidRPr="0088425B">
              <w:rPr>
                <w:szCs w:val="17"/>
              </w:rPr>
              <w:t>0.30</w:t>
            </w:r>
          </w:p>
        </w:tc>
        <w:tc>
          <w:tcPr>
            <w:tcW w:w="845" w:type="dxa"/>
          </w:tcPr>
          <w:p w:rsidR="0088425B" w:rsidRPr="0088425B" w:rsidRDefault="0088425B" w:rsidP="0088425B">
            <w:pPr>
              <w:spacing w:after="0"/>
              <w:jc w:val="center"/>
              <w:rPr>
                <w:szCs w:val="17"/>
              </w:rPr>
            </w:pPr>
            <w:r w:rsidRPr="0088425B">
              <w:rPr>
                <w:szCs w:val="17"/>
              </w:rPr>
              <w:t>1.7.1997</w:t>
            </w:r>
          </w:p>
        </w:tc>
      </w:tr>
      <w:tr w:rsidR="0088425B" w:rsidRPr="0088425B" w:rsidTr="00310616">
        <w:tc>
          <w:tcPr>
            <w:tcW w:w="6521" w:type="dxa"/>
          </w:tcPr>
          <w:p w:rsidR="0088425B" w:rsidRPr="0088425B" w:rsidRDefault="0088425B" w:rsidP="0088425B">
            <w:pPr>
              <w:spacing w:before="120" w:after="0"/>
              <w:ind w:left="142"/>
              <w:jc w:val="left"/>
              <w:rPr>
                <w:i/>
                <w:szCs w:val="17"/>
              </w:rPr>
            </w:pPr>
            <w:r w:rsidRPr="0088425B">
              <w:rPr>
                <w:i/>
                <w:szCs w:val="17"/>
              </w:rPr>
              <w:t>Interlibrary Loans to Australian Libraries</w:t>
            </w:r>
          </w:p>
        </w:tc>
        <w:tc>
          <w:tcPr>
            <w:tcW w:w="992" w:type="dxa"/>
          </w:tcPr>
          <w:p w:rsidR="0088425B" w:rsidRPr="0088425B" w:rsidRDefault="0088425B" w:rsidP="0088425B">
            <w:pPr>
              <w:spacing w:after="0"/>
              <w:ind w:right="170"/>
              <w:jc w:val="right"/>
              <w:rPr>
                <w:szCs w:val="17"/>
              </w:rPr>
            </w:pPr>
          </w:p>
        </w:tc>
        <w:tc>
          <w:tcPr>
            <w:tcW w:w="998" w:type="dxa"/>
          </w:tcPr>
          <w:p w:rsidR="0088425B" w:rsidRPr="0088425B" w:rsidRDefault="0088425B" w:rsidP="0088425B">
            <w:pPr>
              <w:spacing w:after="0"/>
              <w:ind w:right="170"/>
              <w:jc w:val="right"/>
              <w:rPr>
                <w:szCs w:val="17"/>
              </w:rPr>
            </w:pPr>
          </w:p>
        </w:tc>
        <w:tc>
          <w:tcPr>
            <w:tcW w:w="845" w:type="dxa"/>
          </w:tcPr>
          <w:p w:rsidR="0088425B" w:rsidRPr="0088425B" w:rsidRDefault="0088425B" w:rsidP="0088425B">
            <w:pPr>
              <w:spacing w:after="0"/>
              <w:jc w:val="center"/>
              <w:rPr>
                <w:szCs w:val="17"/>
              </w:rPr>
            </w:pP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Core - 4 working days</w:t>
            </w:r>
          </w:p>
        </w:tc>
        <w:tc>
          <w:tcPr>
            <w:tcW w:w="992" w:type="dxa"/>
          </w:tcPr>
          <w:p w:rsidR="0088425B" w:rsidRPr="0088425B" w:rsidRDefault="0088425B" w:rsidP="0088425B">
            <w:pPr>
              <w:spacing w:after="0"/>
              <w:ind w:right="170"/>
              <w:jc w:val="right"/>
              <w:rPr>
                <w:szCs w:val="17"/>
              </w:rPr>
            </w:pPr>
            <w:r w:rsidRPr="0088425B">
              <w:rPr>
                <w:szCs w:val="17"/>
              </w:rPr>
              <w:t>28.50</w:t>
            </w:r>
          </w:p>
        </w:tc>
        <w:tc>
          <w:tcPr>
            <w:tcW w:w="998" w:type="dxa"/>
          </w:tcPr>
          <w:p w:rsidR="0088425B" w:rsidRPr="0088425B" w:rsidRDefault="0088425B" w:rsidP="0088425B">
            <w:pPr>
              <w:spacing w:after="0"/>
              <w:ind w:right="170"/>
              <w:jc w:val="right"/>
              <w:rPr>
                <w:szCs w:val="17"/>
              </w:rPr>
            </w:pPr>
            <w:r w:rsidRPr="0088425B">
              <w:rPr>
                <w:szCs w:val="17"/>
              </w:rPr>
              <w:t>28.50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Rush - 24 Hours  Mon to Fri</w:t>
            </w:r>
          </w:p>
        </w:tc>
        <w:tc>
          <w:tcPr>
            <w:tcW w:w="992" w:type="dxa"/>
          </w:tcPr>
          <w:p w:rsidR="0088425B" w:rsidRPr="0088425B" w:rsidRDefault="0088425B" w:rsidP="0088425B">
            <w:pPr>
              <w:spacing w:after="0"/>
              <w:ind w:right="170"/>
              <w:jc w:val="right"/>
              <w:rPr>
                <w:szCs w:val="17"/>
              </w:rPr>
            </w:pPr>
            <w:r w:rsidRPr="0088425B">
              <w:rPr>
                <w:szCs w:val="17"/>
              </w:rPr>
              <w:t>52.00</w:t>
            </w:r>
          </w:p>
        </w:tc>
        <w:tc>
          <w:tcPr>
            <w:tcW w:w="998" w:type="dxa"/>
          </w:tcPr>
          <w:p w:rsidR="0088425B" w:rsidRPr="0088425B" w:rsidRDefault="0088425B" w:rsidP="0088425B">
            <w:pPr>
              <w:spacing w:after="0"/>
              <w:ind w:right="170"/>
              <w:jc w:val="right"/>
              <w:rPr>
                <w:szCs w:val="17"/>
              </w:rPr>
            </w:pPr>
            <w:r w:rsidRPr="0088425B">
              <w:rPr>
                <w:szCs w:val="17"/>
              </w:rPr>
              <w:t>52.00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Pr>
          <w:p w:rsidR="0088425B" w:rsidRPr="0088425B" w:rsidRDefault="0088425B" w:rsidP="0088425B">
            <w:pPr>
              <w:spacing w:after="20"/>
              <w:ind w:left="284"/>
              <w:jc w:val="left"/>
              <w:rPr>
                <w:szCs w:val="17"/>
              </w:rPr>
            </w:pPr>
            <w:r w:rsidRPr="0088425B">
              <w:rPr>
                <w:szCs w:val="17"/>
              </w:rPr>
              <w:t>Express - 2 working hours Mon to Fri</w:t>
            </w:r>
          </w:p>
        </w:tc>
        <w:tc>
          <w:tcPr>
            <w:tcW w:w="992" w:type="dxa"/>
          </w:tcPr>
          <w:p w:rsidR="0088425B" w:rsidRPr="0088425B" w:rsidRDefault="0088425B" w:rsidP="0088425B">
            <w:pPr>
              <w:spacing w:after="0"/>
              <w:ind w:right="170"/>
              <w:jc w:val="right"/>
              <w:rPr>
                <w:szCs w:val="17"/>
              </w:rPr>
            </w:pPr>
            <w:r w:rsidRPr="0088425B">
              <w:rPr>
                <w:szCs w:val="17"/>
              </w:rPr>
              <w:t>70.50</w:t>
            </w:r>
          </w:p>
        </w:tc>
        <w:tc>
          <w:tcPr>
            <w:tcW w:w="998" w:type="dxa"/>
          </w:tcPr>
          <w:p w:rsidR="0088425B" w:rsidRPr="0088425B" w:rsidRDefault="0088425B" w:rsidP="0088425B">
            <w:pPr>
              <w:spacing w:after="0"/>
              <w:ind w:right="170"/>
              <w:jc w:val="right"/>
              <w:rPr>
                <w:szCs w:val="17"/>
              </w:rPr>
            </w:pPr>
            <w:r w:rsidRPr="0088425B">
              <w:rPr>
                <w:szCs w:val="17"/>
              </w:rPr>
              <w:t>70.50</w:t>
            </w:r>
          </w:p>
        </w:tc>
        <w:tc>
          <w:tcPr>
            <w:tcW w:w="845" w:type="dxa"/>
          </w:tcPr>
          <w:p w:rsidR="0088425B" w:rsidRPr="0088425B" w:rsidRDefault="0088425B" w:rsidP="0088425B">
            <w:pPr>
              <w:spacing w:after="0"/>
              <w:jc w:val="center"/>
              <w:rPr>
                <w:szCs w:val="17"/>
              </w:rPr>
            </w:pPr>
            <w:r w:rsidRPr="0088425B">
              <w:rPr>
                <w:szCs w:val="17"/>
              </w:rPr>
              <w:t>1.7.2020</w:t>
            </w:r>
          </w:p>
        </w:tc>
      </w:tr>
      <w:tr w:rsidR="0088425B" w:rsidRPr="0088425B" w:rsidTr="00310616">
        <w:tc>
          <w:tcPr>
            <w:tcW w:w="6521" w:type="dxa"/>
            <w:tcBorders>
              <w:bottom w:val="single" w:sz="4" w:space="0" w:color="auto"/>
            </w:tcBorders>
          </w:tcPr>
          <w:p w:rsidR="0088425B" w:rsidRPr="0088425B" w:rsidRDefault="0088425B" w:rsidP="0088425B">
            <w:pPr>
              <w:ind w:left="284"/>
              <w:jc w:val="left"/>
              <w:rPr>
                <w:szCs w:val="17"/>
              </w:rPr>
            </w:pPr>
            <w:r w:rsidRPr="0088425B">
              <w:rPr>
                <w:szCs w:val="17"/>
              </w:rPr>
              <w:t>Interlibrary Loans to Overseas Libraries</w:t>
            </w:r>
          </w:p>
        </w:tc>
        <w:tc>
          <w:tcPr>
            <w:tcW w:w="992" w:type="dxa"/>
            <w:tcBorders>
              <w:bottom w:val="single" w:sz="4" w:space="0" w:color="auto"/>
            </w:tcBorders>
          </w:tcPr>
          <w:p w:rsidR="0088425B" w:rsidRPr="0088425B" w:rsidRDefault="0088425B" w:rsidP="0088425B">
            <w:pPr>
              <w:ind w:right="170"/>
              <w:jc w:val="right"/>
              <w:rPr>
                <w:szCs w:val="17"/>
              </w:rPr>
            </w:pPr>
            <w:r w:rsidRPr="0088425B">
              <w:rPr>
                <w:szCs w:val="17"/>
              </w:rPr>
              <w:t xml:space="preserve">Cost </w:t>
            </w:r>
            <w:r w:rsidRPr="0088425B">
              <w:rPr>
                <w:szCs w:val="17"/>
              </w:rPr>
              <w:br/>
              <w:t>Recovery</w:t>
            </w:r>
          </w:p>
        </w:tc>
        <w:tc>
          <w:tcPr>
            <w:tcW w:w="998" w:type="dxa"/>
            <w:tcBorders>
              <w:bottom w:val="single" w:sz="4" w:space="0" w:color="auto"/>
            </w:tcBorders>
          </w:tcPr>
          <w:p w:rsidR="0088425B" w:rsidRPr="0088425B" w:rsidRDefault="0088425B" w:rsidP="0088425B">
            <w:pPr>
              <w:ind w:right="170"/>
              <w:jc w:val="right"/>
              <w:rPr>
                <w:szCs w:val="17"/>
              </w:rPr>
            </w:pPr>
            <w:r w:rsidRPr="0088425B">
              <w:rPr>
                <w:szCs w:val="17"/>
              </w:rPr>
              <w:t>Cost</w:t>
            </w:r>
            <w:r w:rsidRPr="0088425B">
              <w:rPr>
                <w:szCs w:val="17"/>
              </w:rPr>
              <w:br/>
              <w:t>Recovery</w:t>
            </w:r>
          </w:p>
        </w:tc>
        <w:tc>
          <w:tcPr>
            <w:tcW w:w="845" w:type="dxa"/>
            <w:tcBorders>
              <w:bottom w:val="single" w:sz="4" w:space="0" w:color="auto"/>
            </w:tcBorders>
          </w:tcPr>
          <w:p w:rsidR="0088425B" w:rsidRPr="0088425B" w:rsidRDefault="0088425B" w:rsidP="0088425B">
            <w:pPr>
              <w:jc w:val="center"/>
              <w:rPr>
                <w:szCs w:val="17"/>
              </w:rPr>
            </w:pPr>
            <w:r w:rsidRPr="0088425B">
              <w:rPr>
                <w:szCs w:val="17"/>
              </w:rPr>
              <w:t>1.7.2005</w:t>
            </w:r>
          </w:p>
        </w:tc>
      </w:tr>
    </w:tbl>
    <w:p w:rsidR="0088425B" w:rsidRPr="0088425B" w:rsidRDefault="0088425B" w:rsidP="0088425B">
      <w:pPr>
        <w:spacing w:before="120" w:after="0"/>
        <w:ind w:left="482" w:hanging="482"/>
        <w:rPr>
          <w:rFonts w:eastAsia="Times New Roman"/>
          <w:szCs w:val="17"/>
        </w:rPr>
      </w:pPr>
      <w:r w:rsidRPr="0088425B">
        <w:rPr>
          <w:rFonts w:eastAsia="Times New Roman"/>
          <w:b/>
          <w:szCs w:val="17"/>
        </w:rPr>
        <w:t>Note:</w:t>
      </w:r>
      <w:r w:rsidRPr="0088425B">
        <w:rPr>
          <w:rFonts w:eastAsia="Times New Roman"/>
          <w:szCs w:val="17"/>
        </w:rPr>
        <w:tab/>
        <w:t>In accordance with a GST Ruling received from the Australian Taxation Office, any supply made by the State Library, being a gift deductible entity, will be GST free where the revenue received recovers less than 75% of the cost of the service provided. Fees for services that include GST are denoted by an asterisk (*) next to the charge.</w:t>
      </w:r>
    </w:p>
    <w:p w:rsidR="0088425B" w:rsidRPr="0088425B" w:rsidRDefault="0088425B" w:rsidP="0088425B">
      <w:pPr>
        <w:spacing w:before="80" w:after="0"/>
        <w:rPr>
          <w:rFonts w:eastAsia="Times New Roman"/>
          <w:szCs w:val="17"/>
        </w:rPr>
      </w:pPr>
      <w:r w:rsidRPr="0088425B">
        <w:rPr>
          <w:rFonts w:eastAsia="Times New Roman"/>
          <w:szCs w:val="17"/>
        </w:rPr>
        <w:t>Dated: 11 May 2021</w:t>
      </w:r>
    </w:p>
    <w:p w:rsidR="0088425B" w:rsidRPr="0088425B" w:rsidRDefault="0088425B" w:rsidP="0088425B">
      <w:pPr>
        <w:spacing w:after="0"/>
        <w:jc w:val="right"/>
        <w:rPr>
          <w:rFonts w:eastAsia="Times New Roman"/>
          <w:smallCaps/>
          <w:szCs w:val="20"/>
        </w:rPr>
      </w:pPr>
      <w:r w:rsidRPr="0088425B">
        <w:rPr>
          <w:rFonts w:eastAsia="Times New Roman"/>
          <w:smallCaps/>
          <w:szCs w:val="20"/>
        </w:rPr>
        <w:t>Geoff Strempel</w:t>
      </w:r>
    </w:p>
    <w:p w:rsidR="0088425B" w:rsidRPr="0088425B" w:rsidRDefault="0088425B" w:rsidP="0088425B">
      <w:pPr>
        <w:spacing w:after="0"/>
        <w:jc w:val="right"/>
        <w:rPr>
          <w:rFonts w:eastAsia="Times New Roman"/>
          <w:szCs w:val="17"/>
        </w:rPr>
      </w:pPr>
      <w:r w:rsidRPr="0088425B">
        <w:rPr>
          <w:rFonts w:eastAsia="Times New Roman"/>
          <w:szCs w:val="17"/>
        </w:rPr>
        <w:t>Director</w:t>
      </w:r>
    </w:p>
    <w:p w:rsidR="0088425B" w:rsidRPr="0088425B" w:rsidRDefault="0088425B" w:rsidP="0088425B">
      <w:pPr>
        <w:spacing w:after="0"/>
        <w:jc w:val="right"/>
        <w:rPr>
          <w:rFonts w:eastAsia="Times New Roman"/>
          <w:szCs w:val="17"/>
        </w:rPr>
      </w:pPr>
      <w:r w:rsidRPr="0088425B">
        <w:rPr>
          <w:rFonts w:eastAsia="Times New Roman"/>
          <w:szCs w:val="17"/>
        </w:rPr>
        <w:t>State Library of South Australia</w:t>
      </w:r>
    </w:p>
    <w:p w:rsidR="0088425B" w:rsidRPr="0088425B" w:rsidRDefault="0088425B" w:rsidP="0088425B">
      <w:pPr>
        <w:pBdr>
          <w:bottom w:val="single" w:sz="4" w:space="1" w:color="auto"/>
        </w:pBdr>
        <w:spacing w:after="0" w:line="52" w:lineRule="exact"/>
        <w:jc w:val="center"/>
        <w:rPr>
          <w:rFonts w:eastAsia="Times New Roman"/>
          <w:szCs w:val="17"/>
        </w:rPr>
      </w:pPr>
    </w:p>
    <w:p w:rsidR="0088425B" w:rsidRPr="0088425B" w:rsidRDefault="0088425B" w:rsidP="0088425B">
      <w:pPr>
        <w:pBdr>
          <w:top w:val="single" w:sz="4" w:space="1" w:color="auto"/>
        </w:pBdr>
        <w:spacing w:before="34" w:after="0" w:line="14" w:lineRule="exact"/>
        <w:jc w:val="center"/>
        <w:rPr>
          <w:rFonts w:eastAsia="Times New Roman"/>
          <w:szCs w:val="17"/>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8425B" w:rsidRPr="0088425B" w:rsidRDefault="0088425B" w:rsidP="00105721">
      <w:pPr>
        <w:pStyle w:val="Heading2"/>
        <w:rPr>
          <w:lang w:eastAsia="en-AU"/>
        </w:rPr>
      </w:pPr>
      <w:bookmarkStart w:id="180" w:name="_Toc73625087"/>
      <w:r w:rsidRPr="0088425B">
        <w:rPr>
          <w:lang w:eastAsia="en-AU"/>
        </w:rPr>
        <w:t>Liquor Licensing Act 1997</w:t>
      </w:r>
      <w:bookmarkEnd w:id="180"/>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Liquor Licensing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Liquor Licensing Act 1997</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220" w:history="1">
        <w:r w:rsidRPr="0088425B">
          <w:rPr>
            <w:rFonts w:eastAsia="Times New Roman"/>
            <w:i/>
            <w:iCs/>
            <w:color w:val="000000"/>
            <w:sz w:val="23"/>
            <w:szCs w:val="23"/>
            <w:lang w:eastAsia="en-AU"/>
          </w:rPr>
          <w:t>Liquor Licensing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221"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(1)</w:t>
      </w:r>
      <w:r w:rsidRPr="0088425B">
        <w:rPr>
          <w:rFonts w:eastAsia="Times New Roman"/>
          <w:color w:val="000000"/>
          <w:sz w:val="23"/>
          <w:szCs w:val="23"/>
          <w:lang w:eastAsia="en-AU"/>
        </w:rPr>
        <w:tab/>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22" w:history="1">
        <w:r w:rsidRPr="0088425B">
          <w:rPr>
            <w:rFonts w:eastAsia="Times New Roman"/>
            <w:i/>
            <w:iCs/>
            <w:color w:val="000000"/>
            <w:sz w:val="23"/>
            <w:szCs w:val="23"/>
            <w:lang w:eastAsia="en-AU"/>
          </w:rPr>
          <w:t>Liquor Licensing Act 1997</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class 1 event</w:t>
      </w:r>
      <w:r w:rsidRPr="0088425B">
        <w:rPr>
          <w:rFonts w:eastAsia="Times New Roman"/>
          <w:color w:val="000000"/>
          <w:sz w:val="23"/>
          <w:szCs w:val="23"/>
          <w:lang w:eastAsia="en-AU"/>
        </w:rPr>
        <w:t>—an event authorised under a short term licence is a class 1 event if—</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the maximum capacity of the licensed premises authorised under the licence for the event is a number of persons not exceeding 200 persons at any one time;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the sale or supply of liquor past 12 midnight is not authorised under the licence for the event;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(c)</w:t>
      </w:r>
      <w:r w:rsidRPr="0088425B">
        <w:rPr>
          <w:rFonts w:eastAsia="Times New Roman"/>
          <w:color w:val="000000"/>
          <w:sz w:val="23"/>
          <w:szCs w:val="23"/>
          <w:lang w:eastAsia="en-AU"/>
        </w:rPr>
        <w:tab/>
        <w:t>the event is to last 1 day or less;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(d)</w:t>
      </w:r>
      <w:r w:rsidRPr="0088425B">
        <w:rPr>
          <w:rFonts w:eastAsia="Times New Roman"/>
          <w:color w:val="000000"/>
          <w:sz w:val="23"/>
          <w:szCs w:val="23"/>
          <w:lang w:eastAsia="en-AU"/>
        </w:rPr>
        <w:tab/>
        <w:t>no part of the licensed premises or area adjacent to the licensed premises is used for the purpose of providing prescribed entertainment;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class 2 event</w:t>
      </w:r>
      <w:r w:rsidRPr="0088425B">
        <w:rPr>
          <w:rFonts w:eastAsia="Times New Roman"/>
          <w:color w:val="000000"/>
          <w:sz w:val="23"/>
          <w:szCs w:val="23"/>
          <w:lang w:eastAsia="en-AU"/>
        </w:rPr>
        <w:t>—an event authorised under a short term licence is a class 2 event—</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if—</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425B">
        <w:rPr>
          <w:rFonts w:eastAsia="Times New Roman"/>
          <w:color w:val="000000"/>
          <w:sz w:val="23"/>
          <w:szCs w:val="23"/>
          <w:lang w:eastAsia="en-AU"/>
        </w:rPr>
        <w:tab/>
        <w:t>(i)</w:t>
      </w:r>
      <w:r w:rsidRPr="0088425B">
        <w:rPr>
          <w:rFonts w:eastAsia="Times New Roman"/>
          <w:color w:val="000000"/>
          <w:sz w:val="23"/>
          <w:szCs w:val="23"/>
          <w:lang w:eastAsia="en-AU"/>
        </w:rPr>
        <w:tab/>
        <w:t>the maximum capacity of the licensed premises authorised under the licence for the event is a number of persons not exceeding 1 200 persons at any one time; and</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425B">
        <w:rPr>
          <w:rFonts w:eastAsia="Times New Roman"/>
          <w:color w:val="000000"/>
          <w:sz w:val="23"/>
          <w:szCs w:val="23"/>
          <w:lang w:eastAsia="en-AU"/>
        </w:rPr>
        <w:tab/>
        <w:t>(ii)</w:t>
      </w:r>
      <w:r w:rsidRPr="0088425B">
        <w:rPr>
          <w:rFonts w:eastAsia="Times New Roman"/>
          <w:color w:val="000000"/>
          <w:sz w:val="23"/>
          <w:szCs w:val="23"/>
          <w:lang w:eastAsia="en-AU"/>
        </w:rPr>
        <w:tab/>
        <w:t>the sale or supply of liquor past 2 am is not authorised under the licence for the event; and</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425B">
        <w:rPr>
          <w:rFonts w:eastAsia="Times New Roman"/>
          <w:color w:val="000000"/>
          <w:sz w:val="23"/>
          <w:szCs w:val="23"/>
          <w:lang w:eastAsia="en-AU"/>
        </w:rPr>
        <w:tab/>
        <w:t>(iii)</w:t>
      </w:r>
      <w:r w:rsidRPr="0088425B">
        <w:rPr>
          <w:rFonts w:eastAsia="Times New Roman"/>
          <w:color w:val="000000"/>
          <w:sz w:val="23"/>
          <w:szCs w:val="23"/>
          <w:lang w:eastAsia="en-AU"/>
        </w:rPr>
        <w:tab/>
        <w:t>no part of the licensed premises or area adjacent to the licensed premises is used for the purpose of providing prescribed entertainment;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if the conditions of the licence in respect of the event only authorise the sale of liquor by direct sales transactions (regardless of the authorised trading hours under the licence);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(c)</w:t>
      </w:r>
      <w:r w:rsidRPr="0088425B">
        <w:rPr>
          <w:rFonts w:eastAsia="Times New Roman"/>
          <w:color w:val="000000"/>
          <w:sz w:val="23"/>
          <w:szCs w:val="23"/>
          <w:lang w:eastAsia="en-AU"/>
        </w:rPr>
        <w:tab/>
        <w:t>if, in the opinion of the Commissioner, the nature of the event is such that the event should be regarded as a class 2 event;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class 3 event</w:t>
      </w:r>
      <w:r w:rsidRPr="0088425B">
        <w:rPr>
          <w:rFonts w:eastAsia="Times New Roman"/>
          <w:color w:val="000000"/>
          <w:sz w:val="23"/>
          <w:szCs w:val="23"/>
          <w:lang w:eastAsia="en-AU"/>
        </w:rPr>
        <w:t>—an event authorised under a short term licence is a class 3 event if—</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the maximum capacity of the licensed premises authorised under the licence for the event is a number of persons exceeding 1 200 persons at any one time;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the sale or supply of liquor past 2 am is authorised for the event;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(c)</w:t>
      </w:r>
      <w:r w:rsidRPr="0088425B">
        <w:rPr>
          <w:rFonts w:eastAsia="Times New Roman"/>
          <w:color w:val="000000"/>
          <w:sz w:val="23"/>
          <w:szCs w:val="23"/>
          <w:lang w:eastAsia="en-AU"/>
        </w:rPr>
        <w:tab/>
        <w:t>a part of the licensed premises or area adjacent to the licensed premises is used for the purpose of providing prescribed entertainment;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(d)</w:t>
      </w:r>
      <w:r w:rsidRPr="0088425B">
        <w:rPr>
          <w:rFonts w:eastAsia="Times New Roman"/>
          <w:color w:val="000000"/>
          <w:sz w:val="23"/>
          <w:szCs w:val="23"/>
          <w:lang w:eastAsia="en-AU"/>
        </w:rPr>
        <w:tab/>
        <w:t>the Commissioner determines on other grounds that the nature of the event has required or will require the devotion of significant resources for the purposes of the administration or enforcement of the Act in relation to the event;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day</w:t>
      </w:r>
      <w:r w:rsidRPr="0088425B">
        <w:rPr>
          <w:rFonts w:eastAsia="Times New Roman"/>
          <w:color w:val="000000"/>
          <w:sz w:val="23"/>
          <w:szCs w:val="23"/>
          <w:lang w:eastAsia="en-AU"/>
        </w:rPr>
        <w:t>—the Commissioner may, in relation to an event authorised under a short term licence, specify on the licence each period (of up to 24 hours) that constitutes a day of the event;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event</w:t>
      </w:r>
      <w:r w:rsidRPr="0088425B">
        <w:rPr>
          <w:rFonts w:eastAsia="Times New Roman"/>
          <w:color w:val="000000"/>
          <w:sz w:val="23"/>
          <w:szCs w:val="23"/>
          <w:lang w:eastAsia="en-AU"/>
        </w:rPr>
        <w:t xml:space="preserve"> includes an occasion;</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5 year short term licence</w:t>
      </w:r>
      <w:r w:rsidRPr="0088425B">
        <w:rPr>
          <w:rFonts w:eastAsia="Times New Roman"/>
          <w:color w:val="000000"/>
          <w:sz w:val="23"/>
          <w:szCs w:val="23"/>
          <w:lang w:eastAsia="en-AU"/>
        </w:rPr>
        <w:t>—a short term licence granted for a term of 5 years is a 5 year short term licence;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short term licence</w:t>
      </w:r>
      <w:r w:rsidRPr="0088425B">
        <w:rPr>
          <w:rFonts w:eastAsia="Times New Roman"/>
          <w:color w:val="000000"/>
          <w:sz w:val="23"/>
          <w:szCs w:val="23"/>
          <w:lang w:eastAsia="en-AU"/>
        </w:rPr>
        <w:t xml:space="preserve"> includes a 5 year short term licence.</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(2)</w:t>
      </w:r>
      <w:r w:rsidRPr="0088425B">
        <w:rPr>
          <w:rFonts w:eastAsia="Times New Roman"/>
          <w:color w:val="000000"/>
          <w:sz w:val="23"/>
          <w:szCs w:val="23"/>
          <w:lang w:eastAsia="en-AU"/>
        </w:rPr>
        <w:tab/>
        <w:t>For the purposes of this notice—</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a licence authorises the sale or supply of liquor past midnight if it authorises the sale or supply of liquor immediately before and immediately after midnight on any 1 or more days (disregarding sale or supply to a resident on licensed premises);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a licence authorises the sale or supply of liquor past 2 am if it authorises the sale or supply of liquor immediately before and immediately after 2 am on any 1 or more days (disregarding sale or supply to a resident on licensed premises);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(c)</w:t>
      </w:r>
      <w:r w:rsidRPr="0088425B">
        <w:rPr>
          <w:rFonts w:eastAsia="Times New Roman"/>
          <w:color w:val="000000"/>
          <w:sz w:val="23"/>
          <w:szCs w:val="23"/>
          <w:lang w:eastAsia="en-AU"/>
        </w:rPr>
        <w:tab/>
        <w:t>a licence authorises the sale or supply of liquor past 3 am if it authorises the sale or supply of liquor immediately before and immediately after 3 am on any 1 or more days (disregarding sale or supply to a resident on licensed premises);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(d)</w:t>
      </w:r>
      <w:r w:rsidRPr="0088425B">
        <w:rPr>
          <w:rFonts w:eastAsia="Times New Roman"/>
          <w:color w:val="000000"/>
          <w:sz w:val="23"/>
          <w:szCs w:val="23"/>
          <w:lang w:eastAsia="en-AU"/>
        </w:rPr>
        <w:tab/>
        <w:t>a licence authorises the sale or supply of liquor past 4 am if it authorises the sale or supply of liquor immediately before and immediately after 4 am on any 1 or more days (disregarding sale or supply to a resident on licensed premises);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(e)</w:t>
      </w:r>
      <w:r w:rsidRPr="0088425B">
        <w:rPr>
          <w:rFonts w:eastAsia="Times New Roman"/>
          <w:color w:val="000000"/>
          <w:sz w:val="23"/>
          <w:szCs w:val="23"/>
          <w:lang w:eastAsia="en-AU"/>
        </w:rPr>
        <w:tab/>
        <w:t>a licence authorises the sale or supply of liquor past 5 am if it authorises the sale or supply of liquor immediately before and immediately after 5 am on any 1 or more days (disregarding sale or supply to a resident on licensed premises).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425B">
        <w:rPr>
          <w:rFonts w:eastAsia="Times New Roman"/>
          <w:color w:val="000000"/>
          <w:sz w:val="23"/>
          <w:szCs w:val="23"/>
          <w:lang w:eastAsia="en-AU"/>
        </w:rPr>
        <w:tab/>
        <w:t>(3)</w:t>
      </w:r>
      <w:r w:rsidRPr="0088425B">
        <w:rPr>
          <w:rFonts w:eastAsia="Times New Roman"/>
          <w:color w:val="000000"/>
          <w:sz w:val="23"/>
          <w:szCs w:val="23"/>
          <w:lang w:eastAsia="en-AU"/>
        </w:rPr>
        <w:tab/>
        <w:t xml:space="preserve">For the purposes of this notice, the </w:t>
      </w:r>
      <w:r w:rsidRPr="0088425B">
        <w:rPr>
          <w:rFonts w:eastAsia="Times New Roman"/>
          <w:b/>
          <w:bCs/>
          <w:i/>
          <w:iCs/>
          <w:color w:val="000000"/>
          <w:sz w:val="23"/>
          <w:szCs w:val="23"/>
          <w:lang w:eastAsia="en-AU"/>
        </w:rPr>
        <w:t>maximum capacity of licensed premises</w:t>
      </w:r>
      <w:r w:rsidRPr="0088425B">
        <w:rPr>
          <w:rFonts w:eastAsia="Times New Roman"/>
          <w:color w:val="000000"/>
          <w:sz w:val="23"/>
          <w:szCs w:val="23"/>
          <w:lang w:eastAsia="en-AU"/>
        </w:rPr>
        <w:t xml:space="preserve"> is the number of persons that must not be exceeded at the licensed premises as stated under the licence (disregarding residents in areas of the premises not accessible to other members of the public (such as bedrooms and other accommodation areas)).</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9786a11d_ff5d_4436_a1b9_9dd2e2e11821_a"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Drafting 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Check additional items added to Schedule 1 of the </w:t>
      </w:r>
      <w:hyperlink r:id="rId223" w:history="1">
        <w:r w:rsidRPr="0088425B">
          <w:rPr>
            <w:rFonts w:eastAsia="Times New Roman"/>
            <w:i/>
            <w:iCs/>
            <w:color w:val="000000"/>
            <w:sz w:val="20"/>
            <w:szCs w:val="20"/>
            <w:lang w:eastAsia="en-AU"/>
          </w:rPr>
          <w:t>Liquor Licensing (Fees) Regulations 2019</w:t>
        </w:r>
      </w:hyperlink>
      <w:r w:rsidRPr="0088425B">
        <w:rPr>
          <w:rFonts w:eastAsia="Times New Roman"/>
          <w:color w:val="000000"/>
          <w:sz w:val="20"/>
          <w:szCs w:val="20"/>
          <w:lang w:eastAsia="en-AU"/>
        </w:rPr>
        <w:t xml:space="preserve"> (draft variation regulations as at 24 Feb 2020).</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81" w:name="id9786a11d_ff5d_4436_a1b9_9dd2e2e11821_a"/>
      <w:r w:rsidRPr="0088425B">
        <w:rPr>
          <w:rFonts w:eastAsia="Times New Roman"/>
          <w:b/>
          <w:bCs/>
          <w:color w:val="000000"/>
          <w:sz w:val="32"/>
          <w:szCs w:val="32"/>
          <w:lang w:eastAsia="en-AU"/>
        </w:rPr>
        <w:t>Schedule 1—Fees</w:t>
      </w:r>
      <w:bookmarkEnd w:id="181"/>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77"/>
        <w:gridCol w:w="6906"/>
        <w:gridCol w:w="1403"/>
      </w:tblGrid>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grant of a licence other than a short term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grant of a short term licence (other than a 5 year short term licence) if it is to be granted to the holder of a licence (other than a short term licence) and the licensed premises of the short term licence comprise the whole or a part of the licensed premises of the other licence held by the licensee—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where the application is made within the prescribed time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where the application is not made within the prescribed time—the fee determined in accordance with paragraph (a) of this item plus a </w:t>
            </w:r>
            <w:r w:rsidRPr="0088425B">
              <w:rPr>
                <w:rFonts w:eastAsia="Times New Roman"/>
                <w:b/>
                <w:bCs/>
                <w:i/>
                <w:iCs/>
                <w:color w:val="000000"/>
                <w:sz w:val="20"/>
                <w:szCs w:val="20"/>
                <w:lang w:eastAsia="en-AU"/>
              </w:rPr>
              <w:t>late fee</w:t>
            </w:r>
            <w:r w:rsidRPr="0088425B">
              <w:rPr>
                <w:rFonts w:eastAsia="Times New Roman"/>
                <w:color w:val="000000"/>
                <w:sz w:val="20"/>
                <w:szCs w:val="20"/>
                <w:lang w:eastAsia="en-AU"/>
              </w:rPr>
              <w:t xml:space="preserve"> of $97.00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grant of a short term licence (other than a short term licence to which item 2 applies or a 5 year short term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where the application is made within the prescribed time—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licence is sought for a class 1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licence is sought for a class 2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conditions of the licence only authorise the sale of liquor by direct sales transactions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$206.00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licence is sought for a class 3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where the application is not made within the prescribed time—the fee determined in accordance with paragraph (a) of this item plus a </w:t>
            </w:r>
            <w:r w:rsidRPr="0088425B">
              <w:rPr>
                <w:rFonts w:eastAsia="Times New Roman"/>
                <w:b/>
                <w:bCs/>
                <w:i/>
                <w:iCs/>
                <w:color w:val="000000"/>
                <w:sz w:val="20"/>
                <w:szCs w:val="20"/>
                <w:lang w:eastAsia="en-AU"/>
              </w:rPr>
              <w:t>late fee</w:t>
            </w:r>
            <w:r w:rsidRPr="0088425B">
              <w:rPr>
                <w:rFonts w:eastAsia="Times New Roman"/>
                <w:color w:val="000000"/>
                <w:sz w:val="20"/>
                <w:szCs w:val="20"/>
                <w:lang w:eastAsia="en-AU"/>
              </w:rPr>
              <w:t xml:space="preserve">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licence is sought for a class 1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$97.00</w:t>
            </w:r>
          </w:p>
        </w:tc>
      </w:tr>
    </w:tbl>
    <w:p w:rsidR="000A74C6" w:rsidRDefault="000A74C6">
      <w:r>
        <w:br w:type="page"/>
      </w:r>
    </w:p>
    <w:tbl>
      <w:tblPr>
        <w:tblW w:w="0" w:type="auto"/>
        <w:tblInd w:w="60" w:type="dxa"/>
        <w:tblLayout w:type="fixed"/>
        <w:tblCellMar>
          <w:left w:w="60" w:type="dxa"/>
          <w:right w:w="60" w:type="dxa"/>
        </w:tblCellMar>
        <w:tblLook w:val="0000" w:firstRow="0" w:lastRow="0" w:firstColumn="0" w:lastColumn="0" w:noHBand="0" w:noVBand="0"/>
      </w:tblPr>
      <w:tblGrid>
        <w:gridCol w:w="477"/>
        <w:gridCol w:w="6906"/>
        <w:gridCol w:w="1403"/>
      </w:tblGrid>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licence is sought for a class 2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licence that only authorises the sale of liquor by direct sales transactions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$206.00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licence is sought for a class 3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However, no fee is payable under item 2 or 3 for an application for the grant of a short term licence if—</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licence is sought for a class 1 or 2 event; and</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the applicant is an incorporated association under the </w:t>
            </w:r>
            <w:hyperlink r:id="rId224" w:history="1">
              <w:r w:rsidRPr="0088425B">
                <w:rPr>
                  <w:rFonts w:eastAsia="Times New Roman"/>
                  <w:i/>
                  <w:iCs/>
                  <w:color w:val="000000"/>
                  <w:sz w:val="20"/>
                  <w:szCs w:val="20"/>
                  <w:lang w:eastAsia="en-AU"/>
                </w:rPr>
                <w:t>Associations Incorporation Act 1985</w:t>
              </w:r>
            </w:hyperlink>
            <w:r w:rsidRPr="0088425B">
              <w:rPr>
                <w:rFonts w:eastAsia="Times New Roman"/>
                <w:color w:val="000000"/>
                <w:sz w:val="20"/>
                <w:szCs w:val="20"/>
                <w:lang w:eastAsia="en-AU"/>
              </w:rPr>
              <w:t xml:space="preserve"> or an entity registered under the </w:t>
            </w:r>
            <w:r w:rsidRPr="0088425B">
              <w:rPr>
                <w:rFonts w:eastAsia="Times New Roman"/>
                <w:i/>
                <w:iCs/>
                <w:color w:val="000000"/>
                <w:sz w:val="20"/>
                <w:szCs w:val="20"/>
                <w:lang w:eastAsia="en-AU"/>
              </w:rPr>
              <w:t>Australian Charities and Not-for-profits Commission Act 2012</w:t>
            </w:r>
            <w:r w:rsidRPr="0088425B">
              <w:rPr>
                <w:rFonts w:eastAsia="Times New Roman"/>
                <w:color w:val="000000"/>
                <w:sz w:val="20"/>
                <w:szCs w:val="20"/>
                <w:lang w:eastAsia="en-AU"/>
              </w:rPr>
              <w:t xml:space="preserve"> of the Commonwealth,</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but if such an application is not made within the prescribed time, the late fee under item 2(b) or 3(b)(i) or (ii) (as the case requires) is payable in respect of the application.</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the purposes of items 2 and 3, the </w:t>
            </w:r>
            <w:r w:rsidRPr="0088425B">
              <w:rPr>
                <w:rFonts w:eastAsia="Times New Roman"/>
                <w:b/>
                <w:bCs/>
                <w:i/>
                <w:iCs/>
                <w:color w:val="000000"/>
                <w:sz w:val="20"/>
                <w:szCs w:val="20"/>
                <w:lang w:eastAsia="en-AU"/>
              </w:rPr>
              <w:t>prescribed time</w:t>
            </w:r>
            <w:r w:rsidRPr="0088425B">
              <w:rPr>
                <w:rFonts w:eastAsia="Times New Roman"/>
                <w:color w:val="000000"/>
                <w:sz w:val="20"/>
                <w:szCs w:val="20"/>
                <w:lang w:eastAsia="en-AU"/>
              </w:rPr>
              <w:t xml:space="preserve">, in relation to an application, is the time prescribed under section 51(1)(c) of the Act (see the </w:t>
            </w:r>
            <w:hyperlink r:id="rId225" w:history="1">
              <w:r w:rsidRPr="0088425B">
                <w:rPr>
                  <w:rFonts w:eastAsia="Times New Roman"/>
                  <w:i/>
                  <w:iCs/>
                  <w:color w:val="000000"/>
                  <w:sz w:val="20"/>
                  <w:szCs w:val="20"/>
                  <w:lang w:eastAsia="en-AU"/>
                </w:rPr>
                <w:t>Liquor Licensing (General) Regulations 2012</w:t>
              </w:r>
            </w:hyperlink>
            <w:r w:rsidRPr="0088425B">
              <w:rPr>
                <w:rFonts w:eastAsia="Times New Roman"/>
                <w:color w:val="000000"/>
                <w:sz w:val="20"/>
                <w:szCs w:val="20"/>
                <w:lang w:eastAsia="en-AU"/>
              </w:rPr>
              <w:t>) as the time within which the application must be made.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Event fee in relation to an event endorsed on a short term licence (other than a 5 year short term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event endorsed is a class 1 event—no fee is payable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event endorsed is a class 2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conditions of the licence only authorise the sale of liquor by direct sales transactions—an amount of $10.40 is payable in respect of each day of the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case—an amount equal to the sum of the base amount and the capacity amount is payable in respect of each day of the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if the event endorsed is a class 3 event—an amount equal to the sum of the base amount, the capacity amount and the trading hours amount is payable in respect of each day of the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grant of a 5 year short term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an application fee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an endorsement fee for the endorsement by the licensing authority of the first event on the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the endorsement of a class 1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$48.50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the endorsement of a class 2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for the endorsement of a class 3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$321.00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an event fee in relation to the endorsement by the licensing authority of the first event on the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event endorsed is a class 1 event—no fee is payable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event endorsed is a class 2 event—an amount equal to the sum of the base amount and the capacity amount is payable in respect of each day of the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event endorsed is a class 3 event—an amount comprised of the sum of the base amount, the capacity amount and the trading hours amount is payable in respect of each day of the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The following fees are payable for each subsequent event endorsed by the licensing authority on a 5 year short term licence in accordance with the conditions of the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an endorsement fee for the endorsement of the event on the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the endorsement of a class 1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$48.50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the endorsement of a class 2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for the endorsement of a class 3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$321.00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an event fee in relation to the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event endorsed is a class 1 event—no fee is payable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event endorsed is a class 2 event—an amount equal to the sum of the base amount and the capacity amount is payable in respect of each day of the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event endorsed is a class 3 event—an amount comprised of the sum of the base amount, the capacity amount and the trading hours amount is payable in respect of each day of the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fees under item 6 payable in accordance with the conditions of the licence are not paid within the time before the commencement of the event specified by those conditions, the following additional amount is payable: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event to be endorsed on the licence is a class 1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$48.50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event to be endorsed on the licence is a class 2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if the event to be endorsed on the licence is a class 3 event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$321.00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purposes of items 4(b)(ii) and (c), 5(c), and 6(b)—</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 xml:space="preserve">the </w:t>
            </w:r>
            <w:r w:rsidRPr="0088425B">
              <w:rPr>
                <w:rFonts w:eastAsia="Times New Roman"/>
                <w:b/>
                <w:bCs/>
                <w:i/>
                <w:iCs/>
                <w:color w:val="000000"/>
                <w:sz w:val="20"/>
                <w:szCs w:val="20"/>
                <w:lang w:eastAsia="en-AU"/>
              </w:rPr>
              <w:t>base amount</w:t>
            </w:r>
            <w:r w:rsidRPr="0088425B">
              <w:rPr>
                <w:rFonts w:eastAsia="Times New Roman"/>
                <w:color w:val="000000"/>
                <w:sz w:val="20"/>
                <w:szCs w:val="20"/>
                <w:lang w:eastAsia="en-AU"/>
              </w:rPr>
              <w:t xml:space="preserve"> is—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$104.00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the </w:t>
            </w:r>
            <w:r w:rsidRPr="0088425B">
              <w:rPr>
                <w:rFonts w:eastAsia="Times New Roman"/>
                <w:b/>
                <w:bCs/>
                <w:i/>
                <w:iCs/>
                <w:color w:val="000000"/>
                <w:sz w:val="20"/>
                <w:szCs w:val="20"/>
                <w:lang w:eastAsia="en-AU"/>
              </w:rPr>
              <w:t>capacity amount</w:t>
            </w:r>
            <w:r w:rsidRPr="0088425B">
              <w:rPr>
                <w:rFonts w:eastAsia="Times New Roman"/>
                <w:color w:val="000000"/>
                <w:sz w:val="20"/>
                <w:szCs w:val="20"/>
                <w:lang w:eastAsia="en-AU"/>
              </w:rPr>
              <w:t xml:space="preserve"> is—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maximum capacity of the licensed premises does not exceed 500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maximum capacity of the licensed premises exceeds 500 but does not exceed 1 000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maximum capacity of the licensed premises exceeds 1 000 but does not exceed 5 000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maximum capacity of the licensed premises exceeds 5 000 but does not exceed 10 000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$78.00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(v)</w:t>
            </w:r>
            <w:r w:rsidRPr="0088425B">
              <w:rPr>
                <w:rFonts w:eastAsia="Times New Roman"/>
                <w:color w:val="000000"/>
                <w:sz w:val="20"/>
                <w:szCs w:val="20"/>
                <w:lang w:eastAsia="en-AU"/>
              </w:rPr>
              <w:tab/>
              <w:t>if the maximum capacity of the licensed premises exceeds 10 000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$104.00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 xml:space="preserve">the </w:t>
            </w:r>
            <w:r w:rsidRPr="0088425B">
              <w:rPr>
                <w:rFonts w:eastAsia="Times New Roman"/>
                <w:b/>
                <w:bCs/>
                <w:i/>
                <w:iCs/>
                <w:color w:val="000000"/>
                <w:sz w:val="20"/>
                <w:szCs w:val="20"/>
                <w:lang w:eastAsia="en-AU"/>
              </w:rPr>
              <w:t>trading hours amount</w:t>
            </w:r>
            <w:r w:rsidRPr="0088425B">
              <w:rPr>
                <w:rFonts w:eastAsia="Times New Roman"/>
                <w:color w:val="000000"/>
                <w:sz w:val="20"/>
                <w:szCs w:val="20"/>
                <w:lang w:eastAsia="en-AU"/>
              </w:rPr>
              <w:t xml:space="preserve"> is—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sale or supply of liquor past 2 am is authorised for the event but the sale or supply of liquor past 3 am is not authorised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$20.80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sale or supply of liquor past 3 am is authorised for the event but the sale or supply of liquor past 4 am is not authorised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sale or supply of liquor past 4am is authorised for the event but the sale or supply of liquor past 5 am is not authorised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$151.00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licence authorises the sale or supply of liquor past 5 am</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$302.00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grant of a designated application under section 53A of the Act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removal of a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transfer of a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9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approval of an alteration or proposed alteration to licensed premises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redefinition of licensed premises as defined in the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by holder of club licence for endorsement of club event endorsement or club transport endorsement on licence (an application may relate to up to 5 such endorsements)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under section 38(6) of the Act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by holder of liquor production and sales licence for approval of production outlet, retail outlet or wholesale outlet under section 39(2) of the Act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by holder of liquor production and sales licence for production outlet, retail outlet or wholesale outlet to be removed from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Application by holder of liquor production and sales licence for additional licensed premises to be shared in accordance with section 39(3) of the Act (a </w:t>
            </w:r>
            <w:r w:rsidRPr="0088425B">
              <w:rPr>
                <w:rFonts w:eastAsia="Times New Roman"/>
                <w:b/>
                <w:bCs/>
                <w:i/>
                <w:iCs/>
                <w:color w:val="000000"/>
                <w:sz w:val="20"/>
                <w:szCs w:val="20"/>
                <w:lang w:eastAsia="en-AU"/>
              </w:rPr>
              <w:t>collective outlet</w:t>
            </w:r>
            <w:r w:rsidRPr="0088425B">
              <w:rPr>
                <w:rFonts w:eastAsia="Times New Roman"/>
                <w:color w:val="000000"/>
                <w:sz w:val="20"/>
                <w:szCs w:val="20"/>
                <w:lang w:eastAsia="en-AU"/>
              </w:rPr>
              <w: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by holder of liquor production and sales licence for endorsement of production and sales event endorsement on licence (an application may relate to up to 5 such endorsements)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19</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amalgamation of club licence under section 65A of the Act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20</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authorisation to sell liquor in an area adjacent to licensed premises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21</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variation of trading hours or for the imposition, variation or revocation of a condition of a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relation to a short term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22</w:t>
            </w:r>
          </w:p>
        </w:tc>
        <w:tc>
          <w:tcPr>
            <w:tcW w:w="69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approval of a person or persons as a responsible person or persons under the Act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exemption under section 97(2) of the Act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23</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the assumption by a person of a position of authority in the trust or corporate entity that holds the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 xml:space="preserve">if the person is the subject of an approval of the Commissioner in force under section 38 of the </w:t>
            </w:r>
            <w:hyperlink r:id="rId226" w:history="1">
              <w:r w:rsidRPr="0088425B">
                <w:rPr>
                  <w:rFonts w:eastAsia="Times New Roman"/>
                  <w:i/>
                  <w:iCs/>
                  <w:color w:val="000000"/>
                  <w:sz w:val="20"/>
                  <w:szCs w:val="20"/>
                  <w:lang w:eastAsia="en-AU"/>
                </w:rPr>
                <w:t>Gaming Machines Act 1992</w:t>
              </w:r>
            </w:hyperlink>
            <w:r w:rsidRPr="0088425B">
              <w:rPr>
                <w:rFonts w:eastAsia="Times New Roman"/>
                <w:color w:val="000000"/>
                <w:sz w:val="20"/>
                <w:szCs w:val="20"/>
                <w:lang w:eastAsia="en-AU"/>
              </w:rPr>
              <w:t xml:space="preserve"> in relation to the licence under that Act that authorises operations under the </w:t>
            </w:r>
            <w:hyperlink r:id="rId227" w:history="1">
              <w:r w:rsidRPr="0088425B">
                <w:rPr>
                  <w:rFonts w:eastAsia="Times New Roman"/>
                  <w:i/>
                  <w:iCs/>
                  <w:color w:val="000000"/>
                  <w:sz w:val="20"/>
                  <w:szCs w:val="20"/>
                  <w:lang w:eastAsia="en-AU"/>
                </w:rPr>
                <w:t>Gaming Machines Act 1992</w:t>
              </w:r>
            </w:hyperlink>
            <w:r w:rsidRPr="0088425B">
              <w:rPr>
                <w:rFonts w:eastAsia="Times New Roman"/>
                <w:color w:val="000000"/>
                <w:sz w:val="20"/>
                <w:szCs w:val="20"/>
                <w:lang w:eastAsia="en-AU"/>
              </w:rPr>
              <w:t xml:space="preserve"> at the licensed premises (under the </w:t>
            </w:r>
            <w:hyperlink r:id="rId228" w:history="1">
              <w:r w:rsidRPr="0088425B">
                <w:rPr>
                  <w:rFonts w:eastAsia="Times New Roman"/>
                  <w:i/>
                  <w:iCs/>
                  <w:color w:val="000000"/>
                  <w:sz w:val="20"/>
                  <w:szCs w:val="20"/>
                  <w:lang w:eastAsia="en-AU"/>
                </w:rPr>
                <w:t>Liquor Licensing Act 1997</w:t>
              </w:r>
            </w:hyperlink>
            <w:r w:rsidRPr="0088425B">
              <w:rPr>
                <w:rFonts w:eastAsia="Times New Roman"/>
                <w:color w:val="000000"/>
                <w:sz w:val="20"/>
                <w:szCs w:val="20"/>
                <w:lang w:eastAsia="en-AU"/>
              </w:rPr>
              <w: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24</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an approval, permission or temporary licence under section 73 of the Act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25</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conversion of a temporary licence into an ordinary licence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26</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consent of the licensing authority to use part of the licensed premises or area adjacent to the licensed premises for the purpose of providing prescribed entertainment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$643.00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27</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Additional fee on an application where an identification badge is issued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$23.40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28</w:t>
            </w:r>
          </w:p>
        </w:tc>
        <w:tc>
          <w:tcPr>
            <w:tcW w:w="69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an agreement or arrangement under section 99(2) of the Act</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29</w:t>
            </w:r>
          </w:p>
        </w:tc>
        <w:tc>
          <w:tcPr>
            <w:tcW w:w="69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approval of employment of minor on licensed premises under section 107(2) of the Act</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30</w:t>
            </w:r>
          </w:p>
        </w:tc>
        <w:tc>
          <w:tcPr>
            <w:tcW w:w="69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from provision of code of practice</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31</w:t>
            </w:r>
          </w:p>
        </w:tc>
        <w:tc>
          <w:tcPr>
            <w:tcW w:w="69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 general and hotel licence—the annual fee is the sum of—</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base amount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$129.00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the capacity amount as follows: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$32.25</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$64.50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$96.75</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(v)</w:t>
            </w:r>
            <w:r w:rsidRPr="0088425B">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$129.00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the trading hours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prescribed entertainment amount applies —the prescribed entertainment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prescribed area amount applies—the prescribed area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consumption off premises amount applies—the consumption off premises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bottle shop amount applies—the bottle shop amount</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32</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an on premises licence where the licensed premises are a public conveyance—the annual fee is the sum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base amount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$389.00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prescribed entertainment amount applies —the prescribed entertainment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33</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any other on premises licence—the annual fee is the sum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base amount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$441.00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$110.25</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$220.50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$330.75</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(v)</w:t>
            </w:r>
            <w:r w:rsidRPr="0088425B">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$441.00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the trading hours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prescribed entertainment amount applies —the prescribed entertainment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prescribed area amount applies—the prescribed area amount</w:t>
            </w:r>
          </w:p>
        </w:tc>
        <w:tc>
          <w:tcPr>
            <w:tcW w:w="14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34</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 restaurant and catering licence or a residential licence—the annual fee is the sum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base amount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$389.00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prescribed entertainment amount applies—the prescribed entertainment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35</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 club licence—the annual fee is the sum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base amount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$129.00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maximum capacity of the licensed premises does not exceed 800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$96.75</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$129.00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the trading hours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consumption off premises amount applies—the consumption off premises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36</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 small venue licence—the annual fee is the sum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base amount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$441.00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prescribed entertainment amount applies—the prescribed entertainment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bl>
    <w:p w:rsidR="000A74C6" w:rsidRDefault="000A74C6">
      <w:r>
        <w:br w:type="page"/>
      </w:r>
    </w:p>
    <w:tbl>
      <w:tblPr>
        <w:tblW w:w="0" w:type="auto"/>
        <w:tblInd w:w="60" w:type="dxa"/>
        <w:tblLayout w:type="fixed"/>
        <w:tblCellMar>
          <w:left w:w="60" w:type="dxa"/>
          <w:right w:w="60" w:type="dxa"/>
        </w:tblCellMar>
        <w:tblLook w:val="0000" w:firstRow="0" w:lastRow="0" w:firstColumn="0" w:lastColumn="0" w:noHBand="0" w:noVBand="0"/>
      </w:tblPr>
      <w:tblGrid>
        <w:gridCol w:w="477"/>
        <w:gridCol w:w="6906"/>
        <w:gridCol w:w="1403"/>
      </w:tblGrid>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37</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 category 1 liquor production and sales licence—the annual fee is the sum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base amount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$78.00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consumption off premises amount applies—the consumption off premises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 this item—</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i/>
                <w:iCs/>
                <w:color w:val="000000"/>
                <w:sz w:val="20"/>
                <w:szCs w:val="20"/>
                <w:lang w:eastAsia="en-AU"/>
              </w:rPr>
              <w:t>category 1 liquor production and sales licence</w:t>
            </w:r>
            <w:r w:rsidRPr="0088425B">
              <w:rPr>
                <w:rFonts w:eastAsia="Times New Roman"/>
                <w:color w:val="000000"/>
                <w:sz w:val="20"/>
                <w:szCs w:val="20"/>
                <w:lang w:eastAsia="en-AU"/>
              </w:rPr>
              <w:t xml:space="preserve"> means a liquor production and sales licence that only authorises the licensee to do the following:</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to supply liquor for consumption by way of sample on the licensed premises;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to sell the licensee's product on the licensed premises for consumption off the licensed premises;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to sell the licensee's product by direct sales transactions.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38</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 category 2 liquor production and sales licence—the annual fee is the sum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base amount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$208.00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$104.00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$156.00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(v)</w:t>
            </w:r>
            <w:r w:rsidRPr="0088425B">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$208.00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the trading hours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consumption off premises amount applies—the consumption off premises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prescribed area amount applies—the prescribed area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bl>
    <w:p w:rsidR="000A74C6" w:rsidRDefault="000A74C6">
      <w:r>
        <w:br w:type="page"/>
      </w:r>
    </w:p>
    <w:tbl>
      <w:tblPr>
        <w:tblW w:w="0" w:type="auto"/>
        <w:tblInd w:w="60" w:type="dxa"/>
        <w:tblLayout w:type="fixed"/>
        <w:tblCellMar>
          <w:left w:w="60" w:type="dxa"/>
          <w:right w:w="60" w:type="dxa"/>
        </w:tblCellMar>
        <w:tblLook w:val="0000" w:firstRow="0" w:lastRow="0" w:firstColumn="0" w:lastColumn="0" w:noHBand="0" w:noVBand="0"/>
      </w:tblPr>
      <w:tblGrid>
        <w:gridCol w:w="477"/>
        <w:gridCol w:w="6906"/>
        <w:gridCol w:w="1403"/>
      </w:tblGrid>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 this item—</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i/>
                <w:iCs/>
                <w:color w:val="000000"/>
                <w:sz w:val="20"/>
                <w:szCs w:val="20"/>
                <w:lang w:eastAsia="en-AU"/>
              </w:rPr>
              <w:t>category 2 liquor production and sales licence</w:t>
            </w:r>
            <w:r w:rsidRPr="0088425B">
              <w:rPr>
                <w:rFonts w:eastAsia="Times New Roman"/>
                <w:color w:val="000000"/>
                <w:sz w:val="20"/>
                <w:szCs w:val="20"/>
                <w:lang w:eastAsia="en-AU"/>
              </w:rPr>
              <w:t xml:space="preserve"> means a liquor production and sales licence that is not a category 1 liquor production and sales licence and that only authorises the licensee—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to sell the licensee's product—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on the licensed premises for consumption on or off the licensed premises;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by direct sales transactions;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to sell liquor (including the licensee's product) for consumption on the licensed premises—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to persons attending a function where food is provided by the licensee;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with or ancillary to a meal provided by the licensee;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to a person seated at a table.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39</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any other liquor production and sales licence—the annual fee is the sum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base amount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$390.00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(v)</w:t>
            </w:r>
            <w:r w:rsidRPr="0088425B">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the trading hours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consumption off premises amount applies—the consumption off premises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prescribed area amount applies—the prescribed area amount;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40</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for a packaged liquor sales licence—the annual fee is the sum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base amount of—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licence only authorises the licensee to sell liquor through direct sales transactions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$1 869.00</w:t>
            </w:r>
          </w:p>
        </w:tc>
      </w:tr>
    </w:tbl>
    <w:p w:rsidR="000A74C6" w:rsidRDefault="000A74C6">
      <w:r>
        <w:br w:type="page"/>
      </w:r>
    </w:p>
    <w:tbl>
      <w:tblPr>
        <w:tblW w:w="0" w:type="auto"/>
        <w:tblInd w:w="60" w:type="dxa"/>
        <w:tblLayout w:type="fixed"/>
        <w:tblCellMar>
          <w:left w:w="60" w:type="dxa"/>
          <w:right w:w="60" w:type="dxa"/>
        </w:tblCellMar>
        <w:tblLook w:val="0000" w:firstRow="0" w:lastRow="0" w:firstColumn="0" w:lastColumn="0" w:noHBand="0" w:noVBand="0"/>
      </w:tblPr>
      <w:tblGrid>
        <w:gridCol w:w="477"/>
        <w:gridCol w:w="6906"/>
        <w:gridCol w:w="1403"/>
      </w:tblGrid>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licence is not of a kind referred to in (i) and the licensee—</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holds less than 6 packaged liquor sales licences under the Act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$2 907.00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holds more than 6 but not more than 10 packaged liquor sales licences under the Act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$3 946.00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holds 11 or more packaged liquor sales licences under the Act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$7 165.00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prescribed entertainment amount applies—the prescribed entertainment amount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41</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purposes of items 31 to 40 (inclusive) (relating to annual fees for licences)—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 xml:space="preserve">the </w:t>
            </w:r>
            <w:r w:rsidRPr="0088425B">
              <w:rPr>
                <w:rFonts w:eastAsia="Times New Roman"/>
                <w:b/>
                <w:bCs/>
                <w:i/>
                <w:iCs/>
                <w:color w:val="000000"/>
                <w:sz w:val="20"/>
                <w:szCs w:val="20"/>
                <w:lang w:eastAsia="en-AU"/>
              </w:rPr>
              <w:t>trading hours amount</w:t>
            </w:r>
            <w:r w:rsidRPr="0088425B">
              <w:rPr>
                <w:rFonts w:eastAsia="Times New Roman"/>
                <w:color w:val="000000"/>
                <w:sz w:val="20"/>
                <w:szCs w:val="20"/>
                <w:lang w:eastAsia="en-AU"/>
              </w:rPr>
              <w:t xml:space="preserve"> is as follows: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licence does not authorise the sale or supply of liquor past 2 am</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licence authorises the sale or supply of liquor past 2 am but does not authorise the sale or supply of liquor past 3 am</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$2 077.00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licence authorises the sale or supply of liquor past 3 am but does not authorise the sale or supply of liquor past 4 am</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$6 230.00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licence authorises the sale or supply of liquor past 4 am but does not authorise the sale or supply of liquor past 5 am</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$15 575.00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(v)</w:t>
            </w:r>
            <w:r w:rsidRPr="0088425B">
              <w:rPr>
                <w:rFonts w:eastAsia="Times New Roman"/>
                <w:color w:val="000000"/>
                <w:sz w:val="20"/>
                <w:szCs w:val="20"/>
                <w:lang w:eastAsia="en-AU"/>
              </w:rPr>
              <w:tab/>
              <w:t>if the licence authorises the sale or supply of liquor past 5 am</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$31 151.00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the prescribed entertainment amount applies if a part of the licensed premises or area adjacent to the licensed premises is used for the purpose of providing prescribed entertainment;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 xml:space="preserve">the </w:t>
            </w:r>
            <w:r w:rsidRPr="0088425B">
              <w:rPr>
                <w:rFonts w:eastAsia="Times New Roman"/>
                <w:b/>
                <w:bCs/>
                <w:i/>
                <w:iCs/>
                <w:color w:val="000000"/>
                <w:sz w:val="20"/>
                <w:szCs w:val="20"/>
                <w:lang w:eastAsia="en-AU"/>
              </w:rPr>
              <w:t>prescribed entertainment amount</w:t>
            </w:r>
            <w:r w:rsidRPr="0088425B">
              <w:rPr>
                <w:rFonts w:eastAsia="Times New Roman"/>
                <w:color w:val="000000"/>
                <w:sz w:val="20"/>
                <w:szCs w:val="20"/>
                <w:lang w:eastAsia="en-AU"/>
              </w:rPr>
              <w:t xml:space="preserve"> is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the consumption off premises amount applies if the licence authorises the sale of liquor to persons (other than a resident) for consumption off the licensed premises;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 xml:space="preserve">the </w:t>
            </w:r>
            <w:r w:rsidRPr="0088425B">
              <w:rPr>
                <w:rFonts w:eastAsia="Times New Roman"/>
                <w:b/>
                <w:bCs/>
                <w:i/>
                <w:iCs/>
                <w:color w:val="000000"/>
                <w:sz w:val="20"/>
                <w:szCs w:val="20"/>
                <w:lang w:eastAsia="en-AU"/>
              </w:rPr>
              <w:t>consumption off premises amount</w:t>
            </w:r>
            <w:r w:rsidRPr="0088425B">
              <w:rPr>
                <w:rFonts w:eastAsia="Times New Roman"/>
                <w:color w:val="000000"/>
                <w:sz w:val="20"/>
                <w:szCs w:val="20"/>
                <w:lang w:eastAsia="en-AU"/>
              </w:rPr>
              <w:t xml:space="preserve"> is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$312.00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the prescribed area amount applies if the Commissioner is satisfied that Hindley St is the street address of the licensed premises;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 xml:space="preserve">the </w:t>
            </w:r>
            <w:r w:rsidRPr="0088425B">
              <w:rPr>
                <w:rFonts w:eastAsia="Times New Roman"/>
                <w:b/>
                <w:bCs/>
                <w:i/>
                <w:iCs/>
                <w:color w:val="000000"/>
                <w:sz w:val="20"/>
                <w:szCs w:val="20"/>
                <w:lang w:eastAsia="en-AU"/>
              </w:rPr>
              <w:t>prescribed area amount</w:t>
            </w:r>
            <w:r w:rsidRPr="0088425B">
              <w:rPr>
                <w:rFonts w:eastAsia="Times New Roman"/>
                <w:color w:val="000000"/>
                <w:sz w:val="20"/>
                <w:szCs w:val="20"/>
                <w:lang w:eastAsia="en-AU"/>
              </w:rPr>
              <w:t xml:space="preserve"> is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42</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purposes of the item relating to the annual fee for a general and hotel licencee, the bottle shop amount applies (in addition to the consumption off premises amount) if—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licence authorises the sale (on a specified part of the licensed premises) of packaged liquor from a facility commonly known as a "bottle shop", "drive</w:t>
            </w:r>
            <w:r w:rsidRPr="0088425B">
              <w:rPr>
                <w:rFonts w:eastAsia="Times New Roman"/>
                <w:color w:val="000000"/>
                <w:sz w:val="20"/>
                <w:szCs w:val="20"/>
                <w:lang w:eastAsia="en-AU"/>
              </w:rPr>
              <w:noBreakHyphen/>
              <w:t>in" or "drive through";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the </w:t>
            </w:r>
            <w:r w:rsidRPr="0088425B">
              <w:rPr>
                <w:rFonts w:eastAsia="Times New Roman"/>
                <w:b/>
                <w:bCs/>
                <w:i/>
                <w:iCs/>
                <w:color w:val="000000"/>
                <w:sz w:val="20"/>
                <w:szCs w:val="20"/>
                <w:lang w:eastAsia="en-AU"/>
              </w:rPr>
              <w:t>bottle shop amount</w:t>
            </w:r>
            <w:r w:rsidRPr="0088425B">
              <w:rPr>
                <w:rFonts w:eastAsia="Times New Roman"/>
                <w:color w:val="000000"/>
                <w:sz w:val="20"/>
                <w:szCs w:val="20"/>
                <w:lang w:eastAsia="en-AU"/>
              </w:rPr>
              <w:t xml:space="preserve"> is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$934.00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43</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purposes of the items relating to the annual fee for a club licence and a liquor production and sales licence (including a category 1 or 2 liquor production and sales licence)—</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endorsement amount applies if—</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 club licence—the licence includes a club event endorsement or a club transport endorsement;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the case of a liquor production and sales licence—the licence includes a production and sales event endorsement; and</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the </w:t>
            </w:r>
            <w:r w:rsidRPr="0088425B">
              <w:rPr>
                <w:rFonts w:eastAsia="Times New Roman"/>
                <w:b/>
                <w:bCs/>
                <w:i/>
                <w:iCs/>
                <w:color w:val="000000"/>
                <w:sz w:val="20"/>
                <w:szCs w:val="20"/>
                <w:lang w:eastAsia="en-AU"/>
              </w:rPr>
              <w:t>endorsement amount</w:t>
            </w:r>
            <w:r w:rsidRPr="0088425B">
              <w:rPr>
                <w:rFonts w:eastAsia="Times New Roman"/>
                <w:color w:val="000000"/>
                <w:sz w:val="20"/>
                <w:szCs w:val="20"/>
                <w:lang w:eastAsia="en-AU"/>
              </w:rPr>
              <w:t xml:space="preserve"> is—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licence is endorsed with not more than 5 endorsements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licence is endorsed with more than 5 but not more than 10 endorsements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if the licence is endorsed with more than 10 but not more than 15 endorsements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$520.00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if the licence is endorsed with more than 15 endorsements</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$1 454.00</w:t>
            </w:r>
          </w:p>
        </w:tc>
      </w:tr>
      <w:tr w:rsidR="0088425B" w:rsidRPr="0088425B" w:rsidTr="00310616">
        <w:trPr>
          <w:cantSplit/>
        </w:trPr>
        <w:tc>
          <w:tcPr>
            <w:tcW w:w="47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44</w:t>
            </w:r>
          </w:p>
        </w:tc>
        <w:tc>
          <w:tcPr>
            <w:tcW w:w="6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Annual fee for a suspended licence of a kind referred to in regulation 7E of the </w:t>
            </w:r>
            <w:hyperlink r:id="rId229" w:history="1">
              <w:r w:rsidRPr="0088425B">
                <w:rPr>
                  <w:rFonts w:eastAsia="Times New Roman"/>
                  <w:i/>
                  <w:iCs/>
                  <w:color w:val="000000"/>
                  <w:sz w:val="20"/>
                  <w:szCs w:val="20"/>
                  <w:lang w:eastAsia="en-AU"/>
                </w:rPr>
                <w:t>Liquor Licensing (General) Regulations 2012</w:t>
              </w:r>
            </w:hyperlink>
            <w:r w:rsidRPr="0088425B">
              <w:rPr>
                <w:rFonts w:eastAsia="Times New Roman"/>
                <w:color w:val="000000"/>
                <w:sz w:val="20"/>
                <w:szCs w:val="20"/>
                <w:lang w:eastAsia="en-AU"/>
              </w:rPr>
              <w:t xml:space="preserve"> </w:t>
            </w:r>
          </w:p>
        </w:tc>
        <w:tc>
          <w:tcPr>
            <w:tcW w:w="14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$129.00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A74C6">
      <w:pPr>
        <w:pStyle w:val="Heading2"/>
        <w:rPr>
          <w:lang w:eastAsia="en-AU"/>
        </w:rPr>
      </w:pPr>
      <w:bookmarkStart w:id="182" w:name="_Toc73625088"/>
      <w:r w:rsidRPr="0088425B">
        <w:rPr>
          <w:lang w:eastAsia="en-AU"/>
        </w:rPr>
        <w:t>Lottery and Gaming Act 1936</w:t>
      </w:r>
      <w:bookmarkEnd w:id="182"/>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Lottery and Gaming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Lottery and Gaming Act 1936</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230" w:history="1">
        <w:r w:rsidRPr="0088425B">
          <w:rPr>
            <w:rFonts w:eastAsia="Times New Roman"/>
            <w:i/>
            <w:iCs/>
            <w:color w:val="000000"/>
            <w:sz w:val="23"/>
            <w:szCs w:val="23"/>
            <w:lang w:eastAsia="en-AU"/>
          </w:rPr>
          <w:t>Lottery and Gaming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231"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the day on which it is made.</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32" w:history="1">
        <w:r w:rsidRPr="0088425B">
          <w:rPr>
            <w:rFonts w:eastAsia="Times New Roman"/>
            <w:i/>
            <w:iCs/>
            <w:color w:val="000000"/>
            <w:sz w:val="23"/>
            <w:szCs w:val="23"/>
            <w:lang w:eastAsia="en-AU"/>
          </w:rPr>
          <w:t>Lottery and Gaming Act 1936</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d03f5486_bab1_45d4_9e30_02bc6a24d986_f"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83" w:name="idd03f5486_bab1_45d4_9e30_02bc6a24d986_f"/>
      <w:r w:rsidRPr="0088425B">
        <w:rPr>
          <w:rFonts w:eastAsia="Times New Roman"/>
          <w:b/>
          <w:bCs/>
          <w:color w:val="000000"/>
          <w:sz w:val="32"/>
          <w:szCs w:val="32"/>
          <w:lang w:eastAsia="en-AU"/>
        </w:rPr>
        <w:t>Schedule 1—Fees</w:t>
      </w:r>
      <w:bookmarkEnd w:id="183"/>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8"/>
        <w:gridCol w:w="6709"/>
        <w:gridCol w:w="1608"/>
      </w:tblGrid>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7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lottery licence</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$9.75</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70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trade promotion lottery licence—standard fee calculated on the basis of the total value of all prizes in the lottery as follows:</w:t>
            </w:r>
          </w:p>
        </w:tc>
        <w:tc>
          <w:tcPr>
            <w:tcW w:w="160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total value of not more than $10 000</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$223.00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total value of more than $10 000 but not more than $50 000</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$818.00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for a total value of more than $50 000 but not more than $100 000</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$1 430.00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for a total value of more than $100 000 but not more than $200 000</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$2 453.00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for a total value of more than $200 000</w:t>
            </w:r>
          </w:p>
        </w:tc>
        <w:tc>
          <w:tcPr>
            <w:tcW w:w="160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$4 498.00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However, if the terms of the lottery provide for allocation of prizes among a number of States or Territories of the Commonwealth, the fee is to be calculated on the basis of the total value of only those prizes that are capable of being awarded to winners in this State.</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70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an application for a trade promotion lottery licence requests that the licence be granted 5 business days or less from the day on which the application is received by the Minister—fee calculated on the basis of the total value of all prizes in the lottery as follows:</w:t>
            </w:r>
          </w:p>
        </w:tc>
        <w:tc>
          <w:tcPr>
            <w:tcW w:w="160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total value of not more than $10 000</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$446.00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total value of more than $10 000 but not more than $50 000</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$1 638.00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for a total value of more than $50 000 but not more than $100 000</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$2 855.00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for a total value of more than $100 000 but not more than $200 000</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$4 904.00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for a total value of more than $200 000</w:t>
            </w:r>
          </w:p>
        </w:tc>
        <w:tc>
          <w:tcPr>
            <w:tcW w:w="160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$8 997.00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However, if the terms of the lottery provide for allocation of prizes among a number of States or Territories of the Commonwealth, the fee is to be calculated on the basis of the total value of only those prizes that are capable of being awarded to winners in this State.</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7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by holder of trade promotion lottery licence to Minister for variation of terms of lottery to which licence applies</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$73.50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7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grant of supplier's licence</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$2 067.00</w:t>
            </w:r>
          </w:p>
        </w:tc>
      </w:tr>
      <w:tr w:rsidR="0088425B" w:rsidRPr="0088425B" w:rsidTr="00310616">
        <w:trPr>
          <w:cantSplit/>
        </w:trPr>
        <w:tc>
          <w:tcPr>
            <w:tcW w:w="4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7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renewal of supplier's licence</w:t>
            </w:r>
          </w:p>
        </w:tc>
        <w:tc>
          <w:tcPr>
            <w:tcW w:w="160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$205.00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A74C6">
      <w:pPr>
        <w:pStyle w:val="Heading2"/>
        <w:rPr>
          <w:lang w:eastAsia="en-AU"/>
        </w:rPr>
      </w:pPr>
      <w:bookmarkStart w:id="184" w:name="_Toc73625089"/>
      <w:r w:rsidRPr="0088425B">
        <w:rPr>
          <w:lang w:eastAsia="en-AU"/>
        </w:rPr>
        <w:t>Magistrates Court Act 1991</w:t>
      </w:r>
      <w:bookmarkEnd w:id="184"/>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Magistrates Court (Fees) Notice 2020</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Magistrates Court Act 1991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233" w:history="1">
        <w:r w:rsidRPr="0088425B">
          <w:rPr>
            <w:rFonts w:eastAsia="Times New Roman"/>
            <w:i/>
            <w:iCs/>
            <w:color w:val="000000"/>
            <w:sz w:val="23"/>
            <w:szCs w:val="23"/>
            <w:lang w:eastAsia="en-AU"/>
          </w:rPr>
          <w:t>Magistrates Court (Fees) Notice 202</w:t>
        </w:r>
      </w:hyperlink>
      <w:r w:rsidRPr="0088425B">
        <w:rPr>
          <w:rFonts w:eastAsia="Times New Roman"/>
          <w:i/>
          <w:iCs/>
          <w:color w:val="000000"/>
          <w:sz w:val="23"/>
          <w:szCs w:val="23"/>
          <w:lang w:eastAsia="en-AU"/>
        </w:rPr>
        <w:t>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234"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35" w:history="1">
        <w:r w:rsidRPr="0088425B">
          <w:rPr>
            <w:rFonts w:eastAsia="Times New Roman"/>
            <w:i/>
            <w:iCs/>
            <w:color w:val="000000"/>
            <w:sz w:val="23"/>
            <w:szCs w:val="23"/>
            <w:lang w:eastAsia="en-AU"/>
          </w:rPr>
          <w:t>Magistrates Court Act 1991</w:t>
        </w:r>
      </w:hyperlink>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corporation</w:t>
      </w:r>
      <w:r w:rsidRPr="0088425B">
        <w:rPr>
          <w:rFonts w:eastAsia="Times New Roman"/>
          <w:color w:val="000000"/>
          <w:sz w:val="23"/>
          <w:szCs w:val="23"/>
          <w:lang w:eastAsia="en-AU"/>
        </w:rPr>
        <w:t xml:space="preserve"> has the same meaning as in the </w:t>
      </w:r>
      <w:r w:rsidRPr="0088425B">
        <w:rPr>
          <w:rFonts w:eastAsia="Times New Roman"/>
          <w:i/>
          <w:iCs/>
          <w:color w:val="000000"/>
          <w:sz w:val="23"/>
          <w:szCs w:val="23"/>
          <w:lang w:eastAsia="en-AU"/>
        </w:rPr>
        <w:t>Corporations Act 2001</w:t>
      </w:r>
      <w:r w:rsidRPr="0088425B">
        <w:rPr>
          <w:rFonts w:eastAsia="Times New Roman"/>
          <w:color w:val="000000"/>
          <w:sz w:val="23"/>
          <w:szCs w:val="23"/>
          <w:lang w:eastAsia="en-AU"/>
        </w:rPr>
        <w:t xml:space="preserve"> of the Commonwealth;</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not</w:t>
      </w:r>
      <w:r w:rsidRPr="0088425B">
        <w:rPr>
          <w:rFonts w:eastAsia="Times New Roman"/>
          <w:b/>
          <w:bCs/>
          <w:i/>
          <w:iCs/>
          <w:color w:val="000000"/>
          <w:sz w:val="23"/>
          <w:szCs w:val="23"/>
          <w:lang w:eastAsia="en-AU"/>
        </w:rPr>
        <w:noBreakHyphen/>
        <w:t>for</w:t>
      </w:r>
      <w:r w:rsidRPr="0088425B">
        <w:rPr>
          <w:rFonts w:eastAsia="Times New Roman"/>
          <w:b/>
          <w:bCs/>
          <w:i/>
          <w:iCs/>
          <w:color w:val="000000"/>
          <w:sz w:val="23"/>
          <w:szCs w:val="23"/>
          <w:lang w:eastAsia="en-AU"/>
        </w:rPr>
        <w:noBreakHyphen/>
        <w:t>profit organisation</w:t>
      </w:r>
      <w:r w:rsidRPr="0088425B">
        <w:rPr>
          <w:rFonts w:eastAsia="Times New Roman"/>
          <w:color w:val="000000"/>
          <w:sz w:val="23"/>
          <w:szCs w:val="23"/>
          <w:lang w:eastAsia="en-AU"/>
        </w:rPr>
        <w:t xml:space="preserve"> means a corporation that is not for the purpose of trading or securing a pecuniary profit for its members from its transactions;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prescribed corporation</w:t>
      </w:r>
      <w:r w:rsidRPr="0088425B">
        <w:rPr>
          <w:rFonts w:eastAsia="Times New Roman"/>
          <w:color w:val="000000"/>
          <w:sz w:val="23"/>
          <w:szCs w:val="23"/>
          <w:lang w:eastAsia="en-AU"/>
        </w:rPr>
        <w:t xml:space="preserve"> means a corporation other than—</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a small business;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a not</w:t>
      </w:r>
      <w:r w:rsidRPr="0088425B">
        <w:rPr>
          <w:rFonts w:eastAsia="Times New Roman"/>
          <w:color w:val="000000"/>
          <w:sz w:val="23"/>
          <w:szCs w:val="23"/>
          <w:lang w:eastAsia="en-AU"/>
        </w:rPr>
        <w:noBreakHyphen/>
        <w:t>for</w:t>
      </w:r>
      <w:r w:rsidRPr="0088425B">
        <w:rPr>
          <w:rFonts w:eastAsia="Times New Roman"/>
          <w:color w:val="000000"/>
          <w:sz w:val="23"/>
          <w:szCs w:val="23"/>
          <w:lang w:eastAsia="en-AU"/>
        </w:rPr>
        <w:noBreakHyphen/>
        <w:t>profit organisation;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small business</w:t>
      </w:r>
      <w:r w:rsidRPr="0088425B">
        <w:rPr>
          <w:rFonts w:eastAsia="Times New Roman"/>
          <w:color w:val="000000"/>
          <w:sz w:val="23"/>
          <w:szCs w:val="23"/>
          <w:lang w:eastAsia="en-AU"/>
        </w:rPr>
        <w:t xml:space="preserve"> means a corporation that—</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has less than 20 full</w:t>
      </w:r>
      <w:r w:rsidRPr="0088425B">
        <w:rPr>
          <w:rFonts w:eastAsia="Times New Roman"/>
          <w:color w:val="000000"/>
          <w:sz w:val="23"/>
          <w:szCs w:val="23"/>
          <w:lang w:eastAsia="en-AU"/>
        </w:rPr>
        <w:noBreakHyphen/>
        <w:t>time equivalent employees;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is not a subsidiary of a corporation that has 20 or more full</w:t>
      </w:r>
      <w:r w:rsidRPr="0088425B">
        <w:rPr>
          <w:rFonts w:eastAsia="Times New Roman"/>
          <w:color w:val="000000"/>
          <w:sz w:val="23"/>
          <w:szCs w:val="23"/>
          <w:lang w:eastAsia="en-AU"/>
        </w:rPr>
        <w:noBreakHyphen/>
        <w:t>time employees;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subsidiary</w:t>
      </w:r>
      <w:r w:rsidRPr="0088425B">
        <w:rPr>
          <w:rFonts w:eastAsia="Times New Roman"/>
          <w:color w:val="000000"/>
          <w:sz w:val="23"/>
          <w:szCs w:val="23"/>
          <w:lang w:eastAsia="en-AU"/>
        </w:rPr>
        <w:t xml:space="preserve"> has the same meaning as in the </w:t>
      </w:r>
      <w:r w:rsidRPr="0088425B">
        <w:rPr>
          <w:rFonts w:eastAsia="Times New Roman"/>
          <w:i/>
          <w:iCs/>
          <w:color w:val="000000"/>
          <w:sz w:val="23"/>
          <w:szCs w:val="23"/>
          <w:lang w:eastAsia="en-AU"/>
        </w:rPr>
        <w:t>Corporations Act 2001</w:t>
      </w:r>
      <w:r w:rsidRPr="0088425B">
        <w:rPr>
          <w:rFonts w:eastAsia="Times New Roman"/>
          <w:color w:val="000000"/>
          <w:sz w:val="23"/>
          <w:szCs w:val="23"/>
          <w:lang w:eastAsia="en-AU"/>
        </w:rPr>
        <w:t xml:space="preserve"> of the Commonwealth.</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ea352b30_6e2a_4185_91ad_988c21c93b"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Court in relation to—</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 xml:space="preserve">in the case of </w:t>
      </w:r>
      <w:hyperlink w:anchor="id4d489181_8be2_42ef_b04b_750333b53f" w:history="1">
        <w:r w:rsidRPr="0088425B">
          <w:rPr>
            <w:rFonts w:eastAsia="Times New Roman"/>
            <w:color w:val="000000"/>
            <w:sz w:val="23"/>
            <w:szCs w:val="23"/>
            <w:lang w:eastAsia="en-AU"/>
          </w:rPr>
          <w:t>Part 1</w:t>
        </w:r>
      </w:hyperlink>
      <w:r w:rsidRPr="0088425B">
        <w:rPr>
          <w:rFonts w:eastAsia="Times New Roman"/>
          <w:color w:val="000000"/>
          <w:sz w:val="23"/>
          <w:szCs w:val="23"/>
          <w:lang w:eastAsia="en-AU"/>
        </w:rPr>
        <w:t xml:space="preserve"> of that Schedule—</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425B">
        <w:rPr>
          <w:rFonts w:eastAsia="Times New Roman"/>
          <w:color w:val="000000"/>
          <w:sz w:val="23"/>
          <w:szCs w:val="23"/>
          <w:lang w:eastAsia="en-AU"/>
        </w:rPr>
        <w:tab/>
        <w:t>(i)</w:t>
      </w:r>
      <w:r w:rsidRPr="0088425B">
        <w:rPr>
          <w:rFonts w:eastAsia="Times New Roman"/>
          <w:color w:val="000000"/>
          <w:sz w:val="23"/>
          <w:szCs w:val="23"/>
          <w:lang w:eastAsia="en-AU"/>
        </w:rPr>
        <w:tab/>
        <w:t>proceedings in the Civil (General Claims) Division; or</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425B">
        <w:rPr>
          <w:rFonts w:eastAsia="Times New Roman"/>
          <w:color w:val="000000"/>
          <w:sz w:val="23"/>
          <w:szCs w:val="23"/>
          <w:lang w:eastAsia="en-AU"/>
        </w:rPr>
        <w:tab/>
        <w:t>(ii)</w:t>
      </w:r>
      <w:r w:rsidRPr="0088425B">
        <w:rPr>
          <w:rFonts w:eastAsia="Times New Roman"/>
          <w:color w:val="000000"/>
          <w:sz w:val="23"/>
          <w:szCs w:val="23"/>
          <w:lang w:eastAsia="en-AU"/>
        </w:rPr>
        <w:tab/>
        <w:t>proceedings in the Civil (Minor Claims) Division; or</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425B">
        <w:rPr>
          <w:rFonts w:eastAsia="Times New Roman"/>
          <w:color w:val="000000"/>
          <w:sz w:val="23"/>
          <w:szCs w:val="23"/>
          <w:lang w:eastAsia="en-AU"/>
        </w:rPr>
        <w:tab/>
        <w:t>(iii)</w:t>
      </w:r>
      <w:r w:rsidRPr="0088425B">
        <w:rPr>
          <w:rFonts w:eastAsia="Times New Roman"/>
          <w:color w:val="000000"/>
          <w:sz w:val="23"/>
          <w:szCs w:val="23"/>
          <w:lang w:eastAsia="en-AU"/>
        </w:rPr>
        <w:tab/>
        <w:t>proceedings in the Civil (Consumer and Business) Division;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 xml:space="preserve">in the case of </w:t>
      </w:r>
      <w:hyperlink w:anchor="idb68add69_7c54_42cc_a451_51d1122c0d" w:history="1">
        <w:r w:rsidRPr="0088425B">
          <w:rPr>
            <w:rFonts w:eastAsia="Times New Roman"/>
            <w:color w:val="000000"/>
            <w:sz w:val="23"/>
            <w:szCs w:val="23"/>
            <w:lang w:eastAsia="en-AU"/>
          </w:rPr>
          <w:t>Part 2</w:t>
        </w:r>
      </w:hyperlink>
      <w:r w:rsidRPr="0088425B">
        <w:rPr>
          <w:rFonts w:eastAsia="Times New Roman"/>
          <w:color w:val="000000"/>
          <w:sz w:val="23"/>
          <w:szCs w:val="23"/>
          <w:lang w:eastAsia="en-AU"/>
        </w:rPr>
        <w:t xml:space="preserve"> of that Schedule—proceedings in the Criminal Division;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(c)</w:t>
      </w:r>
      <w:r w:rsidRPr="0088425B">
        <w:rPr>
          <w:rFonts w:eastAsia="Times New Roman"/>
          <w:color w:val="000000"/>
          <w:sz w:val="23"/>
          <w:szCs w:val="23"/>
          <w:lang w:eastAsia="en-AU"/>
        </w:rPr>
        <w:tab/>
        <w:t xml:space="preserve">in the case of </w:t>
      </w:r>
      <w:hyperlink w:anchor="id1dde9a56_0727_4d82_b3ad_812b43d373" w:history="1">
        <w:r w:rsidRPr="0088425B">
          <w:rPr>
            <w:rFonts w:eastAsia="Times New Roman"/>
            <w:color w:val="000000"/>
            <w:sz w:val="23"/>
            <w:szCs w:val="23"/>
            <w:lang w:eastAsia="en-AU"/>
          </w:rPr>
          <w:t>Part 3</w:t>
        </w:r>
      </w:hyperlink>
      <w:r w:rsidRPr="0088425B">
        <w:rPr>
          <w:rFonts w:eastAsia="Times New Roman"/>
          <w:color w:val="000000"/>
          <w:sz w:val="23"/>
          <w:szCs w:val="23"/>
          <w:lang w:eastAsia="en-AU"/>
        </w:rPr>
        <w:t xml:space="preserve"> of that Schedule—proceedings in the Petty Sessions Division;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(d)</w:t>
      </w:r>
      <w:r w:rsidRPr="0088425B">
        <w:rPr>
          <w:rFonts w:eastAsia="Times New Roman"/>
          <w:color w:val="000000"/>
          <w:sz w:val="23"/>
          <w:szCs w:val="23"/>
          <w:lang w:eastAsia="en-AU"/>
        </w:rPr>
        <w:tab/>
        <w:t xml:space="preserve">in the case of </w:t>
      </w:r>
      <w:hyperlink w:anchor="id273dcff3_dcb0_4803_a39a_452ddf32cf" w:history="1">
        <w:r w:rsidRPr="0088425B">
          <w:rPr>
            <w:rFonts w:eastAsia="Times New Roman"/>
            <w:color w:val="000000"/>
            <w:sz w:val="23"/>
            <w:szCs w:val="23"/>
            <w:lang w:eastAsia="en-AU"/>
          </w:rPr>
          <w:t>Part 4</w:t>
        </w:r>
      </w:hyperlink>
      <w:r w:rsidRPr="0088425B">
        <w:rPr>
          <w:rFonts w:eastAsia="Times New Roman"/>
          <w:color w:val="000000"/>
          <w:sz w:val="23"/>
          <w:szCs w:val="23"/>
          <w:lang w:eastAsia="en-AU"/>
        </w:rPr>
        <w:t xml:space="preserve"> of that Schedule—proceedings under the </w:t>
      </w:r>
      <w:r w:rsidRPr="0088425B">
        <w:rPr>
          <w:rFonts w:eastAsia="Times New Roman"/>
          <w:i/>
          <w:iCs/>
          <w:color w:val="000000"/>
          <w:sz w:val="23"/>
          <w:szCs w:val="23"/>
          <w:lang w:eastAsia="en-AU"/>
        </w:rPr>
        <w:t>Fair Work Act 2009</w:t>
      </w:r>
      <w:r w:rsidRPr="0088425B">
        <w:rPr>
          <w:rFonts w:eastAsia="Times New Roman"/>
          <w:color w:val="000000"/>
          <w:sz w:val="23"/>
          <w:szCs w:val="23"/>
          <w:lang w:eastAsia="en-AU"/>
        </w:rPr>
        <w:t xml:space="preserve"> of the Commonwealth.</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85" w:name="idea352b30_6e2a_4185_91ad_988c21c93b"/>
      <w:r w:rsidRPr="0088425B">
        <w:rPr>
          <w:rFonts w:eastAsia="Times New Roman"/>
          <w:b/>
          <w:bCs/>
          <w:color w:val="000000"/>
          <w:sz w:val="32"/>
          <w:szCs w:val="32"/>
          <w:lang w:eastAsia="en-AU"/>
        </w:rPr>
        <w:t>Schedule 1—Fees</w:t>
      </w:r>
      <w:bookmarkEnd w:id="185"/>
    </w:p>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1—Fees in Civil (General Claims) Division and Civil (Minor Claims) Division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4"/>
        <w:gridCol w:w="5658"/>
        <w:gridCol w:w="2663"/>
      </w:tblGrid>
      <w:tr w:rsidR="0088425B" w:rsidRPr="0088425B" w:rsidTr="00310616">
        <w:trPr>
          <w:cantSplit/>
        </w:trPr>
        <w:tc>
          <w:tcPr>
            <w:tcW w:w="46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6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final notice of claim—</w:t>
            </w:r>
          </w:p>
        </w:tc>
        <w:tc>
          <w:tcPr>
            <w:tcW w:w="26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notice of claim filed using the Electronic System</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$23.50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minor civil action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$159.00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cross action in the nature of a counter claim or a third party claim in a minor civil action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$159.00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56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filing a document to commence any other proceeding under the </w:t>
            </w:r>
            <w:hyperlink r:id="rId236" w:history="1">
              <w:r w:rsidRPr="0088425B">
                <w:rPr>
                  <w:rFonts w:eastAsia="Times New Roman"/>
                  <w:i/>
                  <w:iCs/>
                  <w:color w:val="000000"/>
                  <w:sz w:val="20"/>
                  <w:szCs w:val="20"/>
                  <w:lang w:eastAsia="en-AU"/>
                </w:rPr>
                <w:t>Magistrates Court Act 1991</w:t>
              </w:r>
            </w:hyperlink>
            <w:r w:rsidRPr="0088425B">
              <w:rPr>
                <w:rFonts w:eastAsia="Times New Roman"/>
                <w:color w:val="000000"/>
                <w:sz w:val="20"/>
                <w:szCs w:val="20"/>
                <w:lang w:eastAsia="en-AU"/>
              </w:rPr>
              <w:t>—</w:t>
            </w:r>
          </w:p>
        </w:tc>
        <w:tc>
          <w:tcPr>
            <w:tcW w:w="26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where the claim is not for money—</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 prescribed corporation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$587.00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$346.00</w:t>
            </w:r>
          </w:p>
        </w:tc>
      </w:tr>
    </w:tbl>
    <w:p w:rsidR="000A74C6" w:rsidRDefault="000A74C6">
      <w:r>
        <w:br w:type="page"/>
      </w:r>
    </w:p>
    <w:tbl>
      <w:tblPr>
        <w:tblW w:w="0" w:type="auto"/>
        <w:tblInd w:w="60" w:type="dxa"/>
        <w:tblLayout w:type="fixed"/>
        <w:tblCellMar>
          <w:left w:w="60" w:type="dxa"/>
          <w:right w:w="60" w:type="dxa"/>
        </w:tblCellMar>
        <w:tblLook w:val="0000" w:firstRow="0" w:lastRow="0" w:firstColumn="0" w:lastColumn="0" w:noHBand="0" w:noVBand="0"/>
      </w:tblPr>
      <w:tblGrid>
        <w:gridCol w:w="464"/>
        <w:gridCol w:w="5658"/>
        <w:gridCol w:w="2663"/>
      </w:tblGrid>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where the amount claimed, or the value of the property the subject of the proceeding, exceeds $12 000.00 but does not exceed $25 000.00—</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 prescribed corporation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$587.00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$346.00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where the amount claimed, or the value of the property the subject of the proceeding, exceeds $25 000.00 but does not exceed $50 000.00—</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 prescribed corporation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$836.00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$445.00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where the amount claimed, or the value of the property the subject of the proceeding, exceeds $50 000.00—</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 prescribed corporation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$1 225.00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$836.00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56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filing a cross action in the nature of a counter claim or third party claim in any other proceeding under the </w:t>
            </w:r>
            <w:hyperlink r:id="rId237" w:history="1">
              <w:r w:rsidRPr="0088425B">
                <w:rPr>
                  <w:rFonts w:eastAsia="Times New Roman"/>
                  <w:i/>
                  <w:iCs/>
                  <w:color w:val="000000"/>
                  <w:sz w:val="20"/>
                  <w:szCs w:val="20"/>
                  <w:lang w:eastAsia="en-AU"/>
                </w:rPr>
                <w:t>Magistrates Court Act 1991</w:t>
              </w:r>
            </w:hyperlink>
            <w:r w:rsidRPr="0088425B">
              <w:rPr>
                <w:rFonts w:eastAsia="Times New Roman"/>
                <w:color w:val="000000"/>
                <w:sz w:val="20"/>
                <w:szCs w:val="20"/>
                <w:lang w:eastAsia="en-AU"/>
              </w:rPr>
              <w:t>—</w:t>
            </w:r>
          </w:p>
        </w:tc>
        <w:tc>
          <w:tcPr>
            <w:tcW w:w="26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where the claim is not for money—</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 prescribed corporation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$587.00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$346.00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where the amount claimed, or the value of the property the subject of the proceeding, exceeds $12 000.00 but does not exceed $25 000.00—</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 prescribed corporation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$587.00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$346.00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where the amount claimed, or the value of the property the subject of the proceeding, exceeds $25 000.00 but does not exceed $50 000.00—</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 prescribed corporation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$836.00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$445.00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where the amount claimed, or the value of the property the subject of the proceeding, exceeds $50 000.00—</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 prescribed corporation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$1 225.00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$836.00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issuing and administering an investigation or examination summons under the </w:t>
            </w:r>
            <w:hyperlink r:id="rId238" w:history="1">
              <w:r w:rsidRPr="0088425B">
                <w:rPr>
                  <w:rFonts w:eastAsia="Times New Roman"/>
                  <w:i/>
                  <w:iCs/>
                  <w:color w:val="000000"/>
                  <w:sz w:val="20"/>
                  <w:szCs w:val="20"/>
                  <w:lang w:eastAsia="en-AU"/>
                </w:rPr>
                <w:t>Magistrates Court Act 1991</w:t>
              </w:r>
            </w:hyperlink>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$60.50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commencement of a proceeding under any other Act</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$159.00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cross action in the nature of a counter claim or a third party claim in any proceeding under any other Act</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$159.00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56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setting a date for trial—</w:t>
            </w:r>
          </w:p>
        </w:tc>
        <w:tc>
          <w:tcPr>
            <w:tcW w:w="26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minor civil action—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where the amount claimed does not exceed $4 000.00</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$222.00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$668.00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for any other proceeding under the </w:t>
            </w:r>
            <w:hyperlink r:id="rId239" w:history="1">
              <w:r w:rsidRPr="0088425B">
                <w:rPr>
                  <w:rFonts w:eastAsia="Times New Roman"/>
                  <w:i/>
                  <w:iCs/>
                  <w:color w:val="000000"/>
                  <w:sz w:val="20"/>
                  <w:szCs w:val="20"/>
                  <w:lang w:eastAsia="en-AU"/>
                </w:rPr>
                <w:t>Magistrates Court Act 1991</w:t>
              </w:r>
            </w:hyperlink>
            <w:r w:rsidRPr="0088425B">
              <w:rPr>
                <w:rFonts w:eastAsia="Times New Roman"/>
                <w:color w:val="000000"/>
                <w:sz w:val="20"/>
                <w:szCs w:val="20"/>
                <w:lang w:eastAsia="en-AU"/>
              </w:rPr>
              <w:t>—</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 prescribed corporation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$1 114.00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$836.00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publishing an advertisement</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actual costs reasonably incurred</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each request to search and/or inspect a record of the Court</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 unsealed copy of the record of the Court</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sealed copy of the record of the Court</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56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evidence—</w:t>
            </w:r>
          </w:p>
        </w:tc>
        <w:tc>
          <w:tcPr>
            <w:tcW w:w="26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page in electronic form</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page in hard</w:t>
            </w:r>
            <w:r w:rsidRPr="0088425B">
              <w:rPr>
                <w:rFonts w:eastAsia="Times New Roman"/>
                <w:color w:val="000000"/>
                <w:sz w:val="20"/>
                <w:szCs w:val="20"/>
                <w:lang w:eastAsia="en-AU"/>
              </w:rPr>
              <w:noBreakHyphen/>
              <w:t>copy form</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reasons for judgment—per page</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1 copy will be supplied to a party to the proceeding free of charge.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any other document—per page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$5.30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production of transcript at request of a party where the Court does not require the transcript—per page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$17.80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565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Suitors' Fund—on interest collected on funds in Court or credited to an account, payable on transfer of interest out of the fund or account or at such earlier time or times as required by the Court—</w:t>
            </w:r>
          </w:p>
        </w:tc>
        <w:tc>
          <w:tcPr>
            <w:tcW w:w="26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interest is $10.00 or less</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5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of amount of interest</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19</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Taxation of costs: on lodging a claim for costs in an existing proceeding (other than in a minor civil action)</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20</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Registry (or Registry remaining open) after hours for urgent execution of process—for each hour or part of an hour</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$423.00</w:t>
            </w:r>
          </w:p>
        </w:tc>
      </w:tr>
      <w:tr w:rsidR="0088425B" w:rsidRPr="0088425B" w:rsidTr="00310616">
        <w:trPr>
          <w:cantSplit/>
        </w:trPr>
        <w:tc>
          <w:tcPr>
            <w:tcW w:w="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21</w:t>
            </w:r>
          </w:p>
        </w:tc>
        <w:tc>
          <w:tcPr>
            <w:tcW w:w="565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Court (or Court remaining open) after hours for urgent hearing—for each hour or part of an hour</w:t>
            </w:r>
          </w:p>
        </w:tc>
        <w:tc>
          <w:tcPr>
            <w:tcW w:w="26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$1 274.00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2—Fees in Criminal Division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79"/>
        <w:gridCol w:w="4988"/>
        <w:gridCol w:w="3319"/>
      </w:tblGrid>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49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commencement of proceedings for summary applications, summary offences, minor indictable offences or indictable offences</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 xml:space="preserve">$297.00 </w:t>
            </w:r>
            <w:r w:rsidRPr="0088425B">
              <w:rPr>
                <w:rFonts w:eastAsia="Times New Roman"/>
                <w:b/>
                <w:bCs/>
                <w:color w:val="000000"/>
                <w:sz w:val="20"/>
                <w:szCs w:val="20"/>
                <w:lang w:eastAsia="en-AU"/>
              </w:rPr>
              <w:t>plus</w:t>
            </w:r>
            <w:r w:rsidRPr="0088425B">
              <w:rPr>
                <w:rFonts w:eastAsia="Times New Roman"/>
                <w:color w:val="000000"/>
                <w:sz w:val="20"/>
                <w:szCs w:val="20"/>
                <w:lang w:eastAsia="en-AU"/>
              </w:rPr>
              <w:t xml:space="preserve"> if the information alleges more than 1 offence—$54.00</w:t>
            </w:r>
          </w:p>
        </w:tc>
      </w:tr>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49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each request to search and/or inspect a record of the Court</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49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 unsealed copy of the record of the Court</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49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sealed copy of the record of the Court</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No fee is payable under clauses 2, 3 or 4 for a request made in respect of a record relating to criminal proceedings by or on behalf of the defendant or the victim of the offence that is the subject of those proceedings.</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498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evidence—</w:t>
            </w:r>
          </w:p>
        </w:tc>
        <w:tc>
          <w:tcPr>
            <w:tcW w:w="331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8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page in electronic form</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8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page in hard</w:t>
            </w:r>
            <w:r w:rsidRPr="0088425B">
              <w:rPr>
                <w:rFonts w:eastAsia="Times New Roman"/>
                <w:color w:val="000000"/>
                <w:sz w:val="20"/>
                <w:szCs w:val="20"/>
                <w:lang w:eastAsia="en-AU"/>
              </w:rPr>
              <w:noBreakHyphen/>
              <w:t>copy form</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w:t>
            </w:r>
          </w:p>
        </w:tc>
      </w:tr>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49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reasons for judgment—per page</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1 copy will be supplied to a party to the proceeding free of charge.</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49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any other document—per page</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$5.30</w:t>
            </w:r>
          </w:p>
        </w:tc>
      </w:tr>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49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production of transcript at request of a party where the Court does not require the transcript—per page</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$17.80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3—Fee in Petty Sessions Division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79"/>
        <w:gridCol w:w="4988"/>
        <w:gridCol w:w="3319"/>
      </w:tblGrid>
      <w:tr w:rsidR="0088425B" w:rsidRPr="0088425B" w:rsidTr="00310616">
        <w:trPr>
          <w:cantSplit/>
        </w:trPr>
        <w:tc>
          <w:tcPr>
            <w:tcW w:w="47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49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an application under section 23 of the </w:t>
            </w:r>
            <w:hyperlink r:id="rId240" w:history="1">
              <w:r w:rsidRPr="0088425B">
                <w:rPr>
                  <w:rFonts w:eastAsia="Times New Roman"/>
                  <w:i/>
                  <w:iCs/>
                  <w:color w:val="000000"/>
                  <w:sz w:val="20"/>
                  <w:szCs w:val="20"/>
                  <w:lang w:eastAsia="en-AU"/>
                </w:rPr>
                <w:t>Fines Enforcement and Debt Recovery Act 2017</w:t>
              </w:r>
            </w:hyperlink>
            <w:r w:rsidRPr="0088425B">
              <w:rPr>
                <w:rFonts w:eastAsia="Times New Roman"/>
                <w:color w:val="000000"/>
                <w:sz w:val="20"/>
                <w:szCs w:val="20"/>
                <w:lang w:eastAsia="en-AU"/>
              </w:rPr>
              <w:t xml:space="preserve"> for a review of a decision to refuse to revoke an enforcement determination</w:t>
            </w:r>
          </w:p>
        </w:tc>
        <w:tc>
          <w:tcPr>
            <w:tcW w:w="331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$60.50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 xml:space="preserve">Part 4—Fee in Commonwealth </w:t>
      </w:r>
      <w:r w:rsidRPr="0088425B">
        <w:rPr>
          <w:rFonts w:eastAsia="Times New Roman"/>
          <w:b/>
          <w:bCs/>
          <w:i/>
          <w:iCs/>
          <w:color w:val="000000"/>
          <w:sz w:val="32"/>
          <w:szCs w:val="32"/>
          <w:lang w:eastAsia="en-AU"/>
        </w:rPr>
        <w:t xml:space="preserve">Fair Work Act 2009 </w:t>
      </w:r>
      <w:r w:rsidRPr="0088425B">
        <w:rPr>
          <w:rFonts w:eastAsia="Times New Roman"/>
          <w:b/>
          <w:bCs/>
          <w:color w:val="000000"/>
          <w:sz w:val="32"/>
          <w:szCs w:val="32"/>
          <w:lang w:eastAsia="en-AU"/>
        </w:rPr>
        <w:t>jurisdiction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6"/>
        <w:gridCol w:w="5494"/>
        <w:gridCol w:w="2705"/>
      </w:tblGrid>
      <w:tr w:rsidR="0088425B" w:rsidRPr="0088425B" w:rsidTr="00310616">
        <w:trPr>
          <w:cantSplit/>
        </w:trPr>
        <w:tc>
          <w:tcPr>
            <w:tcW w:w="58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49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an application in relation to the jurisdiction of the Court under the </w:t>
            </w:r>
            <w:r w:rsidRPr="0088425B">
              <w:rPr>
                <w:rFonts w:eastAsia="Times New Roman"/>
                <w:i/>
                <w:iCs/>
                <w:color w:val="000000"/>
                <w:sz w:val="20"/>
                <w:szCs w:val="20"/>
                <w:lang w:eastAsia="en-AU"/>
              </w:rPr>
              <w:t>Fair Work Act 2009</w:t>
            </w:r>
            <w:r w:rsidRPr="0088425B">
              <w:rPr>
                <w:rFonts w:eastAsia="Times New Roman"/>
                <w:color w:val="000000"/>
                <w:sz w:val="20"/>
                <w:szCs w:val="20"/>
                <w:lang w:eastAsia="en-AU"/>
              </w:rPr>
              <w:t xml:space="preserve"> of the Commonwealth</w:t>
            </w:r>
          </w:p>
        </w:tc>
        <w:tc>
          <w:tcPr>
            <w:tcW w:w="27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A74C6">
      <w:pPr>
        <w:pStyle w:val="Heading2"/>
      </w:pPr>
      <w:bookmarkStart w:id="186" w:name="_Toc73625090"/>
      <w:r w:rsidRPr="0088425B">
        <w:t>Marine Parks Act 2007</w:t>
      </w:r>
      <w:bookmarkEnd w:id="186"/>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val="en-US"/>
        </w:rPr>
      </w:pPr>
      <w:r w:rsidRPr="0088425B">
        <w:rPr>
          <w:rFonts w:eastAsia="Times New Roman"/>
          <w:color w:val="000000"/>
          <w:sz w:val="28"/>
          <w:szCs w:val="28"/>
          <w:lang w:val="en-US"/>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val="en-US"/>
        </w:rPr>
      </w:pPr>
      <w:r w:rsidRPr="0088425B">
        <w:rPr>
          <w:rFonts w:eastAsia="Times New Roman"/>
          <w:b/>
          <w:bCs/>
          <w:color w:val="000000"/>
          <w:sz w:val="36"/>
          <w:szCs w:val="36"/>
          <w:lang w:val="en-US"/>
        </w:rPr>
        <w:t>Marine Parks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val="en-US"/>
        </w:rPr>
      </w:pPr>
      <w:r w:rsidRPr="0088425B">
        <w:rPr>
          <w:rFonts w:eastAsia="Times New Roman"/>
          <w:color w:val="000000"/>
          <w:sz w:val="24"/>
          <w:szCs w:val="24"/>
          <w:lang w:val="en-US"/>
        </w:rPr>
        <w:t xml:space="preserve">under the </w:t>
      </w:r>
      <w:r w:rsidRPr="0088425B">
        <w:rPr>
          <w:rFonts w:eastAsia="Times New Roman"/>
          <w:i/>
          <w:iCs/>
          <w:color w:val="000000"/>
          <w:sz w:val="24"/>
          <w:szCs w:val="24"/>
          <w:lang w:val="en-US"/>
        </w:rPr>
        <w:t>Marine Parks Act 2007</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This notice may be cited as the </w:t>
      </w:r>
      <w:r w:rsidRPr="0088425B">
        <w:rPr>
          <w:rFonts w:eastAsia="Times New Roman"/>
          <w:i/>
          <w:iCs/>
          <w:color w:val="000000"/>
          <w:sz w:val="23"/>
          <w:szCs w:val="23"/>
          <w:lang w:val="en-US"/>
        </w:rPr>
        <w:t>Marine Parks (Fees) Notice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val="en-US"/>
        </w:rPr>
      </w:pPr>
      <w:r w:rsidRPr="0088425B">
        <w:rPr>
          <w:rFonts w:eastAsia="Times New Roman"/>
          <w:color w:val="000000"/>
          <w:sz w:val="20"/>
          <w:szCs w:val="20"/>
          <w:lang w:val="en-US"/>
        </w:rPr>
        <w:t xml:space="preserve">This is a fee notice made in accordance with the </w:t>
      </w:r>
      <w:hyperlink r:id="rId241" w:history="1">
        <w:r w:rsidRPr="0088425B">
          <w:rPr>
            <w:rFonts w:eastAsia="Times New Roman"/>
            <w:i/>
            <w:iCs/>
            <w:color w:val="000000"/>
            <w:sz w:val="20"/>
            <w:szCs w:val="20"/>
            <w:lang w:val="en-US"/>
          </w:rPr>
          <w:t>Legislation (Fees) Act 2019</w:t>
        </w:r>
      </w:hyperlink>
      <w:r w:rsidRPr="0088425B">
        <w:rPr>
          <w:rFonts w:eastAsia="Times New Roman"/>
          <w:color w:val="000000"/>
          <w:sz w:val="20"/>
          <w:szCs w:val="20"/>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Act</w:t>
      </w:r>
      <w:r w:rsidRPr="0088425B">
        <w:rPr>
          <w:rFonts w:eastAsia="Times New Roman"/>
          <w:color w:val="000000"/>
          <w:sz w:val="23"/>
          <w:szCs w:val="23"/>
          <w:lang w:val="en-US"/>
        </w:rPr>
        <w:t xml:space="preserve"> means the </w:t>
      </w:r>
      <w:hyperlink r:id="rId242" w:history="1">
        <w:r w:rsidRPr="0088425B">
          <w:rPr>
            <w:rFonts w:eastAsia="Times New Roman"/>
            <w:i/>
            <w:iCs/>
            <w:color w:val="000000"/>
            <w:sz w:val="23"/>
            <w:szCs w:val="23"/>
            <w:lang w:val="en-US"/>
          </w:rPr>
          <w:t>Marine Parks Act 2007</w:t>
        </w:r>
      </w:hyperlink>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The fees set out in Schedule 1 are prescribed for the purposes of the Act (and the regulations made under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val="en-US"/>
        </w:rPr>
      </w:pPr>
      <w:r w:rsidRPr="0088425B">
        <w:rPr>
          <w:rFonts w:eastAsia="Times New Roman"/>
          <w:b/>
          <w:bCs/>
          <w:color w:val="000000"/>
          <w:sz w:val="32"/>
          <w:szCs w:val="32"/>
          <w:lang w:val="en-US"/>
        </w:rPr>
        <w:t>Schedule 1—Fees</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val="en-US"/>
        </w:rPr>
      </w:pPr>
    </w:p>
    <w:tbl>
      <w:tblPr>
        <w:tblW w:w="0" w:type="auto"/>
        <w:tblInd w:w="60" w:type="dxa"/>
        <w:tblLayout w:type="fixed"/>
        <w:tblCellMar>
          <w:left w:w="60" w:type="dxa"/>
          <w:right w:w="60" w:type="dxa"/>
        </w:tblCellMar>
        <w:tblLook w:val="0000" w:firstRow="0" w:lastRow="0" w:firstColumn="0" w:lastColumn="0" w:noHBand="0" w:noVBand="0"/>
      </w:tblPr>
      <w:tblGrid>
        <w:gridCol w:w="516"/>
        <w:gridCol w:w="6729"/>
        <w:gridCol w:w="1540"/>
      </w:tblGrid>
      <w:tr w:rsidR="0088425B" w:rsidRPr="0088425B" w:rsidTr="00310616">
        <w:tc>
          <w:tcPr>
            <w:tcW w:w="7245"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b/>
                <w:bCs/>
                <w:color w:val="000000"/>
                <w:sz w:val="20"/>
                <w:szCs w:val="20"/>
                <w:lang w:val="en-US"/>
              </w:rPr>
              <w:t>Fees relating to permits</w:t>
            </w:r>
          </w:p>
        </w:tc>
        <w:tc>
          <w:tcPr>
            <w:tcW w:w="154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5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1</w:t>
            </w:r>
          </w:p>
        </w:tc>
        <w:tc>
          <w:tcPr>
            <w:tcW w:w="672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fee for permit—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5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672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 xml:space="preserve">in the case of a permit for an activity referred to in regulation 8(3)(g) to (k) (inclusive) of the </w:t>
            </w:r>
            <w:hyperlink r:id="rId243" w:history="1">
              <w:r w:rsidRPr="0088425B">
                <w:rPr>
                  <w:rFonts w:eastAsia="Times New Roman"/>
                  <w:i/>
                  <w:iCs/>
                  <w:color w:val="000000"/>
                  <w:sz w:val="20"/>
                  <w:szCs w:val="20"/>
                  <w:lang w:val="en-US"/>
                </w:rPr>
                <w:t>Marine Parks (Zoning) Regulations 2012</w:t>
              </w:r>
            </w:hyperlink>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$438.00</w:t>
            </w:r>
          </w:p>
        </w:tc>
      </w:tr>
      <w:tr w:rsidR="0088425B" w:rsidRPr="0088425B" w:rsidTr="00310616">
        <w:trPr>
          <w:cantSplit/>
        </w:trPr>
        <w:tc>
          <w:tcPr>
            <w:tcW w:w="5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672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in any other case</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$691.00</w:t>
            </w:r>
          </w:p>
        </w:tc>
      </w:tr>
      <w:tr w:rsidR="0088425B" w:rsidRPr="0088425B" w:rsidTr="00310616">
        <w:trPr>
          <w:cantSplit/>
        </w:trPr>
        <w:tc>
          <w:tcPr>
            <w:tcW w:w="5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672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val="en-US"/>
              </w:rPr>
            </w:pPr>
            <w:r w:rsidRPr="0088425B">
              <w:rPr>
                <w:rFonts w:eastAsia="Times New Roman"/>
                <w:color w:val="000000"/>
                <w:sz w:val="20"/>
                <w:szCs w:val="20"/>
                <w:lang w:val="en-US"/>
              </w:rPr>
              <w:t>If the application is for a permit authorising an activity under both paragraphs (a) and (b) above, the higher fee applies.</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5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2</w:t>
            </w:r>
          </w:p>
        </w:tc>
        <w:tc>
          <w:tcPr>
            <w:tcW w:w="672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fee for variation of condition of permit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$213.00</w:t>
            </w:r>
          </w:p>
        </w:tc>
      </w:tr>
      <w:tr w:rsidR="0088425B" w:rsidRPr="0088425B" w:rsidTr="00310616">
        <w:trPr>
          <w:cantSplit/>
        </w:trPr>
        <w:tc>
          <w:tcPr>
            <w:tcW w:w="5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3</w:t>
            </w:r>
          </w:p>
        </w:tc>
        <w:tc>
          <w:tcPr>
            <w:tcW w:w="672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fee for consent to transfer a permit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$213.00</w:t>
            </w:r>
          </w:p>
        </w:tc>
      </w:tr>
      <w:tr w:rsidR="0088425B" w:rsidRPr="0088425B" w:rsidTr="00310616">
        <w:trPr>
          <w:cantSplit/>
        </w:trPr>
        <w:tc>
          <w:tcPr>
            <w:tcW w:w="5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4</w:t>
            </w:r>
          </w:p>
        </w:tc>
        <w:tc>
          <w:tcPr>
            <w:tcW w:w="672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Issue of duplicate permit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$25.25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Made by the Minister for Environment and Water</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val="en-US"/>
        </w:rPr>
      </w:pPr>
      <w:r w:rsidRPr="0088425B">
        <w:rPr>
          <w:rFonts w:eastAsia="Times New Roman"/>
          <w:color w:val="000000"/>
          <w:sz w:val="23"/>
          <w:szCs w:val="23"/>
          <w:lang w:val="en-US"/>
        </w:rPr>
        <w:t>On 12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06193" w:rsidRPr="00806193" w:rsidRDefault="00806193" w:rsidP="00E60401">
      <w:pPr>
        <w:pStyle w:val="Heading2"/>
      </w:pPr>
      <w:bookmarkStart w:id="187" w:name="_Toc73625091"/>
      <w:r w:rsidRPr="00806193">
        <w:t>Mental Health Act 2009</w:t>
      </w:r>
      <w:bookmarkEnd w:id="187"/>
    </w:p>
    <w:p w:rsidR="00806193" w:rsidRPr="00806193" w:rsidRDefault="00806193" w:rsidP="00806193">
      <w:pPr>
        <w:jc w:val="center"/>
        <w:rPr>
          <w:i/>
          <w:szCs w:val="17"/>
        </w:rPr>
      </w:pPr>
      <w:r w:rsidRPr="00806193">
        <w:rPr>
          <w:i/>
          <w:szCs w:val="17"/>
        </w:rPr>
        <w:t>Authorised Community Mental Health Facility</w:t>
      </w:r>
    </w:p>
    <w:p w:rsidR="00806193" w:rsidRPr="00806193" w:rsidRDefault="00806193" w:rsidP="00806193">
      <w:pPr>
        <w:rPr>
          <w:rFonts w:eastAsia="Times New Roman"/>
          <w:spacing w:val="-2"/>
          <w:szCs w:val="20"/>
        </w:rPr>
      </w:pPr>
      <w:r w:rsidRPr="00806193">
        <w:rPr>
          <w:rFonts w:eastAsia="Times New Roman"/>
          <w:spacing w:val="-2"/>
          <w:szCs w:val="20"/>
        </w:rPr>
        <w:t xml:space="preserve">The Chief Psychiatrist pursuant to Section 97A of the </w:t>
      </w:r>
      <w:r w:rsidRPr="00806193">
        <w:rPr>
          <w:rFonts w:eastAsia="Times New Roman"/>
          <w:i/>
          <w:spacing w:val="-2"/>
          <w:szCs w:val="20"/>
        </w:rPr>
        <w:t>Mental Health Act 2009</w:t>
      </w:r>
      <w:r w:rsidRPr="00806193">
        <w:rPr>
          <w:rFonts w:eastAsia="Times New Roman"/>
          <w:spacing w:val="-2"/>
          <w:szCs w:val="20"/>
        </w:rPr>
        <w:t xml:space="preserve"> (“</w:t>
      </w:r>
      <w:r w:rsidRPr="00806193">
        <w:rPr>
          <w:rFonts w:eastAsia="Times New Roman"/>
          <w:b/>
          <w:spacing w:val="-2"/>
          <w:szCs w:val="20"/>
        </w:rPr>
        <w:t>the Act</w:t>
      </w:r>
      <w:r w:rsidRPr="00806193">
        <w:rPr>
          <w:rFonts w:eastAsia="Times New Roman"/>
          <w:spacing w:val="-2"/>
          <w:szCs w:val="20"/>
        </w:rPr>
        <w:t xml:space="preserve">”), by notice in the </w:t>
      </w:r>
      <w:r w:rsidRPr="00806193">
        <w:rPr>
          <w:rFonts w:eastAsia="Times New Roman"/>
          <w:i/>
          <w:spacing w:val="-2"/>
          <w:szCs w:val="20"/>
        </w:rPr>
        <w:t>Gazette</w:t>
      </w:r>
      <w:r w:rsidRPr="00806193">
        <w:rPr>
          <w:rFonts w:eastAsia="Times New Roman"/>
          <w:spacing w:val="-2"/>
          <w:szCs w:val="20"/>
        </w:rPr>
        <w:t xml:space="preserve"> published on 4 May 2021 determined that the Urgent Mental Health Care Centre, 215 Grenfell Street, Adelaide SA 5000 will be an Authorised Community Mental Health Facility for the purposes of the Act (“</w:t>
      </w:r>
      <w:r w:rsidRPr="00806193">
        <w:rPr>
          <w:rFonts w:eastAsia="Times New Roman"/>
          <w:b/>
          <w:spacing w:val="-2"/>
          <w:szCs w:val="20"/>
        </w:rPr>
        <w:t>the Determination</w:t>
      </w:r>
      <w:r w:rsidRPr="00806193">
        <w:rPr>
          <w:rFonts w:eastAsia="Times New Roman"/>
          <w:spacing w:val="-2"/>
          <w:szCs w:val="20"/>
        </w:rPr>
        <w:t>”). The Determination was subject to conditions and limitations.</w:t>
      </w:r>
    </w:p>
    <w:p w:rsidR="00806193" w:rsidRPr="00806193" w:rsidRDefault="00806193" w:rsidP="00806193">
      <w:pPr>
        <w:rPr>
          <w:rFonts w:eastAsia="Times New Roman"/>
          <w:spacing w:val="-2"/>
          <w:szCs w:val="20"/>
        </w:rPr>
      </w:pPr>
      <w:r w:rsidRPr="00806193">
        <w:rPr>
          <w:rFonts w:eastAsia="Times New Roman"/>
          <w:spacing w:val="-2"/>
          <w:szCs w:val="20"/>
        </w:rPr>
        <w:t>Notice is hereby given that the Chief Psychiatrist pursuant to Section 97A of the Act, revokes all of the conditions and limitations to which the Determination was subject. The revocation of the conditions and limitations commences on 3 June 2021, the date of publication of this notice.</w:t>
      </w:r>
    </w:p>
    <w:p w:rsidR="00806193" w:rsidRPr="00806193" w:rsidRDefault="00806193" w:rsidP="00806193">
      <w:pPr>
        <w:spacing w:after="0"/>
        <w:rPr>
          <w:rFonts w:eastAsia="Times New Roman"/>
          <w:szCs w:val="17"/>
        </w:rPr>
      </w:pPr>
      <w:r w:rsidRPr="00806193">
        <w:rPr>
          <w:rFonts w:eastAsia="Times New Roman"/>
          <w:szCs w:val="17"/>
        </w:rPr>
        <w:t>Dated: 3 June 2021</w:t>
      </w:r>
    </w:p>
    <w:p w:rsidR="00806193" w:rsidRPr="00806193" w:rsidRDefault="00806193" w:rsidP="00806193">
      <w:pPr>
        <w:spacing w:after="0"/>
        <w:jc w:val="right"/>
        <w:rPr>
          <w:rFonts w:eastAsia="Times New Roman"/>
          <w:smallCaps/>
          <w:szCs w:val="20"/>
        </w:rPr>
      </w:pPr>
      <w:r w:rsidRPr="00806193">
        <w:rPr>
          <w:rFonts w:eastAsia="Times New Roman"/>
          <w:smallCaps/>
          <w:szCs w:val="20"/>
        </w:rPr>
        <w:t>Dr John Brayley</w:t>
      </w:r>
    </w:p>
    <w:p w:rsidR="00806193" w:rsidRDefault="00806193" w:rsidP="00806193">
      <w:pPr>
        <w:spacing w:after="0"/>
        <w:jc w:val="right"/>
        <w:rPr>
          <w:rFonts w:eastAsia="Times New Roman"/>
          <w:szCs w:val="17"/>
        </w:rPr>
      </w:pPr>
      <w:r w:rsidRPr="00806193">
        <w:rPr>
          <w:rFonts w:eastAsia="Times New Roman"/>
          <w:szCs w:val="17"/>
        </w:rPr>
        <w:t>Chief Psychiatrist</w:t>
      </w:r>
    </w:p>
    <w:p w:rsidR="00806193" w:rsidRDefault="00806193" w:rsidP="00806193">
      <w:pPr>
        <w:pBdr>
          <w:bottom w:val="single" w:sz="4" w:space="1" w:color="auto"/>
        </w:pBdr>
        <w:spacing w:after="0" w:line="52" w:lineRule="exact"/>
        <w:jc w:val="center"/>
        <w:rPr>
          <w:rFonts w:eastAsia="Times New Roman"/>
          <w:szCs w:val="20"/>
        </w:rPr>
      </w:pPr>
    </w:p>
    <w:p w:rsidR="00806193" w:rsidRDefault="00806193" w:rsidP="00806193">
      <w:pPr>
        <w:pBdr>
          <w:top w:val="single" w:sz="4" w:space="1" w:color="auto"/>
        </w:pBdr>
        <w:spacing w:before="34" w:after="0" w:line="14" w:lineRule="exact"/>
        <w:jc w:val="center"/>
        <w:rPr>
          <w:rFonts w:eastAsia="Times New Roman"/>
          <w:szCs w:val="20"/>
        </w:rPr>
      </w:pPr>
    </w:p>
    <w:p w:rsidR="00806193" w:rsidRPr="00806193" w:rsidRDefault="00806193" w:rsidP="008061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88425B">
      <w:pPr>
        <w:jc w:val="center"/>
        <w:rPr>
          <w:caps/>
          <w:szCs w:val="17"/>
        </w:rPr>
      </w:pPr>
      <w:bookmarkStart w:id="188" w:name="_Toc73625092"/>
      <w:r w:rsidRPr="00E60401">
        <w:rPr>
          <w:rStyle w:val="Heading2Char"/>
        </w:rPr>
        <w:t>Migration Act 1958</w:t>
      </w:r>
      <w:bookmarkEnd w:id="188"/>
      <w:r w:rsidRPr="0088425B">
        <w:rPr>
          <w:caps/>
          <w:szCs w:val="17"/>
        </w:rPr>
        <w:t xml:space="preserve"> (</w:t>
      </w:r>
      <w:r w:rsidRPr="0088425B">
        <w:rPr>
          <w:szCs w:val="17"/>
        </w:rPr>
        <w:t>C</w:t>
      </w:r>
      <w:r w:rsidRPr="0088425B">
        <w:rPr>
          <w:smallCaps/>
          <w:szCs w:val="17"/>
        </w:rPr>
        <w:t>th</w:t>
      </w:r>
      <w:r w:rsidRPr="0088425B">
        <w:rPr>
          <w:caps/>
          <w:szCs w:val="17"/>
        </w:rPr>
        <w:t>)</w:t>
      </w:r>
    </w:p>
    <w:p w:rsidR="0088425B" w:rsidRPr="0088425B" w:rsidRDefault="0088425B" w:rsidP="009B3393">
      <w:pPr>
        <w:spacing w:after="60"/>
        <w:jc w:val="center"/>
        <w:rPr>
          <w:smallCaps/>
          <w:szCs w:val="17"/>
        </w:rPr>
      </w:pPr>
      <w:r w:rsidRPr="0088425B">
        <w:rPr>
          <w:smallCaps/>
          <w:szCs w:val="17"/>
        </w:rPr>
        <w:t>Unregulated Fees and Charges</w:t>
      </w:r>
      <w:r w:rsidRPr="0088425B">
        <w:rPr>
          <w:smallCaps/>
          <w:szCs w:val="17"/>
        </w:rPr>
        <w:br/>
        <w:t>Notice by the Minister for Innovation and Skills</w:t>
      </w:r>
    </w:p>
    <w:p w:rsidR="0088425B" w:rsidRPr="0088425B" w:rsidRDefault="0088425B" w:rsidP="009B3393">
      <w:pPr>
        <w:spacing w:after="60"/>
        <w:jc w:val="center"/>
        <w:rPr>
          <w:i/>
          <w:szCs w:val="17"/>
        </w:rPr>
      </w:pPr>
      <w:r w:rsidRPr="0088425B">
        <w:rPr>
          <w:i/>
          <w:szCs w:val="17"/>
        </w:rPr>
        <w:t>South Australian Migration Fees 2021—</w:t>
      </w:r>
      <w:r w:rsidRPr="0088425B">
        <w:rPr>
          <w:i/>
          <w:szCs w:val="17"/>
        </w:rPr>
        <w:br/>
        <w:t>Fees Payable for Services Provided by the Department for Innovation and Skills</w:t>
      </w:r>
    </w:p>
    <w:p w:rsidR="0088425B" w:rsidRPr="0088425B" w:rsidRDefault="0088425B" w:rsidP="009B3393">
      <w:pPr>
        <w:spacing w:after="60"/>
        <w:rPr>
          <w:rFonts w:eastAsia="Times New Roman"/>
          <w:szCs w:val="20"/>
        </w:rPr>
      </w:pPr>
      <w:r w:rsidRPr="0088425B">
        <w:rPr>
          <w:rFonts w:eastAsia="Times New Roman"/>
          <w:szCs w:val="20"/>
        </w:rPr>
        <w:t xml:space="preserve">The fees set out in the table below are payable for the assessment by the Department for Innovation and Skills of an application made by a prospective migrant to the State seeking nomination or sponsorship relating to the making of an application for the appropriate visa for the purposes of the </w:t>
      </w:r>
      <w:r w:rsidRPr="0088425B">
        <w:rPr>
          <w:rFonts w:eastAsia="Times New Roman"/>
          <w:i/>
          <w:szCs w:val="20"/>
        </w:rPr>
        <w:t>Migration Act 1958</w:t>
      </w:r>
      <w:r w:rsidRPr="0088425B">
        <w:rPr>
          <w:rFonts w:eastAsia="Times New Roman"/>
          <w:szCs w:val="20"/>
        </w:rPr>
        <w:t xml:space="preserve"> (Cth).</w:t>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675"/>
        <w:gridCol w:w="709"/>
        <w:gridCol w:w="1702"/>
      </w:tblGrid>
      <w:tr w:rsidR="0088425B" w:rsidRPr="0088425B" w:rsidTr="00310616">
        <w:trPr>
          <w:tblHeader/>
        </w:trPr>
        <w:tc>
          <w:tcPr>
            <w:tcW w:w="1212"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Class of Migrant</w:t>
            </w:r>
          </w:p>
        </w:tc>
        <w:tc>
          <w:tcPr>
            <w:tcW w:w="2499"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Application to be Assessed</w:t>
            </w:r>
          </w:p>
        </w:tc>
        <w:tc>
          <w:tcPr>
            <w:tcW w:w="379"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Fee</w:t>
            </w:r>
          </w:p>
        </w:tc>
        <w:tc>
          <w:tcPr>
            <w:tcW w:w="910" w:type="pct"/>
            <w:tcBorders>
              <w:top w:val="single" w:sz="4" w:space="0" w:color="auto"/>
              <w:bottom w:val="single" w:sz="4" w:space="0" w:color="auto"/>
            </w:tcBorders>
            <w:vAlign w:val="center"/>
          </w:tcPr>
          <w:p w:rsidR="0088425B" w:rsidRPr="0088425B" w:rsidRDefault="0088425B" w:rsidP="0088425B">
            <w:pPr>
              <w:spacing w:before="40" w:after="40"/>
              <w:jc w:val="center"/>
              <w:rPr>
                <w:b/>
                <w:szCs w:val="20"/>
              </w:rPr>
            </w:pPr>
            <w:r w:rsidRPr="0088425B">
              <w:rPr>
                <w:b/>
                <w:szCs w:val="20"/>
              </w:rPr>
              <w:t>GST Status</w:t>
            </w:r>
          </w:p>
        </w:tc>
      </w:tr>
      <w:tr w:rsidR="0088425B" w:rsidRPr="0088425B" w:rsidTr="00310616">
        <w:tc>
          <w:tcPr>
            <w:tcW w:w="1212" w:type="pct"/>
          </w:tcPr>
          <w:p w:rsidR="0088425B" w:rsidRPr="0088425B" w:rsidRDefault="0088425B" w:rsidP="0088425B">
            <w:pPr>
              <w:spacing w:before="40"/>
              <w:jc w:val="left"/>
              <w:rPr>
                <w:szCs w:val="20"/>
              </w:rPr>
            </w:pPr>
            <w:r w:rsidRPr="0088425B">
              <w:rPr>
                <w:szCs w:val="20"/>
              </w:rPr>
              <w:t>Skilled Migrant</w:t>
            </w:r>
          </w:p>
        </w:tc>
        <w:tc>
          <w:tcPr>
            <w:tcW w:w="2499" w:type="pct"/>
          </w:tcPr>
          <w:p w:rsidR="0088425B" w:rsidRPr="0088425B" w:rsidRDefault="0088425B" w:rsidP="0088425B">
            <w:pPr>
              <w:spacing w:before="40"/>
              <w:jc w:val="left"/>
              <w:rPr>
                <w:szCs w:val="20"/>
              </w:rPr>
            </w:pPr>
            <w:r w:rsidRPr="0088425B">
              <w:rPr>
                <w:szCs w:val="20"/>
              </w:rPr>
              <w:t>Assessment of an application by a skilled migrant to be nominated for a general skilled work visa, skilled nominated visa or any individual skilled visa stream that supersedes the aforementioned streams.</w:t>
            </w:r>
          </w:p>
        </w:tc>
        <w:tc>
          <w:tcPr>
            <w:tcW w:w="379" w:type="pct"/>
          </w:tcPr>
          <w:p w:rsidR="0088425B" w:rsidRPr="0088425B" w:rsidRDefault="0088425B" w:rsidP="0088425B">
            <w:pPr>
              <w:spacing w:before="40"/>
              <w:jc w:val="center"/>
              <w:rPr>
                <w:szCs w:val="20"/>
              </w:rPr>
            </w:pPr>
            <w:r w:rsidRPr="0088425B">
              <w:rPr>
                <w:szCs w:val="20"/>
              </w:rPr>
              <w:t>$336</w:t>
            </w:r>
          </w:p>
        </w:tc>
        <w:tc>
          <w:tcPr>
            <w:tcW w:w="910" w:type="pct"/>
          </w:tcPr>
          <w:p w:rsidR="0088425B" w:rsidRPr="0088425B" w:rsidRDefault="0088425B" w:rsidP="0088425B">
            <w:pPr>
              <w:spacing w:before="40"/>
              <w:jc w:val="left"/>
              <w:rPr>
                <w:szCs w:val="20"/>
              </w:rPr>
            </w:pPr>
            <w:r w:rsidRPr="0088425B">
              <w:rPr>
                <w:szCs w:val="20"/>
              </w:rPr>
              <w:t>Applicable to onshore applicants</w:t>
            </w:r>
          </w:p>
        </w:tc>
      </w:tr>
      <w:tr w:rsidR="0088425B" w:rsidRPr="0088425B" w:rsidTr="00310616">
        <w:tc>
          <w:tcPr>
            <w:tcW w:w="1212" w:type="pct"/>
          </w:tcPr>
          <w:p w:rsidR="0088425B" w:rsidRPr="0088425B" w:rsidRDefault="0088425B" w:rsidP="0088425B">
            <w:pPr>
              <w:spacing w:before="40"/>
              <w:jc w:val="left"/>
              <w:rPr>
                <w:szCs w:val="20"/>
              </w:rPr>
            </w:pPr>
            <w:r w:rsidRPr="0088425B">
              <w:rPr>
                <w:szCs w:val="20"/>
              </w:rPr>
              <w:t xml:space="preserve">Business Migrant </w:t>
            </w:r>
            <w:r w:rsidRPr="0088425B">
              <w:rPr>
                <w:szCs w:val="20"/>
              </w:rPr>
              <w:br/>
              <w:t>(excluding 188 Entrepreneur stream where supported by a designated service provider)</w:t>
            </w:r>
          </w:p>
        </w:tc>
        <w:tc>
          <w:tcPr>
            <w:tcW w:w="2499" w:type="pct"/>
          </w:tcPr>
          <w:p w:rsidR="0088425B" w:rsidRPr="0088425B" w:rsidRDefault="0088425B" w:rsidP="0088425B">
            <w:pPr>
              <w:spacing w:before="40"/>
              <w:jc w:val="left"/>
              <w:rPr>
                <w:szCs w:val="20"/>
              </w:rPr>
            </w:pPr>
            <w:r w:rsidRPr="0088425B">
              <w:rPr>
                <w:szCs w:val="20"/>
              </w:rPr>
              <w:t>Assessment of an application by a business migrant to be nominated for a business innovation and investment visa, business talent visa or any business visa stream that supersedes the aforementioned streams.</w:t>
            </w:r>
          </w:p>
        </w:tc>
        <w:tc>
          <w:tcPr>
            <w:tcW w:w="379" w:type="pct"/>
          </w:tcPr>
          <w:p w:rsidR="0088425B" w:rsidRPr="0088425B" w:rsidRDefault="0088425B" w:rsidP="0088425B">
            <w:pPr>
              <w:spacing w:before="40"/>
              <w:jc w:val="center"/>
              <w:rPr>
                <w:szCs w:val="20"/>
              </w:rPr>
            </w:pPr>
            <w:r w:rsidRPr="0088425B">
              <w:rPr>
                <w:szCs w:val="20"/>
              </w:rPr>
              <w:t>$948</w:t>
            </w:r>
          </w:p>
        </w:tc>
        <w:tc>
          <w:tcPr>
            <w:tcW w:w="910" w:type="pct"/>
          </w:tcPr>
          <w:p w:rsidR="0088425B" w:rsidRPr="0088425B" w:rsidRDefault="0088425B" w:rsidP="0088425B">
            <w:pPr>
              <w:spacing w:before="40"/>
              <w:jc w:val="left"/>
              <w:rPr>
                <w:szCs w:val="20"/>
              </w:rPr>
            </w:pPr>
            <w:r w:rsidRPr="0088425B">
              <w:rPr>
                <w:szCs w:val="20"/>
              </w:rPr>
              <w:t>Applicable to onshore applicants</w:t>
            </w:r>
          </w:p>
        </w:tc>
      </w:tr>
      <w:tr w:rsidR="0088425B" w:rsidRPr="0088425B" w:rsidTr="00310616">
        <w:tc>
          <w:tcPr>
            <w:tcW w:w="1212" w:type="pct"/>
          </w:tcPr>
          <w:p w:rsidR="0088425B" w:rsidRPr="0088425B" w:rsidRDefault="0088425B" w:rsidP="0088425B">
            <w:pPr>
              <w:spacing w:before="40"/>
              <w:jc w:val="left"/>
              <w:rPr>
                <w:szCs w:val="20"/>
              </w:rPr>
            </w:pPr>
            <w:r w:rsidRPr="0088425B">
              <w:rPr>
                <w:szCs w:val="20"/>
              </w:rPr>
              <w:t>Investor Retirement Renewal</w:t>
            </w:r>
          </w:p>
        </w:tc>
        <w:tc>
          <w:tcPr>
            <w:tcW w:w="2499" w:type="pct"/>
          </w:tcPr>
          <w:p w:rsidR="0088425B" w:rsidRPr="0088425B" w:rsidRDefault="0088425B" w:rsidP="0088425B">
            <w:pPr>
              <w:spacing w:before="40"/>
              <w:jc w:val="left"/>
              <w:rPr>
                <w:szCs w:val="20"/>
              </w:rPr>
            </w:pPr>
            <w:r w:rsidRPr="0088425B">
              <w:rPr>
                <w:szCs w:val="20"/>
              </w:rPr>
              <w:t xml:space="preserve">Assessment of an application by an applicant to be nominated or </w:t>
            </w:r>
            <w:r w:rsidRPr="0088425B">
              <w:rPr>
                <w:spacing w:val="-2"/>
                <w:szCs w:val="20"/>
              </w:rPr>
              <w:t>sponsored for an Investor Retirement Renewal visa (Subclass 405).</w:t>
            </w:r>
          </w:p>
        </w:tc>
        <w:tc>
          <w:tcPr>
            <w:tcW w:w="379" w:type="pct"/>
          </w:tcPr>
          <w:p w:rsidR="0088425B" w:rsidRPr="0088425B" w:rsidRDefault="0088425B" w:rsidP="0088425B">
            <w:pPr>
              <w:spacing w:before="40"/>
              <w:jc w:val="center"/>
              <w:rPr>
                <w:szCs w:val="20"/>
              </w:rPr>
            </w:pPr>
            <w:r w:rsidRPr="0088425B">
              <w:rPr>
                <w:szCs w:val="20"/>
              </w:rPr>
              <w:t>$560</w:t>
            </w:r>
          </w:p>
        </w:tc>
        <w:tc>
          <w:tcPr>
            <w:tcW w:w="910" w:type="pct"/>
          </w:tcPr>
          <w:p w:rsidR="0088425B" w:rsidRPr="0088425B" w:rsidRDefault="0088425B" w:rsidP="0088425B">
            <w:pPr>
              <w:spacing w:before="40"/>
              <w:jc w:val="left"/>
              <w:rPr>
                <w:szCs w:val="20"/>
              </w:rPr>
            </w:pPr>
            <w:r w:rsidRPr="0088425B">
              <w:rPr>
                <w:szCs w:val="20"/>
              </w:rPr>
              <w:t>Applicable to onshore applicants</w:t>
            </w:r>
          </w:p>
        </w:tc>
      </w:tr>
      <w:tr w:rsidR="0088425B" w:rsidRPr="0088425B" w:rsidTr="00310616">
        <w:tc>
          <w:tcPr>
            <w:tcW w:w="1212" w:type="pct"/>
          </w:tcPr>
          <w:p w:rsidR="0088425B" w:rsidRPr="0088425B" w:rsidRDefault="0088425B" w:rsidP="0088425B">
            <w:pPr>
              <w:spacing w:before="40"/>
              <w:jc w:val="left"/>
              <w:rPr>
                <w:szCs w:val="20"/>
              </w:rPr>
            </w:pPr>
            <w:r w:rsidRPr="0088425B">
              <w:rPr>
                <w:szCs w:val="20"/>
              </w:rPr>
              <w:t xml:space="preserve">Business Migrant </w:t>
            </w:r>
            <w:r w:rsidRPr="0088425B">
              <w:rPr>
                <w:szCs w:val="20"/>
              </w:rPr>
              <w:br/>
              <w:t>188 Entrepreneur stream (where supported by a designated service provider)</w:t>
            </w:r>
          </w:p>
        </w:tc>
        <w:tc>
          <w:tcPr>
            <w:tcW w:w="2499" w:type="pct"/>
          </w:tcPr>
          <w:p w:rsidR="0088425B" w:rsidRPr="0088425B" w:rsidRDefault="0088425B" w:rsidP="0088425B">
            <w:pPr>
              <w:spacing w:before="40"/>
              <w:jc w:val="left"/>
              <w:rPr>
                <w:szCs w:val="20"/>
              </w:rPr>
            </w:pPr>
            <w:r w:rsidRPr="0088425B">
              <w:rPr>
                <w:szCs w:val="20"/>
              </w:rPr>
              <w:t>Assessment of an application by a business migrant to be nominated for a 188 Entrepreneur stream visa where supported by a designated service provider.</w:t>
            </w:r>
          </w:p>
        </w:tc>
        <w:tc>
          <w:tcPr>
            <w:tcW w:w="379" w:type="pct"/>
          </w:tcPr>
          <w:p w:rsidR="0088425B" w:rsidRPr="0088425B" w:rsidRDefault="0088425B" w:rsidP="0088425B">
            <w:pPr>
              <w:spacing w:before="40"/>
              <w:jc w:val="center"/>
              <w:rPr>
                <w:szCs w:val="20"/>
              </w:rPr>
            </w:pPr>
            <w:r w:rsidRPr="0088425B">
              <w:rPr>
                <w:szCs w:val="20"/>
              </w:rPr>
              <w:t>$336</w:t>
            </w:r>
          </w:p>
        </w:tc>
        <w:tc>
          <w:tcPr>
            <w:tcW w:w="910" w:type="pct"/>
          </w:tcPr>
          <w:p w:rsidR="0088425B" w:rsidRPr="0088425B" w:rsidRDefault="0088425B" w:rsidP="0088425B">
            <w:pPr>
              <w:spacing w:before="40"/>
              <w:jc w:val="left"/>
              <w:rPr>
                <w:szCs w:val="20"/>
              </w:rPr>
            </w:pPr>
            <w:r w:rsidRPr="0088425B">
              <w:rPr>
                <w:szCs w:val="20"/>
              </w:rPr>
              <w:t>Applicable to onshore applicants</w:t>
            </w:r>
          </w:p>
        </w:tc>
      </w:tr>
      <w:tr w:rsidR="0088425B" w:rsidRPr="0088425B" w:rsidTr="00310616">
        <w:tc>
          <w:tcPr>
            <w:tcW w:w="1212" w:type="pct"/>
            <w:tcBorders>
              <w:bottom w:val="single" w:sz="4" w:space="0" w:color="auto"/>
            </w:tcBorders>
          </w:tcPr>
          <w:p w:rsidR="0088425B" w:rsidRPr="0088425B" w:rsidRDefault="0088425B" w:rsidP="0088425B">
            <w:pPr>
              <w:spacing w:before="40"/>
              <w:jc w:val="left"/>
              <w:rPr>
                <w:szCs w:val="20"/>
              </w:rPr>
            </w:pPr>
            <w:r w:rsidRPr="0088425B">
              <w:rPr>
                <w:szCs w:val="20"/>
              </w:rPr>
              <w:t>408 Temporary Activity Visa for a Government endorsed event</w:t>
            </w:r>
          </w:p>
        </w:tc>
        <w:tc>
          <w:tcPr>
            <w:tcW w:w="2499" w:type="pct"/>
            <w:tcBorders>
              <w:bottom w:val="single" w:sz="4" w:space="0" w:color="auto"/>
            </w:tcBorders>
          </w:tcPr>
          <w:p w:rsidR="0088425B" w:rsidRPr="0088425B" w:rsidRDefault="0088425B" w:rsidP="0088425B">
            <w:pPr>
              <w:spacing w:before="40"/>
              <w:jc w:val="left"/>
              <w:rPr>
                <w:szCs w:val="20"/>
              </w:rPr>
            </w:pPr>
            <w:r w:rsidRPr="0088425B">
              <w:rPr>
                <w:szCs w:val="20"/>
              </w:rPr>
              <w:t>Assessment of an application by an applicant for a 408 Temporary Activity Visa for a State Government endorsed event.</w:t>
            </w:r>
          </w:p>
        </w:tc>
        <w:tc>
          <w:tcPr>
            <w:tcW w:w="379" w:type="pct"/>
            <w:tcBorders>
              <w:bottom w:val="single" w:sz="4" w:space="0" w:color="auto"/>
            </w:tcBorders>
          </w:tcPr>
          <w:p w:rsidR="0088425B" w:rsidRPr="0088425B" w:rsidRDefault="0088425B" w:rsidP="0088425B">
            <w:pPr>
              <w:spacing w:before="40"/>
              <w:jc w:val="center"/>
              <w:rPr>
                <w:szCs w:val="20"/>
              </w:rPr>
            </w:pPr>
            <w:r w:rsidRPr="0088425B">
              <w:rPr>
                <w:szCs w:val="20"/>
              </w:rPr>
              <w:t>$336</w:t>
            </w:r>
          </w:p>
        </w:tc>
        <w:tc>
          <w:tcPr>
            <w:tcW w:w="910" w:type="pct"/>
            <w:tcBorders>
              <w:bottom w:val="single" w:sz="4" w:space="0" w:color="auto"/>
            </w:tcBorders>
          </w:tcPr>
          <w:p w:rsidR="0088425B" w:rsidRPr="0088425B" w:rsidRDefault="0088425B" w:rsidP="0088425B">
            <w:pPr>
              <w:spacing w:before="40"/>
              <w:jc w:val="left"/>
              <w:rPr>
                <w:szCs w:val="20"/>
              </w:rPr>
            </w:pPr>
            <w:r w:rsidRPr="0088425B">
              <w:rPr>
                <w:szCs w:val="20"/>
              </w:rPr>
              <w:t>Applicable to onshore applicants</w:t>
            </w:r>
          </w:p>
        </w:tc>
      </w:tr>
    </w:tbl>
    <w:p w:rsidR="0088425B" w:rsidRPr="0088425B" w:rsidRDefault="0088425B" w:rsidP="009B3393">
      <w:pPr>
        <w:spacing w:before="80" w:after="60"/>
        <w:rPr>
          <w:rFonts w:eastAsia="Times New Roman"/>
          <w:szCs w:val="20"/>
        </w:rPr>
      </w:pPr>
      <w:r w:rsidRPr="0088425B">
        <w:rPr>
          <w:rFonts w:eastAsia="Times New Roman"/>
          <w:szCs w:val="20"/>
        </w:rPr>
        <w:t>This notice will come into operation on 1 July 2021.</w:t>
      </w:r>
    </w:p>
    <w:p w:rsidR="0088425B" w:rsidRPr="0088425B" w:rsidRDefault="0088425B" w:rsidP="0088425B">
      <w:pPr>
        <w:spacing w:after="0"/>
        <w:rPr>
          <w:rFonts w:eastAsia="Times New Roman"/>
          <w:szCs w:val="17"/>
        </w:rPr>
      </w:pPr>
      <w:r w:rsidRPr="0088425B">
        <w:rPr>
          <w:rFonts w:eastAsia="Times New Roman"/>
          <w:szCs w:val="17"/>
        </w:rPr>
        <w:t>Dated: 3 June 2021</w:t>
      </w:r>
    </w:p>
    <w:p w:rsidR="0088425B" w:rsidRPr="0088425B" w:rsidRDefault="0088425B" w:rsidP="0088425B">
      <w:pPr>
        <w:spacing w:after="0"/>
        <w:jc w:val="right"/>
        <w:rPr>
          <w:rFonts w:eastAsia="Times New Roman"/>
          <w:smallCaps/>
          <w:szCs w:val="20"/>
        </w:rPr>
      </w:pPr>
      <w:r w:rsidRPr="0088425B">
        <w:rPr>
          <w:rFonts w:eastAsia="Times New Roman"/>
          <w:smallCaps/>
          <w:szCs w:val="20"/>
        </w:rPr>
        <w:t>Hon David Pisoni MP</w:t>
      </w:r>
    </w:p>
    <w:p w:rsidR="0088425B" w:rsidRPr="0088425B" w:rsidRDefault="0088425B" w:rsidP="0088425B">
      <w:pPr>
        <w:spacing w:after="0"/>
        <w:jc w:val="right"/>
        <w:rPr>
          <w:rFonts w:eastAsia="Times New Roman"/>
          <w:szCs w:val="17"/>
        </w:rPr>
      </w:pPr>
      <w:r w:rsidRPr="0088425B">
        <w:rPr>
          <w:rFonts w:eastAsia="Times New Roman"/>
          <w:szCs w:val="17"/>
        </w:rPr>
        <w:t>Minister for Innovation and Skills</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9B3393">
      <w:pPr>
        <w:pStyle w:val="Heading2"/>
        <w:rPr>
          <w:lang w:eastAsia="en-AU"/>
        </w:rPr>
      </w:pPr>
      <w:bookmarkStart w:id="189" w:name="_Toc73625093"/>
      <w:r w:rsidRPr="0088425B">
        <w:rPr>
          <w:lang w:eastAsia="en-AU"/>
        </w:rPr>
        <w:t>Mining Act 1971</w:t>
      </w:r>
      <w:bookmarkEnd w:id="189"/>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spacing w:before="120" w:after="200" w:line="240" w:lineRule="auto"/>
        <w:jc w:val="left"/>
        <w:rPr>
          <w:rFonts w:eastAsia="Times New Roman"/>
          <w:b/>
          <w:sz w:val="36"/>
          <w:szCs w:val="36"/>
        </w:rPr>
      </w:pPr>
      <w:bookmarkStart w:id="190" w:name="_Toc41654338"/>
      <w:r w:rsidRPr="0088425B">
        <w:rPr>
          <w:rFonts w:eastAsia="Times New Roman"/>
          <w:b/>
          <w:sz w:val="36"/>
          <w:szCs w:val="36"/>
        </w:rPr>
        <w:t>Mining (Fees) Notice 202</w:t>
      </w:r>
      <w:bookmarkEnd w:id="190"/>
      <w:r w:rsidRPr="0088425B">
        <w:rPr>
          <w:rFonts w:eastAsia="Times New Roman"/>
          <w:b/>
          <w:sz w:val="36"/>
          <w:szCs w:val="36"/>
        </w:rPr>
        <w:t>1</w:t>
      </w:r>
    </w:p>
    <w:p w:rsidR="0088425B" w:rsidRPr="0088425B" w:rsidRDefault="0088425B" w:rsidP="0088425B">
      <w:pPr>
        <w:keepLines/>
        <w:autoSpaceDE w:val="0"/>
        <w:autoSpaceDN w:val="0"/>
        <w:adjustRightInd w:val="0"/>
        <w:spacing w:before="80" w:after="240" w:line="240" w:lineRule="auto"/>
        <w:jc w:val="left"/>
        <w:rPr>
          <w:rFonts w:eastAsia="Times New Roman"/>
          <w:i/>
          <w:iCs/>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Mining Act 1971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These regulations may be cited as the </w:t>
      </w:r>
      <w:r w:rsidRPr="0088425B">
        <w:rPr>
          <w:rFonts w:eastAsia="Times New Roman"/>
          <w:i/>
          <w:iCs/>
          <w:color w:val="000000"/>
          <w:sz w:val="23"/>
          <w:szCs w:val="23"/>
          <w:lang w:eastAsia="en-AU"/>
        </w:rPr>
        <w:t>Mining (Fees) Notice 2021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rPr>
      </w:pPr>
      <w:r w:rsidRPr="0088425B">
        <w:rPr>
          <w:rFonts w:eastAsia="Times New Roman"/>
          <w:color w:val="000000"/>
          <w:sz w:val="23"/>
          <w:szCs w:val="23"/>
        </w:rPr>
        <w:t>This notice has effect on 1 July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rPr>
      </w:pPr>
      <w:r w:rsidRPr="0088425B">
        <w:rPr>
          <w:rFonts w:eastAsia="Times New Roman"/>
          <w:b/>
          <w:bCs/>
          <w:color w:val="000000"/>
          <w:sz w:val="20"/>
          <w:szCs w:val="20"/>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rPr>
      </w:pPr>
      <w:r w:rsidRPr="0088425B">
        <w:rPr>
          <w:rFonts w:eastAsia="Times New Roman"/>
          <w:color w:val="000000"/>
          <w:sz w:val="20"/>
          <w:szCs w:val="20"/>
        </w:rPr>
        <w:t xml:space="preserve">This is a fee notice made in accordance with the </w:t>
      </w:r>
      <w:hyperlink r:id="rId244" w:history="1">
        <w:r w:rsidRPr="0088425B">
          <w:rPr>
            <w:rFonts w:eastAsia="Times New Roman"/>
            <w:i/>
            <w:iCs/>
            <w:color w:val="000000"/>
            <w:sz w:val="20"/>
            <w:szCs w:val="20"/>
          </w:rPr>
          <w:t>Legislation (Fees) Act 2019</w:t>
        </w:r>
      </w:hyperlink>
      <w:r w:rsidRPr="0088425B">
        <w:rPr>
          <w:rFonts w:eastAsia="Times New Roman"/>
          <w:color w:val="000000"/>
          <w:sz w:val="20"/>
          <w:szCs w:val="20"/>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18"/>
          <w:szCs w:val="18"/>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sz w:val="18"/>
          <w:szCs w:val="18"/>
          <w:lang w:eastAsia="en-AU"/>
        </w:rPr>
      </w:pPr>
      <w:r w:rsidRPr="0088425B">
        <w:rPr>
          <w:rFonts w:eastAsia="Times New Roman"/>
          <w:color w:val="000000"/>
          <w:sz w:val="23"/>
          <w:szCs w:val="23"/>
          <w:lang w:eastAsia="en-AU"/>
        </w:rPr>
        <w:t xml:space="preserve">In this </w:t>
      </w:r>
      <w:r w:rsidRPr="0088425B">
        <w:rPr>
          <w:rFonts w:eastAsia="Times New Roman"/>
          <w:color w:val="000000"/>
          <w:sz w:val="23"/>
          <w:szCs w:val="23"/>
        </w:rPr>
        <w:t>notice</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sz w:val="18"/>
          <w:szCs w:val="18"/>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w:t>
      </w:r>
      <w:r w:rsidRPr="0088425B">
        <w:rPr>
          <w:rFonts w:eastAsia="Times New Roman"/>
          <w:color w:val="000000"/>
          <w:sz w:val="23"/>
          <w:szCs w:val="23"/>
        </w:rPr>
        <w:t>means</w:t>
      </w:r>
      <w:r w:rsidRPr="0088425B">
        <w:rPr>
          <w:rFonts w:eastAsia="Times New Roman"/>
          <w:color w:val="000000"/>
          <w:sz w:val="23"/>
          <w:szCs w:val="23"/>
          <w:lang w:eastAsia="en-AU"/>
        </w:rPr>
        <w:t xml:space="preserve"> the </w:t>
      </w:r>
      <w:hyperlink r:id="rId245" w:tgtFrame="_blank" w:history="1">
        <w:r w:rsidRPr="0088425B">
          <w:rPr>
            <w:rFonts w:eastAsia="Times New Roman"/>
            <w:i/>
            <w:iCs/>
            <w:color w:val="000000"/>
            <w:sz w:val="23"/>
            <w:szCs w:val="23"/>
            <w:lang w:eastAsia="en-AU"/>
          </w:rPr>
          <w:t>Mining Act 1971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sz w:val="18"/>
          <w:szCs w:val="18"/>
          <w:lang w:eastAsia="en-AU"/>
        </w:rPr>
      </w:pPr>
      <w:r w:rsidRPr="0088425B">
        <w:rPr>
          <w:rFonts w:eastAsia="Times New Roman"/>
          <w:b/>
          <w:bCs/>
          <w:i/>
          <w:iCs/>
          <w:color w:val="000000"/>
          <w:sz w:val="23"/>
          <w:szCs w:val="23"/>
          <w:lang w:eastAsia="en-AU"/>
        </w:rPr>
        <w:t>capital cost means—</w:t>
      </w:r>
    </w:p>
    <w:p w:rsidR="0088425B" w:rsidRPr="0088425B" w:rsidRDefault="0088425B" w:rsidP="0088425B">
      <w:pPr>
        <w:keepNext/>
        <w:keepLines/>
        <w:autoSpaceDE w:val="0"/>
        <w:autoSpaceDN w:val="0"/>
        <w:adjustRightInd w:val="0"/>
        <w:spacing w:before="120" w:after="60" w:line="240" w:lineRule="auto"/>
        <w:ind w:left="1276" w:hanging="482"/>
        <w:jc w:val="left"/>
        <w:rPr>
          <w:rFonts w:eastAsia="Times New Roman"/>
          <w:sz w:val="23"/>
          <w:szCs w:val="23"/>
          <w:lang w:eastAsia="en-AU"/>
        </w:rPr>
      </w:pPr>
      <w:r w:rsidRPr="0088425B">
        <w:rPr>
          <w:rFonts w:eastAsia="Times New Roman"/>
          <w:color w:val="000000"/>
          <w:sz w:val="23"/>
          <w:szCs w:val="23"/>
          <w:lang w:eastAsia="en-AU"/>
        </w:rPr>
        <w:t>a.</w:t>
      </w:r>
      <w:r w:rsidRPr="0088425B">
        <w:rPr>
          <w:rFonts w:eastAsia="Times New Roman"/>
          <w:color w:val="000000"/>
          <w:sz w:val="23"/>
          <w:szCs w:val="23"/>
          <w:lang w:eastAsia="en-AU"/>
        </w:rPr>
        <w:tab/>
        <w:t>in relation to a mining lease, the aggregate of the costs incurred or reasonably expected to be incurred before operations constituting the mining or recovery of minerals commence under the lease; or</w:t>
      </w:r>
    </w:p>
    <w:p w:rsidR="0088425B" w:rsidRPr="0088425B" w:rsidRDefault="0088425B" w:rsidP="0088425B">
      <w:pPr>
        <w:keepNext/>
        <w:keepLines/>
        <w:autoSpaceDE w:val="0"/>
        <w:autoSpaceDN w:val="0"/>
        <w:adjustRightInd w:val="0"/>
        <w:spacing w:before="60" w:after="60" w:line="240" w:lineRule="auto"/>
        <w:ind w:left="1276" w:hanging="482"/>
        <w:jc w:val="left"/>
        <w:rPr>
          <w:rFonts w:eastAsia="Times New Roman"/>
          <w:sz w:val="23"/>
          <w:szCs w:val="23"/>
          <w:lang w:eastAsia="en-AU"/>
        </w:rPr>
      </w:pPr>
      <w:r w:rsidRPr="0088425B">
        <w:rPr>
          <w:rFonts w:eastAsia="Times New Roman"/>
          <w:color w:val="000000"/>
          <w:sz w:val="23"/>
          <w:szCs w:val="23"/>
          <w:lang w:eastAsia="en-AU"/>
        </w:rPr>
        <w:t>b.</w:t>
      </w:r>
      <w:r w:rsidRPr="0088425B">
        <w:rPr>
          <w:rFonts w:eastAsia="Times New Roman"/>
          <w:color w:val="000000"/>
          <w:sz w:val="23"/>
          <w:szCs w:val="23"/>
          <w:lang w:eastAsia="en-AU"/>
        </w:rPr>
        <w:tab/>
        <w:t>in relation to a miscellaneous purposes licence, the aggregate of the capital costs incurred or reasonably expected to be incurred under or in connection with the licence,</w:t>
      </w:r>
      <w:r w:rsidRPr="0088425B">
        <w:rPr>
          <w:rFonts w:eastAsia="Times New Roman"/>
          <w:sz w:val="23"/>
          <w:szCs w:val="23"/>
          <w:lang w:eastAsia="en-AU"/>
        </w:rPr>
        <w:t xml:space="preserve"> </w:t>
      </w:r>
      <w:r w:rsidRPr="0088425B">
        <w:rPr>
          <w:rFonts w:eastAsia="Times New Roman"/>
          <w:color w:val="000000"/>
          <w:sz w:val="23"/>
          <w:szCs w:val="23"/>
          <w:lang w:eastAsia="en-AU"/>
        </w:rPr>
        <w:t>including costs associated with any of the following:</w:t>
      </w:r>
    </w:p>
    <w:p w:rsidR="0088425B" w:rsidRPr="0088425B" w:rsidRDefault="0088425B" w:rsidP="0088425B">
      <w:pPr>
        <w:spacing w:after="120" w:line="240" w:lineRule="auto"/>
        <w:ind w:left="1701" w:hanging="425"/>
        <w:jc w:val="left"/>
        <w:textAlignment w:val="baseline"/>
        <w:rPr>
          <w:rFonts w:eastAsia="Times New Roman"/>
          <w:sz w:val="23"/>
          <w:szCs w:val="23"/>
          <w:lang w:eastAsia="en-AU"/>
        </w:rPr>
      </w:pPr>
      <w:r w:rsidRPr="0088425B">
        <w:rPr>
          <w:rFonts w:eastAsia="Times New Roman"/>
          <w:color w:val="000000"/>
          <w:sz w:val="23"/>
          <w:szCs w:val="23"/>
          <w:lang w:eastAsia="en-AU"/>
        </w:rPr>
        <w:t>c.</w:t>
      </w:r>
      <w:r w:rsidRPr="0088425B">
        <w:rPr>
          <w:rFonts w:eastAsia="Times New Roman"/>
          <w:color w:val="000000"/>
          <w:sz w:val="23"/>
          <w:szCs w:val="23"/>
          <w:lang w:eastAsia="en-AU"/>
        </w:rPr>
        <w:tab/>
        <w:t>engineering, planning or design work;</w:t>
      </w:r>
    </w:p>
    <w:p w:rsidR="0088425B" w:rsidRPr="0088425B" w:rsidRDefault="0088425B" w:rsidP="0088425B">
      <w:pPr>
        <w:spacing w:after="120" w:line="240" w:lineRule="auto"/>
        <w:ind w:left="1701" w:hanging="425"/>
        <w:jc w:val="left"/>
        <w:textAlignment w:val="baseline"/>
        <w:rPr>
          <w:rFonts w:eastAsia="Times New Roman"/>
          <w:sz w:val="23"/>
          <w:szCs w:val="23"/>
          <w:lang w:eastAsia="en-AU"/>
        </w:rPr>
      </w:pPr>
      <w:r w:rsidRPr="0088425B">
        <w:rPr>
          <w:rFonts w:eastAsia="Times New Roman"/>
          <w:color w:val="000000"/>
          <w:sz w:val="23"/>
          <w:szCs w:val="23"/>
          <w:lang w:eastAsia="en-AU"/>
        </w:rPr>
        <w:t>d.</w:t>
      </w:r>
      <w:r w:rsidRPr="0088425B">
        <w:rPr>
          <w:rFonts w:eastAsia="Times New Roman"/>
          <w:color w:val="000000"/>
          <w:sz w:val="23"/>
          <w:szCs w:val="23"/>
          <w:lang w:eastAsia="en-AU"/>
        </w:rPr>
        <w:tab/>
        <w:t>works associated with open pit development or underground working development;</w:t>
      </w:r>
    </w:p>
    <w:p w:rsidR="0088425B" w:rsidRPr="0088425B" w:rsidRDefault="0088425B" w:rsidP="0088425B">
      <w:pPr>
        <w:spacing w:after="120" w:line="240" w:lineRule="auto"/>
        <w:ind w:left="1701" w:hanging="425"/>
        <w:jc w:val="left"/>
        <w:textAlignment w:val="baseline"/>
        <w:rPr>
          <w:rFonts w:eastAsia="Times New Roman"/>
          <w:sz w:val="23"/>
          <w:szCs w:val="23"/>
          <w:lang w:eastAsia="en-AU"/>
        </w:rPr>
      </w:pPr>
      <w:r w:rsidRPr="0088425B">
        <w:rPr>
          <w:rFonts w:eastAsia="Times New Roman"/>
          <w:color w:val="000000"/>
          <w:sz w:val="23"/>
          <w:szCs w:val="23"/>
          <w:lang w:eastAsia="en-AU"/>
        </w:rPr>
        <w:t>e.</w:t>
      </w:r>
      <w:r w:rsidRPr="0088425B">
        <w:rPr>
          <w:rFonts w:eastAsia="Times New Roman"/>
          <w:color w:val="000000"/>
          <w:sz w:val="23"/>
          <w:szCs w:val="23"/>
          <w:lang w:eastAsia="en-AU"/>
        </w:rPr>
        <w:tab/>
        <w:t>constructing or installing infrastructure for the operations including—</w:t>
      </w:r>
    </w:p>
    <w:p w:rsidR="0088425B" w:rsidRPr="0088425B" w:rsidRDefault="0088425B" w:rsidP="0088425B">
      <w:pPr>
        <w:spacing w:after="120" w:line="240" w:lineRule="auto"/>
        <w:ind w:left="2127" w:hanging="426"/>
        <w:jc w:val="left"/>
        <w:textAlignment w:val="baseline"/>
        <w:rPr>
          <w:rFonts w:eastAsia="Times New Roman"/>
          <w:sz w:val="23"/>
          <w:szCs w:val="23"/>
          <w:lang w:eastAsia="en-AU"/>
        </w:rPr>
      </w:pPr>
      <w:r w:rsidRPr="0088425B">
        <w:rPr>
          <w:rFonts w:eastAsia="Times New Roman"/>
          <w:color w:val="000000"/>
          <w:sz w:val="23"/>
          <w:szCs w:val="23"/>
          <w:lang w:eastAsia="en-AU"/>
        </w:rPr>
        <w:t>i.</w:t>
      </w:r>
      <w:r w:rsidRPr="0088425B">
        <w:rPr>
          <w:rFonts w:eastAsia="Times New Roman"/>
          <w:color w:val="000000"/>
          <w:sz w:val="23"/>
          <w:szCs w:val="23"/>
          <w:lang w:eastAsia="en-AU"/>
        </w:rPr>
        <w:tab/>
        <w:t>pit and underground infrastructure; and</w:t>
      </w:r>
    </w:p>
    <w:p w:rsidR="0088425B" w:rsidRPr="0088425B" w:rsidRDefault="0088425B" w:rsidP="0088425B">
      <w:pPr>
        <w:spacing w:after="120" w:line="240" w:lineRule="auto"/>
        <w:ind w:left="2127" w:hanging="426"/>
        <w:jc w:val="left"/>
        <w:textAlignment w:val="baseline"/>
        <w:rPr>
          <w:rFonts w:eastAsia="Times New Roman"/>
          <w:sz w:val="23"/>
          <w:szCs w:val="23"/>
          <w:lang w:eastAsia="en-AU"/>
        </w:rPr>
      </w:pPr>
      <w:r w:rsidRPr="0088425B">
        <w:rPr>
          <w:rFonts w:eastAsia="Times New Roman"/>
          <w:color w:val="000000"/>
          <w:sz w:val="23"/>
          <w:szCs w:val="23"/>
          <w:lang w:eastAsia="en-AU"/>
        </w:rPr>
        <w:t>ii.</w:t>
      </w:r>
      <w:r w:rsidRPr="0088425B">
        <w:rPr>
          <w:rFonts w:eastAsia="Times New Roman"/>
          <w:color w:val="000000"/>
          <w:sz w:val="23"/>
          <w:szCs w:val="23"/>
          <w:lang w:eastAsia="en-AU"/>
        </w:rPr>
        <w:tab/>
        <w:t>fixed plant; and</w:t>
      </w:r>
    </w:p>
    <w:p w:rsidR="0088425B" w:rsidRPr="0088425B" w:rsidRDefault="0088425B" w:rsidP="0088425B">
      <w:pPr>
        <w:spacing w:after="120" w:line="240" w:lineRule="auto"/>
        <w:ind w:left="2127" w:hanging="426"/>
        <w:jc w:val="left"/>
        <w:textAlignment w:val="baseline"/>
        <w:rPr>
          <w:rFonts w:eastAsia="Times New Roman"/>
          <w:sz w:val="23"/>
          <w:szCs w:val="23"/>
          <w:lang w:eastAsia="en-AU"/>
        </w:rPr>
      </w:pPr>
      <w:r w:rsidRPr="0088425B">
        <w:rPr>
          <w:rFonts w:eastAsia="Times New Roman"/>
          <w:color w:val="000000"/>
          <w:sz w:val="23"/>
          <w:szCs w:val="23"/>
          <w:lang w:eastAsia="en-AU"/>
        </w:rPr>
        <w:t>iii.</w:t>
      </w:r>
      <w:r w:rsidRPr="0088425B">
        <w:rPr>
          <w:rFonts w:eastAsia="Times New Roman"/>
          <w:color w:val="000000"/>
          <w:sz w:val="23"/>
          <w:szCs w:val="23"/>
          <w:lang w:eastAsia="en-AU"/>
        </w:rPr>
        <w:tab/>
        <w:t>rock and tailings waste storage facilities; and</w:t>
      </w:r>
    </w:p>
    <w:p w:rsidR="0088425B" w:rsidRPr="0088425B" w:rsidRDefault="0088425B" w:rsidP="0088425B">
      <w:pPr>
        <w:spacing w:after="120" w:line="240" w:lineRule="auto"/>
        <w:ind w:left="2127" w:hanging="426"/>
        <w:jc w:val="left"/>
        <w:textAlignment w:val="baseline"/>
        <w:rPr>
          <w:rFonts w:eastAsia="Times New Roman"/>
          <w:sz w:val="23"/>
          <w:szCs w:val="23"/>
          <w:lang w:eastAsia="en-AU"/>
        </w:rPr>
      </w:pPr>
      <w:r w:rsidRPr="0088425B">
        <w:rPr>
          <w:rFonts w:eastAsia="Times New Roman"/>
          <w:color w:val="000000"/>
          <w:sz w:val="23"/>
          <w:szCs w:val="23"/>
          <w:lang w:eastAsia="en-AU"/>
        </w:rPr>
        <w:t>iv.</w:t>
      </w:r>
      <w:r w:rsidRPr="0088425B">
        <w:rPr>
          <w:rFonts w:eastAsia="Times New Roman"/>
          <w:color w:val="000000"/>
          <w:sz w:val="23"/>
          <w:szCs w:val="23"/>
          <w:lang w:eastAsia="en-AU"/>
        </w:rPr>
        <w:tab/>
        <w:t>buildings, powerlines, bores and roads;</w:t>
      </w:r>
    </w:p>
    <w:p w:rsidR="0088425B" w:rsidRPr="0088425B" w:rsidRDefault="0088425B" w:rsidP="0088425B">
      <w:pPr>
        <w:keepNext/>
        <w:keepLines/>
        <w:autoSpaceDE w:val="0"/>
        <w:autoSpaceDN w:val="0"/>
        <w:adjustRightInd w:val="0"/>
        <w:spacing w:before="60" w:after="60" w:line="240" w:lineRule="auto"/>
        <w:ind w:left="1276" w:hanging="482"/>
        <w:jc w:val="left"/>
        <w:rPr>
          <w:rFonts w:eastAsia="Times New Roman"/>
          <w:sz w:val="23"/>
          <w:szCs w:val="23"/>
          <w:lang w:eastAsia="en-AU"/>
        </w:rPr>
      </w:pPr>
      <w:r w:rsidRPr="0088425B">
        <w:rPr>
          <w:rFonts w:eastAsia="Times New Roman"/>
          <w:color w:val="000000"/>
          <w:sz w:val="23"/>
          <w:szCs w:val="23"/>
          <w:lang w:eastAsia="en-AU"/>
        </w:rPr>
        <w:t>f.</w:t>
      </w:r>
      <w:r w:rsidRPr="0088425B">
        <w:rPr>
          <w:rFonts w:eastAsia="Times New Roman"/>
          <w:color w:val="000000"/>
          <w:sz w:val="23"/>
          <w:szCs w:val="23"/>
          <w:lang w:eastAsia="en-AU"/>
        </w:rPr>
        <w:tab/>
        <w:t>constructing or installing structures, or undertaking earthworks, to prevent, or limit, damage to or impairment of, the environment by the operations;</w:t>
      </w:r>
    </w:p>
    <w:p w:rsidR="0088425B" w:rsidRPr="0088425B" w:rsidRDefault="0088425B" w:rsidP="0088425B">
      <w:pPr>
        <w:keepNext/>
        <w:keepLines/>
        <w:autoSpaceDE w:val="0"/>
        <w:autoSpaceDN w:val="0"/>
        <w:adjustRightInd w:val="0"/>
        <w:spacing w:before="60" w:after="60" w:line="240" w:lineRule="auto"/>
        <w:ind w:left="1276" w:hanging="482"/>
        <w:jc w:val="left"/>
        <w:rPr>
          <w:rFonts w:eastAsia="Times New Roman"/>
          <w:color w:val="000000"/>
          <w:sz w:val="23"/>
          <w:szCs w:val="23"/>
          <w:lang w:eastAsia="en-AU"/>
        </w:rPr>
      </w:pPr>
      <w:r w:rsidRPr="0088425B">
        <w:rPr>
          <w:rFonts w:eastAsia="Times New Roman"/>
          <w:color w:val="000000"/>
          <w:sz w:val="23"/>
          <w:szCs w:val="23"/>
          <w:lang w:eastAsia="en-AU"/>
        </w:rPr>
        <w:t>g.</w:t>
      </w:r>
      <w:r w:rsidRPr="0088425B">
        <w:rPr>
          <w:rFonts w:eastAsia="Times New Roman"/>
          <w:color w:val="000000"/>
          <w:sz w:val="23"/>
          <w:szCs w:val="23"/>
          <w:lang w:eastAsia="en-AU"/>
        </w:rPr>
        <w:tab/>
        <w:t>measures associated with the assessment, management, limitation and remediation of the environmental impacts of the operations;</w:t>
      </w:r>
    </w:p>
    <w:p w:rsidR="0088425B" w:rsidRPr="0088425B" w:rsidRDefault="0088425B" w:rsidP="0088425B">
      <w:pPr>
        <w:keepNext/>
        <w:keepLines/>
        <w:autoSpaceDE w:val="0"/>
        <w:autoSpaceDN w:val="0"/>
        <w:adjustRightInd w:val="0"/>
        <w:spacing w:before="60" w:after="60" w:line="240" w:lineRule="auto"/>
        <w:ind w:left="1276" w:hanging="482"/>
        <w:jc w:val="left"/>
        <w:rPr>
          <w:rFonts w:eastAsia="Times New Roman"/>
          <w:sz w:val="23"/>
          <w:szCs w:val="23"/>
          <w:lang w:eastAsia="en-AU"/>
        </w:rPr>
      </w:pPr>
      <w:r w:rsidRPr="0088425B">
        <w:rPr>
          <w:rFonts w:eastAsia="Times New Roman"/>
          <w:color w:val="000000"/>
          <w:sz w:val="23"/>
          <w:szCs w:val="23"/>
          <w:lang w:eastAsia="en-AU"/>
        </w:rPr>
        <w:t>h.</w:t>
      </w:r>
      <w:r w:rsidRPr="0088425B">
        <w:rPr>
          <w:rFonts w:eastAsia="Times New Roman"/>
          <w:color w:val="000000"/>
          <w:sz w:val="23"/>
          <w:szCs w:val="23"/>
          <w:lang w:eastAsia="en-AU"/>
        </w:rPr>
        <w:tab/>
      </w:r>
      <w:r w:rsidRPr="0088425B">
        <w:rPr>
          <w:rFonts w:eastAsia="Times New Roman"/>
          <w:color w:val="000000"/>
          <w:spacing w:val="-2"/>
          <w:sz w:val="23"/>
          <w:szCs w:val="23"/>
          <w:lang w:eastAsia="en-AU"/>
        </w:rPr>
        <w:t>making provision for contingencies, excluding any costs incurred or reasonably expected to be incurred in acquiring land or constructing or installing infrastructure outside the area of the mining lease or miscellaneous purposes licence (as the case may be);</w:t>
      </w:r>
    </w:p>
    <w:p w:rsidR="0088425B" w:rsidRPr="0088425B" w:rsidRDefault="0088425B" w:rsidP="0088425B">
      <w:pPr>
        <w:spacing w:after="120" w:line="240" w:lineRule="auto"/>
        <w:ind w:left="1276"/>
        <w:jc w:val="left"/>
        <w:textAlignment w:val="baseline"/>
        <w:rPr>
          <w:rFonts w:eastAsia="Times New Roman"/>
          <w:sz w:val="18"/>
          <w:szCs w:val="18"/>
          <w:lang w:eastAsia="en-AU"/>
        </w:rPr>
      </w:pPr>
      <w:r w:rsidRPr="0088425B">
        <w:rPr>
          <w:rFonts w:eastAsia="Times New Roman"/>
          <w:b/>
          <w:bCs/>
          <w:i/>
          <w:iCs/>
          <w:color w:val="000000"/>
          <w:sz w:val="23"/>
          <w:szCs w:val="23"/>
          <w:lang w:eastAsia="en-AU"/>
        </w:rPr>
        <w:t>conservation park</w:t>
      </w:r>
      <w:r w:rsidRPr="0088425B">
        <w:rPr>
          <w:rFonts w:eastAsia="Times New Roman"/>
          <w:color w:val="000000"/>
          <w:sz w:val="23"/>
          <w:szCs w:val="23"/>
          <w:lang w:eastAsia="en-AU"/>
        </w:rPr>
        <w:t xml:space="preserve"> has the same meaning as in the </w:t>
      </w:r>
      <w:hyperlink r:id="rId246" w:tgtFrame="_blank" w:history="1">
        <w:r w:rsidRPr="0088425B">
          <w:rPr>
            <w:rFonts w:eastAsia="Times New Roman"/>
            <w:i/>
            <w:iCs/>
            <w:color w:val="000000"/>
            <w:sz w:val="23"/>
            <w:szCs w:val="23"/>
            <w:lang w:eastAsia="en-AU"/>
          </w:rPr>
          <w:t>National Parks and Wildlife Act 1972</w:t>
        </w:r>
      </w:hyperlink>
      <w:r w:rsidRPr="0088425B">
        <w:rPr>
          <w:rFonts w:eastAsia="Times New Roman"/>
          <w:color w:val="000000"/>
          <w:sz w:val="23"/>
          <w:szCs w:val="23"/>
          <w:lang w:eastAsia="en-AU"/>
        </w:rPr>
        <w:t>;</w:t>
      </w:r>
    </w:p>
    <w:p w:rsidR="009B3393" w:rsidRDefault="009B3393">
      <w:pPr>
        <w:spacing w:after="0" w:line="240" w:lineRule="auto"/>
        <w:jc w:val="left"/>
        <w:rPr>
          <w:rFonts w:eastAsia="Times New Roman"/>
          <w:b/>
          <w:bCs/>
          <w:i/>
          <w:iCs/>
          <w:color w:val="000000"/>
          <w:sz w:val="23"/>
          <w:szCs w:val="23"/>
          <w:lang w:eastAsia="en-AU"/>
        </w:rPr>
      </w:pPr>
      <w:r>
        <w:rPr>
          <w:rFonts w:eastAsia="Times New Roman"/>
          <w:b/>
          <w:bCs/>
          <w:i/>
          <w:iCs/>
          <w:color w:val="000000"/>
          <w:sz w:val="23"/>
          <w:szCs w:val="23"/>
          <w:lang w:eastAsia="en-AU"/>
        </w:rPr>
        <w:br w:type="page"/>
      </w:r>
    </w:p>
    <w:p w:rsidR="0088425B" w:rsidRPr="0088425B" w:rsidRDefault="0088425B" w:rsidP="0088425B">
      <w:pPr>
        <w:spacing w:after="120" w:line="240" w:lineRule="auto"/>
        <w:ind w:left="1276"/>
        <w:jc w:val="left"/>
        <w:textAlignment w:val="baseline"/>
        <w:rPr>
          <w:rFonts w:eastAsia="Times New Roman"/>
          <w:sz w:val="18"/>
          <w:szCs w:val="18"/>
          <w:lang w:eastAsia="en-AU"/>
        </w:rPr>
      </w:pPr>
      <w:r w:rsidRPr="0088425B">
        <w:rPr>
          <w:rFonts w:eastAsia="Times New Roman"/>
          <w:b/>
          <w:bCs/>
          <w:i/>
          <w:iCs/>
          <w:color w:val="000000"/>
          <w:sz w:val="23"/>
          <w:szCs w:val="23"/>
          <w:lang w:eastAsia="en-AU"/>
        </w:rPr>
        <w:t>conservation reserve</w:t>
      </w:r>
      <w:r w:rsidRPr="0088425B">
        <w:rPr>
          <w:rFonts w:eastAsia="Times New Roman"/>
          <w:color w:val="000000"/>
          <w:sz w:val="23"/>
          <w:szCs w:val="23"/>
          <w:lang w:eastAsia="en-AU"/>
        </w:rPr>
        <w:t xml:space="preserve"> means—</w:t>
      </w:r>
    </w:p>
    <w:p w:rsidR="0088425B" w:rsidRPr="0088425B" w:rsidRDefault="0088425B" w:rsidP="0088425B">
      <w:pPr>
        <w:spacing w:after="120" w:line="240" w:lineRule="auto"/>
        <w:ind w:left="1701" w:hanging="425"/>
        <w:jc w:val="left"/>
        <w:textAlignment w:val="baseline"/>
        <w:rPr>
          <w:rFonts w:eastAsia="Times New Roman"/>
          <w:sz w:val="18"/>
          <w:szCs w:val="18"/>
          <w:lang w:eastAsia="en-AU"/>
        </w:rPr>
      </w:pPr>
      <w:r w:rsidRPr="0088425B">
        <w:rPr>
          <w:rFonts w:eastAsia="Times New Roman"/>
          <w:color w:val="000000"/>
          <w:sz w:val="23"/>
          <w:szCs w:val="23"/>
          <w:lang w:eastAsia="en-AU"/>
        </w:rPr>
        <w:t>(a)</w:t>
      </w:r>
      <w:r w:rsidRPr="0088425B">
        <w:rPr>
          <w:rFonts w:eastAsia="Times New Roman"/>
          <w:color w:val="000000"/>
          <w:sz w:val="23"/>
          <w:szCs w:val="23"/>
          <w:lang w:eastAsia="en-AU"/>
        </w:rPr>
        <w:tab/>
        <w:t xml:space="preserve">land dedicated as a conservation reserve under section 5 of the </w:t>
      </w:r>
      <w:hyperlink r:id="rId247" w:tgtFrame="_blank" w:history="1">
        <w:r w:rsidRPr="0088425B">
          <w:rPr>
            <w:rFonts w:eastAsia="Times New Roman"/>
            <w:i/>
            <w:iCs/>
            <w:color w:val="000000"/>
            <w:sz w:val="23"/>
            <w:szCs w:val="23"/>
            <w:lang w:eastAsia="en-AU"/>
          </w:rPr>
          <w:t>Crown Lands Act 1929</w:t>
        </w:r>
      </w:hyperlink>
      <w:r w:rsidRPr="0088425B">
        <w:rPr>
          <w:rFonts w:eastAsia="Times New Roman"/>
          <w:color w:val="000000"/>
          <w:sz w:val="23"/>
          <w:szCs w:val="23"/>
          <w:lang w:eastAsia="en-AU"/>
        </w:rPr>
        <w:t xml:space="preserve"> or section 18 of the </w:t>
      </w:r>
      <w:hyperlink r:id="rId248" w:tgtFrame="_blank" w:history="1">
        <w:r w:rsidRPr="0088425B">
          <w:rPr>
            <w:rFonts w:eastAsia="Times New Roman"/>
            <w:i/>
            <w:iCs/>
            <w:color w:val="000000"/>
            <w:sz w:val="23"/>
            <w:szCs w:val="23"/>
            <w:lang w:eastAsia="en-AU"/>
          </w:rPr>
          <w:t>Crown Land Management Act 2009</w:t>
        </w:r>
      </w:hyperlink>
      <w:r w:rsidRPr="0088425B">
        <w:rPr>
          <w:rFonts w:eastAsia="Times New Roman"/>
          <w:color w:val="000000"/>
          <w:sz w:val="23"/>
          <w:szCs w:val="23"/>
          <w:lang w:eastAsia="en-AU"/>
        </w:rPr>
        <w:t>; or</w:t>
      </w:r>
    </w:p>
    <w:p w:rsidR="0088425B" w:rsidRPr="0088425B" w:rsidRDefault="0088425B" w:rsidP="0088425B">
      <w:pPr>
        <w:spacing w:after="120" w:line="240" w:lineRule="auto"/>
        <w:ind w:left="1701" w:hanging="425"/>
        <w:jc w:val="left"/>
        <w:textAlignment w:val="baseline"/>
        <w:rPr>
          <w:rFonts w:eastAsia="Times New Roman"/>
          <w:sz w:val="18"/>
          <w:szCs w:val="18"/>
          <w:lang w:eastAsia="en-AU"/>
        </w:rPr>
      </w:pPr>
      <w:r w:rsidRPr="0088425B">
        <w:rPr>
          <w:rFonts w:eastAsia="Times New Roman"/>
          <w:color w:val="000000"/>
          <w:sz w:val="23"/>
          <w:szCs w:val="23"/>
          <w:lang w:eastAsia="en-AU"/>
        </w:rPr>
        <w:t>(b)</w:t>
      </w:r>
      <w:r w:rsidRPr="0088425B">
        <w:rPr>
          <w:rFonts w:eastAsia="Times New Roman"/>
          <w:color w:val="000000"/>
          <w:sz w:val="23"/>
          <w:szCs w:val="23"/>
          <w:lang w:eastAsia="en-AU"/>
        </w:rPr>
        <w:tab/>
        <w:t xml:space="preserve">land in relation to which a declaration is in force under section 55 of the </w:t>
      </w:r>
      <w:hyperlink r:id="rId249" w:tgtFrame="_blank" w:history="1">
        <w:r w:rsidRPr="0088425B">
          <w:rPr>
            <w:rFonts w:eastAsia="Times New Roman"/>
            <w:i/>
            <w:iCs/>
            <w:color w:val="000000"/>
            <w:sz w:val="23"/>
            <w:szCs w:val="23"/>
            <w:lang w:eastAsia="en-AU"/>
          </w:rPr>
          <w:t>Crown Land Management Act 2009</w:t>
        </w:r>
      </w:hyperlink>
      <w:r w:rsidRPr="0088425B">
        <w:rPr>
          <w:rFonts w:eastAsia="Times New Roman"/>
          <w:color w:val="000000"/>
          <w:sz w:val="23"/>
          <w:szCs w:val="23"/>
          <w:lang w:eastAsia="en-AU"/>
        </w:rPr>
        <w:t>;</w:t>
      </w:r>
    </w:p>
    <w:p w:rsidR="0088425B" w:rsidRPr="0088425B" w:rsidRDefault="0088425B" w:rsidP="0088425B">
      <w:pPr>
        <w:spacing w:after="120" w:line="240" w:lineRule="auto"/>
        <w:ind w:left="1276"/>
        <w:jc w:val="left"/>
        <w:textAlignment w:val="baseline"/>
        <w:rPr>
          <w:rFonts w:eastAsia="Times New Roman"/>
          <w:sz w:val="18"/>
          <w:szCs w:val="18"/>
          <w:lang w:eastAsia="en-AU"/>
        </w:rPr>
      </w:pPr>
      <w:r w:rsidRPr="0088425B">
        <w:rPr>
          <w:rFonts w:eastAsia="Times New Roman"/>
          <w:b/>
          <w:bCs/>
          <w:i/>
          <w:iCs/>
          <w:color w:val="000000"/>
          <w:sz w:val="23"/>
          <w:szCs w:val="23"/>
          <w:lang w:eastAsia="en-AU"/>
        </w:rPr>
        <w:t>declared RAMSAR wetland</w:t>
      </w:r>
      <w:r w:rsidRPr="0088425B">
        <w:rPr>
          <w:rFonts w:eastAsia="Times New Roman"/>
          <w:color w:val="000000"/>
          <w:sz w:val="23"/>
          <w:szCs w:val="23"/>
          <w:lang w:eastAsia="en-AU"/>
        </w:rPr>
        <w:t xml:space="preserve"> has the same meaning as in the </w:t>
      </w:r>
      <w:r w:rsidRPr="0088425B">
        <w:rPr>
          <w:rFonts w:eastAsia="Times New Roman"/>
          <w:i/>
          <w:iCs/>
          <w:color w:val="000000"/>
          <w:sz w:val="23"/>
          <w:szCs w:val="23"/>
          <w:lang w:eastAsia="en-AU"/>
        </w:rPr>
        <w:t>Environment Protection and Biodiversity Conservation Act 1999</w:t>
      </w:r>
      <w:r w:rsidRPr="0088425B">
        <w:rPr>
          <w:rFonts w:eastAsia="Times New Roman"/>
          <w:color w:val="000000"/>
          <w:sz w:val="23"/>
          <w:szCs w:val="23"/>
          <w:lang w:eastAsia="en-AU"/>
        </w:rPr>
        <w:t xml:space="preserve"> of the Commonwealth;</w:t>
      </w:r>
    </w:p>
    <w:p w:rsidR="0088425B" w:rsidRPr="0088425B" w:rsidRDefault="0088425B" w:rsidP="0088425B">
      <w:pPr>
        <w:spacing w:after="120" w:line="240" w:lineRule="auto"/>
        <w:ind w:left="1276"/>
        <w:jc w:val="left"/>
        <w:textAlignment w:val="baseline"/>
        <w:rPr>
          <w:rFonts w:eastAsia="Times New Roman"/>
          <w:sz w:val="18"/>
          <w:szCs w:val="18"/>
          <w:lang w:eastAsia="en-AU"/>
        </w:rPr>
      </w:pPr>
      <w:bookmarkStart w:id="191" w:name="_Hlk67486766"/>
      <w:r w:rsidRPr="0088425B">
        <w:rPr>
          <w:rFonts w:eastAsia="Times New Roman"/>
          <w:b/>
          <w:bCs/>
          <w:i/>
          <w:iCs/>
          <w:color w:val="000000"/>
          <w:sz w:val="23"/>
          <w:szCs w:val="23"/>
          <w:lang w:eastAsia="en-AU"/>
        </w:rPr>
        <w:t>exploration regulation fee zone</w:t>
      </w:r>
      <w:r w:rsidRPr="0088425B">
        <w:rPr>
          <w:rFonts w:eastAsia="Times New Roman"/>
          <w:color w:val="000000"/>
          <w:sz w:val="23"/>
          <w:szCs w:val="23"/>
          <w:lang w:eastAsia="en-AU"/>
        </w:rPr>
        <w:t xml:space="preserve">—see regulation 87 of the </w:t>
      </w:r>
      <w:hyperlink r:id="rId250" w:tgtFrame="_blank" w:history="1">
        <w:r w:rsidRPr="0088425B">
          <w:rPr>
            <w:rFonts w:eastAsia="Times New Roman"/>
            <w:i/>
            <w:iCs/>
            <w:color w:val="000000"/>
            <w:sz w:val="23"/>
            <w:szCs w:val="23"/>
            <w:lang w:eastAsia="en-AU"/>
          </w:rPr>
          <w:t>Mining Regulations 2020</w:t>
        </w:r>
      </w:hyperlink>
      <w:r w:rsidRPr="0088425B">
        <w:rPr>
          <w:rFonts w:eastAsia="Times New Roman"/>
          <w:color w:val="000000"/>
          <w:sz w:val="23"/>
          <w:szCs w:val="23"/>
          <w:lang w:eastAsia="en-AU"/>
        </w:rPr>
        <w:t>;</w:t>
      </w:r>
    </w:p>
    <w:p w:rsidR="0088425B" w:rsidRPr="0088425B" w:rsidRDefault="0088425B" w:rsidP="0088425B">
      <w:pPr>
        <w:spacing w:after="120" w:line="240" w:lineRule="auto"/>
        <w:ind w:left="1276"/>
        <w:jc w:val="left"/>
        <w:textAlignment w:val="baseline"/>
        <w:rPr>
          <w:rFonts w:eastAsia="Times New Roman"/>
          <w:sz w:val="18"/>
          <w:szCs w:val="18"/>
          <w:lang w:eastAsia="en-AU"/>
        </w:rPr>
      </w:pPr>
      <w:r w:rsidRPr="0088425B">
        <w:rPr>
          <w:rFonts w:eastAsia="Times New Roman"/>
          <w:b/>
          <w:bCs/>
          <w:i/>
          <w:iCs/>
          <w:color w:val="000000"/>
          <w:sz w:val="23"/>
          <w:szCs w:val="23"/>
          <w:lang w:eastAsia="en-AU"/>
        </w:rPr>
        <w:t>heritage agreement</w:t>
      </w:r>
      <w:r w:rsidRPr="0088425B">
        <w:rPr>
          <w:rFonts w:eastAsia="Times New Roman"/>
          <w:color w:val="000000"/>
          <w:sz w:val="23"/>
          <w:szCs w:val="23"/>
          <w:lang w:eastAsia="en-AU"/>
        </w:rPr>
        <w:t xml:space="preserve"> means a heritage agreement entered into under section 23 of the </w:t>
      </w:r>
      <w:hyperlink r:id="rId251" w:tgtFrame="_blank" w:history="1">
        <w:r w:rsidRPr="0088425B">
          <w:rPr>
            <w:rFonts w:eastAsia="Times New Roman"/>
            <w:i/>
            <w:iCs/>
            <w:color w:val="000000"/>
            <w:sz w:val="23"/>
            <w:szCs w:val="23"/>
            <w:lang w:eastAsia="en-AU"/>
          </w:rPr>
          <w:t>Native Vegetation Act 1991</w:t>
        </w:r>
      </w:hyperlink>
      <w:r w:rsidRPr="0088425B">
        <w:rPr>
          <w:rFonts w:eastAsia="Times New Roman"/>
          <w:color w:val="000000"/>
          <w:sz w:val="23"/>
          <w:szCs w:val="23"/>
          <w:lang w:eastAsia="en-AU"/>
        </w:rPr>
        <w:t>;</w:t>
      </w:r>
    </w:p>
    <w:p w:rsidR="0088425B" w:rsidRPr="0088425B" w:rsidRDefault="0088425B" w:rsidP="0088425B">
      <w:pPr>
        <w:spacing w:after="120" w:line="240" w:lineRule="auto"/>
        <w:ind w:left="1276"/>
        <w:jc w:val="left"/>
        <w:textAlignment w:val="baseline"/>
        <w:rPr>
          <w:rFonts w:eastAsia="Times New Roman"/>
          <w:sz w:val="18"/>
          <w:szCs w:val="18"/>
          <w:lang w:eastAsia="en-AU"/>
        </w:rPr>
      </w:pPr>
      <w:r w:rsidRPr="0088425B">
        <w:rPr>
          <w:rFonts w:eastAsia="Times New Roman"/>
          <w:b/>
          <w:bCs/>
          <w:i/>
          <w:iCs/>
          <w:color w:val="000000"/>
          <w:sz w:val="23"/>
          <w:szCs w:val="23"/>
          <w:lang w:eastAsia="en-AU"/>
        </w:rPr>
        <w:t>industrial minerals</w:t>
      </w:r>
      <w:r w:rsidRPr="0088425B">
        <w:rPr>
          <w:rFonts w:eastAsia="Times New Roman"/>
          <w:color w:val="000000"/>
          <w:sz w:val="23"/>
          <w:szCs w:val="23"/>
          <w:lang w:eastAsia="en-AU"/>
        </w:rPr>
        <w:t xml:space="preserve"> has the same meaning as in the </w:t>
      </w:r>
      <w:hyperlink r:id="rId252" w:tgtFrame="_blank" w:history="1">
        <w:r w:rsidRPr="0088425B">
          <w:rPr>
            <w:rFonts w:eastAsia="Times New Roman"/>
            <w:i/>
            <w:iCs/>
            <w:color w:val="000000"/>
            <w:sz w:val="23"/>
            <w:szCs w:val="23"/>
            <w:lang w:eastAsia="en-AU"/>
          </w:rPr>
          <w:t>Mining Regulations 2020</w:t>
        </w:r>
      </w:hyperlink>
      <w:r w:rsidRPr="0088425B">
        <w:rPr>
          <w:rFonts w:eastAsia="Times New Roman"/>
          <w:color w:val="000000"/>
          <w:sz w:val="23"/>
          <w:szCs w:val="23"/>
          <w:lang w:eastAsia="en-AU"/>
        </w:rPr>
        <w:t>;</w:t>
      </w:r>
    </w:p>
    <w:p w:rsidR="0088425B" w:rsidRPr="0088425B" w:rsidRDefault="0088425B" w:rsidP="0088425B">
      <w:pPr>
        <w:spacing w:after="120" w:line="240" w:lineRule="auto"/>
        <w:ind w:left="1276"/>
        <w:jc w:val="left"/>
        <w:textAlignment w:val="baseline"/>
        <w:rPr>
          <w:rFonts w:eastAsia="Times New Roman"/>
          <w:sz w:val="18"/>
          <w:szCs w:val="18"/>
          <w:lang w:eastAsia="en-AU"/>
        </w:rPr>
      </w:pPr>
      <w:r w:rsidRPr="0088425B">
        <w:rPr>
          <w:rFonts w:eastAsia="Times New Roman"/>
          <w:b/>
          <w:bCs/>
          <w:i/>
          <w:iCs/>
          <w:color w:val="000000"/>
          <w:sz w:val="23"/>
          <w:szCs w:val="23"/>
          <w:lang w:eastAsia="en-AU"/>
        </w:rPr>
        <w:t>level 1</w:t>
      </w:r>
      <w:r w:rsidRPr="0088425B">
        <w:rPr>
          <w:rFonts w:eastAsia="Times New Roman"/>
          <w:color w:val="000000"/>
          <w:sz w:val="23"/>
          <w:szCs w:val="23"/>
          <w:lang w:eastAsia="en-AU"/>
        </w:rPr>
        <w:t xml:space="preserve">, </w:t>
      </w:r>
      <w:r w:rsidRPr="0088425B">
        <w:rPr>
          <w:rFonts w:eastAsia="Times New Roman"/>
          <w:b/>
          <w:bCs/>
          <w:i/>
          <w:iCs/>
          <w:color w:val="000000"/>
          <w:sz w:val="23"/>
          <w:szCs w:val="23"/>
          <w:lang w:eastAsia="en-AU"/>
        </w:rPr>
        <w:t>level 2</w:t>
      </w:r>
      <w:r w:rsidRPr="0088425B">
        <w:rPr>
          <w:rFonts w:eastAsia="Times New Roman"/>
          <w:color w:val="000000"/>
          <w:sz w:val="23"/>
          <w:szCs w:val="23"/>
          <w:lang w:eastAsia="en-AU"/>
        </w:rPr>
        <w:t xml:space="preserve">, </w:t>
      </w:r>
      <w:r w:rsidRPr="0088425B">
        <w:rPr>
          <w:rFonts w:eastAsia="Times New Roman"/>
          <w:b/>
          <w:bCs/>
          <w:i/>
          <w:iCs/>
          <w:color w:val="000000"/>
          <w:sz w:val="23"/>
          <w:szCs w:val="23"/>
          <w:lang w:eastAsia="en-AU"/>
        </w:rPr>
        <w:t>level 3</w:t>
      </w:r>
      <w:r w:rsidRPr="0088425B">
        <w:rPr>
          <w:rFonts w:eastAsia="Times New Roman"/>
          <w:color w:val="000000"/>
          <w:sz w:val="23"/>
          <w:szCs w:val="23"/>
          <w:lang w:eastAsia="en-AU"/>
        </w:rPr>
        <w:t xml:space="preserve">, or </w:t>
      </w:r>
      <w:r w:rsidRPr="0088425B">
        <w:rPr>
          <w:rFonts w:eastAsia="Times New Roman"/>
          <w:b/>
          <w:bCs/>
          <w:i/>
          <w:iCs/>
          <w:color w:val="000000"/>
          <w:sz w:val="23"/>
          <w:szCs w:val="23"/>
          <w:lang w:eastAsia="en-AU"/>
        </w:rPr>
        <w:t>level 4 change</w:t>
      </w:r>
      <w:r w:rsidRPr="0088425B">
        <w:rPr>
          <w:rFonts w:eastAsia="Times New Roman"/>
          <w:color w:val="000000"/>
          <w:sz w:val="23"/>
          <w:szCs w:val="23"/>
          <w:lang w:eastAsia="en-AU"/>
        </w:rPr>
        <w:t xml:space="preserve">—see regulation 87 of the </w:t>
      </w:r>
      <w:hyperlink r:id="rId253" w:tgtFrame="_blank" w:history="1">
        <w:r w:rsidRPr="0088425B">
          <w:rPr>
            <w:rFonts w:eastAsia="Times New Roman"/>
            <w:i/>
            <w:iCs/>
            <w:color w:val="000000"/>
            <w:sz w:val="23"/>
            <w:szCs w:val="23"/>
            <w:lang w:eastAsia="en-AU"/>
          </w:rPr>
          <w:t>Mining Regulations 2020</w:t>
        </w:r>
      </w:hyperlink>
      <w:r w:rsidRPr="0088425B">
        <w:rPr>
          <w:rFonts w:eastAsia="Times New Roman"/>
          <w:color w:val="000000"/>
          <w:sz w:val="23"/>
          <w:szCs w:val="23"/>
          <w:lang w:eastAsia="en-AU"/>
        </w:rPr>
        <w:t>;</w:t>
      </w:r>
    </w:p>
    <w:p w:rsidR="0088425B" w:rsidRPr="0088425B" w:rsidRDefault="0088425B" w:rsidP="0088425B">
      <w:pPr>
        <w:spacing w:after="120" w:line="240" w:lineRule="auto"/>
        <w:ind w:left="1276"/>
        <w:jc w:val="left"/>
        <w:textAlignment w:val="baseline"/>
        <w:rPr>
          <w:rFonts w:eastAsia="Times New Roman"/>
          <w:sz w:val="18"/>
          <w:szCs w:val="18"/>
          <w:lang w:eastAsia="en-AU"/>
        </w:rPr>
      </w:pPr>
      <w:r w:rsidRPr="0088425B">
        <w:rPr>
          <w:rFonts w:eastAsia="Times New Roman"/>
          <w:b/>
          <w:bCs/>
          <w:i/>
          <w:iCs/>
          <w:color w:val="000000"/>
          <w:sz w:val="23"/>
          <w:szCs w:val="23"/>
          <w:lang w:eastAsia="en-AU"/>
        </w:rPr>
        <w:t>tier 1</w:t>
      </w:r>
      <w:r w:rsidRPr="0088425B">
        <w:rPr>
          <w:rFonts w:eastAsia="Times New Roman"/>
          <w:color w:val="000000"/>
          <w:sz w:val="23"/>
          <w:szCs w:val="23"/>
          <w:lang w:eastAsia="en-AU"/>
        </w:rPr>
        <w:t xml:space="preserve">, </w:t>
      </w:r>
      <w:r w:rsidRPr="0088425B">
        <w:rPr>
          <w:rFonts w:eastAsia="Times New Roman"/>
          <w:b/>
          <w:bCs/>
          <w:i/>
          <w:iCs/>
          <w:color w:val="000000"/>
          <w:sz w:val="23"/>
          <w:szCs w:val="23"/>
          <w:lang w:eastAsia="en-AU"/>
        </w:rPr>
        <w:t>tier 2</w:t>
      </w:r>
      <w:r w:rsidRPr="0088425B">
        <w:rPr>
          <w:rFonts w:eastAsia="Times New Roman"/>
          <w:color w:val="000000"/>
          <w:sz w:val="23"/>
          <w:szCs w:val="23"/>
          <w:lang w:eastAsia="en-AU"/>
        </w:rPr>
        <w:t xml:space="preserve">, </w:t>
      </w:r>
      <w:r w:rsidRPr="0088425B">
        <w:rPr>
          <w:rFonts w:eastAsia="Times New Roman"/>
          <w:b/>
          <w:bCs/>
          <w:i/>
          <w:iCs/>
          <w:color w:val="000000"/>
          <w:sz w:val="23"/>
          <w:szCs w:val="23"/>
          <w:lang w:eastAsia="en-AU"/>
        </w:rPr>
        <w:t>tier 3</w:t>
      </w:r>
      <w:r w:rsidRPr="0088425B">
        <w:rPr>
          <w:rFonts w:eastAsia="Times New Roman"/>
          <w:color w:val="000000"/>
          <w:sz w:val="23"/>
          <w:szCs w:val="23"/>
          <w:lang w:eastAsia="en-AU"/>
        </w:rPr>
        <w:t xml:space="preserve"> or </w:t>
      </w:r>
      <w:r w:rsidRPr="0088425B">
        <w:rPr>
          <w:rFonts w:eastAsia="Times New Roman"/>
          <w:b/>
          <w:bCs/>
          <w:i/>
          <w:iCs/>
          <w:color w:val="000000"/>
          <w:sz w:val="23"/>
          <w:szCs w:val="23"/>
          <w:lang w:eastAsia="en-AU"/>
        </w:rPr>
        <w:t>tier 4 draft</w:t>
      </w:r>
      <w:r w:rsidRPr="0088425B">
        <w:rPr>
          <w:rFonts w:eastAsia="Times New Roman"/>
          <w:color w:val="000000"/>
          <w:sz w:val="23"/>
          <w:szCs w:val="23"/>
          <w:lang w:eastAsia="en-AU"/>
        </w:rPr>
        <w:t xml:space="preserve"> or </w:t>
      </w:r>
      <w:r w:rsidRPr="0088425B">
        <w:rPr>
          <w:rFonts w:eastAsia="Times New Roman"/>
          <w:b/>
          <w:bCs/>
          <w:i/>
          <w:iCs/>
          <w:color w:val="000000"/>
          <w:sz w:val="23"/>
          <w:szCs w:val="23"/>
          <w:lang w:eastAsia="en-AU"/>
        </w:rPr>
        <w:t>tier 1</w:t>
      </w:r>
      <w:r w:rsidRPr="0088425B">
        <w:rPr>
          <w:rFonts w:eastAsia="Times New Roman"/>
          <w:color w:val="000000"/>
          <w:sz w:val="23"/>
          <w:szCs w:val="23"/>
          <w:lang w:eastAsia="en-AU"/>
        </w:rPr>
        <w:t xml:space="preserve">, </w:t>
      </w:r>
      <w:r w:rsidRPr="0088425B">
        <w:rPr>
          <w:rFonts w:eastAsia="Times New Roman"/>
          <w:b/>
          <w:bCs/>
          <w:i/>
          <w:iCs/>
          <w:color w:val="000000"/>
          <w:sz w:val="23"/>
          <w:szCs w:val="23"/>
          <w:lang w:eastAsia="en-AU"/>
        </w:rPr>
        <w:t>tier 2</w:t>
      </w:r>
      <w:r w:rsidRPr="0088425B">
        <w:rPr>
          <w:rFonts w:eastAsia="Times New Roman"/>
          <w:color w:val="000000"/>
          <w:sz w:val="23"/>
          <w:szCs w:val="23"/>
          <w:lang w:eastAsia="en-AU"/>
        </w:rPr>
        <w:t xml:space="preserve">, </w:t>
      </w:r>
      <w:r w:rsidRPr="0088425B">
        <w:rPr>
          <w:rFonts w:eastAsia="Times New Roman"/>
          <w:b/>
          <w:bCs/>
          <w:i/>
          <w:iCs/>
          <w:color w:val="000000"/>
          <w:sz w:val="23"/>
          <w:szCs w:val="23"/>
          <w:lang w:eastAsia="en-AU"/>
        </w:rPr>
        <w:t>tier 3</w:t>
      </w:r>
      <w:r w:rsidRPr="0088425B">
        <w:rPr>
          <w:rFonts w:eastAsia="Times New Roman"/>
          <w:color w:val="000000"/>
          <w:sz w:val="23"/>
          <w:szCs w:val="23"/>
          <w:lang w:eastAsia="en-AU"/>
        </w:rPr>
        <w:t xml:space="preserve"> or </w:t>
      </w:r>
      <w:r w:rsidRPr="0088425B">
        <w:rPr>
          <w:rFonts w:eastAsia="Times New Roman"/>
          <w:b/>
          <w:bCs/>
          <w:i/>
          <w:iCs/>
          <w:color w:val="000000"/>
          <w:sz w:val="23"/>
          <w:szCs w:val="23"/>
          <w:lang w:eastAsia="en-AU"/>
        </w:rPr>
        <w:t>tier 4 program</w:t>
      </w:r>
      <w:r w:rsidRPr="0088425B">
        <w:rPr>
          <w:rFonts w:eastAsia="Times New Roman"/>
          <w:color w:val="000000"/>
          <w:sz w:val="23"/>
          <w:szCs w:val="23"/>
          <w:lang w:eastAsia="en-AU"/>
        </w:rPr>
        <w:t>—</w:t>
      </w:r>
      <w:r w:rsidRPr="0088425B">
        <w:rPr>
          <w:rFonts w:eastAsia="Times New Roman"/>
          <w:color w:val="000000"/>
          <w:sz w:val="23"/>
          <w:szCs w:val="23"/>
          <w:lang w:eastAsia="en-AU"/>
        </w:rPr>
        <w:br/>
        <w:t xml:space="preserve">see regulation 87 of the </w:t>
      </w:r>
      <w:hyperlink r:id="rId254" w:tgtFrame="_blank" w:history="1">
        <w:r w:rsidRPr="0088425B">
          <w:rPr>
            <w:rFonts w:eastAsia="Times New Roman"/>
            <w:i/>
            <w:iCs/>
            <w:color w:val="000000"/>
            <w:sz w:val="23"/>
            <w:szCs w:val="23"/>
            <w:lang w:eastAsia="en-AU"/>
          </w:rPr>
          <w:t>Mining Regulations 2020</w:t>
        </w:r>
      </w:hyperlink>
      <w:r w:rsidRPr="0088425B">
        <w:rPr>
          <w:rFonts w:eastAsia="Times New Roman"/>
          <w:color w:val="000000"/>
          <w:sz w:val="23"/>
          <w:szCs w:val="23"/>
          <w:lang w:eastAsia="en-AU"/>
        </w:rPr>
        <w:t>;</w:t>
      </w:r>
    </w:p>
    <w:p w:rsidR="0088425B" w:rsidRPr="0088425B" w:rsidRDefault="0088425B" w:rsidP="0088425B">
      <w:pPr>
        <w:spacing w:after="120" w:line="240" w:lineRule="auto"/>
        <w:ind w:left="1276"/>
        <w:jc w:val="left"/>
        <w:textAlignment w:val="baseline"/>
        <w:rPr>
          <w:rFonts w:eastAsia="Times New Roman"/>
          <w:sz w:val="18"/>
          <w:szCs w:val="18"/>
          <w:lang w:eastAsia="en-AU"/>
        </w:rPr>
      </w:pPr>
      <w:r w:rsidRPr="0088425B">
        <w:rPr>
          <w:rFonts w:eastAsia="Times New Roman"/>
          <w:b/>
          <w:bCs/>
          <w:i/>
          <w:iCs/>
          <w:color w:val="000000"/>
          <w:sz w:val="23"/>
          <w:szCs w:val="23"/>
          <w:lang w:eastAsia="en-AU"/>
        </w:rPr>
        <w:t>zone 1 exploration regulation fee zone</w:t>
      </w:r>
      <w:r w:rsidRPr="0088425B">
        <w:rPr>
          <w:rFonts w:eastAsia="Times New Roman"/>
          <w:color w:val="000000"/>
          <w:sz w:val="23"/>
          <w:szCs w:val="23"/>
          <w:lang w:eastAsia="en-AU"/>
        </w:rPr>
        <w:t xml:space="preserve">, </w:t>
      </w:r>
      <w:r w:rsidRPr="0088425B">
        <w:rPr>
          <w:rFonts w:eastAsia="Times New Roman"/>
          <w:b/>
          <w:bCs/>
          <w:i/>
          <w:iCs/>
          <w:color w:val="000000"/>
          <w:sz w:val="23"/>
          <w:szCs w:val="23"/>
          <w:lang w:eastAsia="en-AU"/>
        </w:rPr>
        <w:t>zone 2 exploration regulation fee zone</w:t>
      </w:r>
      <w:r w:rsidRPr="0088425B">
        <w:rPr>
          <w:rFonts w:eastAsia="Times New Roman"/>
          <w:color w:val="000000"/>
          <w:sz w:val="23"/>
          <w:szCs w:val="23"/>
          <w:lang w:eastAsia="en-AU"/>
        </w:rPr>
        <w:t xml:space="preserve"> and </w:t>
      </w:r>
      <w:r w:rsidRPr="0088425B">
        <w:rPr>
          <w:rFonts w:eastAsia="Times New Roman"/>
          <w:b/>
          <w:bCs/>
          <w:i/>
          <w:iCs/>
          <w:color w:val="000000"/>
          <w:sz w:val="23"/>
          <w:szCs w:val="23"/>
          <w:lang w:eastAsia="en-AU"/>
        </w:rPr>
        <w:t>zone 3 exploration regulation fee zone</w:t>
      </w:r>
      <w:r w:rsidRPr="0088425B">
        <w:rPr>
          <w:rFonts w:eastAsia="Times New Roman"/>
          <w:color w:val="000000"/>
          <w:sz w:val="23"/>
          <w:szCs w:val="23"/>
          <w:lang w:eastAsia="en-AU"/>
        </w:rPr>
        <w:t xml:space="preserve">—see regulation 87 of the </w:t>
      </w:r>
      <w:hyperlink r:id="rId255" w:tgtFrame="_blank" w:history="1">
        <w:r w:rsidRPr="0088425B">
          <w:rPr>
            <w:rFonts w:eastAsia="Times New Roman"/>
            <w:i/>
            <w:iCs/>
            <w:color w:val="000000"/>
            <w:sz w:val="23"/>
            <w:szCs w:val="23"/>
            <w:lang w:eastAsia="en-AU"/>
          </w:rPr>
          <w:t>Mining Regulations 2020</w:t>
        </w:r>
      </w:hyperlink>
      <w:r w:rsidRPr="0088425B">
        <w:rPr>
          <w:rFonts w:eastAsia="Times New Roman"/>
          <w:color w:val="000000"/>
          <w:sz w:val="23"/>
          <w:szCs w:val="23"/>
          <w:lang w:eastAsia="en-AU"/>
        </w:rPr>
        <w:t>.</w:t>
      </w:r>
    </w:p>
    <w:bookmarkEnd w:id="191"/>
    <w:p w:rsidR="0088425B" w:rsidRPr="0088425B" w:rsidRDefault="0088425B" w:rsidP="0088425B">
      <w:pPr>
        <w:keepNext/>
        <w:keepLines/>
        <w:autoSpaceDE w:val="0"/>
        <w:autoSpaceDN w:val="0"/>
        <w:adjustRightInd w:val="0"/>
        <w:spacing w:before="160" w:after="12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spacing w:after="120" w:line="240" w:lineRule="auto"/>
        <w:ind w:left="851" w:hanging="425"/>
        <w:jc w:val="left"/>
        <w:textAlignment w:val="baseline"/>
        <w:rPr>
          <w:rFonts w:eastAsia="Times New Roman"/>
          <w:color w:val="000000"/>
          <w:sz w:val="23"/>
          <w:szCs w:val="23"/>
          <w:lang w:eastAsia="en-AU"/>
        </w:rPr>
      </w:pPr>
      <w:r w:rsidRPr="0088425B">
        <w:rPr>
          <w:rFonts w:eastAsia="Times New Roman"/>
          <w:color w:val="000000"/>
          <w:sz w:val="23"/>
          <w:szCs w:val="23"/>
          <w:lang w:eastAsia="en-AU"/>
        </w:rPr>
        <w:t>(1)</w:t>
      </w:r>
      <w:r w:rsidRPr="0088425B">
        <w:rPr>
          <w:rFonts w:eastAsia="Times New Roman"/>
          <w:color w:val="000000"/>
          <w:sz w:val="23"/>
          <w:szCs w:val="23"/>
          <w:lang w:eastAsia="en-AU"/>
        </w:rPr>
        <w:tab/>
        <w:t>The fees set out in Schedule 1 are prescribed for the purposes of the Act and payable as specified in that Schedule.</w:t>
      </w:r>
    </w:p>
    <w:p w:rsidR="0088425B" w:rsidRPr="0088425B" w:rsidRDefault="0088425B" w:rsidP="0088425B">
      <w:pPr>
        <w:spacing w:after="120" w:line="240" w:lineRule="auto"/>
        <w:ind w:left="851" w:hanging="425"/>
        <w:jc w:val="left"/>
        <w:textAlignment w:val="baseline"/>
        <w:rPr>
          <w:rFonts w:eastAsia="Times New Roman"/>
          <w:color w:val="000000"/>
          <w:sz w:val="23"/>
          <w:szCs w:val="23"/>
          <w:lang w:eastAsia="en-AU"/>
        </w:rPr>
      </w:pPr>
      <w:r w:rsidRPr="0088425B">
        <w:rPr>
          <w:rFonts w:eastAsia="Times New Roman"/>
          <w:color w:val="000000"/>
          <w:sz w:val="23"/>
          <w:szCs w:val="23"/>
          <w:lang w:eastAsia="en-AU"/>
        </w:rPr>
        <w:t>(2)</w:t>
      </w:r>
      <w:r w:rsidRPr="0088425B">
        <w:rPr>
          <w:rFonts w:eastAsia="Times New Roman"/>
          <w:color w:val="000000"/>
          <w:sz w:val="23"/>
          <w:szCs w:val="23"/>
          <w:lang w:eastAsia="en-AU"/>
        </w:rPr>
        <w:tab/>
        <w:t>The fees set out in Schedule 2 are prescribed for the purposes of the Act and payable in connection with the submission of programs as specified in that Schedule.</w:t>
      </w:r>
    </w:p>
    <w:p w:rsidR="0088425B" w:rsidRPr="0088425B" w:rsidRDefault="0088425B" w:rsidP="0088425B">
      <w:pPr>
        <w:spacing w:before="240" w:after="240" w:line="240" w:lineRule="auto"/>
        <w:ind w:left="556" w:hanging="556"/>
        <w:jc w:val="left"/>
        <w:textAlignment w:val="baseline"/>
        <w:rPr>
          <w:rFonts w:eastAsia="Times New Roman"/>
          <w:b/>
          <w:bCs/>
          <w:color w:val="000000"/>
          <w:sz w:val="32"/>
          <w:szCs w:val="32"/>
          <w:lang w:eastAsia="en-AU"/>
        </w:rPr>
      </w:pPr>
      <w:r w:rsidRPr="0088425B">
        <w:rPr>
          <w:rFonts w:eastAsia="Times New Roman"/>
          <w:b/>
          <w:bCs/>
          <w:color w:val="000000"/>
          <w:sz w:val="32"/>
          <w:szCs w:val="32"/>
          <w:lang w:eastAsia="en-AU"/>
        </w:rPr>
        <w:t>Schedule 1—Fees</w:t>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registration of mineral claim</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$627.00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2</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Exploration licence—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application fee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$892.00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annual fee—the sum of the following components: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administration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$178.00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regulation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593" w:hanging="567"/>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in the case of an exploration licence in respect of land that is wholly within a zone 1 exploration regulation fee zone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$587.00 or $13.60 per km² or part of a km² in the area of the licence, whichever is the greater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593" w:hanging="567"/>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in the case of an exploration licence in respect of land that is within, or partly within, a zone 2 exploration regulation fee zone (and is not also partly within a zone 3 exploration regulation fee zone)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$786.00 or $18.10 per km² or part of a km² in the area of the licence, whichever is the greater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593" w:hanging="567"/>
              <w:jc w:val="left"/>
              <w:textAlignment w:val="baseline"/>
              <w:rPr>
                <w:rFonts w:eastAsia="Times New Roman"/>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in the case of an exploration licence in respect of land that is within, or partly within, a zone 3 exploration regulation fee zone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$989.00 or $22.90 per km² or part of a km² in the area of the licence, whichever is the greater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The fee payable will be calculated according to the nominal area of the licence, and no allowance will be made for land that is not available for exploration.</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3</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Mining lease—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application fee—the sum of the following components: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base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$1 783.00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advertising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$963.00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(iii)</w:t>
            </w:r>
            <w:r w:rsidRPr="0088425B">
              <w:rPr>
                <w:rFonts w:eastAsia="Times New Roman"/>
                <w:color w:val="000000"/>
                <w:sz w:val="20"/>
                <w:szCs w:val="20"/>
                <w:lang w:eastAsia="en-AU"/>
              </w:rPr>
              <w:tab/>
              <w:t>assessment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593" w:hanging="567"/>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in the case of a mining lease that is authorised to recover, use and sell or dispose of solely extractive minerals or industrial minerals—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877" w:hanging="284"/>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for a mining lease that has an estimated annual production of less than 100 000 tonnes of minerals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$1 187.00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877" w:hanging="284"/>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for a mining lease that has an estimated annual production of 100 000 tonnes or more of minerals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$5 931.00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593" w:hanging="567"/>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in any other case—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877" w:hanging="284"/>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 xml:space="preserve">if the whole or any part of the mining lease area is within the area of a council or a reserve within the meaning of the </w:t>
            </w:r>
            <w:hyperlink r:id="rId256" w:tgtFrame="_blank" w:history="1">
              <w:r w:rsidRPr="0088425B">
                <w:rPr>
                  <w:rFonts w:eastAsia="Times New Roman"/>
                  <w:i/>
                  <w:iCs/>
                  <w:color w:val="000000"/>
                  <w:sz w:val="20"/>
                  <w:szCs w:val="20"/>
                  <w:lang w:eastAsia="en-AU"/>
                </w:rPr>
                <w:t>National Parks and Wildlife Act 1972</w:t>
              </w:r>
            </w:hyperlink>
            <w:r w:rsidRPr="0088425B">
              <w:rPr>
                <w:rFonts w:eastAsia="Times New Roman"/>
                <w:color w:val="000000"/>
                <w:sz w:val="20"/>
                <w:szCs w:val="20"/>
                <w:lang w:eastAsia="en-AU"/>
              </w:rPr>
              <w: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2160" w:hanging="283"/>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for a mining lease that has a capital cost of less than $1 000 000</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$1 187.00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2160" w:hanging="283"/>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for a mining lease that has a capital cost of $1 000 000 or more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0.25% of capital cost up to a maximum of $200 000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877" w:hanging="284"/>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 xml:space="preserve">if the whole of the mining lease area is outside the area of a council </w:t>
            </w:r>
            <w:r w:rsidRPr="0088425B">
              <w:rPr>
                <w:rFonts w:eastAsia="Times New Roman"/>
                <w:i/>
                <w:iCs/>
                <w:color w:val="000000"/>
                <w:sz w:val="20"/>
                <w:szCs w:val="20"/>
                <w:lang w:eastAsia="en-AU"/>
              </w:rPr>
              <w:t>and</w:t>
            </w:r>
            <w:r w:rsidRPr="0088425B">
              <w:rPr>
                <w:rFonts w:eastAsia="Times New Roman"/>
                <w:color w:val="000000"/>
                <w:sz w:val="20"/>
                <w:szCs w:val="20"/>
                <w:lang w:eastAsia="en-AU"/>
              </w:rPr>
              <w:t xml:space="preserve"> is outside a reserve within the meaning of the </w:t>
            </w:r>
            <w:hyperlink r:id="rId257" w:tgtFrame="_blank" w:history="1">
              <w:r w:rsidRPr="0088425B">
                <w:rPr>
                  <w:rFonts w:eastAsia="Times New Roman"/>
                  <w:i/>
                  <w:iCs/>
                  <w:color w:val="000000"/>
                  <w:sz w:val="20"/>
                  <w:szCs w:val="20"/>
                  <w:lang w:eastAsia="en-AU"/>
                </w:rPr>
                <w:t>National Parks and Wildlife Act 1972</w:t>
              </w:r>
            </w:hyperlink>
            <w:r w:rsidRPr="0088425B">
              <w:rPr>
                <w:rFonts w:eastAsia="Times New Roman"/>
                <w:color w:val="000000"/>
                <w:sz w:val="20"/>
                <w:szCs w:val="20"/>
                <w:lang w:eastAsia="en-AU"/>
              </w:rPr>
              <w: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2160" w:hanging="283"/>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for a mining lease that has a capital cost of less than $1 000 000</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$1 187.00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2160" w:hanging="283"/>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for a mining lease that has a capital cost of $1 000 000 or more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0.125% of capital cost up to a maximum of $200 000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annual fee—the sum of the following components: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administration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$178.00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regulation component (other than for a mining lease that is authorised to recover, use and sell or dispose of solely extractive minerals)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$352.00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4</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Miscellaneous purposes licence—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application fee—the sum of the following components: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base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$1 783.00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advertising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$963.00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(iii)</w:t>
            </w:r>
            <w:r w:rsidRPr="0088425B">
              <w:rPr>
                <w:rFonts w:eastAsia="Times New Roman"/>
                <w:color w:val="000000"/>
                <w:sz w:val="20"/>
                <w:szCs w:val="20"/>
                <w:lang w:eastAsia="en-AU"/>
              </w:rPr>
              <w:tab/>
              <w:t>assessment component—the sum of the following components: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593" w:hanging="567"/>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 xml:space="preserve">if the whole or any part of the miscellaneous purposes licence area is within the area of a council or a reserve within the meaning of the </w:t>
            </w:r>
            <w:hyperlink r:id="rId258" w:tgtFrame="_blank" w:history="1">
              <w:r w:rsidRPr="0088425B">
                <w:rPr>
                  <w:rFonts w:eastAsia="Times New Roman"/>
                  <w:i/>
                  <w:iCs/>
                  <w:color w:val="000000"/>
                  <w:sz w:val="20"/>
                  <w:szCs w:val="20"/>
                  <w:lang w:eastAsia="en-AU"/>
                </w:rPr>
                <w:t>National Parks and Wildlife Act 1972</w:t>
              </w:r>
            </w:hyperlink>
            <w:r w:rsidRPr="0088425B">
              <w:rPr>
                <w:rFonts w:eastAsia="Times New Roman"/>
                <w:color w:val="000000"/>
                <w:sz w:val="20"/>
                <w:szCs w:val="20"/>
                <w:lang w:eastAsia="en-AU"/>
              </w:rPr>
              <w: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877" w:hanging="284"/>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for a licence that has a capital cost of less than $1 000 000</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$1 187.00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877" w:hanging="284"/>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or a licence that has a capital cost of $1 000 000 or more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0.25% of capital cost up to a maximum of $200 000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575" w:hanging="549"/>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 xml:space="preserve">if the whole of the miscellaneous purposes licence area is outside the area of a council </w:t>
            </w:r>
            <w:r w:rsidRPr="0088425B">
              <w:rPr>
                <w:rFonts w:eastAsia="Times New Roman"/>
                <w:i/>
                <w:iCs/>
                <w:color w:val="000000"/>
                <w:sz w:val="20"/>
                <w:szCs w:val="20"/>
                <w:lang w:eastAsia="en-AU"/>
              </w:rPr>
              <w:t>and</w:t>
            </w:r>
            <w:r w:rsidRPr="0088425B">
              <w:rPr>
                <w:rFonts w:eastAsia="Times New Roman"/>
                <w:color w:val="000000"/>
                <w:sz w:val="20"/>
                <w:szCs w:val="20"/>
                <w:lang w:eastAsia="en-AU"/>
              </w:rPr>
              <w:t xml:space="preserve"> is outside a reserve within the meaning of the </w:t>
            </w:r>
            <w:hyperlink r:id="rId259" w:tgtFrame="_blank" w:history="1">
              <w:r w:rsidRPr="0088425B">
                <w:rPr>
                  <w:rFonts w:eastAsia="Times New Roman"/>
                  <w:i/>
                  <w:iCs/>
                  <w:color w:val="000000"/>
                  <w:sz w:val="20"/>
                  <w:szCs w:val="20"/>
                  <w:lang w:eastAsia="en-AU"/>
                </w:rPr>
                <w:t>National Parks and Wildlife Act 1972</w:t>
              </w:r>
            </w:hyperlink>
            <w:r w:rsidRPr="0088425B">
              <w:rPr>
                <w:rFonts w:eastAsia="Times New Roman"/>
                <w:color w:val="000000"/>
                <w:sz w:val="20"/>
                <w:szCs w:val="20"/>
                <w:lang w:eastAsia="en-AU"/>
              </w:rPr>
              <w: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877" w:hanging="284"/>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for a licence that has a capital cost of less than $1 000 000</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$1 187.00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877" w:hanging="284"/>
              <w:jc w:val="left"/>
              <w:textAlignment w:val="baseline"/>
              <w:rPr>
                <w:rFonts w:eastAsia="Times New Roman"/>
                <w:sz w:val="20"/>
                <w:szCs w:val="20"/>
                <w:lang w:eastAsia="en-AU"/>
              </w:rPr>
            </w:pPr>
            <w:r w:rsidRPr="0088425B">
              <w:rPr>
                <w:rFonts w:eastAsia="Times New Roman"/>
                <w:color w:val="000000"/>
                <w:sz w:val="20"/>
                <w:szCs w:val="20"/>
                <w:lang w:eastAsia="en-AU"/>
              </w:rPr>
              <w:t>•</w:t>
            </w:r>
            <w:r w:rsidRPr="0088425B">
              <w:rPr>
                <w:rFonts w:eastAsia="Times New Roman"/>
                <w:color w:val="000000"/>
                <w:sz w:val="20"/>
                <w:szCs w:val="20"/>
                <w:lang w:eastAsia="en-AU"/>
              </w:rPr>
              <w:tab/>
              <w:t>for a licence that has a capital cost of $1 000 000 or more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0.125% of capital cost up to a maximum of $200 000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459" w:hanging="459"/>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annual fee—the sum of the following components: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administration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$178.00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regulation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$352.00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5</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Retention lease—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application fee for an applicant who intends to carry out only exploration operations under the lease—the sum of the following components: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base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$892.00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assessment component; or</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$1 187.00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application fee in any other case—the sum of the following components: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base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$892.00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advertising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963.00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(iii)</w:t>
            </w:r>
            <w:r w:rsidRPr="0088425B">
              <w:rPr>
                <w:rFonts w:eastAsia="Times New Roman"/>
                <w:color w:val="000000"/>
                <w:sz w:val="20"/>
                <w:szCs w:val="20"/>
                <w:lang w:eastAsia="en-AU"/>
              </w:rPr>
              <w:tab/>
              <w:t>assessment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$5 931.00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annual fee—the sum of the following components: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administration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$178.00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regulation component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$352.00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6</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Special mining enterprise—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application phase fee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$254 750.00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concept phase fee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$25 475.00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7</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Private mine—annual fee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$178.00 </w:t>
            </w:r>
          </w:p>
        </w:tc>
      </w:tr>
    </w:tbl>
    <w:p w:rsidR="009B3393" w:rsidRDefault="009B3393">
      <w:r>
        <w:br w:type="page"/>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8</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consent to transfer a mineral tenement or an interest in a mineral tenement—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base fee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$627.00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plus—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if the mineral tenement to which the application relates has an estimated rehabilitation liability of less than $10 million as set out in the program approved under Part 10A of the Act; or</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$1 529.00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color w:val="000000"/>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if the mineral tenement to which the application relates has an estimated rehabilitation liability of $10 million or more as set out in the program approved under Part 10A of the Act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$3 057.00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9</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approval under section 56R of the Act to make a change to which Part 8B Division 7 of the Act applies—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in relation to a mining lease that is authorised to recover, use and sell or dispose of solely extractive minerals or industrial minerals—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for a level 1 change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$255.00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for a level 2 change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$2 038.00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(iii)</w:t>
            </w:r>
            <w:r w:rsidRPr="0088425B">
              <w:rPr>
                <w:rFonts w:eastAsia="Times New Roman"/>
                <w:color w:val="000000"/>
                <w:sz w:val="20"/>
                <w:szCs w:val="20"/>
                <w:lang w:eastAsia="en-AU"/>
              </w:rPr>
              <w:tab/>
              <w:t>for a level 3 change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$5 095.00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in relation to a mining lease in any other case—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for a level 1 change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$510.00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for a level 2 change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$1 529.00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(iii)</w:t>
            </w:r>
            <w:r w:rsidRPr="0088425B">
              <w:rPr>
                <w:rFonts w:eastAsia="Times New Roman"/>
                <w:color w:val="000000"/>
                <w:sz w:val="20"/>
                <w:szCs w:val="20"/>
                <w:lang w:eastAsia="en-AU"/>
              </w:rPr>
              <w:tab/>
              <w:t>for a level 3 change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$10 190.00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(iv)</w:t>
            </w:r>
            <w:r w:rsidRPr="0088425B">
              <w:rPr>
                <w:rFonts w:eastAsia="Times New Roman"/>
                <w:color w:val="000000"/>
                <w:sz w:val="20"/>
                <w:szCs w:val="20"/>
                <w:lang w:eastAsia="en-AU"/>
              </w:rPr>
              <w:tab/>
              <w:t>for a level 4 change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$25 475.00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in relation to a retention lease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$2 548.00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(d)</w:t>
            </w:r>
            <w:r w:rsidRPr="0088425B">
              <w:rPr>
                <w:rFonts w:eastAsia="Times New Roman"/>
                <w:color w:val="000000"/>
                <w:sz w:val="20"/>
                <w:szCs w:val="20"/>
                <w:lang w:eastAsia="en-AU"/>
              </w:rPr>
              <w:tab/>
              <w:t>in relation to a miscellaneous purpose licence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An amount equal to the fee payable under this notice in connection with the submission of a change in respect of the primary mining tenement to which the licence is ancillary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10</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approval under section 30AA(4)(c) of the Act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$627.00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11</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approval of retention status in relation to a licence—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under section 33B(3)(a) of the Act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$627.00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under section 33B(3)(b) of the Act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$1 019.00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under section 33B(3)(c) of the Act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$627.00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12</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the amalgamation of the areas of 2 or more mineral tenements</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$627.00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13</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renewal of—</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mining lease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$627.00</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retention lease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$627.00</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miscellaneous purposes licence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$627.00</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(d)</w:t>
            </w:r>
            <w:r w:rsidRPr="0088425B">
              <w:rPr>
                <w:rFonts w:eastAsia="Times New Roman"/>
                <w:color w:val="000000"/>
                <w:sz w:val="20"/>
                <w:szCs w:val="20"/>
                <w:lang w:eastAsia="en-AU"/>
              </w:rPr>
              <w:tab/>
              <w:t>exploration licence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$627.00</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14</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Lodgement of an agreement (including an indigenous land use agreement) or determination with the Mining Registrar under Part 9B of the Act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$627.00</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15</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the registration of a mortgage</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$1 019.00 </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16</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registration of a caveat</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$1 019.00</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17</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registration of dealing on Mining Register</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$1 019.00</w:t>
            </w:r>
          </w:p>
        </w:tc>
      </w:tr>
      <w:tr w:rsidR="0088425B" w:rsidRPr="0088425B" w:rsidTr="00310616">
        <w:trPr>
          <w:cantSplit/>
          <w:jc w:val="center"/>
        </w:trPr>
        <w:tc>
          <w:tcPr>
            <w:tcW w:w="67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18</w:t>
            </w:r>
          </w:p>
        </w:tc>
        <w:tc>
          <w:tcPr>
            <w:tcW w:w="631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Application for withdrawal of registration of a caveat, mortgage or dealing</w:t>
            </w:r>
          </w:p>
        </w:tc>
        <w:tc>
          <w:tcPr>
            <w:tcW w:w="1770"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$510.00 </w:t>
            </w:r>
          </w:p>
        </w:tc>
      </w:tr>
    </w:tbl>
    <w:p w:rsidR="0088425B" w:rsidRPr="0088425B" w:rsidRDefault="0088425B" w:rsidP="0088425B">
      <w:pPr>
        <w:spacing w:before="240" w:after="240" w:line="240" w:lineRule="auto"/>
        <w:ind w:left="556" w:hanging="556"/>
        <w:jc w:val="left"/>
        <w:textAlignment w:val="baseline"/>
        <w:rPr>
          <w:rFonts w:eastAsia="Times New Roman"/>
          <w:sz w:val="18"/>
          <w:szCs w:val="18"/>
          <w:lang w:eastAsia="en-AU"/>
        </w:rPr>
      </w:pPr>
      <w:r w:rsidRPr="0088425B">
        <w:rPr>
          <w:rFonts w:eastAsia="Times New Roman"/>
          <w:b/>
          <w:bCs/>
          <w:color w:val="000000"/>
          <w:sz w:val="32"/>
          <w:szCs w:val="32"/>
          <w:lang w:eastAsia="en-AU"/>
        </w:rPr>
        <w:t>Schedule 2—Fees in relation to submission of programs etc.</w:t>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6525"/>
        <w:gridCol w:w="1635"/>
      </w:tblGrid>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w:t>
            </w:r>
          </w:p>
        </w:tc>
        <w:tc>
          <w:tcPr>
            <w:tcW w:w="6525"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Submission of a program in respect of a mineral claim or exploration licence—</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base fee</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$1 529.00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plus—</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if the program provides for the use of declared equipment in a specially protected area or an area adjacent to a specially protected area; or</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$510.00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if the program provides for mining operations to occur in a conservation reserve, a regional reserve, a prescribed lake, a prescribed watercourse, a prescribed well, a State Heritage Area, a State Heritage Place or a declared RAMSAR wetland or on land subject to a heritage agreement; or</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$510.00</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(iii)</w:t>
            </w:r>
            <w:r w:rsidRPr="0088425B">
              <w:rPr>
                <w:rFonts w:eastAsia="Times New Roman"/>
                <w:color w:val="000000"/>
                <w:sz w:val="20"/>
                <w:szCs w:val="20"/>
                <w:lang w:eastAsia="en-AU"/>
              </w:rPr>
              <w:tab/>
              <w:t>if the program provides for mining operations to occur in a national park, a conservation park or a recreation park</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$1 529.00</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2</w:t>
            </w:r>
          </w:p>
        </w:tc>
        <w:tc>
          <w:tcPr>
            <w:tcW w:w="652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Submission of a program in respect of a mining lease (other than if item 8 applies)</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An amount equal to 50% of the assessment component of the application fee payable under this notice in respect of the tenement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3</w:t>
            </w:r>
          </w:p>
        </w:tc>
        <w:tc>
          <w:tcPr>
            <w:tcW w:w="652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Submission of a program in respect of a retention lease (other than if item 8 applies)</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$2 751.00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4</w:t>
            </w:r>
          </w:p>
        </w:tc>
        <w:tc>
          <w:tcPr>
            <w:tcW w:w="652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 xml:space="preserve">Submission of a program in respect of a miscellaneous purposes licence </w:t>
            </w:r>
            <w:r w:rsidRPr="0088425B">
              <w:rPr>
                <w:rFonts w:eastAsia="Times New Roman"/>
                <w:color w:val="000000"/>
                <w:sz w:val="20"/>
                <w:szCs w:val="20"/>
                <w:lang w:eastAsia="en-AU"/>
              </w:rPr>
              <w:br/>
              <w:t>(other than if item 8 applies)</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An amount equal to the fee payable under this notice in connection with the submission of a program in respect of the primary mining tenement to which the licence is ancillary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5</w:t>
            </w:r>
          </w:p>
        </w:tc>
        <w:tc>
          <w:tcPr>
            <w:tcW w:w="652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Combined program submitted for the purposes of section 70B of the Act relating to a group of mining tenements</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An amount equal to the fee payable under this notice in connection with the submission of a program in respect of the primary mining tenement within the group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6</w:t>
            </w:r>
          </w:p>
        </w:tc>
        <w:tc>
          <w:tcPr>
            <w:tcW w:w="6525"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Submission to the Director of a draft set of objectives and criteria under section 73G(4) of the Act (other than if item 8 applies)</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$2 548.00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7</w:t>
            </w:r>
          </w:p>
        </w:tc>
        <w:tc>
          <w:tcPr>
            <w:tcW w:w="652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Submission to the Director of a draft of objectives or criteria as altered under section 73G(4) of the Act (other than if item 8 applies)—</w:t>
            </w:r>
          </w:p>
        </w:tc>
        <w:tc>
          <w:tcPr>
            <w:tcW w:w="1635"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in the case of a tier 1 draft</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$1 019.00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in the case of a tier 2 draft</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$2 548.00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in the case of a tier 3 draft</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$5 095.00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jc w:val="left"/>
              <w:textAlignment w:val="baseline"/>
              <w:rPr>
                <w:rFonts w:eastAsia="Times New Roman"/>
                <w:color w:val="000000"/>
                <w:sz w:val="20"/>
                <w:szCs w:val="20"/>
                <w:lang w:eastAsia="en-AU"/>
              </w:rPr>
            </w:pPr>
            <w:r w:rsidRPr="0088425B">
              <w:rPr>
                <w:rFonts w:eastAsia="Times New Roman"/>
                <w:color w:val="000000"/>
                <w:sz w:val="20"/>
                <w:szCs w:val="20"/>
                <w:lang w:eastAsia="en-AU"/>
              </w:rPr>
              <w:t>plus—</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(d)</w:t>
            </w:r>
            <w:r w:rsidRPr="0088425B">
              <w:rPr>
                <w:rFonts w:eastAsia="Times New Roman"/>
                <w:color w:val="000000"/>
                <w:sz w:val="20"/>
                <w:szCs w:val="20"/>
                <w:lang w:eastAsia="en-AU"/>
              </w:rPr>
              <w:tab/>
              <w:t xml:space="preserve">if the draft relates to new mining operations to be carried out at a </w:t>
            </w:r>
            <w:r w:rsidRPr="0088425B">
              <w:rPr>
                <w:rFonts w:eastAsia="Times New Roman"/>
                <w:color w:val="000000"/>
                <w:sz w:val="20"/>
                <w:szCs w:val="20"/>
                <w:lang w:eastAsia="en-AU"/>
              </w:rPr>
              <w:br/>
              <w:t>private mine</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$963.00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8</w:t>
            </w:r>
          </w:p>
        </w:tc>
        <w:tc>
          <w:tcPr>
            <w:tcW w:w="652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Despite items 2, 3, 4, 6 and 7, if—</w:t>
            </w:r>
          </w:p>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 xml:space="preserve">land subject to a mining lease is contiguous with land on which a </w:t>
            </w:r>
            <w:r w:rsidRPr="0088425B">
              <w:rPr>
                <w:rFonts w:eastAsia="Times New Roman"/>
                <w:color w:val="000000"/>
                <w:sz w:val="20"/>
                <w:szCs w:val="20"/>
                <w:lang w:eastAsia="en-AU"/>
              </w:rPr>
              <w:br/>
              <w:t>private mine is situated; and</w:t>
            </w:r>
          </w:p>
        </w:tc>
        <w:tc>
          <w:tcPr>
            <w:tcW w:w="1635"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color w:val="000000"/>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a single document is submitted in respect of mining operations on the land to satisfy the requirements of both sections 70B(4) and 73G(4) of the Act,</w:t>
            </w:r>
          </w:p>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the following provisions apply:</w:t>
            </w:r>
          </w:p>
        </w:tc>
        <w:tc>
          <w:tcPr>
            <w:tcW w:w="1635"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the fee payable on submission of initial document is</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$1 274.00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(d)</w:t>
            </w:r>
            <w:r w:rsidRPr="0088425B">
              <w:rPr>
                <w:rFonts w:eastAsia="Times New Roman"/>
                <w:color w:val="000000"/>
                <w:sz w:val="20"/>
                <w:szCs w:val="20"/>
                <w:lang w:eastAsia="en-AU"/>
              </w:rPr>
              <w:tab/>
              <w:t>the fees set out in item 9 apply for the purposes of determining the fee payable in connection with the submission of a revised document as if it were a revised program for the purposes set out in that item</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9</w:t>
            </w:r>
          </w:p>
        </w:tc>
        <w:tc>
          <w:tcPr>
            <w:tcW w:w="652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Submission of revised program—</w:t>
            </w:r>
          </w:p>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in respect of a mineral claim or exploration licence—</w:t>
            </w:r>
          </w:p>
        </w:tc>
        <w:tc>
          <w:tcPr>
            <w:tcW w:w="1635"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 xml:space="preserve">if the program provides for the use of declared equipment in a specially protected area or an area adjacent to a specially </w:t>
            </w:r>
            <w:r w:rsidRPr="0088425B">
              <w:rPr>
                <w:rFonts w:eastAsia="Times New Roman"/>
                <w:color w:val="000000"/>
                <w:sz w:val="20"/>
                <w:szCs w:val="20"/>
                <w:lang w:eastAsia="en-AU"/>
              </w:rPr>
              <w:br/>
              <w:t>protected area</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$510.00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color w:val="000000"/>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if the program provides for mining operations to occur in a conservation reserve, a regional reserve, a prescribed lake, a prescribed watercourse, a prescribed well, a State Heritage Area, a State Heritage Place or a declared RAMSAR wetland or on land subject to a heritage agreement</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$510.00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(iii)</w:t>
            </w:r>
            <w:r w:rsidRPr="0088425B">
              <w:rPr>
                <w:rFonts w:eastAsia="Times New Roman"/>
                <w:color w:val="000000"/>
                <w:sz w:val="20"/>
                <w:szCs w:val="20"/>
                <w:lang w:eastAsia="en-AU"/>
              </w:rPr>
              <w:tab/>
              <w:t xml:space="preserve">if the program provides for mining operations to occur in a national park, a conservation park or a recreation park </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$1 529.00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in respect of a mining lease that authorises mining operations for the recovery of extractive minerals or industrial minerals—</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in the case of a tier 1 program</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$255.00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in the case of a tier 2 program</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$1 019.00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(iii)</w:t>
            </w:r>
            <w:r w:rsidRPr="0088425B">
              <w:rPr>
                <w:rFonts w:eastAsia="Times New Roman"/>
                <w:color w:val="000000"/>
                <w:sz w:val="20"/>
                <w:szCs w:val="20"/>
                <w:lang w:eastAsia="en-AU"/>
              </w:rPr>
              <w:tab/>
              <w:t>in the case of a tier 3 program</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$5 095.00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in respect of a retention lease</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$2 548.00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(d)</w:t>
            </w:r>
            <w:r w:rsidRPr="0088425B">
              <w:rPr>
                <w:rFonts w:eastAsia="Times New Roman"/>
                <w:color w:val="000000"/>
                <w:sz w:val="20"/>
                <w:szCs w:val="20"/>
                <w:lang w:eastAsia="en-AU"/>
              </w:rPr>
              <w:tab/>
              <w:t xml:space="preserve">in respect of a mining lease that authorises mining operations for the recovery of minerals (other than extractive minerals or </w:t>
            </w:r>
            <w:r w:rsidRPr="0088425B">
              <w:rPr>
                <w:rFonts w:eastAsia="Times New Roman"/>
                <w:color w:val="000000"/>
                <w:sz w:val="20"/>
                <w:szCs w:val="20"/>
                <w:lang w:eastAsia="en-AU"/>
              </w:rPr>
              <w:br/>
              <w:t>industrial minerals)—</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in the case of a tier 1 program</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$510.00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in the case of a tier 2 program</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$1 529.00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(iii)</w:t>
            </w:r>
            <w:r w:rsidRPr="0088425B">
              <w:rPr>
                <w:rFonts w:eastAsia="Times New Roman"/>
                <w:color w:val="000000"/>
                <w:sz w:val="20"/>
                <w:szCs w:val="20"/>
                <w:lang w:eastAsia="en-AU"/>
              </w:rPr>
              <w:tab/>
              <w:t>in the case of a tier 3 program</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$10 190.00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vAlign w:val="center"/>
            <w:hideMark/>
          </w:tcPr>
          <w:p w:rsidR="0088425B" w:rsidRPr="0088425B" w:rsidRDefault="0088425B" w:rsidP="0088425B">
            <w:pPr>
              <w:spacing w:after="120" w:line="240" w:lineRule="auto"/>
              <w:ind w:left="1026" w:hanging="492"/>
              <w:jc w:val="left"/>
              <w:textAlignment w:val="baseline"/>
              <w:rPr>
                <w:rFonts w:eastAsia="Times New Roman"/>
                <w:sz w:val="20"/>
                <w:szCs w:val="20"/>
                <w:lang w:eastAsia="en-AU"/>
              </w:rPr>
            </w:pPr>
            <w:r w:rsidRPr="0088425B">
              <w:rPr>
                <w:rFonts w:eastAsia="Times New Roman"/>
                <w:color w:val="000000"/>
                <w:sz w:val="20"/>
                <w:szCs w:val="20"/>
                <w:lang w:eastAsia="en-AU"/>
              </w:rPr>
              <w:t>(iv)</w:t>
            </w:r>
            <w:r w:rsidRPr="0088425B">
              <w:rPr>
                <w:rFonts w:eastAsia="Times New Roman"/>
                <w:color w:val="000000"/>
                <w:sz w:val="20"/>
                <w:szCs w:val="20"/>
                <w:lang w:eastAsia="en-AU"/>
              </w:rPr>
              <w:tab/>
              <w:t>in the case of a tier 4 program</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$25 475.00 </w:t>
            </w:r>
          </w:p>
        </w:tc>
      </w:tr>
      <w:tr w:rsidR="0088425B" w:rsidRPr="0088425B" w:rsidTr="00310616">
        <w:trPr>
          <w:cantSplit/>
          <w:jc w:val="center"/>
        </w:trPr>
        <w:tc>
          <w:tcPr>
            <w:tcW w:w="600" w:type="dxa"/>
            <w:tcBorders>
              <w:top w:val="nil"/>
              <w:left w:val="nil"/>
              <w:bottom w:val="nil"/>
              <w:right w:val="nil"/>
            </w:tcBorders>
            <w:vAlign w:val="center"/>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sz w:val="20"/>
                <w:szCs w:val="20"/>
                <w:lang w:eastAsia="en-AU"/>
              </w:rPr>
            </w:pPr>
            <w:r w:rsidRPr="0088425B">
              <w:rPr>
                <w:rFonts w:eastAsia="Times New Roman"/>
                <w:color w:val="000000"/>
                <w:sz w:val="20"/>
                <w:szCs w:val="20"/>
                <w:lang w:eastAsia="en-AU"/>
              </w:rPr>
              <w:t>(e)</w:t>
            </w:r>
            <w:r w:rsidRPr="0088425B">
              <w:rPr>
                <w:rFonts w:eastAsia="Times New Roman"/>
                <w:color w:val="000000"/>
                <w:sz w:val="20"/>
                <w:szCs w:val="20"/>
                <w:lang w:eastAsia="en-AU"/>
              </w:rPr>
              <w:tab/>
              <w:t>in respect of a miscellaneous purposes licence</w:t>
            </w:r>
          </w:p>
        </w:tc>
        <w:tc>
          <w:tcPr>
            <w:tcW w:w="1635" w:type="dxa"/>
            <w:tcBorders>
              <w:top w:val="nil"/>
              <w:left w:val="nil"/>
              <w:bottom w:val="nil"/>
              <w:right w:val="nil"/>
            </w:tcBorders>
            <w:vAlign w:val="center"/>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An amount equal to the fee payable under this regulation in connection with the submission of a revised program in respect of the primary mining tenement to which the licence is ancillary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hideMark/>
          </w:tcPr>
          <w:p w:rsidR="0088425B" w:rsidRPr="0088425B" w:rsidRDefault="0088425B" w:rsidP="0088425B">
            <w:pPr>
              <w:spacing w:after="120" w:line="240" w:lineRule="auto"/>
              <w:ind w:left="534" w:hanging="534"/>
              <w:jc w:val="left"/>
              <w:textAlignment w:val="baseline"/>
              <w:rPr>
                <w:rFonts w:eastAsia="Times New Roman"/>
                <w:color w:val="000000"/>
                <w:sz w:val="20"/>
                <w:szCs w:val="20"/>
                <w:lang w:eastAsia="en-AU"/>
              </w:rPr>
            </w:pPr>
            <w:r w:rsidRPr="0088425B">
              <w:rPr>
                <w:rFonts w:eastAsia="Times New Roman"/>
                <w:color w:val="000000"/>
                <w:sz w:val="20"/>
                <w:szCs w:val="20"/>
                <w:lang w:eastAsia="en-AU"/>
              </w:rPr>
              <w:t>(f)</w:t>
            </w:r>
            <w:r w:rsidRPr="0088425B">
              <w:rPr>
                <w:rFonts w:eastAsia="Times New Roman"/>
                <w:color w:val="000000"/>
                <w:sz w:val="20"/>
                <w:szCs w:val="20"/>
                <w:lang w:eastAsia="en-AU"/>
              </w:rPr>
              <w:tab/>
              <w:t xml:space="preserve">lower prescribed fee in relation to submission of revised program in </w:t>
            </w:r>
            <w:r w:rsidRPr="0088425B">
              <w:rPr>
                <w:rFonts w:eastAsia="Times New Roman"/>
                <w:color w:val="000000"/>
                <w:sz w:val="20"/>
                <w:szCs w:val="20"/>
                <w:lang w:eastAsia="en-AU"/>
              </w:rPr>
              <w:br/>
              <w:t xml:space="preserve">respect of which the Minister has made a determination under regulation 63(3) or (4) of the </w:t>
            </w:r>
            <w:hyperlink r:id="rId260" w:tgtFrame="_blank" w:history="1">
              <w:r w:rsidRPr="0088425B">
                <w:rPr>
                  <w:rFonts w:eastAsia="Times New Roman"/>
                  <w:i/>
                  <w:color w:val="000000"/>
                  <w:sz w:val="20"/>
                  <w:szCs w:val="20"/>
                  <w:lang w:eastAsia="en-AU"/>
                </w:rPr>
                <w:t>Mining Regulations 2020</w:t>
              </w:r>
            </w:hyperlink>
          </w:p>
        </w:tc>
        <w:tc>
          <w:tcPr>
            <w:tcW w:w="1635"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$255.00 </w:t>
            </w:r>
          </w:p>
        </w:tc>
      </w:tr>
      <w:tr w:rsidR="0088425B" w:rsidRPr="0088425B" w:rsidTr="00310616">
        <w:trPr>
          <w:cantSplit/>
          <w:jc w:val="center"/>
        </w:trPr>
        <w:tc>
          <w:tcPr>
            <w:tcW w:w="600"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10</w:t>
            </w:r>
          </w:p>
        </w:tc>
        <w:tc>
          <w:tcPr>
            <w:tcW w:w="6525" w:type="dxa"/>
            <w:tcBorders>
              <w:top w:val="nil"/>
              <w:left w:val="nil"/>
              <w:bottom w:val="nil"/>
              <w:right w:val="nil"/>
            </w:tcBorders>
            <w:hideMark/>
          </w:tcPr>
          <w:p w:rsidR="0088425B" w:rsidRPr="0088425B" w:rsidRDefault="0088425B" w:rsidP="0088425B">
            <w:pPr>
              <w:spacing w:after="120" w:line="240" w:lineRule="auto"/>
              <w:jc w:val="left"/>
              <w:textAlignment w:val="baseline"/>
              <w:rPr>
                <w:rFonts w:eastAsia="Times New Roman"/>
                <w:sz w:val="20"/>
                <w:szCs w:val="20"/>
                <w:lang w:eastAsia="en-AU"/>
              </w:rPr>
            </w:pPr>
            <w:r w:rsidRPr="0088425B">
              <w:rPr>
                <w:rFonts w:eastAsia="Times New Roman"/>
                <w:color w:val="000000"/>
                <w:sz w:val="20"/>
                <w:szCs w:val="20"/>
                <w:lang w:eastAsia="en-AU"/>
              </w:rPr>
              <w:t xml:space="preserve">Submission of a program pursuant to Schedule 5 clause 7 of the </w:t>
            </w:r>
            <w:r w:rsidRPr="0088425B">
              <w:rPr>
                <w:rFonts w:eastAsia="Times New Roman"/>
                <w:color w:val="000000"/>
                <w:sz w:val="20"/>
                <w:szCs w:val="20"/>
                <w:lang w:eastAsia="en-AU"/>
              </w:rPr>
              <w:br/>
            </w:r>
            <w:hyperlink r:id="rId261" w:tgtFrame="_blank" w:history="1">
              <w:r w:rsidRPr="0088425B">
                <w:rPr>
                  <w:rFonts w:eastAsia="Times New Roman"/>
                  <w:i/>
                  <w:iCs/>
                  <w:color w:val="000000"/>
                  <w:sz w:val="20"/>
                  <w:szCs w:val="20"/>
                  <w:lang w:eastAsia="en-AU"/>
                </w:rPr>
                <w:t>Mining Regulations 2020</w:t>
              </w:r>
            </w:hyperlink>
          </w:p>
        </w:tc>
        <w:tc>
          <w:tcPr>
            <w:tcW w:w="1635" w:type="dxa"/>
            <w:tcBorders>
              <w:top w:val="nil"/>
              <w:left w:val="nil"/>
              <w:bottom w:val="nil"/>
              <w:right w:val="nil"/>
            </w:tcBorders>
            <w:hideMark/>
          </w:tcPr>
          <w:p w:rsidR="0088425B" w:rsidRPr="0088425B" w:rsidRDefault="0088425B" w:rsidP="0088425B">
            <w:pPr>
              <w:spacing w:after="120" w:line="240" w:lineRule="auto"/>
              <w:jc w:val="right"/>
              <w:textAlignment w:val="baseline"/>
              <w:rPr>
                <w:rFonts w:eastAsia="Times New Roman"/>
                <w:sz w:val="20"/>
                <w:szCs w:val="20"/>
                <w:lang w:eastAsia="en-AU"/>
              </w:rPr>
            </w:pPr>
            <w:r w:rsidRPr="0088425B">
              <w:rPr>
                <w:rFonts w:eastAsia="Times New Roman"/>
                <w:color w:val="000000"/>
                <w:sz w:val="20"/>
                <w:szCs w:val="20"/>
                <w:lang w:eastAsia="en-AU"/>
              </w:rPr>
              <w:t xml:space="preserve">$2 548.00 </w:t>
            </w:r>
          </w:p>
        </w:tc>
      </w:tr>
    </w:tbl>
    <w:p w:rsidR="0088425B" w:rsidRPr="0088425B" w:rsidRDefault="0088425B" w:rsidP="0088425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 xml:space="preserve">As required by section 10AA(2) of the </w:t>
      </w:r>
      <w:hyperlink r:id="rId262" w:history="1">
        <w:r w:rsidRPr="0088425B">
          <w:rPr>
            <w:rFonts w:eastAsia="Times New Roman"/>
            <w:i/>
            <w:iCs/>
            <w:color w:val="000000"/>
            <w:sz w:val="20"/>
            <w:szCs w:val="20"/>
            <w:lang w:eastAsia="en-AU"/>
          </w:rPr>
          <w:t>Subordinate Legislation Act 1978</w:t>
        </w:r>
      </w:hyperlink>
      <w:r w:rsidRPr="0088425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Energy and Mining</w:t>
      </w:r>
    </w:p>
    <w:p w:rsidR="0088425B" w:rsidRPr="0088425B" w:rsidRDefault="0088425B" w:rsidP="0088425B">
      <w:pPr>
        <w:keepNext/>
        <w:keepLines/>
        <w:autoSpaceDE w:val="0"/>
        <w:autoSpaceDN w:val="0"/>
        <w:adjustRightInd w:val="0"/>
        <w:spacing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26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9B3393">
      <w:pPr>
        <w:pStyle w:val="Heading2"/>
      </w:pPr>
      <w:bookmarkStart w:id="192" w:name="_Toc73625094"/>
      <w:r w:rsidRPr="0088425B">
        <w:t>Motor Vehicle Accidents (Lifetime Support Scheme) Act 2013</w:t>
      </w:r>
      <w:bookmarkEnd w:id="192"/>
    </w:p>
    <w:p w:rsidR="0088425B" w:rsidRPr="0088425B" w:rsidRDefault="0088425B" w:rsidP="0088425B">
      <w:pPr>
        <w:jc w:val="center"/>
        <w:rPr>
          <w:i/>
          <w:szCs w:val="17"/>
        </w:rPr>
      </w:pPr>
      <w:r w:rsidRPr="0088425B">
        <w:rPr>
          <w:i/>
          <w:szCs w:val="17"/>
        </w:rPr>
        <w:t>Notice of 2021-2022 Lifetime Support Scheme (LSS) Attendant Care Rates</w:t>
      </w:r>
    </w:p>
    <w:p w:rsidR="0088425B" w:rsidRPr="0088425B" w:rsidRDefault="0088425B" w:rsidP="0088425B">
      <w:pPr>
        <w:rPr>
          <w:rFonts w:eastAsia="Times New Roman"/>
          <w:szCs w:val="17"/>
        </w:rPr>
      </w:pPr>
      <w:r w:rsidRPr="0088425B">
        <w:rPr>
          <w:rFonts w:eastAsia="Times New Roman"/>
          <w:szCs w:val="17"/>
        </w:rPr>
        <w:t>The following rates have been set as the maximum the Lifetime Support Authority of South Australia is liable for in respect to attendant care services from 1 July 2021:</w:t>
      </w: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73"/>
        <w:gridCol w:w="750"/>
      </w:tblGrid>
      <w:tr w:rsidR="0088425B" w:rsidRPr="0088425B" w:rsidTr="00310616">
        <w:trPr>
          <w:tblHeader/>
          <w:jc w:val="center"/>
        </w:trPr>
        <w:tc>
          <w:tcPr>
            <w:tcW w:w="4223" w:type="dxa"/>
            <w:gridSpan w:val="2"/>
            <w:tcBorders>
              <w:top w:val="single" w:sz="4" w:space="0" w:color="auto"/>
              <w:bottom w:val="single" w:sz="4" w:space="0" w:color="auto"/>
            </w:tcBorders>
            <w:vAlign w:val="center"/>
          </w:tcPr>
          <w:p w:rsidR="0088425B" w:rsidRPr="0088425B" w:rsidRDefault="0088425B" w:rsidP="0088425B">
            <w:pPr>
              <w:spacing w:before="40" w:after="40"/>
              <w:jc w:val="center"/>
              <w:rPr>
                <w:b/>
                <w:szCs w:val="17"/>
              </w:rPr>
            </w:pPr>
            <w:r w:rsidRPr="0088425B">
              <w:rPr>
                <w:b/>
                <w:szCs w:val="17"/>
              </w:rPr>
              <w:t>2021-22 LSS Attendant Care Rates</w:t>
            </w:r>
          </w:p>
        </w:tc>
      </w:tr>
      <w:tr w:rsidR="0088425B" w:rsidRPr="0088425B" w:rsidTr="00310616">
        <w:trPr>
          <w:trHeight w:val="41"/>
          <w:tblHeader/>
          <w:jc w:val="center"/>
        </w:trPr>
        <w:tc>
          <w:tcPr>
            <w:tcW w:w="4223" w:type="dxa"/>
            <w:gridSpan w:val="2"/>
            <w:tcBorders>
              <w:top w:val="single" w:sz="4" w:space="0" w:color="auto"/>
            </w:tcBorders>
            <w:vAlign w:val="center"/>
          </w:tcPr>
          <w:p w:rsidR="0088425B" w:rsidRPr="0088425B" w:rsidRDefault="0088425B" w:rsidP="0088425B">
            <w:pPr>
              <w:spacing w:after="0" w:line="40" w:lineRule="exact"/>
              <w:jc w:val="center"/>
              <w:rPr>
                <w:szCs w:val="17"/>
              </w:rPr>
            </w:pPr>
          </w:p>
        </w:tc>
      </w:tr>
      <w:tr w:rsidR="0088425B" w:rsidRPr="0088425B" w:rsidTr="00310616">
        <w:trPr>
          <w:jc w:val="center"/>
        </w:trPr>
        <w:tc>
          <w:tcPr>
            <w:tcW w:w="3473" w:type="dxa"/>
          </w:tcPr>
          <w:p w:rsidR="0088425B" w:rsidRPr="0088425B" w:rsidRDefault="0088425B" w:rsidP="0088425B">
            <w:pPr>
              <w:spacing w:after="20"/>
              <w:jc w:val="left"/>
              <w:rPr>
                <w:szCs w:val="17"/>
              </w:rPr>
            </w:pPr>
            <w:r w:rsidRPr="0088425B">
              <w:rPr>
                <w:szCs w:val="17"/>
              </w:rPr>
              <w:t>Monday-Friday 6am-8pm (per hour)</w:t>
            </w:r>
          </w:p>
        </w:tc>
        <w:tc>
          <w:tcPr>
            <w:tcW w:w="750" w:type="dxa"/>
          </w:tcPr>
          <w:p w:rsidR="0088425B" w:rsidRPr="0088425B" w:rsidRDefault="0088425B" w:rsidP="0088425B">
            <w:pPr>
              <w:spacing w:after="20"/>
              <w:jc w:val="left"/>
              <w:rPr>
                <w:szCs w:val="17"/>
              </w:rPr>
            </w:pPr>
            <w:r w:rsidRPr="0088425B">
              <w:rPr>
                <w:szCs w:val="17"/>
              </w:rPr>
              <w:t>$52.84</w:t>
            </w:r>
          </w:p>
        </w:tc>
      </w:tr>
      <w:tr w:rsidR="0088425B" w:rsidRPr="0088425B" w:rsidTr="00310616">
        <w:trPr>
          <w:jc w:val="center"/>
        </w:trPr>
        <w:tc>
          <w:tcPr>
            <w:tcW w:w="3473" w:type="dxa"/>
          </w:tcPr>
          <w:p w:rsidR="0088425B" w:rsidRPr="0088425B" w:rsidRDefault="0088425B" w:rsidP="0088425B">
            <w:pPr>
              <w:spacing w:after="20"/>
              <w:jc w:val="left"/>
              <w:rPr>
                <w:szCs w:val="17"/>
              </w:rPr>
            </w:pPr>
            <w:r w:rsidRPr="0088425B">
              <w:rPr>
                <w:szCs w:val="17"/>
              </w:rPr>
              <w:t>Monday-Friday 8pm-12am (per hour)</w:t>
            </w:r>
          </w:p>
        </w:tc>
        <w:tc>
          <w:tcPr>
            <w:tcW w:w="750" w:type="dxa"/>
          </w:tcPr>
          <w:p w:rsidR="0088425B" w:rsidRPr="0088425B" w:rsidRDefault="0088425B" w:rsidP="0088425B">
            <w:pPr>
              <w:spacing w:after="20"/>
              <w:jc w:val="left"/>
              <w:rPr>
                <w:szCs w:val="17"/>
              </w:rPr>
            </w:pPr>
            <w:r w:rsidRPr="0088425B">
              <w:rPr>
                <w:szCs w:val="17"/>
              </w:rPr>
              <w:t>$58.91</w:t>
            </w:r>
          </w:p>
        </w:tc>
      </w:tr>
      <w:tr w:rsidR="0088425B" w:rsidRPr="0088425B" w:rsidTr="00310616">
        <w:trPr>
          <w:jc w:val="center"/>
        </w:trPr>
        <w:tc>
          <w:tcPr>
            <w:tcW w:w="3473" w:type="dxa"/>
          </w:tcPr>
          <w:p w:rsidR="0088425B" w:rsidRPr="0088425B" w:rsidRDefault="0088425B" w:rsidP="0088425B">
            <w:pPr>
              <w:spacing w:after="20"/>
              <w:jc w:val="left"/>
              <w:rPr>
                <w:szCs w:val="17"/>
              </w:rPr>
            </w:pPr>
            <w:r w:rsidRPr="0088425B">
              <w:rPr>
                <w:szCs w:val="17"/>
              </w:rPr>
              <w:t>Monday-Friday 12am-6am (Active) (per hour)</w:t>
            </w:r>
          </w:p>
        </w:tc>
        <w:tc>
          <w:tcPr>
            <w:tcW w:w="750" w:type="dxa"/>
          </w:tcPr>
          <w:p w:rsidR="0088425B" w:rsidRPr="0088425B" w:rsidRDefault="0088425B" w:rsidP="0088425B">
            <w:pPr>
              <w:spacing w:after="20"/>
              <w:jc w:val="left"/>
              <w:rPr>
                <w:szCs w:val="17"/>
              </w:rPr>
            </w:pPr>
            <w:r w:rsidRPr="0088425B">
              <w:rPr>
                <w:szCs w:val="17"/>
              </w:rPr>
              <w:t>$60.12</w:t>
            </w:r>
          </w:p>
        </w:tc>
      </w:tr>
      <w:tr w:rsidR="0088425B" w:rsidRPr="0088425B" w:rsidTr="00310616">
        <w:trPr>
          <w:jc w:val="center"/>
        </w:trPr>
        <w:tc>
          <w:tcPr>
            <w:tcW w:w="3473" w:type="dxa"/>
          </w:tcPr>
          <w:p w:rsidR="0088425B" w:rsidRPr="0088425B" w:rsidRDefault="0088425B" w:rsidP="0088425B">
            <w:pPr>
              <w:spacing w:after="20"/>
              <w:jc w:val="left"/>
              <w:rPr>
                <w:szCs w:val="17"/>
              </w:rPr>
            </w:pPr>
            <w:r w:rsidRPr="0088425B">
              <w:rPr>
                <w:szCs w:val="17"/>
              </w:rPr>
              <w:t>Saturday (per hour)</w:t>
            </w:r>
          </w:p>
        </w:tc>
        <w:tc>
          <w:tcPr>
            <w:tcW w:w="750" w:type="dxa"/>
          </w:tcPr>
          <w:p w:rsidR="0088425B" w:rsidRPr="0088425B" w:rsidRDefault="0088425B" w:rsidP="0088425B">
            <w:pPr>
              <w:spacing w:after="20"/>
              <w:jc w:val="left"/>
              <w:rPr>
                <w:szCs w:val="17"/>
              </w:rPr>
            </w:pPr>
            <w:r w:rsidRPr="0088425B">
              <w:rPr>
                <w:szCs w:val="17"/>
              </w:rPr>
              <w:t>$77.12</w:t>
            </w:r>
          </w:p>
        </w:tc>
      </w:tr>
      <w:tr w:rsidR="0088425B" w:rsidRPr="0088425B" w:rsidTr="00310616">
        <w:trPr>
          <w:jc w:val="center"/>
        </w:trPr>
        <w:tc>
          <w:tcPr>
            <w:tcW w:w="3473" w:type="dxa"/>
          </w:tcPr>
          <w:p w:rsidR="0088425B" w:rsidRPr="0088425B" w:rsidRDefault="0088425B" w:rsidP="0088425B">
            <w:pPr>
              <w:spacing w:after="20"/>
              <w:jc w:val="left"/>
              <w:rPr>
                <w:szCs w:val="17"/>
              </w:rPr>
            </w:pPr>
            <w:r w:rsidRPr="0088425B">
              <w:rPr>
                <w:szCs w:val="17"/>
              </w:rPr>
              <w:t>Sunday (per hour)</w:t>
            </w:r>
          </w:p>
        </w:tc>
        <w:tc>
          <w:tcPr>
            <w:tcW w:w="750" w:type="dxa"/>
          </w:tcPr>
          <w:p w:rsidR="0088425B" w:rsidRPr="0088425B" w:rsidRDefault="0088425B" w:rsidP="0088425B">
            <w:pPr>
              <w:spacing w:after="20"/>
              <w:jc w:val="left"/>
              <w:rPr>
                <w:szCs w:val="17"/>
              </w:rPr>
            </w:pPr>
            <w:r w:rsidRPr="0088425B">
              <w:rPr>
                <w:szCs w:val="17"/>
              </w:rPr>
              <w:t>$101.39</w:t>
            </w:r>
          </w:p>
        </w:tc>
      </w:tr>
      <w:tr w:rsidR="0088425B" w:rsidRPr="0088425B" w:rsidTr="00310616">
        <w:trPr>
          <w:jc w:val="center"/>
        </w:trPr>
        <w:tc>
          <w:tcPr>
            <w:tcW w:w="3473" w:type="dxa"/>
          </w:tcPr>
          <w:p w:rsidR="0088425B" w:rsidRPr="0088425B" w:rsidRDefault="0088425B" w:rsidP="0088425B">
            <w:pPr>
              <w:spacing w:after="20"/>
              <w:jc w:val="left"/>
              <w:rPr>
                <w:szCs w:val="17"/>
              </w:rPr>
            </w:pPr>
            <w:r w:rsidRPr="0088425B">
              <w:rPr>
                <w:szCs w:val="17"/>
              </w:rPr>
              <w:t>Public Holiday (per hour)</w:t>
            </w:r>
          </w:p>
        </w:tc>
        <w:tc>
          <w:tcPr>
            <w:tcW w:w="750" w:type="dxa"/>
          </w:tcPr>
          <w:p w:rsidR="0088425B" w:rsidRPr="0088425B" w:rsidRDefault="0088425B" w:rsidP="0088425B">
            <w:pPr>
              <w:spacing w:after="20"/>
              <w:jc w:val="left"/>
              <w:rPr>
                <w:szCs w:val="17"/>
              </w:rPr>
            </w:pPr>
            <w:r w:rsidRPr="0088425B">
              <w:rPr>
                <w:szCs w:val="17"/>
              </w:rPr>
              <w:t>$129.96</w:t>
            </w:r>
          </w:p>
        </w:tc>
      </w:tr>
      <w:tr w:rsidR="0088425B" w:rsidRPr="0088425B" w:rsidTr="00310616">
        <w:trPr>
          <w:jc w:val="center"/>
        </w:trPr>
        <w:tc>
          <w:tcPr>
            <w:tcW w:w="3473" w:type="dxa"/>
            <w:tcBorders>
              <w:bottom w:val="single" w:sz="4" w:space="0" w:color="auto"/>
            </w:tcBorders>
          </w:tcPr>
          <w:p w:rsidR="0088425B" w:rsidRPr="0088425B" w:rsidRDefault="0088425B" w:rsidP="0088425B">
            <w:pPr>
              <w:jc w:val="left"/>
              <w:rPr>
                <w:szCs w:val="17"/>
              </w:rPr>
            </w:pPr>
            <w:r w:rsidRPr="0088425B">
              <w:rPr>
                <w:szCs w:val="17"/>
              </w:rPr>
              <w:t>Inactive Sleepover (per night / 8 hours)</w:t>
            </w:r>
          </w:p>
        </w:tc>
        <w:tc>
          <w:tcPr>
            <w:tcW w:w="750" w:type="dxa"/>
            <w:tcBorders>
              <w:bottom w:val="single" w:sz="4" w:space="0" w:color="auto"/>
            </w:tcBorders>
          </w:tcPr>
          <w:p w:rsidR="0088425B" w:rsidRPr="0088425B" w:rsidRDefault="0088425B" w:rsidP="0088425B">
            <w:pPr>
              <w:jc w:val="left"/>
              <w:rPr>
                <w:szCs w:val="17"/>
              </w:rPr>
            </w:pPr>
            <w:r w:rsidRPr="0088425B">
              <w:rPr>
                <w:szCs w:val="17"/>
              </w:rPr>
              <w:t>$211.57</w:t>
            </w:r>
          </w:p>
        </w:tc>
      </w:tr>
      <w:tr w:rsidR="0088425B" w:rsidRPr="0088425B" w:rsidTr="00310616">
        <w:trPr>
          <w:jc w:val="center"/>
        </w:trPr>
        <w:tc>
          <w:tcPr>
            <w:tcW w:w="4223" w:type="dxa"/>
            <w:gridSpan w:val="2"/>
            <w:tcBorders>
              <w:top w:val="single" w:sz="4" w:space="0" w:color="auto"/>
            </w:tcBorders>
          </w:tcPr>
          <w:p w:rsidR="0088425B" w:rsidRPr="0088425B" w:rsidRDefault="0088425B" w:rsidP="0088425B">
            <w:pPr>
              <w:spacing w:after="0" w:line="80" w:lineRule="exact"/>
              <w:jc w:val="left"/>
              <w:rPr>
                <w:szCs w:val="17"/>
              </w:rPr>
            </w:pPr>
          </w:p>
        </w:tc>
      </w:tr>
    </w:tbl>
    <w:p w:rsidR="0088425B" w:rsidRPr="0088425B" w:rsidRDefault="0088425B" w:rsidP="0088425B">
      <w:pPr>
        <w:spacing w:after="0"/>
        <w:rPr>
          <w:rFonts w:eastAsia="Times New Roman"/>
          <w:szCs w:val="17"/>
        </w:rPr>
      </w:pPr>
      <w:r w:rsidRPr="0088425B">
        <w:rPr>
          <w:rFonts w:eastAsia="Times New Roman"/>
          <w:szCs w:val="17"/>
        </w:rPr>
        <w:t>Dated: 6 May 2021</w:t>
      </w:r>
    </w:p>
    <w:p w:rsidR="0088425B" w:rsidRPr="0088425B" w:rsidRDefault="0088425B" w:rsidP="0088425B">
      <w:pPr>
        <w:spacing w:after="0"/>
        <w:jc w:val="right"/>
        <w:rPr>
          <w:rFonts w:eastAsia="Times New Roman"/>
          <w:smallCaps/>
          <w:szCs w:val="20"/>
        </w:rPr>
      </w:pPr>
      <w:r w:rsidRPr="0088425B">
        <w:rPr>
          <w:rFonts w:eastAsia="Times New Roman"/>
          <w:smallCaps/>
          <w:szCs w:val="20"/>
        </w:rPr>
        <w:t>Hon Stephen Wade MLC</w:t>
      </w:r>
    </w:p>
    <w:p w:rsidR="0088425B" w:rsidRPr="0088425B" w:rsidRDefault="0088425B" w:rsidP="0088425B">
      <w:pPr>
        <w:spacing w:after="0"/>
        <w:jc w:val="right"/>
        <w:rPr>
          <w:rFonts w:eastAsia="Times New Roman"/>
          <w:szCs w:val="17"/>
        </w:rPr>
      </w:pPr>
      <w:r w:rsidRPr="0088425B">
        <w:rPr>
          <w:rFonts w:eastAsia="Times New Roman"/>
          <w:szCs w:val="17"/>
        </w:rPr>
        <w:t>Minister for Health and Wellbeing</w:t>
      </w:r>
    </w:p>
    <w:p w:rsidR="0088425B" w:rsidRPr="0088425B" w:rsidRDefault="0088425B" w:rsidP="0088425B">
      <w:pPr>
        <w:pBdr>
          <w:bottom w:val="single" w:sz="4" w:space="1" w:color="auto"/>
        </w:pBdr>
        <w:spacing w:after="0" w:line="52" w:lineRule="exact"/>
        <w:jc w:val="center"/>
        <w:rPr>
          <w:rFonts w:eastAsia="Times New Roman"/>
          <w:szCs w:val="17"/>
        </w:rPr>
      </w:pPr>
    </w:p>
    <w:p w:rsidR="0088425B" w:rsidRPr="0088425B" w:rsidRDefault="0088425B" w:rsidP="0088425B">
      <w:pPr>
        <w:pBdr>
          <w:top w:val="single" w:sz="4" w:space="1" w:color="auto"/>
        </w:pBdr>
        <w:spacing w:before="34" w:after="0" w:line="14" w:lineRule="exact"/>
        <w:jc w:val="center"/>
        <w:rPr>
          <w:rFonts w:eastAsia="Times New Roman"/>
          <w:szCs w:val="17"/>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8425B" w:rsidRPr="0088425B" w:rsidRDefault="0088425B" w:rsidP="009B3393">
      <w:pPr>
        <w:pStyle w:val="Heading2"/>
      </w:pPr>
      <w:bookmarkStart w:id="193" w:name="_Toc73625095"/>
      <w:r w:rsidRPr="0088425B">
        <w:t>Motor Vehicles Act 1959</w:t>
      </w:r>
      <w:bookmarkEnd w:id="193"/>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Motor Vehicles (Accident Towing Roster Scheme)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Motor Vehicles Act 1959</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r w:rsidRPr="0088425B">
        <w:rPr>
          <w:rFonts w:eastAsiaTheme="minorEastAsia"/>
          <w:i/>
          <w:iCs/>
          <w:color w:val="000000"/>
          <w:sz w:val="23"/>
          <w:szCs w:val="23"/>
          <w:lang w:eastAsia="en-AU"/>
        </w:rPr>
        <w:t>Motor Vehicles (Accident Towing Roster Scheme) (Fees) Notice 2021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r w:rsidRPr="0088425B">
        <w:rPr>
          <w:rFonts w:eastAsiaTheme="minorEastAsia"/>
          <w:i/>
          <w:color w:val="000000"/>
          <w:sz w:val="20"/>
          <w:szCs w:val="20"/>
          <w:lang w:eastAsia="en-AU"/>
        </w:rPr>
        <w:t>Legislation (Fees) Act 2019</w:t>
      </w:r>
      <w:r w:rsidRPr="0088425B">
        <w:rPr>
          <w:rFonts w:eastAsiaTheme="minorEastAsia"/>
          <w:color w:val="000000"/>
          <w:sz w:val="20"/>
          <w:szCs w:val="20"/>
          <w:lang w:eastAsia="en-AU"/>
        </w:rPr>
        <w:t xml:space="preserve">. </w:t>
      </w:r>
      <w:r w:rsidRPr="0088425B">
        <w:rPr>
          <w:rFonts w:eastAsiaTheme="minorEastAsia"/>
          <w:sz w:val="20"/>
          <w:szCs w:val="20"/>
          <w:lang w:eastAsia="en-AU"/>
        </w:rPr>
        <w:t xml:space="preserve">Under section 4(3) of that Act, this notice revokes the </w:t>
      </w:r>
      <w:r w:rsidRPr="0088425B">
        <w:rPr>
          <w:rFonts w:eastAsiaTheme="minorEastAsia"/>
          <w:i/>
          <w:iCs/>
          <w:color w:val="000000"/>
          <w:sz w:val="20"/>
          <w:szCs w:val="20"/>
          <w:lang w:eastAsia="en-AU"/>
        </w:rPr>
        <w:t>Motor Vehicles (Accident Towing Roster Scheme) (Fees) Notice 2020</w:t>
      </w:r>
      <w:r w:rsidRPr="0088425B">
        <w:rPr>
          <w:rFonts w:eastAsiaTheme="minorEastAsia"/>
          <w:sz w:val="20"/>
          <w:szCs w:val="20"/>
          <w:lang w:eastAsia="en-AU"/>
        </w:rPr>
        <w:t>, as published in the Government Gazette on 4 June 2020 (p 3239).</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Act</w:t>
      </w:r>
      <w:r w:rsidRPr="0088425B">
        <w:rPr>
          <w:rFonts w:eastAsiaTheme="minorEastAsia"/>
          <w:color w:val="000000"/>
          <w:sz w:val="23"/>
          <w:szCs w:val="23"/>
          <w:lang w:eastAsia="en-AU"/>
        </w:rPr>
        <w:t xml:space="preserve"> means the </w:t>
      </w:r>
      <w:r w:rsidRPr="0088425B">
        <w:rPr>
          <w:rFonts w:eastAsiaTheme="minorEastAsia"/>
          <w:i/>
          <w:color w:val="000000"/>
          <w:sz w:val="23"/>
          <w:szCs w:val="23"/>
          <w:lang w:eastAsia="en-AU"/>
        </w:rPr>
        <w:t>Motor Vehicles Act 1959</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The fees set out in Schedule 1—</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(a)</w:t>
      </w:r>
      <w:r w:rsidRPr="0088425B">
        <w:rPr>
          <w:rFonts w:eastAsiaTheme="minorEastAsia"/>
          <w:color w:val="000000"/>
          <w:sz w:val="23"/>
          <w:szCs w:val="23"/>
          <w:lang w:eastAsia="en-AU"/>
        </w:rPr>
        <w:tab/>
        <w:t xml:space="preserve">are prescribed for the purposes of the Act and the </w:t>
      </w:r>
      <w:r w:rsidRPr="0088425B">
        <w:rPr>
          <w:rFonts w:eastAsiaTheme="minorEastAsia"/>
          <w:i/>
          <w:color w:val="000000"/>
          <w:sz w:val="23"/>
          <w:szCs w:val="23"/>
          <w:lang w:eastAsia="en-AU"/>
        </w:rPr>
        <w:t>Motor Vehicles (Accident Towing Roster Scheme) Regulations 2015</w:t>
      </w:r>
      <w:r w:rsidRPr="0088425B">
        <w:rPr>
          <w:rFonts w:eastAsiaTheme="minorEastAsia"/>
          <w:color w:val="000000"/>
          <w:sz w:val="23"/>
          <w:szCs w:val="23"/>
          <w:lang w:eastAsia="en-AU"/>
        </w:rPr>
        <w:t>;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(b)</w:t>
      </w:r>
      <w:r w:rsidRPr="0088425B">
        <w:rPr>
          <w:rFonts w:eastAsiaTheme="minorEastAsia"/>
          <w:color w:val="000000"/>
          <w:sz w:val="23"/>
          <w:szCs w:val="23"/>
          <w:lang w:eastAsia="en-AU"/>
        </w:rPr>
        <w:tab/>
        <w:t>are payable to the Registrar.</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Schedule 1—Fees</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93"/>
        <w:gridCol w:w="6393"/>
        <w:gridCol w:w="1985"/>
      </w:tblGrid>
      <w:tr w:rsidR="0088425B" w:rsidRPr="0088425B" w:rsidTr="00310616">
        <w:tc>
          <w:tcPr>
            <w:tcW w:w="493" w:type="dxa"/>
            <w:tcBorders>
              <w:bottom w:val="single" w:sz="4" w:space="0" w:color="auto"/>
            </w:tcBorders>
          </w:tcPr>
          <w:p w:rsidR="0088425B" w:rsidRPr="0088425B" w:rsidRDefault="0088425B" w:rsidP="009B3393">
            <w:pPr>
              <w:widowControl w:val="0"/>
              <w:autoSpaceDE w:val="0"/>
              <w:autoSpaceDN w:val="0"/>
              <w:adjustRightInd w:val="0"/>
              <w:spacing w:before="80" w:after="0" w:line="240" w:lineRule="auto"/>
              <w:jc w:val="left"/>
              <w:rPr>
                <w:rFonts w:eastAsiaTheme="minorEastAsia"/>
                <w:color w:val="000000"/>
                <w:sz w:val="20"/>
                <w:szCs w:val="20"/>
                <w:lang w:eastAsia="en-AU"/>
              </w:rPr>
            </w:pPr>
          </w:p>
        </w:tc>
        <w:tc>
          <w:tcPr>
            <w:tcW w:w="6393" w:type="dxa"/>
            <w:tcBorders>
              <w:bottom w:val="single" w:sz="4" w:space="0" w:color="auto"/>
            </w:tcBorders>
          </w:tcPr>
          <w:p w:rsidR="0088425B" w:rsidRPr="0088425B" w:rsidRDefault="0088425B" w:rsidP="009B3393">
            <w:pPr>
              <w:widowControl w:val="0"/>
              <w:autoSpaceDE w:val="0"/>
              <w:autoSpaceDN w:val="0"/>
              <w:adjustRightInd w:val="0"/>
              <w:spacing w:before="80" w:after="0" w:line="240" w:lineRule="auto"/>
              <w:jc w:val="left"/>
              <w:rPr>
                <w:rFonts w:eastAsiaTheme="minorEastAsia"/>
                <w:b/>
                <w:bCs/>
                <w:color w:val="000000"/>
                <w:sz w:val="20"/>
                <w:szCs w:val="20"/>
                <w:lang w:eastAsia="en-AU"/>
              </w:rPr>
            </w:pPr>
            <w:r w:rsidRPr="0088425B">
              <w:rPr>
                <w:rFonts w:eastAsiaTheme="minorEastAsia"/>
                <w:b/>
                <w:bCs/>
                <w:color w:val="000000"/>
                <w:sz w:val="20"/>
                <w:szCs w:val="20"/>
                <w:lang w:eastAsia="en-AU"/>
              </w:rPr>
              <w:t xml:space="preserve">Description </w:t>
            </w:r>
          </w:p>
        </w:tc>
        <w:tc>
          <w:tcPr>
            <w:tcW w:w="1985" w:type="dxa"/>
            <w:tcBorders>
              <w:bottom w:val="single" w:sz="4" w:space="0" w:color="auto"/>
            </w:tcBorders>
          </w:tcPr>
          <w:p w:rsidR="0088425B" w:rsidRPr="0088425B" w:rsidRDefault="0088425B" w:rsidP="009B3393">
            <w:pPr>
              <w:widowControl w:val="0"/>
              <w:autoSpaceDE w:val="0"/>
              <w:autoSpaceDN w:val="0"/>
              <w:adjustRightInd w:val="0"/>
              <w:spacing w:before="80" w:after="0" w:line="240" w:lineRule="auto"/>
              <w:jc w:val="right"/>
              <w:rPr>
                <w:rFonts w:eastAsiaTheme="minorEastAsia"/>
                <w:b/>
                <w:sz w:val="20"/>
                <w:szCs w:val="20"/>
                <w:lang w:eastAsia="en-AU"/>
              </w:rPr>
            </w:pPr>
            <w:r w:rsidRPr="0088425B">
              <w:rPr>
                <w:rFonts w:eastAsiaTheme="minorEastAsia"/>
                <w:b/>
                <w:sz w:val="20"/>
                <w:szCs w:val="20"/>
                <w:lang w:eastAsia="en-AU"/>
              </w:rPr>
              <w:t>Fee</w:t>
            </w:r>
          </w:p>
        </w:tc>
      </w:tr>
      <w:tr w:rsidR="0088425B" w:rsidRPr="0088425B" w:rsidTr="00310616">
        <w:tc>
          <w:tcPr>
            <w:tcW w:w="493" w:type="dxa"/>
            <w:tcBorders>
              <w:top w:val="single" w:sz="4" w:space="0" w:color="auto"/>
            </w:tcBorders>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p>
        </w:tc>
        <w:tc>
          <w:tcPr>
            <w:tcW w:w="6393" w:type="dxa"/>
            <w:tcBorders>
              <w:top w:val="single" w:sz="4" w:space="0" w:color="auto"/>
            </w:tcBorders>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Towtruck certificates</w:t>
            </w:r>
          </w:p>
        </w:tc>
        <w:tc>
          <w:tcPr>
            <w:tcW w:w="1985" w:type="dxa"/>
            <w:tcBorders>
              <w:top w:val="single" w:sz="4" w:space="0" w:color="auto"/>
            </w:tcBorders>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On application for a towtruck certificate</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$68.00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practical test for a towtruck certificate</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$69.00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towtruck certificate—</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color w:val="000000"/>
                <w:sz w:val="20"/>
                <w:szCs w:val="20"/>
                <w:lang w:eastAsia="en-AU"/>
              </w:rPr>
            </w:pP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p>
        </w:tc>
        <w:tc>
          <w:tcPr>
            <w:tcW w:w="6393" w:type="dxa"/>
          </w:tcPr>
          <w:p w:rsidR="0088425B" w:rsidRPr="0088425B" w:rsidRDefault="0088425B" w:rsidP="009B3393">
            <w:pPr>
              <w:keepLines/>
              <w:tabs>
                <w:tab w:val="center" w:pos="397"/>
                <w:tab w:val="left" w:pos="794"/>
              </w:tabs>
              <w:autoSpaceDE w:val="0"/>
              <w:autoSpaceDN w:val="0"/>
              <w:adjustRightInd w:val="0"/>
              <w:spacing w:before="8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when the holder will be proceeding to and attending at the scene of an accident</w:t>
            </w:r>
          </w:p>
        </w:tc>
        <w:tc>
          <w:tcPr>
            <w:tcW w:w="1985" w:type="dxa"/>
          </w:tcPr>
          <w:p w:rsidR="0088425B" w:rsidRPr="0088425B" w:rsidRDefault="0088425B" w:rsidP="009B3393">
            <w:pPr>
              <w:keepLines/>
              <w:autoSpaceDE w:val="0"/>
              <w:autoSpaceDN w:val="0"/>
              <w:adjustRightInd w:val="0"/>
              <w:spacing w:before="80" w:after="0" w:line="240" w:lineRule="auto"/>
              <w:ind w:left="247"/>
              <w:jc w:val="right"/>
              <w:rPr>
                <w:rFonts w:eastAsiaTheme="minorEastAsia"/>
                <w:sz w:val="20"/>
                <w:szCs w:val="20"/>
                <w:lang w:eastAsia="en-AU"/>
              </w:rPr>
            </w:pPr>
            <w:r w:rsidRPr="0088425B">
              <w:rPr>
                <w:rFonts w:eastAsiaTheme="minorEastAsia"/>
                <w:sz w:val="20"/>
                <w:szCs w:val="20"/>
                <w:lang w:eastAsia="en-AU"/>
              </w:rPr>
              <w:t>$198.00</w:t>
            </w:r>
            <w:r w:rsidRPr="0088425B">
              <w:rPr>
                <w:rFonts w:eastAsiaTheme="minorEastAsia"/>
                <w:color w:val="000000"/>
                <w:sz w:val="20"/>
                <w:szCs w:val="20"/>
                <w:lang w:eastAsia="en-AU"/>
              </w:rPr>
              <w:t xml:space="preserve"> per year</w:t>
            </w:r>
          </w:p>
        </w:tc>
      </w:tr>
      <w:tr w:rsidR="0088425B" w:rsidRPr="0088425B" w:rsidTr="00310616">
        <w:tc>
          <w:tcPr>
            <w:tcW w:w="493" w:type="dxa"/>
            <w:tcBorders>
              <w:bottom w:val="single" w:sz="4" w:space="0" w:color="auto"/>
            </w:tcBorders>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p>
        </w:tc>
        <w:tc>
          <w:tcPr>
            <w:tcW w:w="6393" w:type="dxa"/>
            <w:tcBorders>
              <w:bottom w:val="single" w:sz="4" w:space="0" w:color="auto"/>
            </w:tcBorders>
          </w:tcPr>
          <w:p w:rsidR="0088425B" w:rsidRPr="0088425B" w:rsidRDefault="0088425B" w:rsidP="009B3393">
            <w:pPr>
              <w:widowControl w:val="0"/>
              <w:autoSpaceDE w:val="0"/>
              <w:autoSpaceDN w:val="0"/>
              <w:adjustRightInd w:val="0"/>
              <w:spacing w:before="80" w:after="0" w:line="240" w:lineRule="auto"/>
              <w:jc w:val="left"/>
              <w:rPr>
                <w:rFonts w:eastAsiaTheme="minorEastAsia"/>
                <w:b/>
                <w:bCs/>
                <w:color w:val="000000"/>
                <w:sz w:val="20"/>
                <w:szCs w:val="20"/>
                <w:lang w:eastAsia="en-AU"/>
              </w:rPr>
            </w:pPr>
            <w:r w:rsidRPr="0088425B">
              <w:rPr>
                <w:rFonts w:eastAsiaTheme="minorEastAsia"/>
                <w:b/>
                <w:bCs/>
                <w:color w:val="000000"/>
                <w:sz w:val="20"/>
                <w:szCs w:val="20"/>
                <w:lang w:eastAsia="en-AU"/>
              </w:rPr>
              <w:t xml:space="preserve">Description </w:t>
            </w:r>
          </w:p>
        </w:tc>
        <w:tc>
          <w:tcPr>
            <w:tcW w:w="1985" w:type="dxa"/>
            <w:tcBorders>
              <w:bottom w:val="single" w:sz="4" w:space="0" w:color="auto"/>
            </w:tcBorders>
          </w:tcPr>
          <w:p w:rsidR="0088425B" w:rsidRPr="0088425B" w:rsidRDefault="0088425B" w:rsidP="009B3393">
            <w:pPr>
              <w:widowControl w:val="0"/>
              <w:autoSpaceDE w:val="0"/>
              <w:autoSpaceDN w:val="0"/>
              <w:adjustRightInd w:val="0"/>
              <w:spacing w:before="80" w:after="0" w:line="240" w:lineRule="auto"/>
              <w:jc w:val="right"/>
              <w:rPr>
                <w:rFonts w:eastAsiaTheme="minorEastAsia"/>
                <w:b/>
                <w:sz w:val="20"/>
                <w:szCs w:val="20"/>
                <w:lang w:eastAsia="en-AU"/>
              </w:rPr>
            </w:pPr>
            <w:r w:rsidRPr="0088425B">
              <w:rPr>
                <w:rFonts w:eastAsiaTheme="minorEastAsia"/>
                <w:b/>
                <w:sz w:val="20"/>
                <w:szCs w:val="20"/>
                <w:lang w:eastAsia="en-AU"/>
              </w:rPr>
              <w:t>Fee</w:t>
            </w:r>
          </w:p>
        </w:tc>
      </w:tr>
      <w:tr w:rsidR="0088425B" w:rsidRPr="0088425B" w:rsidTr="00310616">
        <w:tc>
          <w:tcPr>
            <w:tcW w:w="493" w:type="dxa"/>
            <w:tcBorders>
              <w:top w:val="single" w:sz="4" w:space="0" w:color="auto"/>
            </w:tcBorders>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p>
        </w:tc>
        <w:tc>
          <w:tcPr>
            <w:tcW w:w="6393" w:type="dxa"/>
            <w:tcBorders>
              <w:top w:val="single" w:sz="4" w:space="0" w:color="auto"/>
            </w:tcBorders>
          </w:tcPr>
          <w:p w:rsidR="0088425B" w:rsidRPr="0088425B" w:rsidRDefault="0088425B" w:rsidP="009B3393">
            <w:pPr>
              <w:keepLines/>
              <w:tabs>
                <w:tab w:val="center" w:pos="397"/>
                <w:tab w:val="left" w:pos="794"/>
              </w:tabs>
              <w:autoSpaceDE w:val="0"/>
              <w:autoSpaceDN w:val="0"/>
              <w:adjustRightInd w:val="0"/>
              <w:spacing w:before="8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when the holder will not be proceeding to or attending at the scene of an accident</w:t>
            </w:r>
          </w:p>
        </w:tc>
        <w:tc>
          <w:tcPr>
            <w:tcW w:w="1985" w:type="dxa"/>
            <w:tcBorders>
              <w:top w:val="single" w:sz="4" w:space="0" w:color="auto"/>
            </w:tcBorders>
          </w:tcPr>
          <w:p w:rsidR="0088425B" w:rsidRPr="0088425B" w:rsidRDefault="0088425B" w:rsidP="009B3393">
            <w:pPr>
              <w:keepLines/>
              <w:autoSpaceDE w:val="0"/>
              <w:autoSpaceDN w:val="0"/>
              <w:adjustRightInd w:val="0"/>
              <w:spacing w:before="80" w:after="0" w:line="240" w:lineRule="auto"/>
              <w:ind w:firstLine="247"/>
              <w:jc w:val="right"/>
              <w:rPr>
                <w:rFonts w:eastAsiaTheme="minorEastAsia"/>
                <w:sz w:val="20"/>
                <w:szCs w:val="20"/>
                <w:lang w:eastAsia="en-AU"/>
              </w:rPr>
            </w:pPr>
            <w:r w:rsidRPr="0088425B">
              <w:rPr>
                <w:rFonts w:eastAsiaTheme="minorEastAsia"/>
                <w:sz w:val="20"/>
                <w:szCs w:val="20"/>
                <w:lang w:eastAsia="en-AU"/>
              </w:rPr>
              <w:t>$99.00</w:t>
            </w:r>
            <w:r w:rsidRPr="0088425B">
              <w:rPr>
                <w:rFonts w:eastAsiaTheme="minorEastAsia"/>
                <w:color w:val="000000"/>
                <w:sz w:val="20"/>
                <w:szCs w:val="20"/>
                <w:lang w:eastAsia="en-AU"/>
              </w:rPr>
              <w:t xml:space="preserve"> per year</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temporary towtruck certificate</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$68.00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 duplicate towtruck certificate</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$68.00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Accident towing roster scheme</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6</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On application for the first position on a roster</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$556.00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7</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On application for renewal of each position on a roster</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$328.00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8</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On late application for renewal of a position on a roster</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$277.00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9</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On application for re</w:t>
            </w:r>
            <w:r w:rsidRPr="0088425B">
              <w:rPr>
                <w:rFonts w:eastAsiaTheme="minorEastAsia"/>
                <w:color w:val="000000"/>
                <w:sz w:val="20"/>
                <w:szCs w:val="20"/>
                <w:lang w:eastAsia="en-AU"/>
              </w:rPr>
              <w:noBreakHyphen/>
              <w:t>inclusion on a roster</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$556.00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b/>
                <w:bCs/>
                <w:color w:val="000000"/>
                <w:sz w:val="20"/>
                <w:szCs w:val="20"/>
                <w:lang w:eastAsia="en-AU"/>
              </w:rPr>
              <w:t>Books of forms</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10</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authority to tow forms (book of 10)</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$245.00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11</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direction to remove vehicle forms (book of 20)</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$12.00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12</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quotation to repair vehicle contract forms (book of 80)</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$12.00</w:t>
            </w:r>
          </w:p>
        </w:tc>
      </w:tr>
      <w:tr w:rsidR="0088425B" w:rsidRPr="0088425B" w:rsidTr="00310616">
        <w:tc>
          <w:tcPr>
            <w:tcW w:w="4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13</w:t>
            </w:r>
          </w:p>
        </w:tc>
        <w:tc>
          <w:tcPr>
            <w:tcW w:w="6393" w:type="dxa"/>
          </w:tcPr>
          <w:p w:rsidR="0088425B" w:rsidRPr="0088425B" w:rsidRDefault="0088425B" w:rsidP="009B3393">
            <w:pPr>
              <w:keepLines/>
              <w:autoSpaceDE w:val="0"/>
              <w:autoSpaceDN w:val="0"/>
              <w:adjustRightInd w:val="0"/>
              <w:spacing w:before="8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storage notice forms (book of 20)</w:t>
            </w:r>
          </w:p>
        </w:tc>
        <w:tc>
          <w:tcPr>
            <w:tcW w:w="1985" w:type="dxa"/>
          </w:tcPr>
          <w:p w:rsidR="0088425B" w:rsidRPr="0088425B" w:rsidRDefault="0088425B" w:rsidP="009B3393">
            <w:pPr>
              <w:keepLines/>
              <w:autoSpaceDE w:val="0"/>
              <w:autoSpaceDN w:val="0"/>
              <w:adjustRightInd w:val="0"/>
              <w:spacing w:before="80" w:after="0" w:line="240" w:lineRule="auto"/>
              <w:jc w:val="right"/>
              <w:rPr>
                <w:rFonts w:eastAsiaTheme="minorEastAsia"/>
                <w:sz w:val="20"/>
                <w:szCs w:val="20"/>
                <w:lang w:eastAsia="en-AU"/>
              </w:rPr>
            </w:pPr>
            <w:r w:rsidRPr="0088425B">
              <w:rPr>
                <w:rFonts w:eastAsiaTheme="minorEastAsia"/>
                <w:sz w:val="20"/>
                <w:szCs w:val="20"/>
                <w:lang w:eastAsia="en-AU"/>
              </w:rPr>
              <w:t>$12.00</w:t>
            </w:r>
          </w:p>
        </w:tc>
      </w:tr>
    </w:tbl>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Minister for Infrastructure and Transport</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31 May 2021</w:t>
      </w:r>
    </w:p>
    <w:p w:rsidR="0088425B" w:rsidRPr="0088425B" w:rsidRDefault="0088425B" w:rsidP="0088425B">
      <w:pPr>
        <w:pBdr>
          <w:bottom w:val="single" w:sz="4" w:space="1" w:color="auto"/>
        </w:pBdr>
        <w:spacing w:after="0" w:line="52" w:lineRule="exact"/>
        <w:jc w:val="center"/>
        <w:rPr>
          <w:rFonts w:eastAsia="Times New Roman"/>
          <w:szCs w:val="17"/>
        </w:rPr>
      </w:pPr>
    </w:p>
    <w:p w:rsidR="0088425B" w:rsidRPr="0088425B" w:rsidRDefault="0088425B" w:rsidP="0088425B">
      <w:pPr>
        <w:pBdr>
          <w:top w:val="single" w:sz="4" w:space="1" w:color="auto"/>
        </w:pBdr>
        <w:spacing w:before="34" w:after="0" w:line="14" w:lineRule="exact"/>
        <w:jc w:val="center"/>
        <w:rPr>
          <w:rFonts w:eastAsia="Times New Roman"/>
          <w:szCs w:val="17"/>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B3393" w:rsidRDefault="009B3393">
      <w:pPr>
        <w:spacing w:after="0" w:line="240" w:lineRule="auto"/>
        <w:jc w:val="left"/>
        <w:rPr>
          <w:caps/>
          <w:szCs w:val="17"/>
          <w:lang w:eastAsia="en-AU"/>
        </w:rPr>
      </w:pPr>
      <w:r>
        <w:rPr>
          <w:caps/>
          <w:szCs w:val="17"/>
          <w:lang w:eastAsia="en-AU"/>
        </w:rPr>
        <w:br w:type="page"/>
      </w:r>
    </w:p>
    <w:p w:rsidR="0088425B" w:rsidRPr="0088425B" w:rsidRDefault="0088425B" w:rsidP="00E772B5">
      <w:pPr>
        <w:pStyle w:val="Heading2"/>
        <w:rPr>
          <w:lang w:eastAsia="en-AU"/>
        </w:rPr>
      </w:pPr>
      <w:bookmarkStart w:id="194" w:name="_Toc73625096"/>
      <w:r w:rsidRPr="0088425B">
        <w:rPr>
          <w:lang w:eastAsia="en-AU"/>
        </w:rPr>
        <w:t>National Parks and Wildlife Act 1972</w:t>
      </w:r>
      <w:bookmarkEnd w:id="194"/>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National Parks and Wildlife (Hunting)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National Parks and Wildlife Act 1972</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263" w:history="1">
        <w:r w:rsidRPr="0088425B">
          <w:rPr>
            <w:rFonts w:eastAsia="Times New Roman"/>
            <w:i/>
            <w:iCs/>
            <w:color w:val="000000"/>
            <w:sz w:val="23"/>
            <w:szCs w:val="23"/>
            <w:lang w:eastAsia="en-AU"/>
          </w:rPr>
          <w:t>National Parks and Wildlife (Hunting)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264"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65" w:history="1">
        <w:r w:rsidRPr="0088425B">
          <w:rPr>
            <w:rFonts w:eastAsia="Times New Roman"/>
            <w:i/>
            <w:iCs/>
            <w:color w:val="000000"/>
            <w:sz w:val="23"/>
            <w:szCs w:val="23"/>
            <w:lang w:eastAsia="en-AU"/>
          </w:rPr>
          <w:t>National Parks and Wildlife Act 1972</w:t>
        </w:r>
      </w:hyperlink>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regulations</w:t>
      </w:r>
      <w:r w:rsidRPr="0088425B">
        <w:rPr>
          <w:rFonts w:eastAsia="Times New Roman"/>
          <w:color w:val="000000"/>
          <w:sz w:val="23"/>
          <w:szCs w:val="23"/>
          <w:lang w:eastAsia="en-AU"/>
        </w:rPr>
        <w:t xml:space="preserve"> means the </w:t>
      </w:r>
      <w:hyperlink r:id="rId266" w:history="1">
        <w:r w:rsidRPr="0088425B">
          <w:rPr>
            <w:rFonts w:eastAsia="Times New Roman"/>
            <w:i/>
            <w:iCs/>
            <w:color w:val="000000"/>
            <w:sz w:val="23"/>
            <w:szCs w:val="23"/>
            <w:lang w:eastAsia="en-AU"/>
          </w:rPr>
          <w:t>National Parks and Wildlife (Hunting) Regulations 2011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The fees set out in Schedule 1 are prescribed for the purposes of the Act and the regulations.</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1—Fees</w:t>
      </w:r>
    </w:p>
    <w:p w:rsidR="0088425B" w:rsidRPr="0088425B" w:rsidRDefault="0088425B" w:rsidP="0088425B">
      <w:pPr>
        <w:keepNext/>
        <w:keepLines/>
        <w:autoSpaceDE w:val="0"/>
        <w:autoSpaceDN w:val="0"/>
        <w:adjustRightInd w:val="0"/>
        <w:spacing w:before="16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1—Interpretation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Schedule—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concession cardholder</w:t>
      </w:r>
      <w:r w:rsidRPr="0088425B">
        <w:rPr>
          <w:rFonts w:eastAsia="Times New Roman"/>
          <w:color w:val="000000"/>
          <w:sz w:val="23"/>
          <w:szCs w:val="23"/>
          <w:lang w:eastAsia="en-AU"/>
        </w:rPr>
        <w:t xml:space="preserve"> means a person who is the holder of—</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 xml:space="preserve">a current concession card issued by Centrelink or the administrative unit of the Public Service that is, under a Minister, responsible for the administration of the </w:t>
      </w:r>
      <w:hyperlink r:id="rId267" w:history="1">
        <w:r w:rsidRPr="0088425B">
          <w:rPr>
            <w:rFonts w:eastAsia="Times New Roman"/>
            <w:i/>
            <w:iCs/>
            <w:color w:val="000000"/>
            <w:sz w:val="23"/>
            <w:szCs w:val="23"/>
            <w:lang w:eastAsia="en-AU"/>
          </w:rPr>
          <w:t>Family and Community Services Act 1972</w:t>
        </w:r>
      </w:hyperlink>
      <w:r w:rsidRPr="0088425B">
        <w:rPr>
          <w:rFonts w:eastAsia="Times New Roman"/>
          <w:color w:val="000000"/>
          <w:sz w:val="23"/>
          <w:szCs w:val="23"/>
          <w:lang w:eastAsia="en-AU"/>
        </w:rPr>
        <w:t>;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a current student identification card issued to a student of a secondary or tertiary educational institution by that institution;</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junior</w:t>
      </w:r>
      <w:r w:rsidRPr="0088425B">
        <w:rPr>
          <w:rFonts w:eastAsia="Times New Roman"/>
          <w:color w:val="000000"/>
          <w:sz w:val="23"/>
          <w:szCs w:val="23"/>
          <w:lang w:eastAsia="en-AU"/>
        </w:rPr>
        <w:t xml:space="preserve"> means a person of or over the age of 14 years but under the age of 18 years;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open season</w:t>
      </w:r>
      <w:r w:rsidRPr="0088425B">
        <w:rPr>
          <w:rFonts w:eastAsia="Times New Roman"/>
          <w:color w:val="000000"/>
          <w:sz w:val="23"/>
          <w:szCs w:val="23"/>
          <w:lang w:eastAsia="en-AU"/>
        </w:rPr>
        <w:t>, in relation to a permit granted under section 68A of the Act, means a permit—</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that is granted on or after the declaration of an open season under section 52 of the Act for the hunting of animals of the species to which the permit relates in a part of the State to which the permit applies;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that is for a period ending at the end of that open season;</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subjunior</w:t>
      </w:r>
      <w:r w:rsidRPr="0088425B">
        <w:rPr>
          <w:rFonts w:eastAsia="Times New Roman"/>
          <w:color w:val="000000"/>
          <w:sz w:val="23"/>
          <w:szCs w:val="23"/>
          <w:lang w:eastAsia="en-AU"/>
        </w:rPr>
        <w:t xml:space="preserve"> means a person under 14 years of age.</w:t>
      </w:r>
    </w:p>
    <w:p w:rsidR="00E772B5" w:rsidRDefault="00E772B5">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88425B" w:rsidRPr="0088425B" w:rsidRDefault="0088425B" w:rsidP="0088425B">
      <w:pPr>
        <w:keepNext/>
        <w:keepLines/>
        <w:autoSpaceDE w:val="0"/>
        <w:autoSpaceDN w:val="0"/>
        <w:adjustRightInd w:val="0"/>
        <w:spacing w:before="16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2—Fees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Fees payable on application for the grant of a permit under section 68A of the Act: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477"/>
        <w:gridCol w:w="6246"/>
        <w:gridCol w:w="1269"/>
      </w:tblGrid>
      <w:tr w:rsidR="0088425B" w:rsidRPr="0088425B" w:rsidTr="00310616">
        <w:tc>
          <w:tcPr>
            <w:tcW w:w="6723"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Permit</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b/>
                <w:bCs/>
                <w:color w:val="000000"/>
                <w:sz w:val="20"/>
                <w:szCs w:val="20"/>
                <w:lang w:eastAsia="en-AU"/>
              </w:rPr>
              <w:t>Fee</w:t>
            </w: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24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General hunting permit—</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46"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concession cardholder or a junior</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$13.90</w:t>
            </w: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46"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the case of a subjunior</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$8.75</w:t>
            </w: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46"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in any other case</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$27.50</w:t>
            </w: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4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The fee specified in this item is the fee payable for each period of 12 months for which the permit is granted.</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24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Open season quail hunting permit—</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46"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concession cardholder or a junior</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w:t>
            </w: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46"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$50.00</w:t>
            </w: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24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Open season duck hunting permit—</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46"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concession cardholder or a junior</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w:t>
            </w: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46"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$50.00</w:t>
            </w: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24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Permit to take Galahs or Little Corellas other than by shooting</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$98.50</w:t>
            </w: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4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The fee specified in this item is the fee payable for each period of 3 months for which the permit is granted.</w:t>
            </w: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c>
          <w:tcPr>
            <w:tcW w:w="47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246"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1269"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Environment and Water</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12 May 2021</w:t>
      </w:r>
    </w:p>
    <w:p w:rsidR="0088425B" w:rsidRPr="0088425B" w:rsidRDefault="0088425B" w:rsidP="0088425B">
      <w:pPr>
        <w:pBdr>
          <w:top w:val="single" w:sz="4" w:space="1" w:color="auto"/>
        </w:pBdr>
        <w:spacing w:before="100" w:after="0" w:line="14" w:lineRule="exact"/>
        <w:jc w:val="center"/>
        <w:rPr>
          <w:rFonts w:eastAsia="Times New Roman"/>
          <w:szCs w:val="20"/>
        </w:rPr>
      </w:pPr>
    </w:p>
    <w:p w:rsidR="0088425B" w:rsidRPr="0088425B" w:rsidRDefault="0088425B" w:rsidP="0088425B">
      <w:pPr>
        <w:spacing w:after="0"/>
        <w:rPr>
          <w:rFonts w:eastAsia="Times New Roman"/>
          <w:szCs w:val="20"/>
        </w:rPr>
      </w:pPr>
    </w:p>
    <w:p w:rsidR="0088425B" w:rsidRPr="0088425B" w:rsidRDefault="0088425B" w:rsidP="0088425B">
      <w:pPr>
        <w:jc w:val="center"/>
        <w:rPr>
          <w:caps/>
          <w:szCs w:val="17"/>
          <w:lang w:eastAsia="en-AU"/>
        </w:rPr>
      </w:pPr>
      <w:r w:rsidRPr="0088425B">
        <w:rPr>
          <w:caps/>
          <w:szCs w:val="17"/>
          <w:lang w:eastAsia="en-AU"/>
        </w:rPr>
        <w:t>National Parks and Wildlife Act 1972</w:t>
      </w:r>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National Parks and Wildlife (Lease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color w:val="000000"/>
          <w:sz w:val="24"/>
          <w:szCs w:val="24"/>
          <w:lang w:eastAsia="en-AU"/>
        </w:rPr>
        <w:t>National Parks and Wildlife Act 1972</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r w:rsidRPr="0088425B">
        <w:rPr>
          <w:rFonts w:eastAsiaTheme="minorEastAsia"/>
          <w:i/>
          <w:color w:val="000000"/>
          <w:sz w:val="23"/>
          <w:szCs w:val="23"/>
          <w:lang w:eastAsia="en-AU"/>
        </w:rPr>
        <w:t>National Parks and Wildlife (Lease Fees) Notice 2021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r w:rsidRPr="0088425B">
        <w:rPr>
          <w:rFonts w:eastAsiaTheme="minorEastAsia"/>
          <w:i/>
          <w:color w:val="000000"/>
          <w:sz w:val="20"/>
          <w:szCs w:val="20"/>
          <w:lang w:eastAsia="en-AU"/>
        </w:rPr>
        <w:t>Legislation (Fees) Act 2019</w:t>
      </w:r>
      <w:r w:rsidRPr="0088425B">
        <w:rPr>
          <w:rFonts w:eastAsiaTheme="minorEastAsia"/>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HAnsi" w:cstheme="minorBidi"/>
          <w:color w:val="000000"/>
          <w:sz w:val="23"/>
          <w:szCs w:val="23"/>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b/>
          <w:bCs/>
          <w:i/>
          <w:iCs/>
          <w:color w:val="000000"/>
          <w:sz w:val="23"/>
          <w:szCs w:val="23"/>
          <w:lang w:eastAsia="en-AU"/>
        </w:rPr>
      </w:pPr>
      <w:r w:rsidRPr="0088425B">
        <w:rPr>
          <w:rFonts w:eastAsiaTheme="minorEastAsia"/>
          <w:b/>
          <w:bCs/>
          <w:i/>
          <w:iCs/>
          <w:color w:val="000000"/>
          <w:sz w:val="23"/>
          <w:szCs w:val="23"/>
          <w:lang w:eastAsia="en-AU"/>
        </w:rPr>
        <w:t xml:space="preserve">Act </w:t>
      </w:r>
      <w:r w:rsidRPr="0088425B">
        <w:rPr>
          <w:rFonts w:eastAsiaTheme="minorEastAsia"/>
          <w:bCs/>
          <w:iCs/>
          <w:color w:val="000000"/>
          <w:sz w:val="23"/>
          <w:szCs w:val="23"/>
          <w:lang w:eastAsia="en-AU"/>
        </w:rPr>
        <w:t>means</w:t>
      </w:r>
      <w:r w:rsidRPr="0088425B">
        <w:rPr>
          <w:rFonts w:eastAsiaTheme="minorEastAsia"/>
          <w:bCs/>
          <w:i/>
          <w:iCs/>
          <w:color w:val="000000"/>
          <w:sz w:val="23"/>
          <w:szCs w:val="23"/>
          <w:lang w:eastAsia="en-AU"/>
        </w:rPr>
        <w:t xml:space="preserve"> the National Parks and Wildlife Act 1972.</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The fees set out in Schedule 1 are prescribed for the purposes of the Act and are </w:t>
      </w:r>
      <w:r w:rsidRPr="0088425B">
        <w:rPr>
          <w:rFonts w:eastAsiaTheme="minorEastAsia"/>
          <w:color w:val="000000"/>
          <w:sz w:val="23"/>
          <w:szCs w:val="23"/>
          <w:lang w:eastAsia="en-AU"/>
        </w:rPr>
        <w:br/>
        <w:t>payable to the Minister.</w:t>
      </w:r>
    </w:p>
    <w:p w:rsidR="0088425B" w:rsidRPr="0088425B" w:rsidRDefault="0088425B" w:rsidP="0088425B">
      <w:pPr>
        <w:keepNext/>
        <w:keepLines/>
        <w:autoSpaceDE w:val="0"/>
        <w:autoSpaceDN w:val="0"/>
        <w:adjustRightInd w:val="0"/>
        <w:spacing w:before="280" w:after="20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Schedule 1—Fees</w:t>
      </w:r>
    </w:p>
    <w:p w:rsidR="0088425B" w:rsidRPr="0088425B" w:rsidRDefault="0088425B" w:rsidP="0088425B">
      <w:pPr>
        <w:spacing w:after="160" w:line="240" w:lineRule="auto"/>
        <w:ind w:left="426"/>
        <w:jc w:val="left"/>
        <w:rPr>
          <w:rFonts w:eastAsiaTheme="minorEastAsia"/>
          <w:color w:val="000000"/>
          <w:sz w:val="20"/>
          <w:szCs w:val="20"/>
          <w:lang w:eastAsia="en-AU"/>
        </w:rPr>
      </w:pPr>
      <w:r w:rsidRPr="0088425B">
        <w:rPr>
          <w:rFonts w:eastAsiaTheme="minorEastAsia"/>
          <w:color w:val="000000"/>
          <w:sz w:val="20"/>
          <w:szCs w:val="20"/>
          <w:lang w:eastAsia="en-AU"/>
        </w:rPr>
        <w:t>Leases (section 35 of Act)</w:t>
      </w:r>
    </w:p>
    <w:p w:rsidR="0088425B" w:rsidRPr="0088425B" w:rsidRDefault="0088425B" w:rsidP="0088425B">
      <w:pPr>
        <w:keepLines/>
        <w:autoSpaceDE w:val="0"/>
        <w:autoSpaceDN w:val="0"/>
        <w:adjustRightInd w:val="0"/>
        <w:spacing w:before="120" w:after="0" w:line="240" w:lineRule="auto"/>
        <w:ind w:left="1134" w:hanging="414"/>
        <w:jc w:val="left"/>
        <w:rPr>
          <w:rFonts w:eastAsiaTheme="minorEastAsia"/>
          <w:color w:val="000000"/>
          <w:sz w:val="20"/>
          <w:szCs w:val="20"/>
          <w:lang w:eastAsia="en-AU"/>
        </w:rPr>
      </w:pPr>
      <w:r w:rsidRPr="0088425B">
        <w:rPr>
          <w:rFonts w:eastAsiaTheme="minorEastAsia"/>
          <w:color w:val="000000"/>
          <w:sz w:val="20"/>
          <w:szCs w:val="20"/>
          <w:lang w:eastAsia="en-AU"/>
        </w:rPr>
        <w:t>(1)</w:t>
      </w:r>
      <w:r w:rsidRPr="0088425B">
        <w:rPr>
          <w:rFonts w:eastAsiaTheme="minorEastAsia"/>
          <w:color w:val="000000"/>
          <w:sz w:val="20"/>
          <w:szCs w:val="20"/>
          <w:lang w:eastAsia="en-AU"/>
        </w:rPr>
        <w:tab/>
        <w:t>Application fee for—</w:t>
      </w:r>
    </w:p>
    <w:p w:rsidR="0088425B" w:rsidRPr="0088425B" w:rsidRDefault="0088425B" w:rsidP="0088425B">
      <w:pPr>
        <w:keepLines/>
        <w:tabs>
          <w:tab w:val="right" w:pos="8505"/>
        </w:tabs>
        <w:autoSpaceDE w:val="0"/>
        <w:autoSpaceDN w:val="0"/>
        <w:adjustRightInd w:val="0"/>
        <w:spacing w:before="120" w:after="0" w:line="240" w:lineRule="auto"/>
        <w:ind w:left="1560" w:hanging="426"/>
        <w:jc w:val="left"/>
        <w:rPr>
          <w:rFonts w:eastAsiaTheme="minorEastAsia"/>
          <w:color w:val="000000"/>
          <w:sz w:val="20"/>
          <w:szCs w:val="20"/>
          <w:lang w:eastAsia="en-AU"/>
        </w:rPr>
      </w:pPr>
      <w:r w:rsidRPr="0088425B">
        <w:rPr>
          <w:rFonts w:eastAsiaTheme="minorEastAsia"/>
          <w:color w:val="000000"/>
          <w:sz w:val="20"/>
          <w:szCs w:val="20"/>
          <w:lang w:eastAsia="en-AU"/>
        </w:rPr>
        <w:t>(a)</w:t>
      </w:r>
      <w:r w:rsidRPr="0088425B">
        <w:rPr>
          <w:rFonts w:eastAsiaTheme="minorEastAsia"/>
          <w:color w:val="000000"/>
          <w:sz w:val="20"/>
          <w:szCs w:val="20"/>
          <w:lang w:eastAsia="en-AU"/>
        </w:rPr>
        <w:tab/>
        <w:t>lease</w:t>
      </w:r>
      <w:r w:rsidRPr="0088425B">
        <w:rPr>
          <w:rFonts w:eastAsiaTheme="minorEastAsia"/>
          <w:color w:val="000000"/>
          <w:sz w:val="20"/>
          <w:szCs w:val="20"/>
          <w:lang w:eastAsia="en-AU"/>
        </w:rPr>
        <w:tab/>
        <w:t>$463.00</w:t>
      </w:r>
    </w:p>
    <w:p w:rsidR="0088425B" w:rsidRPr="0088425B" w:rsidRDefault="0088425B" w:rsidP="0088425B">
      <w:pPr>
        <w:keepLines/>
        <w:tabs>
          <w:tab w:val="right" w:pos="8505"/>
        </w:tabs>
        <w:autoSpaceDE w:val="0"/>
        <w:autoSpaceDN w:val="0"/>
        <w:adjustRightInd w:val="0"/>
        <w:spacing w:before="120" w:after="0" w:line="240" w:lineRule="auto"/>
        <w:ind w:left="1560" w:hanging="426"/>
        <w:jc w:val="left"/>
        <w:rPr>
          <w:rFonts w:eastAsiaTheme="minorEastAsia"/>
          <w:color w:val="000000"/>
          <w:sz w:val="20"/>
          <w:szCs w:val="20"/>
          <w:lang w:eastAsia="en-AU"/>
        </w:rPr>
      </w:pPr>
      <w:r w:rsidRPr="0088425B">
        <w:rPr>
          <w:rFonts w:eastAsiaTheme="minorEastAsia"/>
          <w:color w:val="000000"/>
          <w:sz w:val="20"/>
          <w:szCs w:val="20"/>
          <w:lang w:eastAsia="en-AU"/>
        </w:rPr>
        <w:t>(b)</w:t>
      </w:r>
      <w:r w:rsidRPr="0088425B">
        <w:rPr>
          <w:rFonts w:eastAsiaTheme="minorEastAsia"/>
          <w:color w:val="000000"/>
          <w:sz w:val="20"/>
          <w:szCs w:val="20"/>
          <w:lang w:eastAsia="en-AU"/>
        </w:rPr>
        <w:tab/>
        <w:t>consent to transfer lease</w:t>
      </w:r>
      <w:r w:rsidRPr="0088425B">
        <w:rPr>
          <w:rFonts w:eastAsiaTheme="minorEastAsia"/>
          <w:color w:val="000000"/>
          <w:sz w:val="20"/>
          <w:szCs w:val="20"/>
          <w:lang w:eastAsia="en-AU"/>
        </w:rPr>
        <w:tab/>
        <w:t>$463.00</w:t>
      </w:r>
    </w:p>
    <w:p w:rsidR="0088425B" w:rsidRPr="0088425B" w:rsidRDefault="0088425B" w:rsidP="0088425B">
      <w:pPr>
        <w:keepLines/>
        <w:tabs>
          <w:tab w:val="right" w:pos="8505"/>
        </w:tabs>
        <w:autoSpaceDE w:val="0"/>
        <w:autoSpaceDN w:val="0"/>
        <w:adjustRightInd w:val="0"/>
        <w:spacing w:before="120" w:after="0" w:line="240" w:lineRule="auto"/>
        <w:ind w:left="1560" w:hanging="426"/>
        <w:jc w:val="left"/>
        <w:rPr>
          <w:rFonts w:eastAsiaTheme="minorEastAsia"/>
          <w:color w:val="000000"/>
          <w:sz w:val="20"/>
          <w:szCs w:val="20"/>
          <w:lang w:eastAsia="en-AU"/>
        </w:rPr>
      </w:pPr>
      <w:r w:rsidRPr="0088425B">
        <w:rPr>
          <w:rFonts w:eastAsiaTheme="minorEastAsia"/>
          <w:color w:val="000000"/>
          <w:sz w:val="20"/>
          <w:szCs w:val="20"/>
          <w:lang w:eastAsia="en-AU"/>
        </w:rPr>
        <w:t>(c)</w:t>
      </w:r>
      <w:r w:rsidRPr="0088425B">
        <w:rPr>
          <w:rFonts w:eastAsiaTheme="minorEastAsia"/>
          <w:color w:val="000000"/>
          <w:sz w:val="20"/>
          <w:szCs w:val="20"/>
          <w:lang w:eastAsia="en-AU"/>
        </w:rPr>
        <w:tab/>
        <w:t>surrender of lease</w:t>
      </w:r>
      <w:r w:rsidRPr="0088425B">
        <w:rPr>
          <w:rFonts w:eastAsiaTheme="minorEastAsia"/>
          <w:color w:val="000000"/>
          <w:sz w:val="20"/>
          <w:szCs w:val="20"/>
          <w:lang w:eastAsia="en-AU"/>
        </w:rPr>
        <w:tab/>
        <w:t>$463.00</w:t>
      </w:r>
    </w:p>
    <w:p w:rsidR="0088425B" w:rsidRPr="0088425B" w:rsidRDefault="0088425B" w:rsidP="0088425B">
      <w:pPr>
        <w:keepNext/>
        <w:keepLines/>
        <w:autoSpaceDE w:val="0"/>
        <w:autoSpaceDN w:val="0"/>
        <w:adjustRightInd w:val="0"/>
        <w:spacing w:before="120" w:after="0" w:line="240" w:lineRule="auto"/>
        <w:ind w:left="426"/>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spacing w:after="160" w:line="259" w:lineRule="auto"/>
        <w:ind w:left="1134"/>
        <w:jc w:val="left"/>
        <w:rPr>
          <w:rFonts w:eastAsiaTheme="minorEastAsia"/>
          <w:color w:val="000000"/>
          <w:sz w:val="20"/>
          <w:szCs w:val="20"/>
          <w:lang w:eastAsia="en-AU"/>
        </w:rPr>
      </w:pPr>
      <w:r w:rsidRPr="0088425B">
        <w:rPr>
          <w:rFonts w:eastAsiaTheme="minorEastAsia"/>
          <w:color w:val="000000"/>
          <w:sz w:val="20"/>
          <w:szCs w:val="20"/>
          <w:lang w:eastAsia="en-AU"/>
        </w:rPr>
        <w:t>If an application relating to a lease involves more than 1 of the subitems</w:t>
      </w:r>
    </w:p>
    <w:p w:rsidR="0088425B" w:rsidRPr="0088425B" w:rsidRDefault="0088425B" w:rsidP="0088425B">
      <w:pPr>
        <w:spacing w:after="160" w:line="259" w:lineRule="auto"/>
        <w:ind w:left="1134"/>
        <w:jc w:val="left"/>
        <w:rPr>
          <w:rFonts w:eastAsiaTheme="minorEastAsia"/>
          <w:color w:val="000000"/>
          <w:sz w:val="20"/>
          <w:szCs w:val="20"/>
          <w:lang w:eastAsia="en-AU"/>
        </w:rPr>
      </w:pPr>
      <w:r w:rsidRPr="0088425B">
        <w:rPr>
          <w:rFonts w:eastAsiaTheme="minorEastAsia"/>
          <w:color w:val="000000"/>
          <w:sz w:val="20"/>
          <w:szCs w:val="20"/>
          <w:lang w:eastAsia="en-AU"/>
        </w:rPr>
        <w:t>referred to in item (1) above, only 1 fee amount is payable.</w:t>
      </w:r>
    </w:p>
    <w:p w:rsidR="0088425B" w:rsidRPr="0088425B" w:rsidRDefault="0088425B" w:rsidP="0088425B">
      <w:pPr>
        <w:keepLines/>
        <w:autoSpaceDE w:val="0"/>
        <w:autoSpaceDN w:val="0"/>
        <w:adjustRightInd w:val="0"/>
        <w:spacing w:before="120" w:after="0" w:line="240" w:lineRule="auto"/>
        <w:ind w:left="1134" w:hanging="414"/>
        <w:jc w:val="left"/>
        <w:rPr>
          <w:rFonts w:eastAsiaTheme="minorEastAsia"/>
          <w:color w:val="000000"/>
          <w:sz w:val="20"/>
          <w:szCs w:val="20"/>
          <w:lang w:eastAsia="en-AU"/>
        </w:rPr>
      </w:pPr>
      <w:r w:rsidRPr="0088425B">
        <w:rPr>
          <w:rFonts w:eastAsiaTheme="minorEastAsia"/>
          <w:color w:val="000000"/>
          <w:sz w:val="20"/>
          <w:szCs w:val="20"/>
          <w:lang w:eastAsia="en-AU"/>
        </w:rPr>
        <w:t>(2)</w:t>
      </w:r>
      <w:r w:rsidRPr="0088425B">
        <w:rPr>
          <w:rFonts w:eastAsiaTheme="minorEastAsia"/>
          <w:color w:val="000000"/>
          <w:sz w:val="20"/>
          <w:szCs w:val="20"/>
          <w:lang w:eastAsia="en-AU"/>
        </w:rPr>
        <w:tab/>
        <w:t>Document preparation fee for—</w:t>
      </w:r>
    </w:p>
    <w:p w:rsidR="0088425B" w:rsidRPr="0088425B" w:rsidRDefault="0088425B" w:rsidP="0088425B">
      <w:pPr>
        <w:keepLines/>
        <w:tabs>
          <w:tab w:val="right" w:pos="8505"/>
        </w:tabs>
        <w:autoSpaceDE w:val="0"/>
        <w:autoSpaceDN w:val="0"/>
        <w:adjustRightInd w:val="0"/>
        <w:spacing w:before="120" w:after="0" w:line="240" w:lineRule="auto"/>
        <w:ind w:left="1560" w:hanging="426"/>
        <w:jc w:val="left"/>
        <w:rPr>
          <w:rFonts w:eastAsiaTheme="minorEastAsia"/>
          <w:color w:val="000000"/>
          <w:sz w:val="20"/>
          <w:szCs w:val="20"/>
          <w:lang w:eastAsia="en-AU"/>
        </w:rPr>
      </w:pPr>
      <w:r w:rsidRPr="0088425B">
        <w:rPr>
          <w:rFonts w:eastAsiaTheme="minorEastAsia"/>
          <w:color w:val="000000"/>
          <w:sz w:val="20"/>
          <w:szCs w:val="20"/>
          <w:lang w:eastAsia="en-AU"/>
        </w:rPr>
        <w:t>(a)</w:t>
      </w:r>
      <w:r w:rsidRPr="0088425B">
        <w:rPr>
          <w:rFonts w:eastAsiaTheme="minorEastAsia"/>
          <w:color w:val="000000"/>
          <w:sz w:val="20"/>
          <w:szCs w:val="20"/>
          <w:lang w:eastAsia="en-AU"/>
        </w:rPr>
        <w:tab/>
        <w:t>lease</w:t>
      </w:r>
      <w:r w:rsidRPr="0088425B">
        <w:rPr>
          <w:rFonts w:eastAsiaTheme="minorEastAsia"/>
          <w:color w:val="000000"/>
          <w:sz w:val="20"/>
          <w:szCs w:val="20"/>
          <w:lang w:eastAsia="en-AU"/>
        </w:rPr>
        <w:tab/>
        <w:t>$309.00</w:t>
      </w:r>
    </w:p>
    <w:p w:rsidR="0088425B" w:rsidRPr="0088425B" w:rsidRDefault="0088425B" w:rsidP="0088425B">
      <w:pPr>
        <w:keepLines/>
        <w:tabs>
          <w:tab w:val="right" w:pos="8505"/>
        </w:tabs>
        <w:autoSpaceDE w:val="0"/>
        <w:autoSpaceDN w:val="0"/>
        <w:adjustRightInd w:val="0"/>
        <w:spacing w:before="120" w:after="0" w:line="240" w:lineRule="auto"/>
        <w:ind w:left="1560" w:hanging="426"/>
        <w:jc w:val="left"/>
        <w:rPr>
          <w:rFonts w:eastAsiaTheme="minorEastAsia"/>
          <w:color w:val="000000"/>
          <w:sz w:val="20"/>
          <w:szCs w:val="20"/>
          <w:lang w:eastAsia="en-AU"/>
        </w:rPr>
      </w:pPr>
      <w:r w:rsidRPr="0088425B">
        <w:rPr>
          <w:rFonts w:eastAsiaTheme="minorEastAsia"/>
          <w:color w:val="000000"/>
          <w:sz w:val="20"/>
          <w:szCs w:val="20"/>
          <w:lang w:eastAsia="en-AU"/>
        </w:rPr>
        <w:t>(b)</w:t>
      </w:r>
      <w:r w:rsidRPr="0088425B">
        <w:rPr>
          <w:rFonts w:eastAsiaTheme="minorEastAsia"/>
          <w:color w:val="000000"/>
          <w:sz w:val="20"/>
          <w:szCs w:val="20"/>
          <w:lang w:eastAsia="en-AU"/>
        </w:rPr>
        <w:tab/>
        <w:t>transfer of lease</w:t>
      </w:r>
      <w:r w:rsidRPr="0088425B">
        <w:rPr>
          <w:rFonts w:eastAsiaTheme="minorEastAsia"/>
          <w:color w:val="000000"/>
          <w:sz w:val="20"/>
          <w:szCs w:val="20"/>
          <w:lang w:eastAsia="en-AU"/>
        </w:rPr>
        <w:tab/>
        <w:t>$309.00</w:t>
      </w:r>
    </w:p>
    <w:p w:rsidR="0088425B" w:rsidRPr="0088425B" w:rsidRDefault="0088425B" w:rsidP="0088425B">
      <w:pPr>
        <w:keepLines/>
        <w:tabs>
          <w:tab w:val="right" w:pos="8505"/>
        </w:tabs>
        <w:autoSpaceDE w:val="0"/>
        <w:autoSpaceDN w:val="0"/>
        <w:adjustRightInd w:val="0"/>
        <w:spacing w:before="120" w:after="0" w:line="240" w:lineRule="auto"/>
        <w:ind w:left="1560" w:hanging="426"/>
        <w:jc w:val="left"/>
        <w:rPr>
          <w:rFonts w:eastAsiaTheme="minorEastAsia"/>
          <w:color w:val="000000"/>
          <w:sz w:val="20"/>
          <w:szCs w:val="20"/>
          <w:lang w:eastAsia="en-AU"/>
        </w:rPr>
      </w:pPr>
      <w:r w:rsidRPr="0088425B">
        <w:rPr>
          <w:rFonts w:eastAsiaTheme="minorEastAsia"/>
          <w:color w:val="000000"/>
          <w:sz w:val="20"/>
          <w:szCs w:val="20"/>
          <w:lang w:eastAsia="en-AU"/>
        </w:rPr>
        <w:t>(c)</w:t>
      </w:r>
      <w:r w:rsidRPr="0088425B">
        <w:rPr>
          <w:rFonts w:eastAsiaTheme="minorEastAsia"/>
          <w:color w:val="000000"/>
          <w:sz w:val="20"/>
          <w:szCs w:val="20"/>
          <w:lang w:eastAsia="en-AU"/>
        </w:rPr>
        <w:tab/>
        <w:t>surrender of lease</w:t>
      </w:r>
      <w:r w:rsidRPr="0088425B">
        <w:rPr>
          <w:rFonts w:eastAsiaTheme="minorEastAsia"/>
          <w:color w:val="000000"/>
          <w:sz w:val="20"/>
          <w:szCs w:val="20"/>
          <w:lang w:eastAsia="en-AU"/>
        </w:rPr>
        <w:tab/>
        <w:t>$367.00</w:t>
      </w:r>
    </w:p>
    <w:p w:rsidR="0088425B" w:rsidRPr="0088425B" w:rsidRDefault="0088425B" w:rsidP="0088425B">
      <w:pPr>
        <w:keepLines/>
        <w:tabs>
          <w:tab w:val="right" w:pos="8505"/>
        </w:tabs>
        <w:autoSpaceDE w:val="0"/>
        <w:autoSpaceDN w:val="0"/>
        <w:adjustRightInd w:val="0"/>
        <w:spacing w:before="120" w:after="0" w:line="240" w:lineRule="auto"/>
        <w:ind w:left="1134" w:hanging="414"/>
        <w:jc w:val="left"/>
        <w:rPr>
          <w:rFonts w:eastAsiaTheme="minorEastAsia"/>
          <w:color w:val="000000"/>
          <w:sz w:val="20"/>
          <w:szCs w:val="20"/>
          <w:lang w:eastAsia="en-AU"/>
        </w:rPr>
      </w:pPr>
      <w:r w:rsidRPr="0088425B">
        <w:rPr>
          <w:rFonts w:eastAsiaTheme="minorEastAsia"/>
          <w:color w:val="000000"/>
          <w:sz w:val="20"/>
          <w:szCs w:val="20"/>
          <w:lang w:eastAsia="en-AU"/>
        </w:rPr>
        <w:t>(3)</w:t>
      </w:r>
      <w:r w:rsidRPr="0088425B">
        <w:rPr>
          <w:rFonts w:eastAsiaTheme="minorEastAsia"/>
          <w:color w:val="000000"/>
          <w:sz w:val="20"/>
          <w:szCs w:val="20"/>
          <w:lang w:eastAsia="en-AU"/>
        </w:rPr>
        <w:tab/>
        <w:t>Review of rent as provided for under terms of lease</w:t>
      </w:r>
      <w:r w:rsidRPr="0088425B">
        <w:rPr>
          <w:rFonts w:eastAsiaTheme="minorEastAsia"/>
          <w:color w:val="000000"/>
          <w:sz w:val="20"/>
          <w:szCs w:val="20"/>
          <w:lang w:eastAsia="en-AU"/>
        </w:rPr>
        <w:tab/>
        <w:t>$253.00</w:t>
      </w:r>
    </w:p>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val="en-US"/>
        </w:rPr>
      </w:pPr>
      <w:r w:rsidRPr="0088425B">
        <w:rPr>
          <w:rFonts w:eastAsiaTheme="minorEastAsia"/>
          <w:b/>
          <w:bCs/>
          <w:color w:val="000000"/>
          <w:sz w:val="26"/>
          <w:szCs w:val="26"/>
          <w:lang w:val="en-US"/>
        </w:rPr>
        <w:t>Made by the Minister for Environment and Water</w:t>
      </w:r>
    </w:p>
    <w:p w:rsidR="0088425B" w:rsidRPr="0088425B" w:rsidRDefault="0088425B" w:rsidP="0088425B">
      <w:pPr>
        <w:spacing w:before="60" w:after="0" w:line="240" w:lineRule="auto"/>
        <w:jc w:val="left"/>
        <w:rPr>
          <w:rFonts w:eastAsiaTheme="minorHAnsi"/>
          <w:sz w:val="22"/>
        </w:rPr>
      </w:pPr>
      <w:r w:rsidRPr="0088425B">
        <w:rPr>
          <w:rFonts w:eastAsiaTheme="minorHAnsi"/>
          <w:sz w:val="22"/>
        </w:rPr>
        <w:t>On 12 May 2021</w:t>
      </w:r>
    </w:p>
    <w:p w:rsidR="0088425B" w:rsidRPr="0088425B" w:rsidRDefault="0088425B" w:rsidP="0088425B">
      <w:pPr>
        <w:pBdr>
          <w:top w:val="single" w:sz="4" w:space="1" w:color="auto"/>
        </w:pBdr>
        <w:spacing w:before="100" w:after="0" w:line="14" w:lineRule="exact"/>
        <w:jc w:val="center"/>
        <w:rPr>
          <w:rFonts w:eastAsia="Times New Roman"/>
          <w:szCs w:val="20"/>
        </w:rPr>
      </w:pPr>
    </w:p>
    <w:p w:rsidR="0088425B" w:rsidRPr="0088425B" w:rsidRDefault="0088425B" w:rsidP="0088425B">
      <w:pPr>
        <w:spacing w:after="0"/>
        <w:rPr>
          <w:rFonts w:eastAsia="Times New Roman"/>
          <w:szCs w:val="20"/>
        </w:rPr>
      </w:pPr>
    </w:p>
    <w:p w:rsidR="0088425B" w:rsidRPr="0088425B" w:rsidRDefault="0088425B" w:rsidP="0088425B">
      <w:pPr>
        <w:jc w:val="center"/>
        <w:rPr>
          <w:caps/>
          <w:szCs w:val="17"/>
          <w:lang w:val="en-US"/>
        </w:rPr>
      </w:pPr>
      <w:r w:rsidRPr="0088425B">
        <w:rPr>
          <w:caps/>
          <w:szCs w:val="17"/>
          <w:lang w:val="en-US"/>
        </w:rPr>
        <w:t>National Parks and Wildlife Act 1972</w:t>
      </w:r>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val="en-US"/>
        </w:rPr>
      </w:pPr>
      <w:r w:rsidRPr="0088425B">
        <w:rPr>
          <w:rFonts w:eastAsia="Times New Roman"/>
          <w:color w:val="000000"/>
          <w:sz w:val="28"/>
          <w:szCs w:val="28"/>
          <w:lang w:val="en-US"/>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val="en-US"/>
        </w:rPr>
      </w:pPr>
      <w:r w:rsidRPr="0088425B">
        <w:rPr>
          <w:rFonts w:eastAsia="Times New Roman"/>
          <w:b/>
          <w:bCs/>
          <w:color w:val="000000"/>
          <w:sz w:val="36"/>
          <w:szCs w:val="36"/>
          <w:lang w:val="en-US"/>
        </w:rPr>
        <w:t>National Parks and Wildlife (Protected Animals—Marine Mammals)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val="en-US"/>
        </w:rPr>
      </w:pPr>
      <w:r w:rsidRPr="0088425B">
        <w:rPr>
          <w:rFonts w:eastAsia="Times New Roman"/>
          <w:color w:val="000000"/>
          <w:sz w:val="24"/>
          <w:szCs w:val="24"/>
          <w:lang w:val="en-US"/>
        </w:rPr>
        <w:t xml:space="preserve">under the </w:t>
      </w:r>
      <w:r w:rsidRPr="0088425B">
        <w:rPr>
          <w:rFonts w:eastAsia="Times New Roman"/>
          <w:i/>
          <w:iCs/>
          <w:color w:val="000000"/>
          <w:sz w:val="24"/>
          <w:szCs w:val="24"/>
          <w:lang w:val="en-US"/>
        </w:rPr>
        <w:t>National Parks and Wildlife Act 1972</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This notice may be cited as the </w:t>
      </w:r>
      <w:hyperlink r:id="rId268" w:history="1">
        <w:r w:rsidRPr="0088425B">
          <w:rPr>
            <w:rFonts w:eastAsia="Times New Roman"/>
            <w:i/>
            <w:iCs/>
            <w:color w:val="000000"/>
            <w:sz w:val="23"/>
            <w:szCs w:val="23"/>
            <w:lang w:val="en-US"/>
          </w:rPr>
          <w:t>National Parks and Wildlife (Protected Animals—Marine Mammals) (Fees) Notice 2021</w:t>
        </w:r>
      </w:hyperlink>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val="en-US"/>
        </w:rPr>
      </w:pPr>
      <w:r w:rsidRPr="0088425B">
        <w:rPr>
          <w:rFonts w:eastAsia="Times New Roman"/>
          <w:color w:val="000000"/>
          <w:sz w:val="20"/>
          <w:szCs w:val="20"/>
          <w:lang w:val="en-US"/>
        </w:rPr>
        <w:t xml:space="preserve">This is a fee notice made in accordance with the </w:t>
      </w:r>
      <w:hyperlink r:id="rId269" w:history="1">
        <w:r w:rsidRPr="0088425B">
          <w:rPr>
            <w:rFonts w:eastAsia="Times New Roman"/>
            <w:i/>
            <w:iCs/>
            <w:color w:val="000000"/>
            <w:sz w:val="20"/>
            <w:szCs w:val="20"/>
            <w:lang w:val="en-US"/>
          </w:rPr>
          <w:t>Legislation (Fees) Act 2019</w:t>
        </w:r>
      </w:hyperlink>
      <w:r w:rsidRPr="0088425B">
        <w:rPr>
          <w:rFonts w:eastAsia="Times New Roman"/>
          <w:color w:val="000000"/>
          <w:sz w:val="20"/>
          <w:szCs w:val="20"/>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Act</w:t>
      </w:r>
      <w:r w:rsidRPr="0088425B">
        <w:rPr>
          <w:rFonts w:eastAsia="Times New Roman"/>
          <w:color w:val="000000"/>
          <w:sz w:val="23"/>
          <w:szCs w:val="23"/>
          <w:lang w:val="en-US"/>
        </w:rPr>
        <w:t xml:space="preserve"> means the </w:t>
      </w:r>
      <w:hyperlink r:id="rId270" w:history="1">
        <w:r w:rsidRPr="0088425B">
          <w:rPr>
            <w:rFonts w:eastAsia="Times New Roman"/>
            <w:i/>
            <w:iCs/>
            <w:color w:val="000000"/>
            <w:sz w:val="23"/>
            <w:szCs w:val="23"/>
            <w:lang w:val="en-US"/>
          </w:rPr>
          <w:t>National Parks and Wildlife Act 1972</w:t>
        </w:r>
      </w:hyperlink>
      <w:r w:rsidRPr="0088425B">
        <w:rPr>
          <w:rFonts w:eastAsia="Times New Roman"/>
          <w:color w:val="000000"/>
          <w:sz w:val="23"/>
          <w:szCs w:val="23"/>
          <w:lang w:val="en-US"/>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regulations</w:t>
      </w:r>
      <w:r w:rsidRPr="0088425B">
        <w:rPr>
          <w:rFonts w:eastAsia="Times New Roman"/>
          <w:color w:val="000000"/>
          <w:sz w:val="23"/>
          <w:szCs w:val="23"/>
          <w:lang w:val="en-US"/>
        </w:rPr>
        <w:t xml:space="preserve"> means the </w:t>
      </w:r>
      <w:hyperlink r:id="rId271" w:history="1">
        <w:r w:rsidRPr="0088425B">
          <w:rPr>
            <w:rFonts w:eastAsia="Times New Roman"/>
            <w:i/>
            <w:iCs/>
            <w:color w:val="000000"/>
            <w:sz w:val="23"/>
            <w:szCs w:val="23"/>
            <w:lang w:val="en-US"/>
          </w:rPr>
          <w:t>National Parks and Wildlife (Protected Animals—Marine Mammals) Regulations 2010</w:t>
        </w:r>
      </w:hyperlink>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The fees set out in Schedule 1 are prescribed for the purposes of the Act and the regulations.</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val="en-US"/>
        </w:rPr>
      </w:pPr>
      <w:r w:rsidRPr="0088425B">
        <w:rPr>
          <w:rFonts w:eastAsia="Times New Roman"/>
          <w:b/>
          <w:bCs/>
          <w:color w:val="000000"/>
          <w:sz w:val="32"/>
          <w:szCs w:val="32"/>
          <w:lang w:val="en-US"/>
        </w:rPr>
        <w:t>Schedule 1—Fees</w:t>
      </w:r>
    </w:p>
    <w:p w:rsidR="0088425B" w:rsidRPr="0088425B" w:rsidRDefault="0088425B" w:rsidP="0088425B">
      <w:pPr>
        <w:keepNext/>
        <w:keepLines/>
        <w:autoSpaceDE w:val="0"/>
        <w:autoSpaceDN w:val="0"/>
        <w:adjustRightInd w:val="0"/>
        <w:spacing w:before="16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1—Fees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
          <w:szCs w:val="2"/>
          <w:lang w:val="en-US"/>
        </w:rPr>
      </w:pPr>
    </w:p>
    <w:tbl>
      <w:tblPr>
        <w:tblW w:w="0" w:type="auto"/>
        <w:tblInd w:w="854" w:type="dxa"/>
        <w:tblLayout w:type="fixed"/>
        <w:tblCellMar>
          <w:left w:w="60" w:type="dxa"/>
          <w:right w:w="60" w:type="dxa"/>
        </w:tblCellMar>
        <w:tblLook w:val="0000" w:firstRow="0" w:lastRow="0" w:firstColumn="0" w:lastColumn="0" w:noHBand="0" w:noVBand="0"/>
      </w:tblPr>
      <w:tblGrid>
        <w:gridCol w:w="232"/>
        <w:gridCol w:w="6349"/>
        <w:gridCol w:w="1410"/>
      </w:tblGrid>
      <w:tr w:rsidR="0088425B" w:rsidRPr="0088425B" w:rsidTr="00310616">
        <w:trPr>
          <w:cantSplit/>
        </w:trPr>
        <w:tc>
          <w:tcPr>
            <w:tcW w:w="2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1</w:t>
            </w:r>
          </w:p>
        </w:tc>
        <w:tc>
          <w:tcPr>
            <w:tcW w:w="634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 xml:space="preserve">On application for the issue of a permit under section 68(2) of the Act authorising acts or activities in relation to marine mammals that are contrary to the </w:t>
            </w:r>
            <w:hyperlink r:id="rId272" w:history="1">
              <w:r w:rsidRPr="0088425B">
                <w:rPr>
                  <w:rFonts w:eastAsia="Times New Roman"/>
                  <w:i/>
                  <w:iCs/>
                  <w:color w:val="000000"/>
                  <w:sz w:val="20"/>
                  <w:szCs w:val="20"/>
                  <w:lang w:val="en-US"/>
                </w:rPr>
                <w:t>National Parks and Wildlife (Protected Animals—Marine Mammals) Regulations 2010</w:t>
              </w:r>
            </w:hyperlink>
            <w:r w:rsidRPr="0088425B">
              <w:rPr>
                <w:rFonts w:eastAsia="Times New Roman"/>
                <w:color w:val="000000"/>
                <w:sz w:val="20"/>
                <w:szCs w:val="20"/>
                <w:lang w:val="en-US"/>
              </w:rPr>
              <w:t>—</w:t>
            </w:r>
          </w:p>
        </w:tc>
        <w:tc>
          <w:tcPr>
            <w:tcW w:w="1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2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634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(a)</w:t>
            </w:r>
            <w:r w:rsidRPr="0088425B">
              <w:rPr>
                <w:rFonts w:eastAsia="Times New Roman"/>
                <w:color w:val="000000"/>
                <w:sz w:val="20"/>
                <w:szCs w:val="20"/>
                <w:lang w:val="en-US"/>
              </w:rPr>
              <w:tab/>
              <w:t>in the case of an application for a permit subject only to standard conditions</w:t>
            </w:r>
          </w:p>
        </w:tc>
        <w:tc>
          <w:tcPr>
            <w:tcW w:w="1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$438.00</w:t>
            </w:r>
          </w:p>
        </w:tc>
      </w:tr>
      <w:tr w:rsidR="0088425B" w:rsidRPr="0088425B" w:rsidTr="00310616">
        <w:trPr>
          <w:cantSplit/>
        </w:trPr>
        <w:tc>
          <w:tcPr>
            <w:tcW w:w="2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634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val="en-US"/>
              </w:rPr>
            </w:pPr>
            <w:r w:rsidRPr="0088425B">
              <w:rPr>
                <w:rFonts w:eastAsia="Times New Roman"/>
                <w:color w:val="000000"/>
                <w:sz w:val="20"/>
                <w:szCs w:val="20"/>
                <w:lang w:val="en-US"/>
              </w:rPr>
              <w:tab/>
              <w:t>(b)</w:t>
            </w:r>
            <w:r w:rsidRPr="0088425B">
              <w:rPr>
                <w:rFonts w:eastAsia="Times New Roman"/>
                <w:color w:val="000000"/>
                <w:sz w:val="20"/>
                <w:szCs w:val="20"/>
                <w:lang w:val="en-US"/>
              </w:rPr>
              <w:tab/>
              <w:t>in any other case</w:t>
            </w:r>
          </w:p>
        </w:tc>
        <w:tc>
          <w:tcPr>
            <w:tcW w:w="1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$691.00</w:t>
            </w:r>
          </w:p>
        </w:tc>
      </w:tr>
      <w:tr w:rsidR="0088425B" w:rsidRPr="0088425B" w:rsidTr="00310616">
        <w:trPr>
          <w:cantSplit/>
        </w:trPr>
        <w:tc>
          <w:tcPr>
            <w:tcW w:w="2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634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 fee specified in this item represents the amount payable for each period of 12 months for which the permit is granted.</w:t>
            </w:r>
          </w:p>
        </w:tc>
        <w:tc>
          <w:tcPr>
            <w:tcW w:w="1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p>
        </w:tc>
      </w:tr>
      <w:tr w:rsidR="0088425B" w:rsidRPr="0088425B" w:rsidTr="00310616">
        <w:trPr>
          <w:cantSplit/>
        </w:trPr>
        <w:tc>
          <w:tcPr>
            <w:tcW w:w="2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2</w:t>
            </w:r>
          </w:p>
        </w:tc>
        <w:tc>
          <w:tcPr>
            <w:tcW w:w="634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On application for the issue of a duplicate permit</w:t>
            </w:r>
          </w:p>
        </w:tc>
        <w:tc>
          <w:tcPr>
            <w:tcW w:w="1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$25.25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Made by the Minister for Environment and Water</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val="en-US"/>
        </w:rPr>
      </w:pPr>
      <w:r w:rsidRPr="0088425B">
        <w:rPr>
          <w:rFonts w:eastAsia="Times New Roman"/>
          <w:color w:val="000000"/>
          <w:sz w:val="23"/>
          <w:szCs w:val="23"/>
          <w:lang w:val="en-US"/>
        </w:rPr>
        <w:t>On 12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E772B5">
      <w:pPr>
        <w:pStyle w:val="Heading2"/>
      </w:pPr>
      <w:bookmarkStart w:id="195" w:name="_Toc73625097"/>
      <w:r w:rsidRPr="0088425B">
        <w:t>Native Vegetation Act 1991</w:t>
      </w:r>
      <w:bookmarkEnd w:id="195"/>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val="en-US"/>
        </w:rPr>
      </w:pPr>
      <w:r w:rsidRPr="0088425B">
        <w:rPr>
          <w:rFonts w:eastAsia="Times New Roman"/>
          <w:color w:val="000000"/>
          <w:sz w:val="28"/>
          <w:szCs w:val="28"/>
          <w:lang w:val="en-US"/>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val="en-US"/>
        </w:rPr>
      </w:pPr>
      <w:r w:rsidRPr="0088425B">
        <w:rPr>
          <w:rFonts w:eastAsia="Times New Roman"/>
          <w:b/>
          <w:bCs/>
          <w:color w:val="000000"/>
          <w:sz w:val="36"/>
          <w:szCs w:val="36"/>
          <w:lang w:val="en-US"/>
        </w:rPr>
        <w:t>Native Vegetation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val="en-US"/>
        </w:rPr>
      </w:pPr>
      <w:r w:rsidRPr="0088425B">
        <w:rPr>
          <w:rFonts w:eastAsia="Times New Roman"/>
          <w:color w:val="000000"/>
          <w:sz w:val="24"/>
          <w:szCs w:val="24"/>
          <w:lang w:val="en-US"/>
        </w:rPr>
        <w:t xml:space="preserve">under the </w:t>
      </w:r>
      <w:r w:rsidRPr="0088425B">
        <w:rPr>
          <w:rFonts w:eastAsia="Times New Roman"/>
          <w:i/>
          <w:iCs/>
          <w:color w:val="000000"/>
          <w:sz w:val="24"/>
          <w:szCs w:val="24"/>
          <w:lang w:val="en-US"/>
        </w:rPr>
        <w:t>Native Vegetation Act 1991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This notice may be cited as the </w:t>
      </w:r>
      <w:r w:rsidRPr="0088425B">
        <w:rPr>
          <w:rFonts w:eastAsia="Times New Roman"/>
          <w:i/>
          <w:iCs/>
          <w:color w:val="000000"/>
          <w:sz w:val="23"/>
          <w:szCs w:val="23"/>
          <w:lang w:val="en-US"/>
        </w:rPr>
        <w:t>Native Vegetation (Fees) Notice 202</w:t>
      </w:r>
      <w:r w:rsidRPr="0088425B">
        <w:rPr>
          <w:rFonts w:eastAsia="Times New Roman"/>
          <w:color w:val="000000"/>
          <w:sz w:val="23"/>
          <w:szCs w:val="23"/>
          <w:lang w:val="en-US"/>
        </w:rPr>
        <w:t xml:space="preserve">1. </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val="en-US"/>
        </w:rPr>
      </w:pPr>
      <w:r w:rsidRPr="0088425B">
        <w:rPr>
          <w:rFonts w:eastAsia="Times New Roman"/>
          <w:color w:val="000000"/>
          <w:sz w:val="20"/>
          <w:szCs w:val="20"/>
          <w:lang w:val="en-US"/>
        </w:rPr>
        <w:t xml:space="preserve">This is a fee notice made in accordance with the </w:t>
      </w:r>
      <w:hyperlink r:id="rId273" w:history="1">
        <w:r w:rsidRPr="0088425B">
          <w:rPr>
            <w:rFonts w:eastAsia="Times New Roman"/>
            <w:i/>
            <w:iCs/>
            <w:color w:val="000000"/>
            <w:sz w:val="20"/>
            <w:szCs w:val="20"/>
            <w:lang w:val="en-US"/>
          </w:rPr>
          <w:t>Legislation (Fees) Act 2019</w:t>
        </w:r>
      </w:hyperlink>
      <w:r w:rsidRPr="0088425B">
        <w:rPr>
          <w:rFonts w:eastAsia="Times New Roman"/>
          <w:color w:val="000000"/>
          <w:sz w:val="20"/>
          <w:szCs w:val="20"/>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In these regulations,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Act</w:t>
      </w:r>
      <w:r w:rsidRPr="0088425B">
        <w:rPr>
          <w:rFonts w:eastAsia="Times New Roman"/>
          <w:color w:val="000000"/>
          <w:sz w:val="23"/>
          <w:szCs w:val="23"/>
          <w:lang w:val="en-US"/>
        </w:rPr>
        <w:t xml:space="preserve"> means the </w:t>
      </w:r>
      <w:hyperlink r:id="rId274" w:history="1">
        <w:r w:rsidRPr="0088425B">
          <w:rPr>
            <w:rFonts w:eastAsia="Times New Roman"/>
            <w:i/>
            <w:iCs/>
            <w:color w:val="000000"/>
            <w:sz w:val="23"/>
            <w:szCs w:val="23"/>
            <w:lang w:val="en-US"/>
          </w:rPr>
          <w:t>Native Vegetation Act 1991</w:t>
        </w:r>
      </w:hyperlink>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The fees specified in </w:t>
      </w:r>
      <w:hyperlink w:anchor="idf4632875_de0c_4a59_b13f_0f80af9de87b_a" w:history="1">
        <w:r w:rsidRPr="0088425B">
          <w:rPr>
            <w:rFonts w:eastAsia="Times New Roman"/>
            <w:color w:val="000000"/>
            <w:sz w:val="23"/>
            <w:szCs w:val="23"/>
            <w:lang w:val="en-US"/>
          </w:rPr>
          <w:t>Schedule 1</w:t>
        </w:r>
      </w:hyperlink>
      <w:r w:rsidRPr="0088425B">
        <w:rPr>
          <w:rFonts w:eastAsia="Times New Roman"/>
          <w:color w:val="000000"/>
          <w:sz w:val="23"/>
          <w:szCs w:val="23"/>
          <w:lang w:val="en-US"/>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val="en-US"/>
        </w:rPr>
      </w:pPr>
      <w:bookmarkStart w:id="196" w:name="idf4632875_de0c_4a59_b13f_0f80af9de87b_a"/>
      <w:r w:rsidRPr="0088425B">
        <w:rPr>
          <w:rFonts w:eastAsia="Times New Roman"/>
          <w:b/>
          <w:bCs/>
          <w:color w:val="000000"/>
          <w:sz w:val="32"/>
          <w:szCs w:val="32"/>
          <w:lang w:val="en-US"/>
        </w:rPr>
        <w:t>Schedule 1—Fee</w:t>
      </w:r>
      <w:bookmarkEnd w:id="196"/>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val="en-US"/>
        </w:rPr>
      </w:pPr>
    </w:p>
    <w:tbl>
      <w:tblPr>
        <w:tblW w:w="0" w:type="auto"/>
        <w:tblInd w:w="60" w:type="dxa"/>
        <w:tblLayout w:type="fixed"/>
        <w:tblCellMar>
          <w:left w:w="60" w:type="dxa"/>
          <w:right w:w="60" w:type="dxa"/>
        </w:tblCellMar>
        <w:tblLook w:val="0000" w:firstRow="0" w:lastRow="0" w:firstColumn="0" w:lastColumn="0" w:noHBand="0" w:noVBand="0"/>
      </w:tblPr>
      <w:tblGrid>
        <w:gridCol w:w="347"/>
        <w:gridCol w:w="4271"/>
        <w:gridCol w:w="4167"/>
      </w:tblGrid>
      <w:tr w:rsidR="0088425B" w:rsidRPr="0088425B" w:rsidTr="00310616">
        <w:trPr>
          <w:cantSplit/>
        </w:trPr>
        <w:tc>
          <w:tcPr>
            <w:tcW w:w="34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p>
        </w:tc>
        <w:tc>
          <w:tcPr>
            <w:tcW w:w="427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Fee for the purposes of section 28(3)(b)(ii)(C) of the Act</w:t>
            </w:r>
          </w:p>
        </w:tc>
        <w:tc>
          <w:tcPr>
            <w:tcW w:w="41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$ 663.00 plus the fee payable by an applicant for consent to clear native vegetation for the preparation of the report referred to in section 28(3)(b)(ii)(A) of the Act (being the Minister's estimate of the reasonable cost of preparing a report of that kind determined after consultation with the Council).</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Made by the Minister for Environment and Water</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val="en-US"/>
        </w:rPr>
      </w:pPr>
      <w:r w:rsidRPr="0088425B">
        <w:rPr>
          <w:rFonts w:eastAsia="Times New Roman"/>
          <w:color w:val="000000"/>
          <w:sz w:val="23"/>
          <w:szCs w:val="23"/>
          <w:lang w:val="en-US"/>
        </w:rPr>
        <w:t>On 12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E772B5">
      <w:pPr>
        <w:pStyle w:val="Heading2"/>
        <w:rPr>
          <w:lang w:eastAsia="en-AU"/>
        </w:rPr>
      </w:pPr>
      <w:bookmarkStart w:id="197" w:name="_Toc73625098"/>
      <w:r w:rsidRPr="0088425B">
        <w:rPr>
          <w:lang w:eastAsia="en-AU"/>
        </w:rPr>
        <w:t>Opal Mining Act 1995</w:t>
      </w:r>
      <w:bookmarkEnd w:id="197"/>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Opal Mining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Opal Mining Act 1995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275" w:history="1">
        <w:r w:rsidRPr="0088425B">
          <w:rPr>
            <w:rFonts w:eastAsia="Times New Roman"/>
            <w:i/>
            <w:iCs/>
            <w:color w:val="000000"/>
            <w:sz w:val="23"/>
            <w:szCs w:val="23"/>
            <w:lang w:eastAsia="en-AU"/>
          </w:rPr>
          <w:t>Opal Mining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276"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77" w:history="1">
        <w:r w:rsidRPr="0088425B">
          <w:rPr>
            <w:rFonts w:eastAsia="Times New Roman"/>
            <w:i/>
            <w:iCs/>
            <w:color w:val="000000"/>
            <w:sz w:val="23"/>
            <w:szCs w:val="23"/>
            <w:lang w:eastAsia="en-AU"/>
          </w:rPr>
          <w:t>Opal Mining Act 1995</w:t>
        </w:r>
      </w:hyperlink>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extra large precious stones claim</w:t>
      </w:r>
      <w:r w:rsidRPr="0088425B">
        <w:rPr>
          <w:rFonts w:eastAsia="Times New Roman"/>
          <w:color w:val="000000"/>
          <w:sz w:val="23"/>
          <w:szCs w:val="23"/>
          <w:lang w:eastAsia="en-AU"/>
        </w:rPr>
        <w:t xml:space="preserve"> means a precious stones claim with an area exceeding 5 000 m</w:t>
      </w:r>
      <w:r w:rsidRPr="0088425B">
        <w:rPr>
          <w:rFonts w:eastAsia="Times New Roman"/>
          <w:color w:val="000000"/>
          <w:position w:val="12"/>
          <w:sz w:val="14"/>
          <w:szCs w:val="14"/>
          <w:lang w:eastAsia="en-AU"/>
        </w:rPr>
        <w:t>2</w:t>
      </w:r>
      <w:r w:rsidRPr="0088425B">
        <w:rPr>
          <w:rFonts w:eastAsia="Times New Roman"/>
          <w:color w:val="000000"/>
          <w:sz w:val="23"/>
          <w:szCs w:val="23"/>
          <w:lang w:eastAsia="en-AU"/>
        </w:rPr>
        <w:t xml:space="preserve"> (but not exceeding 20 000 m</w:t>
      </w:r>
      <w:r w:rsidRPr="0088425B">
        <w:rPr>
          <w:rFonts w:eastAsia="Times New Roman"/>
          <w:color w:val="000000"/>
          <w:position w:val="12"/>
          <w:sz w:val="14"/>
          <w:szCs w:val="14"/>
          <w:lang w:eastAsia="en-AU"/>
        </w:rPr>
        <w:t>2</w:t>
      </w:r>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large precious stones claim</w:t>
      </w:r>
      <w:r w:rsidRPr="0088425B">
        <w:rPr>
          <w:rFonts w:eastAsia="Times New Roman"/>
          <w:color w:val="000000"/>
          <w:sz w:val="23"/>
          <w:szCs w:val="23"/>
          <w:lang w:eastAsia="en-AU"/>
        </w:rPr>
        <w:t xml:space="preserve"> means a precious stones claim with an area exceeding 2 500 m</w:t>
      </w:r>
      <w:r w:rsidRPr="0088425B">
        <w:rPr>
          <w:rFonts w:eastAsia="Times New Roman"/>
          <w:color w:val="000000"/>
          <w:position w:val="12"/>
          <w:sz w:val="14"/>
          <w:szCs w:val="14"/>
          <w:lang w:eastAsia="en-AU"/>
        </w:rPr>
        <w:t>2</w:t>
      </w:r>
      <w:r w:rsidRPr="0088425B">
        <w:rPr>
          <w:rFonts w:eastAsia="Times New Roman"/>
          <w:color w:val="000000"/>
          <w:sz w:val="23"/>
          <w:szCs w:val="23"/>
          <w:lang w:eastAsia="en-AU"/>
        </w:rPr>
        <w:t xml:space="preserve"> but not exceeding 5 000 m</w:t>
      </w:r>
      <w:r w:rsidRPr="0088425B">
        <w:rPr>
          <w:rFonts w:eastAsia="Times New Roman"/>
          <w:color w:val="000000"/>
          <w:position w:val="12"/>
          <w:sz w:val="14"/>
          <w:szCs w:val="14"/>
          <w:lang w:eastAsia="en-AU"/>
        </w:rPr>
        <w:t>2</w:t>
      </w:r>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small precious stones claim</w:t>
      </w:r>
      <w:r w:rsidRPr="0088425B">
        <w:rPr>
          <w:rFonts w:eastAsia="Times New Roman"/>
          <w:color w:val="000000"/>
          <w:sz w:val="23"/>
          <w:szCs w:val="23"/>
          <w:lang w:eastAsia="en-AU"/>
        </w:rPr>
        <w:t xml:space="preserve"> means a precious stones claim with an area of 2 500 m</w:t>
      </w:r>
      <w:r w:rsidRPr="0088425B">
        <w:rPr>
          <w:rFonts w:eastAsia="Times New Roman"/>
          <w:color w:val="000000"/>
          <w:position w:val="12"/>
          <w:sz w:val="14"/>
          <w:szCs w:val="14"/>
          <w:lang w:eastAsia="en-AU"/>
        </w:rPr>
        <w:t>2</w:t>
      </w:r>
      <w:r w:rsidRPr="0088425B">
        <w:rPr>
          <w:rFonts w:eastAsia="Times New Roman"/>
          <w:color w:val="000000"/>
          <w:sz w:val="23"/>
          <w:szCs w:val="23"/>
          <w:lang w:eastAsia="en-AU"/>
        </w:rPr>
        <w:t xml:space="preserve"> or less.</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7d1bc0a8_faac_43bb_b7a2_7f10585ba731_3"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98" w:name="id7d1bc0a8_faac_43bb_b7a2_7f10585ba731_3"/>
      <w:r w:rsidRPr="0088425B">
        <w:rPr>
          <w:rFonts w:eastAsia="Times New Roman"/>
          <w:b/>
          <w:bCs/>
          <w:color w:val="000000"/>
          <w:sz w:val="32"/>
          <w:szCs w:val="32"/>
          <w:lang w:eastAsia="en-AU"/>
        </w:rPr>
        <w:t>Schedule 1—Fees</w:t>
      </w:r>
      <w:bookmarkEnd w:id="198"/>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6969"/>
        <w:gridCol w:w="1212"/>
      </w:tblGrid>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issue or renewal of a precious stones prospecting permit</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$92.50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issue of a duplicate precious stones prospecting permit</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$18.20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96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issue of—</w:t>
            </w:r>
          </w:p>
        </w:tc>
        <w:tc>
          <w:tcPr>
            <w:tcW w:w="121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 set of identification plates (other than the first set of plates)</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$9.95</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 replacement identification plate</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$7.75</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96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registration of—</w:t>
            </w:r>
          </w:p>
        </w:tc>
        <w:tc>
          <w:tcPr>
            <w:tcW w:w="121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 small precious stones claim</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 large precious stones claim</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$109.00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an extra large precious stones claim</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$164.00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an opal development lease</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$130.00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96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renewal of the registration of—</w:t>
            </w:r>
          </w:p>
        </w:tc>
        <w:tc>
          <w:tcPr>
            <w:tcW w:w="121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 small precious stones claim</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$164.00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 large precious stones claim</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$327.00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an extra large precious stones claim</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$491.00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Lodgement or withdrawal of a caveat</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Lodgement of a bond</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Submission for registration of an opal mining cooperation agreement</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$102.00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96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Lodgement for registration of—</w:t>
            </w:r>
          </w:p>
        </w:tc>
        <w:tc>
          <w:tcPr>
            <w:tcW w:w="121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 native title mining agreement</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$217.00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 native title mining determination</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$217.00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Inspection of the Mining Register</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Extraction of a precious stones claim report</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$7.85</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an exemption from the obligation to comply with a provision of the Act</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$109.00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Recovery of a post stored at an office of the Mining Registrar</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an exemption from the requirement to remove posts</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$12.40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69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Registration of any other document</w:t>
            </w:r>
          </w:p>
        </w:tc>
        <w:tc>
          <w:tcPr>
            <w:tcW w:w="12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$18.30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Energy and Mining</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26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E772B5">
      <w:pPr>
        <w:pStyle w:val="Heading2"/>
        <w:rPr>
          <w:lang w:eastAsia="en-AU"/>
        </w:rPr>
      </w:pPr>
      <w:bookmarkStart w:id="199" w:name="_Toc73625099"/>
      <w:r w:rsidRPr="0088425B">
        <w:rPr>
          <w:lang w:eastAsia="en-AU"/>
        </w:rPr>
        <w:t>Partnership Act 1891</w:t>
      </w:r>
      <w:bookmarkEnd w:id="199"/>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Partnership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Partnership Act 1891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278" w:history="1">
        <w:r w:rsidRPr="0088425B">
          <w:rPr>
            <w:rFonts w:eastAsia="Times New Roman"/>
            <w:i/>
            <w:iCs/>
            <w:color w:val="000000"/>
            <w:sz w:val="23"/>
            <w:szCs w:val="23"/>
            <w:lang w:eastAsia="en-AU"/>
          </w:rPr>
          <w:t>Partnership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279"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80" w:history="1">
        <w:r w:rsidRPr="0088425B">
          <w:rPr>
            <w:rFonts w:eastAsia="Times New Roman"/>
            <w:i/>
            <w:iCs/>
            <w:color w:val="000000"/>
            <w:sz w:val="23"/>
            <w:szCs w:val="23"/>
            <w:lang w:eastAsia="en-AU"/>
          </w:rPr>
          <w:t>Partnership Act 1891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269fb4f3_c48b_4507_b462_34b904210d14_3"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Commission.</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0" w:name="id269fb4f3_c48b_4507_b462_34b904210d14_3"/>
      <w:r w:rsidRPr="0088425B">
        <w:rPr>
          <w:rFonts w:eastAsia="Times New Roman"/>
          <w:b/>
          <w:bCs/>
          <w:color w:val="000000"/>
          <w:sz w:val="32"/>
          <w:szCs w:val="32"/>
          <w:lang w:eastAsia="en-AU"/>
        </w:rPr>
        <w:t>Schedule 1—Fees</w:t>
      </w:r>
      <w:bookmarkEnd w:id="200"/>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52"/>
        <w:gridCol w:w="6593"/>
        <w:gridCol w:w="1540"/>
      </w:tblGrid>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5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of limited partnership (section 52(1) of Act)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$216.00</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5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registration of incorporated limited partnership (section 52(1) of Act)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$487.00</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5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Inspection of Register (section 54(3) of Act)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59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Copy (whether certified or not) of information in the Register (section 54(3) of Act)—</w:t>
            </w:r>
          </w:p>
        </w:tc>
        <w:tc>
          <w:tcPr>
            <w:tcW w:w="154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9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first page</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9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each additional page</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$1.90</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5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Notification of change in registered particulars (section 55(1) of Act)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$43.25</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5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Late notification of change in registered particulars (section 55 of Act)—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9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lodged not more than 1 month late</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$42.25</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9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lodged more than 1 month late but not more than 3 months late</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$85.50</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9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if lodged more than 3 months late</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$181.00</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5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Issue, on application, of certificate as to formation and registered particulars of limited partnership or incorporated limited partnership (section 56(2) of Act)—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9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first page</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$34.50</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59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each additional page</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$1.90</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5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Lodging copy of document evidencing incorporated limited partnership's status under </w:t>
            </w:r>
            <w:r w:rsidRPr="0088425B">
              <w:rPr>
                <w:rFonts w:eastAsia="Times New Roman"/>
                <w:i/>
                <w:iCs/>
                <w:color w:val="000000"/>
                <w:sz w:val="20"/>
                <w:szCs w:val="20"/>
                <w:lang w:eastAsia="en-AU"/>
              </w:rPr>
              <w:t>Venture Capital Act 2002</w:t>
            </w:r>
            <w:r w:rsidRPr="0088425B">
              <w:rPr>
                <w:rFonts w:eastAsia="Times New Roman"/>
                <w:color w:val="000000"/>
                <w:sz w:val="20"/>
                <w:szCs w:val="20"/>
                <w:lang w:eastAsia="en-AU"/>
              </w:rPr>
              <w:t xml:space="preserve"> (Commonwealth) or </w:t>
            </w:r>
            <w:r w:rsidRPr="0088425B">
              <w:rPr>
                <w:rFonts w:eastAsia="Times New Roman"/>
                <w:i/>
                <w:iCs/>
                <w:color w:val="000000"/>
                <w:sz w:val="20"/>
                <w:szCs w:val="20"/>
                <w:lang w:eastAsia="en-AU"/>
              </w:rPr>
              <w:t>Income Tax Assessment Act 1936</w:t>
            </w:r>
            <w:r w:rsidRPr="0088425B">
              <w:rPr>
                <w:rFonts w:eastAsia="Times New Roman"/>
                <w:color w:val="000000"/>
                <w:sz w:val="20"/>
                <w:szCs w:val="20"/>
                <w:lang w:eastAsia="en-AU"/>
              </w:rPr>
              <w:t xml:space="preserve"> (Commonwealth) (section 71E(1) or (2) of Act)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$43.25</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5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Notification by incorporated limited partnership of revocation or cessation (section 71E(3) or (4) of Act)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$24.20</w:t>
            </w:r>
          </w:p>
        </w:tc>
      </w:tr>
      <w:tr w:rsidR="0088425B" w:rsidRPr="0088425B" w:rsidTr="00310616">
        <w:trPr>
          <w:cantSplit/>
        </w:trPr>
        <w:tc>
          <w:tcPr>
            <w:tcW w:w="65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5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extension or exemption (section 81 of Act)</w:t>
            </w:r>
          </w:p>
        </w:tc>
        <w:tc>
          <w:tcPr>
            <w:tcW w:w="15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$103.00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071BF" w:rsidRDefault="00B071BF">
      <w:pPr>
        <w:spacing w:after="0" w:line="240" w:lineRule="auto"/>
        <w:jc w:val="left"/>
        <w:rPr>
          <w:caps/>
          <w:szCs w:val="17"/>
          <w:lang w:val="en-US"/>
        </w:rPr>
      </w:pPr>
      <w:r>
        <w:br w:type="page"/>
      </w:r>
    </w:p>
    <w:p w:rsidR="00FA49F8" w:rsidRPr="00FA49F8" w:rsidRDefault="00FA49F8" w:rsidP="00E772B5">
      <w:pPr>
        <w:pStyle w:val="Heading2"/>
      </w:pPr>
      <w:bookmarkStart w:id="201" w:name="_Toc73625100"/>
      <w:r w:rsidRPr="00FA49F8">
        <w:t>Passenger Transport Regulations 2009</w:t>
      </w:r>
      <w:bookmarkEnd w:id="201"/>
    </w:p>
    <w:p w:rsidR="00FA49F8" w:rsidRPr="00FA49F8" w:rsidRDefault="00FA49F8" w:rsidP="00FA49F8">
      <w:pPr>
        <w:jc w:val="center"/>
        <w:rPr>
          <w:i/>
          <w:szCs w:val="17"/>
        </w:rPr>
      </w:pPr>
      <w:r w:rsidRPr="00FA49F8">
        <w:rPr>
          <w:i/>
          <w:szCs w:val="17"/>
        </w:rPr>
        <w:t>Amendment to Fares and Charges for Regular Passenger Services Within Metropolitan Adelaide</w:t>
      </w:r>
    </w:p>
    <w:p w:rsidR="00FA49F8" w:rsidRPr="00FA49F8" w:rsidRDefault="00FA49F8" w:rsidP="00FA49F8">
      <w:pPr>
        <w:rPr>
          <w:rFonts w:eastAsia="Times New Roman"/>
          <w:szCs w:val="20"/>
        </w:rPr>
      </w:pPr>
      <w:r w:rsidRPr="00FA49F8">
        <w:rPr>
          <w:rFonts w:eastAsia="Times New Roman"/>
          <w:szCs w:val="20"/>
        </w:rPr>
        <w:t xml:space="preserve">Pursuant to regulation 149(1)(a) and (1)(b) of the </w:t>
      </w:r>
      <w:r w:rsidRPr="00FA49F8">
        <w:rPr>
          <w:rFonts w:eastAsia="Times New Roman"/>
          <w:i/>
          <w:szCs w:val="20"/>
        </w:rPr>
        <w:t>Passenger Transport Regulations 2009</w:t>
      </w:r>
      <w:r w:rsidRPr="00FA49F8">
        <w:rPr>
          <w:rFonts w:eastAsia="Times New Roman"/>
          <w:szCs w:val="20"/>
        </w:rPr>
        <w:t>, I have determined that the fares and charges to be paid by passengers on a regular passenger service are the fares and charges set out in the Determination below.</w:t>
      </w:r>
    </w:p>
    <w:p w:rsidR="00FA49F8" w:rsidRPr="00FA49F8" w:rsidRDefault="00FA49F8" w:rsidP="00FA49F8">
      <w:pPr>
        <w:rPr>
          <w:rFonts w:eastAsia="Times New Roman"/>
          <w:szCs w:val="20"/>
        </w:rPr>
      </w:pPr>
      <w:r w:rsidRPr="00FA49F8">
        <w:rPr>
          <w:rFonts w:eastAsia="Times New Roman"/>
          <w:szCs w:val="20"/>
        </w:rPr>
        <w:t xml:space="preserve">This Determination replaces the fares and charges under the </w:t>
      </w:r>
      <w:r w:rsidRPr="00FA49F8">
        <w:rPr>
          <w:rFonts w:eastAsia="Times New Roman"/>
          <w:i/>
          <w:szCs w:val="20"/>
        </w:rPr>
        <w:t>Passenger Transport Regulations 2009</w:t>
      </w:r>
      <w:r w:rsidRPr="00FA49F8">
        <w:rPr>
          <w:rFonts w:eastAsia="Times New Roman"/>
          <w:szCs w:val="20"/>
        </w:rPr>
        <w:t xml:space="preserve"> published in the </w:t>
      </w:r>
      <w:r w:rsidRPr="00FA49F8">
        <w:rPr>
          <w:rFonts w:eastAsia="Times New Roman"/>
          <w:i/>
          <w:szCs w:val="20"/>
        </w:rPr>
        <w:t>South Australian Government Gazette</w:t>
      </w:r>
      <w:r w:rsidRPr="00FA49F8">
        <w:rPr>
          <w:rFonts w:eastAsia="Times New Roman"/>
          <w:szCs w:val="20"/>
        </w:rPr>
        <w:t xml:space="preserve"> on 7 May 2020 (p 925).</w:t>
      </w:r>
    </w:p>
    <w:p w:rsidR="00FA49F8" w:rsidRPr="00FA49F8" w:rsidRDefault="00FA49F8" w:rsidP="00FA49F8">
      <w:pPr>
        <w:rPr>
          <w:rFonts w:eastAsia="Times New Roman"/>
          <w:szCs w:val="20"/>
        </w:rPr>
      </w:pPr>
      <w:r w:rsidRPr="00FA49F8">
        <w:rPr>
          <w:rFonts w:eastAsia="Times New Roman"/>
          <w:szCs w:val="20"/>
        </w:rPr>
        <w:t>These fares and charges will be effective from 4 July 2021.</w:t>
      </w:r>
    </w:p>
    <w:p w:rsidR="00FA49F8" w:rsidRPr="00FA49F8" w:rsidRDefault="00FA49F8" w:rsidP="00FA49F8">
      <w:pPr>
        <w:spacing w:after="0"/>
        <w:rPr>
          <w:rFonts w:eastAsia="Times New Roman"/>
          <w:szCs w:val="17"/>
        </w:rPr>
      </w:pPr>
      <w:r w:rsidRPr="00FA49F8">
        <w:rPr>
          <w:rFonts w:eastAsia="Times New Roman"/>
          <w:szCs w:val="17"/>
        </w:rPr>
        <w:t>Dated: 25 May 2021</w:t>
      </w:r>
    </w:p>
    <w:p w:rsidR="00FA49F8" w:rsidRPr="00FA49F8" w:rsidRDefault="00FA49F8" w:rsidP="00FA49F8">
      <w:pPr>
        <w:spacing w:after="0"/>
        <w:jc w:val="right"/>
        <w:rPr>
          <w:rFonts w:eastAsia="Times New Roman"/>
          <w:smallCaps/>
          <w:szCs w:val="20"/>
        </w:rPr>
      </w:pPr>
      <w:r w:rsidRPr="00FA49F8">
        <w:rPr>
          <w:rFonts w:eastAsia="Times New Roman"/>
          <w:smallCaps/>
          <w:szCs w:val="20"/>
        </w:rPr>
        <w:t>Hon Corey Wingard MP</w:t>
      </w:r>
    </w:p>
    <w:p w:rsidR="00FA49F8" w:rsidRPr="00FA49F8" w:rsidRDefault="00FA49F8" w:rsidP="00FA49F8">
      <w:pPr>
        <w:spacing w:after="0"/>
        <w:jc w:val="right"/>
        <w:rPr>
          <w:rFonts w:eastAsia="Times New Roman"/>
          <w:szCs w:val="17"/>
        </w:rPr>
      </w:pPr>
      <w:r w:rsidRPr="00FA49F8">
        <w:rPr>
          <w:rFonts w:eastAsia="Times New Roman"/>
          <w:szCs w:val="17"/>
        </w:rPr>
        <w:t>Minister for Infrastructure and Transport</w:t>
      </w:r>
    </w:p>
    <w:p w:rsidR="00FA49F8" w:rsidRPr="00FA49F8" w:rsidRDefault="00FA49F8" w:rsidP="00FA49F8">
      <w:pPr>
        <w:pBdr>
          <w:bottom w:val="single" w:sz="4" w:space="1" w:color="auto"/>
        </w:pBdr>
        <w:spacing w:before="100" w:line="14" w:lineRule="exact"/>
        <w:ind w:left="1077" w:right="1077"/>
        <w:jc w:val="center"/>
        <w:rPr>
          <w:rFonts w:eastAsia="Times New Roman"/>
          <w:szCs w:val="20"/>
        </w:rPr>
      </w:pPr>
    </w:p>
    <w:p w:rsidR="00FA49F8" w:rsidRPr="00FA49F8" w:rsidRDefault="00FA49F8" w:rsidP="00FA49F8">
      <w:pPr>
        <w:spacing w:after="0" w:line="80" w:lineRule="exact"/>
        <w:rPr>
          <w:rFonts w:eastAsia="Times New Roman"/>
          <w:szCs w:val="20"/>
        </w:rPr>
      </w:pPr>
    </w:p>
    <w:p w:rsidR="00FA49F8" w:rsidRPr="00FA49F8" w:rsidRDefault="00FA49F8" w:rsidP="00387C6A">
      <w:pPr>
        <w:pStyle w:val="GG-Title2"/>
      </w:pPr>
      <w:r w:rsidRPr="00FA49F8">
        <w:t>Determination</w:t>
      </w:r>
    </w:p>
    <w:p w:rsidR="00FA49F8" w:rsidRPr="00FA49F8" w:rsidRDefault="00FA49F8" w:rsidP="00FA49F8">
      <w:pPr>
        <w:jc w:val="center"/>
        <w:rPr>
          <w:i/>
          <w:szCs w:val="17"/>
        </w:rPr>
      </w:pPr>
      <w:r w:rsidRPr="00FA49F8">
        <w:rPr>
          <w:i/>
          <w:szCs w:val="17"/>
        </w:rPr>
        <w:t>Effective from 4 July 2021</w:t>
      </w:r>
    </w:p>
    <w:tbl>
      <w:tblPr>
        <w:tblStyle w:val="TableGrid10"/>
        <w:tblW w:w="5000" w:type="pct"/>
        <w:tblLook w:val="04A0" w:firstRow="1" w:lastRow="0" w:firstColumn="1" w:lastColumn="0" w:noHBand="0" w:noVBand="1"/>
      </w:tblPr>
      <w:tblGrid>
        <w:gridCol w:w="560"/>
        <w:gridCol w:w="2975"/>
        <w:gridCol w:w="1131"/>
        <w:gridCol w:w="974"/>
        <w:gridCol w:w="925"/>
        <w:gridCol w:w="925"/>
        <w:gridCol w:w="925"/>
        <w:gridCol w:w="929"/>
      </w:tblGrid>
      <w:tr w:rsidR="00FA49F8" w:rsidRPr="00FA49F8" w:rsidTr="00310616">
        <w:trPr>
          <w:cantSplit/>
        </w:trPr>
        <w:tc>
          <w:tcPr>
            <w:tcW w:w="1892" w:type="pct"/>
            <w:gridSpan w:val="2"/>
            <w:vMerge w:val="restart"/>
            <w:vAlign w:val="center"/>
          </w:tcPr>
          <w:p w:rsidR="00FA49F8" w:rsidRPr="00FA49F8" w:rsidRDefault="00FA49F8" w:rsidP="00FA49F8">
            <w:pPr>
              <w:spacing w:before="40" w:after="40"/>
              <w:jc w:val="center"/>
              <w:rPr>
                <w:b/>
                <w:szCs w:val="20"/>
              </w:rPr>
            </w:pPr>
            <w:r w:rsidRPr="00FA49F8">
              <w:rPr>
                <w:b/>
                <w:szCs w:val="20"/>
              </w:rPr>
              <w:t>Journey</w:t>
            </w:r>
          </w:p>
        </w:tc>
        <w:tc>
          <w:tcPr>
            <w:tcW w:w="605" w:type="pct"/>
            <w:vMerge w:val="restart"/>
            <w:vAlign w:val="center"/>
          </w:tcPr>
          <w:p w:rsidR="00FA49F8" w:rsidRPr="00FA49F8" w:rsidRDefault="00FA49F8" w:rsidP="00FA49F8">
            <w:pPr>
              <w:spacing w:before="40" w:after="40"/>
              <w:jc w:val="center"/>
              <w:rPr>
                <w:b/>
                <w:szCs w:val="20"/>
              </w:rPr>
            </w:pPr>
            <w:r w:rsidRPr="00FA49F8">
              <w:rPr>
                <w:b/>
                <w:szCs w:val="20"/>
              </w:rPr>
              <w:t>Ticket Type</w:t>
            </w:r>
          </w:p>
        </w:tc>
        <w:tc>
          <w:tcPr>
            <w:tcW w:w="521" w:type="pct"/>
            <w:vMerge w:val="restart"/>
            <w:vAlign w:val="center"/>
          </w:tcPr>
          <w:p w:rsidR="00FA49F8" w:rsidRPr="00FA49F8" w:rsidRDefault="00FA49F8" w:rsidP="00FA49F8">
            <w:pPr>
              <w:spacing w:before="40" w:after="40"/>
              <w:jc w:val="center"/>
              <w:rPr>
                <w:b/>
                <w:szCs w:val="20"/>
              </w:rPr>
            </w:pPr>
            <w:r w:rsidRPr="00FA49F8">
              <w:rPr>
                <w:b/>
                <w:szCs w:val="20"/>
              </w:rPr>
              <w:t>No. of Journeys</w:t>
            </w:r>
          </w:p>
        </w:tc>
        <w:tc>
          <w:tcPr>
            <w:tcW w:w="1982" w:type="pct"/>
            <w:gridSpan w:val="4"/>
            <w:vAlign w:val="center"/>
          </w:tcPr>
          <w:p w:rsidR="00FA49F8" w:rsidRPr="00FA49F8" w:rsidRDefault="00FA49F8" w:rsidP="00FA49F8">
            <w:pPr>
              <w:spacing w:before="40" w:after="40"/>
              <w:jc w:val="center"/>
              <w:rPr>
                <w:b/>
                <w:szCs w:val="20"/>
              </w:rPr>
            </w:pPr>
            <w:r w:rsidRPr="00FA49F8">
              <w:rPr>
                <w:b/>
                <w:szCs w:val="20"/>
              </w:rPr>
              <w:t xml:space="preserve">FARES BY PERIOD </w:t>
            </w:r>
            <w:r w:rsidRPr="00FA49F8">
              <w:rPr>
                <w:b/>
                <w:szCs w:val="20"/>
              </w:rPr>
              <w:br/>
              <w:t>(and where tickets available from)</w:t>
            </w:r>
          </w:p>
        </w:tc>
      </w:tr>
      <w:tr w:rsidR="00FA49F8" w:rsidRPr="00FA49F8" w:rsidTr="00310616">
        <w:trPr>
          <w:cantSplit/>
        </w:trPr>
        <w:tc>
          <w:tcPr>
            <w:tcW w:w="1892" w:type="pct"/>
            <w:gridSpan w:val="2"/>
            <w:vMerge/>
          </w:tcPr>
          <w:p w:rsidR="00FA49F8" w:rsidRPr="00FA49F8" w:rsidRDefault="00FA49F8" w:rsidP="00FA49F8">
            <w:pPr>
              <w:spacing w:before="40" w:after="40"/>
              <w:jc w:val="center"/>
              <w:rPr>
                <w:szCs w:val="20"/>
              </w:rPr>
            </w:pPr>
          </w:p>
        </w:tc>
        <w:tc>
          <w:tcPr>
            <w:tcW w:w="605" w:type="pct"/>
            <w:vMerge/>
            <w:vAlign w:val="center"/>
          </w:tcPr>
          <w:p w:rsidR="00FA49F8" w:rsidRPr="00FA49F8" w:rsidRDefault="00FA49F8" w:rsidP="00FA49F8">
            <w:pPr>
              <w:spacing w:before="40" w:after="40"/>
              <w:jc w:val="center"/>
              <w:rPr>
                <w:szCs w:val="20"/>
              </w:rPr>
            </w:pPr>
          </w:p>
        </w:tc>
        <w:tc>
          <w:tcPr>
            <w:tcW w:w="521" w:type="pct"/>
            <w:vMerge/>
            <w:vAlign w:val="center"/>
          </w:tcPr>
          <w:p w:rsidR="00FA49F8" w:rsidRPr="00FA49F8" w:rsidRDefault="00FA49F8" w:rsidP="00FA49F8">
            <w:pPr>
              <w:spacing w:before="40" w:after="40"/>
              <w:jc w:val="center"/>
              <w:rPr>
                <w:szCs w:val="20"/>
              </w:rPr>
            </w:pPr>
          </w:p>
        </w:tc>
        <w:tc>
          <w:tcPr>
            <w:tcW w:w="990" w:type="pct"/>
            <w:gridSpan w:val="2"/>
            <w:vAlign w:val="center"/>
          </w:tcPr>
          <w:p w:rsidR="00FA49F8" w:rsidRPr="00FA49F8" w:rsidRDefault="00FA49F8" w:rsidP="00FA49F8">
            <w:pPr>
              <w:spacing w:before="40" w:after="40"/>
              <w:jc w:val="center"/>
              <w:rPr>
                <w:b/>
                <w:szCs w:val="20"/>
              </w:rPr>
            </w:pPr>
            <w:r w:rsidRPr="00FA49F8">
              <w:rPr>
                <w:b/>
                <w:szCs w:val="20"/>
              </w:rPr>
              <w:t>Interpeak</w:t>
            </w:r>
          </w:p>
        </w:tc>
        <w:tc>
          <w:tcPr>
            <w:tcW w:w="992" w:type="pct"/>
            <w:gridSpan w:val="2"/>
            <w:vAlign w:val="center"/>
          </w:tcPr>
          <w:p w:rsidR="00FA49F8" w:rsidRPr="00FA49F8" w:rsidRDefault="00FA49F8" w:rsidP="00FA49F8">
            <w:pPr>
              <w:spacing w:before="40" w:after="40"/>
              <w:jc w:val="center"/>
              <w:rPr>
                <w:b/>
                <w:szCs w:val="20"/>
              </w:rPr>
            </w:pPr>
            <w:r w:rsidRPr="00FA49F8">
              <w:rPr>
                <w:b/>
                <w:szCs w:val="20"/>
              </w:rPr>
              <w:t>Peak</w:t>
            </w:r>
          </w:p>
        </w:tc>
      </w:tr>
      <w:tr w:rsidR="00FA49F8" w:rsidRPr="00FA49F8" w:rsidTr="00310616">
        <w:trPr>
          <w:cantSplit/>
        </w:trPr>
        <w:tc>
          <w:tcPr>
            <w:tcW w:w="1892" w:type="pct"/>
            <w:gridSpan w:val="2"/>
            <w:vMerge/>
          </w:tcPr>
          <w:p w:rsidR="00FA49F8" w:rsidRPr="00FA49F8" w:rsidRDefault="00FA49F8" w:rsidP="00FA49F8">
            <w:pPr>
              <w:spacing w:before="40" w:after="40"/>
              <w:jc w:val="left"/>
              <w:rPr>
                <w:szCs w:val="20"/>
              </w:rPr>
            </w:pPr>
          </w:p>
        </w:tc>
        <w:tc>
          <w:tcPr>
            <w:tcW w:w="605" w:type="pct"/>
            <w:vMerge/>
          </w:tcPr>
          <w:p w:rsidR="00FA49F8" w:rsidRPr="00FA49F8" w:rsidRDefault="00FA49F8" w:rsidP="00FA49F8">
            <w:pPr>
              <w:spacing w:before="40" w:after="40"/>
              <w:jc w:val="left"/>
              <w:rPr>
                <w:szCs w:val="20"/>
              </w:rPr>
            </w:pPr>
          </w:p>
        </w:tc>
        <w:tc>
          <w:tcPr>
            <w:tcW w:w="521" w:type="pct"/>
            <w:vMerge/>
          </w:tcPr>
          <w:p w:rsidR="00FA49F8" w:rsidRPr="00FA49F8" w:rsidRDefault="00FA49F8" w:rsidP="00FA49F8">
            <w:pPr>
              <w:spacing w:before="40" w:after="40"/>
              <w:jc w:val="left"/>
              <w:rPr>
                <w:szCs w:val="20"/>
              </w:rPr>
            </w:pPr>
          </w:p>
        </w:tc>
        <w:tc>
          <w:tcPr>
            <w:tcW w:w="495" w:type="pct"/>
            <w:vAlign w:val="center"/>
          </w:tcPr>
          <w:p w:rsidR="00FA49F8" w:rsidRPr="00FA49F8" w:rsidRDefault="00FA49F8" w:rsidP="00FA49F8">
            <w:pPr>
              <w:spacing w:before="40" w:after="40"/>
              <w:jc w:val="center"/>
              <w:rPr>
                <w:szCs w:val="20"/>
              </w:rPr>
            </w:pPr>
            <w:r w:rsidRPr="00FA49F8">
              <w:rPr>
                <w:szCs w:val="20"/>
              </w:rPr>
              <w:t xml:space="preserve">Ticket Outlets </w:t>
            </w:r>
            <w:r w:rsidRPr="00FA49F8">
              <w:rPr>
                <w:szCs w:val="20"/>
              </w:rPr>
              <w:br/>
              <w:t>&amp; Fare Vending Machines</w:t>
            </w:r>
          </w:p>
        </w:tc>
        <w:tc>
          <w:tcPr>
            <w:tcW w:w="495" w:type="pct"/>
            <w:vAlign w:val="center"/>
          </w:tcPr>
          <w:p w:rsidR="00FA49F8" w:rsidRPr="00FA49F8" w:rsidRDefault="00FA49F8" w:rsidP="00FA49F8">
            <w:pPr>
              <w:spacing w:before="40" w:after="40"/>
              <w:jc w:val="center"/>
              <w:rPr>
                <w:szCs w:val="20"/>
              </w:rPr>
            </w:pPr>
            <w:r w:rsidRPr="00FA49F8">
              <w:rPr>
                <w:szCs w:val="20"/>
              </w:rPr>
              <w:t>Selected Fare Vending Machines</w:t>
            </w:r>
          </w:p>
        </w:tc>
        <w:tc>
          <w:tcPr>
            <w:tcW w:w="495" w:type="pct"/>
            <w:vAlign w:val="center"/>
          </w:tcPr>
          <w:p w:rsidR="00FA49F8" w:rsidRPr="00FA49F8" w:rsidRDefault="00FA49F8" w:rsidP="00FA49F8">
            <w:pPr>
              <w:spacing w:before="40" w:after="40"/>
              <w:jc w:val="center"/>
              <w:rPr>
                <w:szCs w:val="20"/>
              </w:rPr>
            </w:pPr>
            <w:r w:rsidRPr="00FA49F8">
              <w:rPr>
                <w:szCs w:val="20"/>
              </w:rPr>
              <w:t xml:space="preserve">Ticket Outlets </w:t>
            </w:r>
            <w:r w:rsidRPr="00FA49F8">
              <w:rPr>
                <w:szCs w:val="20"/>
              </w:rPr>
              <w:br/>
              <w:t>&amp; Fare Vending Machines</w:t>
            </w:r>
          </w:p>
        </w:tc>
        <w:tc>
          <w:tcPr>
            <w:tcW w:w="497" w:type="pct"/>
            <w:vAlign w:val="center"/>
          </w:tcPr>
          <w:p w:rsidR="00FA49F8" w:rsidRPr="00FA49F8" w:rsidRDefault="00FA49F8" w:rsidP="00FA49F8">
            <w:pPr>
              <w:spacing w:before="40" w:after="40"/>
              <w:jc w:val="center"/>
              <w:rPr>
                <w:szCs w:val="20"/>
              </w:rPr>
            </w:pPr>
            <w:r w:rsidRPr="00FA49F8">
              <w:rPr>
                <w:szCs w:val="20"/>
              </w:rPr>
              <w:t>Selected Fare Vending Machines</w:t>
            </w: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1.</w:t>
            </w:r>
          </w:p>
        </w:tc>
        <w:tc>
          <w:tcPr>
            <w:tcW w:w="4700" w:type="pct"/>
            <w:gridSpan w:val="7"/>
          </w:tcPr>
          <w:p w:rsidR="00FA49F8" w:rsidRPr="00FA49F8" w:rsidRDefault="00FA49F8" w:rsidP="00FA49F8">
            <w:pPr>
              <w:spacing w:before="120"/>
              <w:jc w:val="left"/>
              <w:rPr>
                <w:b/>
                <w:szCs w:val="20"/>
              </w:rPr>
            </w:pPr>
            <w:r w:rsidRPr="00FA49F8">
              <w:rPr>
                <w:b/>
                <w:szCs w:val="20"/>
                <w:u w:val="single"/>
              </w:rPr>
              <w:t>Regular Fares</w:t>
            </w: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1592" w:type="pct"/>
          </w:tcPr>
          <w:p w:rsidR="00FA49F8" w:rsidRPr="00FA49F8" w:rsidRDefault="00FA49F8" w:rsidP="00FA49F8">
            <w:pPr>
              <w:spacing w:before="40" w:after="40"/>
              <w:ind w:left="176" w:hanging="176"/>
              <w:jc w:val="left"/>
              <w:rPr>
                <w:szCs w:val="20"/>
              </w:rPr>
            </w:pPr>
            <w:r w:rsidRPr="00FA49F8">
              <w:rPr>
                <w:szCs w:val="20"/>
              </w:rPr>
              <w:t>•</w:t>
            </w:r>
            <w:r w:rsidRPr="00FA49F8">
              <w:rPr>
                <w:szCs w:val="20"/>
              </w:rPr>
              <w:tab/>
              <w:t>For journey/journeys within all zones</w:t>
            </w:r>
          </w:p>
        </w:tc>
        <w:tc>
          <w:tcPr>
            <w:tcW w:w="605" w:type="pct"/>
          </w:tcPr>
          <w:p w:rsidR="00FA49F8" w:rsidRPr="00FA49F8" w:rsidRDefault="00FA49F8" w:rsidP="00FA49F8">
            <w:pPr>
              <w:spacing w:before="40" w:after="40"/>
              <w:jc w:val="left"/>
              <w:rPr>
                <w:szCs w:val="20"/>
              </w:rPr>
            </w:pPr>
            <w:r w:rsidRPr="00FA49F8">
              <w:rPr>
                <w:szCs w:val="20"/>
              </w:rPr>
              <w:t>Singletrip +^</w:t>
            </w:r>
          </w:p>
          <w:p w:rsidR="00FA49F8" w:rsidRPr="00FA49F8" w:rsidRDefault="00FA49F8" w:rsidP="00FA49F8">
            <w:pPr>
              <w:spacing w:before="40" w:after="40"/>
              <w:jc w:val="left"/>
              <w:rPr>
                <w:szCs w:val="20"/>
              </w:rPr>
            </w:pPr>
            <w:r w:rsidRPr="00FA49F8">
              <w:rPr>
                <w:szCs w:val="20"/>
              </w:rPr>
              <w:t>Daytrip *+</w:t>
            </w:r>
          </w:p>
          <w:p w:rsidR="00FA49F8" w:rsidRPr="00FA49F8" w:rsidRDefault="00FA49F8" w:rsidP="00FA49F8">
            <w:pPr>
              <w:spacing w:before="40" w:after="40"/>
              <w:jc w:val="left"/>
              <w:rPr>
                <w:szCs w:val="20"/>
              </w:rPr>
            </w:pPr>
            <w:r w:rsidRPr="00FA49F8">
              <w:rPr>
                <w:szCs w:val="20"/>
              </w:rPr>
              <w:t>Metrocard ^</w:t>
            </w:r>
          </w:p>
        </w:tc>
        <w:tc>
          <w:tcPr>
            <w:tcW w:w="521" w:type="pct"/>
          </w:tcPr>
          <w:p w:rsidR="00FA49F8" w:rsidRPr="00FA49F8" w:rsidRDefault="00FA49F8" w:rsidP="00FA49F8">
            <w:pPr>
              <w:spacing w:before="40" w:after="40"/>
              <w:jc w:val="center"/>
              <w:rPr>
                <w:szCs w:val="20"/>
              </w:rPr>
            </w:pPr>
            <w:r w:rsidRPr="00FA49F8">
              <w:rPr>
                <w:szCs w:val="20"/>
              </w:rPr>
              <w:t>1</w:t>
            </w:r>
          </w:p>
          <w:p w:rsidR="00FA49F8" w:rsidRPr="00FA49F8" w:rsidRDefault="00FA49F8" w:rsidP="00FA49F8">
            <w:pPr>
              <w:spacing w:before="40" w:after="40"/>
              <w:jc w:val="center"/>
              <w:rPr>
                <w:szCs w:val="20"/>
              </w:rPr>
            </w:pPr>
            <w:r w:rsidRPr="00FA49F8">
              <w:rPr>
                <w:szCs w:val="20"/>
              </w:rPr>
              <w:t>Unlimited</w:t>
            </w:r>
          </w:p>
          <w:p w:rsidR="00FA49F8" w:rsidRPr="00FA49F8" w:rsidRDefault="00FA49F8" w:rsidP="00FA49F8">
            <w:pPr>
              <w:spacing w:before="40" w:after="40"/>
              <w:jc w:val="center"/>
              <w:rPr>
                <w:szCs w:val="20"/>
              </w:rPr>
            </w:pPr>
            <w:r w:rsidRPr="00FA49F8">
              <w:rPr>
                <w:szCs w:val="20"/>
              </w:rPr>
              <w:t>1</w:t>
            </w:r>
          </w:p>
        </w:tc>
        <w:tc>
          <w:tcPr>
            <w:tcW w:w="495" w:type="pct"/>
          </w:tcPr>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$2.20</w:t>
            </w:r>
          </w:p>
        </w:tc>
        <w:tc>
          <w:tcPr>
            <w:tcW w:w="495" w:type="pct"/>
          </w:tcPr>
          <w:p w:rsidR="00FA49F8" w:rsidRPr="00FA49F8" w:rsidRDefault="00FA49F8" w:rsidP="00FA49F8">
            <w:pPr>
              <w:spacing w:before="40" w:after="40"/>
              <w:ind w:right="170"/>
              <w:jc w:val="right"/>
              <w:rPr>
                <w:szCs w:val="20"/>
              </w:rPr>
            </w:pPr>
            <w:r w:rsidRPr="00FA49F8">
              <w:rPr>
                <w:szCs w:val="20"/>
              </w:rPr>
              <w:t>$3.90</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tc>
        <w:tc>
          <w:tcPr>
            <w:tcW w:w="495" w:type="pct"/>
          </w:tcPr>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$3.95</w:t>
            </w:r>
          </w:p>
        </w:tc>
        <w:tc>
          <w:tcPr>
            <w:tcW w:w="497" w:type="pct"/>
          </w:tcPr>
          <w:p w:rsidR="00FA49F8" w:rsidRPr="00FA49F8" w:rsidRDefault="00FA49F8" w:rsidP="00FA49F8">
            <w:pPr>
              <w:spacing w:before="40" w:after="40"/>
              <w:ind w:right="170"/>
              <w:jc w:val="right"/>
              <w:rPr>
                <w:szCs w:val="20"/>
              </w:rPr>
            </w:pPr>
            <w:r w:rsidRPr="00FA49F8">
              <w:rPr>
                <w:szCs w:val="20"/>
              </w:rPr>
              <w:t>$5.80</w:t>
            </w:r>
          </w:p>
          <w:p w:rsidR="00FA49F8" w:rsidRPr="00FA49F8" w:rsidRDefault="00FA49F8" w:rsidP="00FA49F8">
            <w:pPr>
              <w:spacing w:before="40" w:after="40"/>
              <w:ind w:right="170"/>
              <w:jc w:val="right"/>
              <w:rPr>
                <w:szCs w:val="20"/>
              </w:rPr>
            </w:pPr>
            <w:r w:rsidRPr="00FA49F8">
              <w:rPr>
                <w:szCs w:val="20"/>
              </w:rPr>
              <w:t>$11.00</w:t>
            </w:r>
          </w:p>
          <w:p w:rsidR="00FA49F8" w:rsidRPr="00FA49F8" w:rsidRDefault="00FA49F8" w:rsidP="00FA49F8">
            <w:pPr>
              <w:spacing w:before="40" w:after="40"/>
              <w:ind w:right="170"/>
              <w:jc w:val="right"/>
              <w:rPr>
                <w:szCs w:val="20"/>
              </w:rPr>
            </w:pPr>
            <w:r w:rsidRPr="00FA49F8">
              <w:rPr>
                <w:szCs w:val="20"/>
              </w:rPr>
              <w:t>-</w:t>
            </w: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2.</w:t>
            </w:r>
          </w:p>
        </w:tc>
        <w:tc>
          <w:tcPr>
            <w:tcW w:w="4700" w:type="pct"/>
            <w:gridSpan w:val="7"/>
          </w:tcPr>
          <w:p w:rsidR="00FA49F8" w:rsidRPr="00FA49F8" w:rsidRDefault="00FA49F8" w:rsidP="00FA49F8">
            <w:pPr>
              <w:spacing w:before="120"/>
              <w:jc w:val="left"/>
              <w:rPr>
                <w:b/>
                <w:szCs w:val="20"/>
              </w:rPr>
            </w:pPr>
            <w:r w:rsidRPr="00FA49F8">
              <w:rPr>
                <w:b/>
                <w:szCs w:val="20"/>
                <w:u w:val="single"/>
              </w:rPr>
              <w:t>Concessional Fares</w:t>
            </w: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1592" w:type="pct"/>
          </w:tcPr>
          <w:p w:rsidR="00FA49F8" w:rsidRPr="00FA49F8" w:rsidRDefault="00FA49F8" w:rsidP="00FA49F8">
            <w:pPr>
              <w:spacing w:before="40" w:after="40"/>
              <w:ind w:left="176" w:hanging="176"/>
              <w:jc w:val="left"/>
              <w:rPr>
                <w:szCs w:val="20"/>
              </w:rPr>
            </w:pPr>
            <w:r w:rsidRPr="00FA49F8">
              <w:rPr>
                <w:szCs w:val="20"/>
              </w:rPr>
              <w:t>•</w:t>
            </w:r>
            <w:r w:rsidRPr="00FA49F8">
              <w:rPr>
                <w:szCs w:val="20"/>
              </w:rPr>
              <w:tab/>
              <w:t>For journey/journeys within all zones by holder of a valid travel concession card or tertiary student identification card</w:t>
            </w:r>
          </w:p>
        </w:tc>
        <w:tc>
          <w:tcPr>
            <w:tcW w:w="605" w:type="pct"/>
          </w:tcPr>
          <w:p w:rsidR="00FA49F8" w:rsidRPr="00FA49F8" w:rsidRDefault="00FA49F8" w:rsidP="00FA49F8">
            <w:pPr>
              <w:spacing w:before="40" w:after="40"/>
              <w:jc w:val="left"/>
              <w:rPr>
                <w:szCs w:val="20"/>
              </w:rPr>
            </w:pPr>
            <w:r w:rsidRPr="00FA49F8">
              <w:rPr>
                <w:szCs w:val="20"/>
              </w:rPr>
              <w:t>Singletrip +^</w:t>
            </w:r>
          </w:p>
          <w:p w:rsidR="00FA49F8" w:rsidRPr="00FA49F8" w:rsidRDefault="00FA49F8" w:rsidP="00FA49F8">
            <w:pPr>
              <w:spacing w:before="40" w:after="40"/>
              <w:jc w:val="left"/>
              <w:rPr>
                <w:szCs w:val="20"/>
              </w:rPr>
            </w:pPr>
            <w:r w:rsidRPr="00FA49F8">
              <w:rPr>
                <w:szCs w:val="20"/>
              </w:rPr>
              <w:t>Daytrip *+</w:t>
            </w:r>
          </w:p>
          <w:p w:rsidR="00FA49F8" w:rsidRPr="00FA49F8" w:rsidRDefault="00FA49F8" w:rsidP="00FA49F8">
            <w:pPr>
              <w:spacing w:before="40" w:after="40"/>
              <w:jc w:val="left"/>
              <w:rPr>
                <w:szCs w:val="20"/>
              </w:rPr>
            </w:pPr>
            <w:r w:rsidRPr="00FA49F8">
              <w:rPr>
                <w:szCs w:val="20"/>
              </w:rPr>
              <w:t>Metrocard ^</w:t>
            </w:r>
          </w:p>
        </w:tc>
        <w:tc>
          <w:tcPr>
            <w:tcW w:w="521" w:type="pct"/>
          </w:tcPr>
          <w:p w:rsidR="00FA49F8" w:rsidRPr="00FA49F8" w:rsidRDefault="00FA49F8" w:rsidP="00FA49F8">
            <w:pPr>
              <w:spacing w:before="40" w:after="40"/>
              <w:jc w:val="center"/>
              <w:rPr>
                <w:szCs w:val="20"/>
              </w:rPr>
            </w:pPr>
            <w:r w:rsidRPr="00FA49F8">
              <w:rPr>
                <w:szCs w:val="20"/>
              </w:rPr>
              <w:t>1</w:t>
            </w:r>
          </w:p>
          <w:p w:rsidR="00FA49F8" w:rsidRPr="00FA49F8" w:rsidRDefault="00FA49F8" w:rsidP="00FA49F8">
            <w:pPr>
              <w:spacing w:before="40" w:after="40"/>
              <w:jc w:val="center"/>
              <w:rPr>
                <w:szCs w:val="20"/>
              </w:rPr>
            </w:pPr>
            <w:r w:rsidRPr="00FA49F8">
              <w:rPr>
                <w:szCs w:val="20"/>
              </w:rPr>
              <w:t>Unlimited</w:t>
            </w:r>
          </w:p>
          <w:p w:rsidR="00FA49F8" w:rsidRPr="00FA49F8" w:rsidRDefault="00FA49F8" w:rsidP="00FA49F8">
            <w:pPr>
              <w:spacing w:before="40" w:after="40"/>
              <w:jc w:val="center"/>
              <w:rPr>
                <w:szCs w:val="20"/>
              </w:rPr>
            </w:pPr>
            <w:r w:rsidRPr="00FA49F8">
              <w:rPr>
                <w:szCs w:val="20"/>
              </w:rPr>
              <w:t>1</w:t>
            </w:r>
          </w:p>
        </w:tc>
        <w:tc>
          <w:tcPr>
            <w:tcW w:w="495" w:type="pct"/>
          </w:tcPr>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$1.05</w:t>
            </w:r>
          </w:p>
        </w:tc>
        <w:tc>
          <w:tcPr>
            <w:tcW w:w="495" w:type="pct"/>
          </w:tcPr>
          <w:p w:rsidR="00FA49F8" w:rsidRPr="00FA49F8" w:rsidRDefault="00FA49F8" w:rsidP="00FA49F8">
            <w:pPr>
              <w:spacing w:before="40" w:after="40"/>
              <w:ind w:right="170"/>
              <w:jc w:val="right"/>
              <w:rPr>
                <w:szCs w:val="20"/>
              </w:rPr>
            </w:pPr>
            <w:r w:rsidRPr="00FA49F8">
              <w:rPr>
                <w:szCs w:val="20"/>
              </w:rPr>
              <w:t>$1.40</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tc>
        <w:tc>
          <w:tcPr>
            <w:tcW w:w="495" w:type="pct"/>
          </w:tcPr>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$1.95</w:t>
            </w:r>
          </w:p>
        </w:tc>
        <w:tc>
          <w:tcPr>
            <w:tcW w:w="497" w:type="pct"/>
          </w:tcPr>
          <w:p w:rsidR="00FA49F8" w:rsidRPr="00FA49F8" w:rsidRDefault="00FA49F8" w:rsidP="00FA49F8">
            <w:pPr>
              <w:spacing w:before="40" w:after="40"/>
              <w:ind w:right="170"/>
              <w:jc w:val="right"/>
              <w:rPr>
                <w:szCs w:val="20"/>
              </w:rPr>
            </w:pPr>
            <w:r w:rsidRPr="00FA49F8">
              <w:rPr>
                <w:szCs w:val="20"/>
              </w:rPr>
              <w:t>$2.90</w:t>
            </w:r>
          </w:p>
          <w:p w:rsidR="00FA49F8" w:rsidRPr="00FA49F8" w:rsidRDefault="00FA49F8" w:rsidP="00FA49F8">
            <w:pPr>
              <w:spacing w:before="40" w:after="40"/>
              <w:ind w:right="170"/>
              <w:jc w:val="right"/>
              <w:rPr>
                <w:szCs w:val="20"/>
              </w:rPr>
            </w:pPr>
            <w:r w:rsidRPr="00FA49F8">
              <w:rPr>
                <w:szCs w:val="20"/>
              </w:rPr>
              <w:t>$5.50</w:t>
            </w:r>
          </w:p>
          <w:p w:rsidR="00FA49F8" w:rsidRPr="00FA49F8" w:rsidRDefault="00FA49F8" w:rsidP="00FA49F8">
            <w:pPr>
              <w:spacing w:before="40" w:after="40"/>
              <w:ind w:right="170"/>
              <w:jc w:val="right"/>
              <w:rPr>
                <w:szCs w:val="20"/>
              </w:rPr>
            </w:pPr>
            <w:r w:rsidRPr="00FA49F8">
              <w:rPr>
                <w:szCs w:val="20"/>
              </w:rPr>
              <w:t>-</w:t>
            </w: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1592" w:type="pct"/>
          </w:tcPr>
          <w:p w:rsidR="00FA49F8" w:rsidRPr="00FA49F8" w:rsidRDefault="00FA49F8" w:rsidP="00FA49F8">
            <w:pPr>
              <w:spacing w:before="40" w:after="40"/>
              <w:ind w:left="176" w:hanging="176"/>
              <w:jc w:val="left"/>
              <w:rPr>
                <w:szCs w:val="20"/>
              </w:rPr>
            </w:pPr>
            <w:r w:rsidRPr="00FA49F8">
              <w:rPr>
                <w:szCs w:val="20"/>
              </w:rPr>
              <w:t>•</w:t>
            </w:r>
            <w:r w:rsidRPr="00FA49F8">
              <w:rPr>
                <w:szCs w:val="20"/>
              </w:rPr>
              <w:tab/>
              <w:t>For journey/journeys within all zones by holder of a valid secondary student identification card and by a child from the age of 5 years and under 15 years</w:t>
            </w:r>
          </w:p>
        </w:tc>
        <w:tc>
          <w:tcPr>
            <w:tcW w:w="605" w:type="pct"/>
          </w:tcPr>
          <w:p w:rsidR="00FA49F8" w:rsidRPr="00FA49F8" w:rsidRDefault="00FA49F8" w:rsidP="00FA49F8">
            <w:pPr>
              <w:spacing w:before="40" w:after="40"/>
              <w:jc w:val="left"/>
              <w:rPr>
                <w:szCs w:val="20"/>
              </w:rPr>
            </w:pPr>
            <w:r w:rsidRPr="00FA49F8">
              <w:rPr>
                <w:szCs w:val="20"/>
              </w:rPr>
              <w:t>Singletrip +^</w:t>
            </w:r>
          </w:p>
          <w:p w:rsidR="00FA49F8" w:rsidRPr="00FA49F8" w:rsidRDefault="00FA49F8" w:rsidP="00FA49F8">
            <w:pPr>
              <w:spacing w:before="40" w:after="40"/>
              <w:jc w:val="left"/>
              <w:rPr>
                <w:szCs w:val="20"/>
              </w:rPr>
            </w:pPr>
            <w:r w:rsidRPr="00FA49F8">
              <w:rPr>
                <w:szCs w:val="20"/>
              </w:rPr>
              <w:t>Daytrip *+</w:t>
            </w:r>
          </w:p>
          <w:p w:rsidR="00FA49F8" w:rsidRPr="00FA49F8" w:rsidRDefault="00FA49F8" w:rsidP="00FA49F8">
            <w:pPr>
              <w:spacing w:before="40" w:after="40"/>
              <w:jc w:val="left"/>
              <w:rPr>
                <w:szCs w:val="20"/>
              </w:rPr>
            </w:pPr>
            <w:r w:rsidRPr="00FA49F8">
              <w:rPr>
                <w:szCs w:val="20"/>
              </w:rPr>
              <w:t>Metrocard ^</w:t>
            </w:r>
          </w:p>
        </w:tc>
        <w:tc>
          <w:tcPr>
            <w:tcW w:w="521" w:type="pct"/>
          </w:tcPr>
          <w:p w:rsidR="00FA49F8" w:rsidRPr="00FA49F8" w:rsidRDefault="00FA49F8" w:rsidP="00FA49F8">
            <w:pPr>
              <w:spacing w:before="40" w:after="40"/>
              <w:jc w:val="center"/>
              <w:rPr>
                <w:szCs w:val="20"/>
              </w:rPr>
            </w:pPr>
            <w:r w:rsidRPr="00FA49F8">
              <w:rPr>
                <w:szCs w:val="20"/>
              </w:rPr>
              <w:t>1</w:t>
            </w:r>
          </w:p>
          <w:p w:rsidR="00FA49F8" w:rsidRPr="00FA49F8" w:rsidRDefault="00FA49F8" w:rsidP="00FA49F8">
            <w:pPr>
              <w:spacing w:before="40" w:after="40"/>
              <w:jc w:val="center"/>
              <w:rPr>
                <w:szCs w:val="20"/>
              </w:rPr>
            </w:pPr>
            <w:r w:rsidRPr="00FA49F8">
              <w:rPr>
                <w:szCs w:val="20"/>
              </w:rPr>
              <w:t>Unlimited</w:t>
            </w:r>
          </w:p>
          <w:p w:rsidR="00FA49F8" w:rsidRPr="00FA49F8" w:rsidRDefault="00FA49F8" w:rsidP="00FA49F8">
            <w:pPr>
              <w:spacing w:before="40" w:after="40"/>
              <w:jc w:val="center"/>
              <w:rPr>
                <w:szCs w:val="20"/>
              </w:rPr>
            </w:pPr>
            <w:r w:rsidRPr="00FA49F8">
              <w:rPr>
                <w:szCs w:val="20"/>
              </w:rPr>
              <w:t>1</w:t>
            </w:r>
          </w:p>
        </w:tc>
        <w:tc>
          <w:tcPr>
            <w:tcW w:w="495" w:type="pct"/>
          </w:tcPr>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$1.05</w:t>
            </w:r>
          </w:p>
        </w:tc>
        <w:tc>
          <w:tcPr>
            <w:tcW w:w="495" w:type="pct"/>
          </w:tcPr>
          <w:p w:rsidR="00FA49F8" w:rsidRPr="00FA49F8" w:rsidRDefault="00FA49F8" w:rsidP="00FA49F8">
            <w:pPr>
              <w:spacing w:before="40" w:after="40"/>
              <w:ind w:right="170"/>
              <w:jc w:val="right"/>
              <w:rPr>
                <w:szCs w:val="20"/>
              </w:rPr>
            </w:pPr>
            <w:r w:rsidRPr="00FA49F8">
              <w:rPr>
                <w:szCs w:val="20"/>
              </w:rPr>
              <w:t>$1.40</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tc>
        <w:tc>
          <w:tcPr>
            <w:tcW w:w="495" w:type="pct"/>
          </w:tcPr>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$1.35</w:t>
            </w:r>
          </w:p>
        </w:tc>
        <w:tc>
          <w:tcPr>
            <w:tcW w:w="497" w:type="pct"/>
          </w:tcPr>
          <w:p w:rsidR="00FA49F8" w:rsidRPr="00FA49F8" w:rsidRDefault="00FA49F8" w:rsidP="00FA49F8">
            <w:pPr>
              <w:spacing w:before="40" w:after="40"/>
              <w:ind w:right="170"/>
              <w:jc w:val="right"/>
              <w:rPr>
                <w:szCs w:val="20"/>
              </w:rPr>
            </w:pPr>
            <w:r w:rsidRPr="00FA49F8">
              <w:rPr>
                <w:szCs w:val="20"/>
              </w:rPr>
              <w:t>$2.90</w:t>
            </w:r>
          </w:p>
          <w:p w:rsidR="00FA49F8" w:rsidRPr="00FA49F8" w:rsidRDefault="00FA49F8" w:rsidP="00FA49F8">
            <w:pPr>
              <w:spacing w:before="40" w:after="40"/>
              <w:ind w:right="170"/>
              <w:jc w:val="right"/>
              <w:rPr>
                <w:szCs w:val="20"/>
              </w:rPr>
            </w:pPr>
            <w:r w:rsidRPr="00FA49F8">
              <w:rPr>
                <w:szCs w:val="20"/>
              </w:rPr>
              <w:t>$5.50</w:t>
            </w:r>
          </w:p>
          <w:p w:rsidR="00FA49F8" w:rsidRPr="00FA49F8" w:rsidRDefault="00FA49F8" w:rsidP="00FA49F8">
            <w:pPr>
              <w:spacing w:before="40" w:after="40"/>
              <w:ind w:right="170"/>
              <w:jc w:val="right"/>
              <w:rPr>
                <w:szCs w:val="20"/>
              </w:rPr>
            </w:pPr>
            <w:r w:rsidRPr="00FA49F8">
              <w:rPr>
                <w:szCs w:val="20"/>
              </w:rPr>
              <w:t>-</w:t>
            </w: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1592" w:type="pct"/>
            <w:tcBorders>
              <w:bottom w:val="single" w:sz="4" w:space="0" w:color="auto"/>
            </w:tcBorders>
          </w:tcPr>
          <w:p w:rsidR="00FA49F8" w:rsidRPr="00FA49F8" w:rsidRDefault="00FA49F8" w:rsidP="00FA49F8">
            <w:pPr>
              <w:spacing w:before="40" w:after="40"/>
              <w:ind w:left="176" w:hanging="176"/>
              <w:jc w:val="left"/>
              <w:rPr>
                <w:szCs w:val="20"/>
              </w:rPr>
            </w:pPr>
            <w:r w:rsidRPr="00FA49F8">
              <w:rPr>
                <w:szCs w:val="20"/>
              </w:rPr>
              <w:t>•</w:t>
            </w:r>
            <w:r w:rsidRPr="00FA49F8">
              <w:rPr>
                <w:szCs w:val="20"/>
              </w:rPr>
              <w:tab/>
              <w:t>On trains only for bicycles and surfboards, accompanied by a passenger (each item) for journey/journeys within all zones**</w:t>
            </w:r>
          </w:p>
        </w:tc>
        <w:tc>
          <w:tcPr>
            <w:tcW w:w="605" w:type="pct"/>
            <w:tcBorders>
              <w:bottom w:val="single" w:sz="4" w:space="0" w:color="auto"/>
            </w:tcBorders>
          </w:tcPr>
          <w:p w:rsidR="00FA49F8" w:rsidRPr="00FA49F8" w:rsidRDefault="00FA49F8" w:rsidP="00FA49F8">
            <w:pPr>
              <w:spacing w:before="40" w:after="40"/>
              <w:jc w:val="left"/>
              <w:rPr>
                <w:szCs w:val="20"/>
              </w:rPr>
            </w:pPr>
            <w:r w:rsidRPr="00FA49F8">
              <w:rPr>
                <w:szCs w:val="20"/>
              </w:rPr>
              <w:t>Singletrip +^</w:t>
            </w:r>
          </w:p>
          <w:p w:rsidR="00FA49F8" w:rsidRPr="00FA49F8" w:rsidRDefault="00FA49F8" w:rsidP="00FA49F8">
            <w:pPr>
              <w:spacing w:before="40" w:after="40"/>
              <w:jc w:val="left"/>
              <w:rPr>
                <w:szCs w:val="20"/>
              </w:rPr>
            </w:pPr>
            <w:r w:rsidRPr="00FA49F8">
              <w:rPr>
                <w:szCs w:val="20"/>
              </w:rPr>
              <w:t>Daytrip +</w:t>
            </w:r>
          </w:p>
          <w:p w:rsidR="00FA49F8" w:rsidRPr="00FA49F8" w:rsidRDefault="00FA49F8" w:rsidP="00FA49F8">
            <w:pPr>
              <w:spacing w:before="40" w:after="40"/>
              <w:jc w:val="left"/>
              <w:rPr>
                <w:szCs w:val="20"/>
              </w:rPr>
            </w:pPr>
            <w:r w:rsidRPr="00FA49F8">
              <w:rPr>
                <w:szCs w:val="20"/>
              </w:rPr>
              <w:t>Metrocard ^</w:t>
            </w:r>
          </w:p>
        </w:tc>
        <w:tc>
          <w:tcPr>
            <w:tcW w:w="521" w:type="pct"/>
            <w:tcBorders>
              <w:bottom w:val="single" w:sz="4" w:space="0" w:color="auto"/>
            </w:tcBorders>
          </w:tcPr>
          <w:p w:rsidR="00FA49F8" w:rsidRPr="00FA49F8" w:rsidRDefault="00FA49F8" w:rsidP="00FA49F8">
            <w:pPr>
              <w:spacing w:before="40" w:after="40"/>
              <w:jc w:val="center"/>
              <w:rPr>
                <w:szCs w:val="20"/>
              </w:rPr>
            </w:pPr>
            <w:r w:rsidRPr="00FA49F8">
              <w:rPr>
                <w:szCs w:val="20"/>
              </w:rPr>
              <w:t>1</w:t>
            </w:r>
          </w:p>
          <w:p w:rsidR="00FA49F8" w:rsidRPr="00FA49F8" w:rsidRDefault="00FA49F8" w:rsidP="00FA49F8">
            <w:pPr>
              <w:spacing w:before="40" w:after="40"/>
              <w:jc w:val="center"/>
              <w:rPr>
                <w:szCs w:val="20"/>
              </w:rPr>
            </w:pPr>
            <w:r w:rsidRPr="00FA49F8">
              <w:rPr>
                <w:szCs w:val="20"/>
              </w:rPr>
              <w:t>Unlimited</w:t>
            </w:r>
          </w:p>
          <w:p w:rsidR="00FA49F8" w:rsidRPr="00FA49F8" w:rsidRDefault="00FA49F8" w:rsidP="00FA49F8">
            <w:pPr>
              <w:spacing w:before="40" w:after="40"/>
              <w:jc w:val="center"/>
              <w:rPr>
                <w:szCs w:val="20"/>
              </w:rPr>
            </w:pPr>
            <w:r w:rsidRPr="00FA49F8">
              <w:rPr>
                <w:szCs w:val="20"/>
              </w:rPr>
              <w:t>1</w:t>
            </w:r>
          </w:p>
        </w:tc>
        <w:tc>
          <w:tcPr>
            <w:tcW w:w="495" w:type="pct"/>
            <w:tcBorders>
              <w:bottom w:val="single" w:sz="4" w:space="0" w:color="auto"/>
            </w:tcBorders>
          </w:tcPr>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$1.05</w:t>
            </w:r>
          </w:p>
        </w:tc>
        <w:tc>
          <w:tcPr>
            <w:tcW w:w="495" w:type="pct"/>
            <w:tcBorders>
              <w:bottom w:val="single" w:sz="4" w:space="0" w:color="auto"/>
            </w:tcBorders>
          </w:tcPr>
          <w:p w:rsidR="00FA49F8" w:rsidRPr="00FA49F8" w:rsidRDefault="00FA49F8" w:rsidP="00FA49F8">
            <w:pPr>
              <w:spacing w:before="40" w:after="40"/>
              <w:ind w:right="170"/>
              <w:jc w:val="right"/>
              <w:rPr>
                <w:szCs w:val="20"/>
              </w:rPr>
            </w:pPr>
            <w:r w:rsidRPr="00FA49F8">
              <w:rPr>
                <w:szCs w:val="20"/>
              </w:rPr>
              <w:t>$1.40</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tc>
        <w:tc>
          <w:tcPr>
            <w:tcW w:w="495" w:type="pct"/>
            <w:tcBorders>
              <w:bottom w:val="single" w:sz="4" w:space="0" w:color="auto"/>
            </w:tcBorders>
          </w:tcPr>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w:t>
            </w:r>
          </w:p>
          <w:p w:rsidR="00FA49F8" w:rsidRPr="00FA49F8" w:rsidRDefault="00FA49F8" w:rsidP="00FA49F8">
            <w:pPr>
              <w:spacing w:before="40" w:after="40"/>
              <w:ind w:right="170"/>
              <w:jc w:val="right"/>
              <w:rPr>
                <w:szCs w:val="20"/>
              </w:rPr>
            </w:pPr>
            <w:r w:rsidRPr="00FA49F8">
              <w:rPr>
                <w:szCs w:val="20"/>
              </w:rPr>
              <w:t>$1.95</w:t>
            </w:r>
          </w:p>
        </w:tc>
        <w:tc>
          <w:tcPr>
            <w:tcW w:w="497" w:type="pct"/>
            <w:tcBorders>
              <w:bottom w:val="single" w:sz="4" w:space="0" w:color="auto"/>
            </w:tcBorders>
          </w:tcPr>
          <w:p w:rsidR="00FA49F8" w:rsidRPr="00FA49F8" w:rsidRDefault="00FA49F8" w:rsidP="00FA49F8">
            <w:pPr>
              <w:spacing w:before="40" w:after="40"/>
              <w:ind w:right="170"/>
              <w:jc w:val="right"/>
              <w:rPr>
                <w:szCs w:val="20"/>
              </w:rPr>
            </w:pPr>
            <w:r w:rsidRPr="00FA49F8">
              <w:rPr>
                <w:szCs w:val="20"/>
              </w:rPr>
              <w:t>$2.90</w:t>
            </w:r>
          </w:p>
          <w:p w:rsidR="00FA49F8" w:rsidRPr="00FA49F8" w:rsidRDefault="00FA49F8" w:rsidP="00FA49F8">
            <w:pPr>
              <w:spacing w:before="40" w:after="40"/>
              <w:ind w:right="170"/>
              <w:jc w:val="right"/>
              <w:rPr>
                <w:szCs w:val="20"/>
              </w:rPr>
            </w:pPr>
            <w:r w:rsidRPr="00FA49F8">
              <w:rPr>
                <w:szCs w:val="20"/>
              </w:rPr>
              <w:t>$5.50</w:t>
            </w:r>
          </w:p>
          <w:p w:rsidR="00FA49F8" w:rsidRPr="00FA49F8" w:rsidRDefault="00FA49F8" w:rsidP="00FA49F8">
            <w:pPr>
              <w:spacing w:before="40" w:after="40"/>
              <w:ind w:right="170"/>
              <w:jc w:val="right"/>
              <w:rPr>
                <w:szCs w:val="20"/>
              </w:rPr>
            </w:pPr>
            <w:r w:rsidRPr="00FA49F8">
              <w:rPr>
                <w:szCs w:val="20"/>
              </w:rPr>
              <w:t>-</w:t>
            </w: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w:t>
            </w:r>
          </w:p>
        </w:tc>
        <w:tc>
          <w:tcPr>
            <w:tcW w:w="4700" w:type="pct"/>
            <w:gridSpan w:val="7"/>
            <w:tcBorders>
              <w:bottom w:val="nil"/>
            </w:tcBorders>
          </w:tcPr>
          <w:p w:rsidR="00FA49F8" w:rsidRPr="00FA49F8" w:rsidRDefault="00FA49F8" w:rsidP="00FA49F8">
            <w:pPr>
              <w:spacing w:before="120"/>
              <w:jc w:val="left"/>
              <w:rPr>
                <w:b/>
                <w:szCs w:val="20"/>
              </w:rPr>
            </w:pPr>
            <w:r w:rsidRPr="00FA49F8">
              <w:rPr>
                <w:b/>
                <w:szCs w:val="20"/>
                <w:u w:val="single"/>
              </w:rPr>
              <w:t>Daytrip</w:t>
            </w:r>
          </w:p>
        </w:tc>
      </w:tr>
      <w:tr w:rsidR="00FA49F8" w:rsidRPr="00FA49F8" w:rsidTr="00310616">
        <w:trPr>
          <w:cantSplit/>
        </w:trPr>
        <w:tc>
          <w:tcPr>
            <w:tcW w:w="300" w:type="pct"/>
            <w:vMerge/>
          </w:tcPr>
          <w:p w:rsidR="00FA49F8" w:rsidRPr="00FA49F8" w:rsidRDefault="00FA49F8" w:rsidP="00FA49F8">
            <w:pPr>
              <w:jc w:val="left"/>
              <w:rPr>
                <w:szCs w:val="20"/>
              </w:rPr>
            </w:pPr>
          </w:p>
        </w:tc>
        <w:tc>
          <w:tcPr>
            <w:tcW w:w="4700" w:type="pct"/>
            <w:gridSpan w:val="7"/>
            <w:tcBorders>
              <w:top w:val="nil"/>
              <w:bottom w:val="single" w:sz="4" w:space="0" w:color="auto"/>
            </w:tcBorders>
          </w:tcPr>
          <w:p w:rsidR="00FA49F8" w:rsidRPr="00FA49F8" w:rsidRDefault="00FA49F8" w:rsidP="00FA49F8">
            <w:pPr>
              <w:spacing w:before="40"/>
              <w:jc w:val="left"/>
              <w:rPr>
                <w:szCs w:val="20"/>
              </w:rPr>
            </w:pPr>
            <w:r w:rsidRPr="00FA49F8">
              <w:rPr>
                <w:szCs w:val="20"/>
              </w:rPr>
              <w:t>A parent/guardian holding a valid Daytrip ticket on weekends, public holidays or South Australian school holidays may be accompanied free of charge by up to two children under 15 years of age</w:t>
            </w: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w:t>
            </w:r>
          </w:p>
        </w:tc>
        <w:tc>
          <w:tcPr>
            <w:tcW w:w="4700" w:type="pct"/>
            <w:gridSpan w:val="7"/>
            <w:tcBorders>
              <w:bottom w:val="nil"/>
            </w:tcBorders>
          </w:tcPr>
          <w:p w:rsidR="00FA49F8" w:rsidRPr="00FA49F8" w:rsidRDefault="00FA49F8" w:rsidP="00FA49F8">
            <w:pPr>
              <w:spacing w:before="120"/>
              <w:jc w:val="left"/>
              <w:rPr>
                <w:b/>
                <w:szCs w:val="20"/>
              </w:rPr>
            </w:pPr>
            <w:r w:rsidRPr="00FA49F8">
              <w:rPr>
                <w:b/>
                <w:szCs w:val="20"/>
                <w:u w:val="single"/>
              </w:rPr>
              <w:t>Bicycles Travel on Trains</w:t>
            </w:r>
          </w:p>
        </w:tc>
      </w:tr>
      <w:tr w:rsidR="00FA49F8" w:rsidRPr="00FA49F8" w:rsidTr="00310616">
        <w:trPr>
          <w:cantSplit/>
        </w:trPr>
        <w:tc>
          <w:tcPr>
            <w:tcW w:w="300" w:type="pct"/>
            <w:vMerge/>
          </w:tcPr>
          <w:p w:rsidR="00FA49F8" w:rsidRPr="00FA49F8" w:rsidRDefault="00FA49F8" w:rsidP="00FA49F8">
            <w:pPr>
              <w:jc w:val="left"/>
              <w:rPr>
                <w:szCs w:val="20"/>
              </w:rPr>
            </w:pPr>
          </w:p>
        </w:tc>
        <w:tc>
          <w:tcPr>
            <w:tcW w:w="4700" w:type="pct"/>
            <w:gridSpan w:val="7"/>
            <w:tcBorders>
              <w:top w:val="nil"/>
              <w:bottom w:val="nil"/>
            </w:tcBorders>
          </w:tcPr>
          <w:p w:rsidR="00FA49F8" w:rsidRPr="00FA49F8" w:rsidRDefault="00FA49F8" w:rsidP="00FA49F8">
            <w:pPr>
              <w:spacing w:before="40"/>
              <w:jc w:val="left"/>
              <w:rPr>
                <w:szCs w:val="20"/>
              </w:rPr>
            </w:pPr>
            <w:r w:rsidRPr="00FA49F8">
              <w:rPr>
                <w:szCs w:val="20"/>
              </w:rPr>
              <w:t>Bicycles may be carried free on train services at the following times:</w:t>
            </w:r>
          </w:p>
        </w:tc>
      </w:tr>
      <w:tr w:rsidR="00FA49F8" w:rsidRPr="00FA49F8" w:rsidTr="00310616">
        <w:trPr>
          <w:cantSplit/>
        </w:trPr>
        <w:tc>
          <w:tcPr>
            <w:tcW w:w="300" w:type="pct"/>
            <w:vMerge/>
          </w:tcPr>
          <w:p w:rsidR="00FA49F8" w:rsidRPr="00FA49F8" w:rsidRDefault="00FA49F8" w:rsidP="00FA49F8">
            <w:pPr>
              <w:jc w:val="left"/>
              <w:rPr>
                <w:szCs w:val="20"/>
              </w:rPr>
            </w:pPr>
          </w:p>
        </w:tc>
        <w:tc>
          <w:tcPr>
            <w:tcW w:w="4700" w:type="pct"/>
            <w:gridSpan w:val="7"/>
            <w:tcBorders>
              <w:top w:val="nil"/>
              <w:bottom w:val="nil"/>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Monday to Friday—9.01 am to 3.00 pm and 6.00 pm until last service</w:t>
            </w:r>
          </w:p>
        </w:tc>
      </w:tr>
      <w:tr w:rsidR="00FA49F8" w:rsidRPr="00FA49F8" w:rsidTr="00310616">
        <w:trPr>
          <w:cantSplit/>
        </w:trPr>
        <w:tc>
          <w:tcPr>
            <w:tcW w:w="300" w:type="pct"/>
            <w:vMerge/>
          </w:tcPr>
          <w:p w:rsidR="00FA49F8" w:rsidRPr="00FA49F8" w:rsidRDefault="00FA49F8" w:rsidP="00FA49F8">
            <w:pPr>
              <w:jc w:val="left"/>
              <w:rPr>
                <w:szCs w:val="20"/>
              </w:rPr>
            </w:pPr>
          </w:p>
        </w:tc>
        <w:tc>
          <w:tcPr>
            <w:tcW w:w="4700" w:type="pct"/>
            <w:gridSpan w:val="7"/>
            <w:tcBorders>
              <w:top w:val="nil"/>
              <w:bottom w:val="single" w:sz="4" w:space="0" w:color="auto"/>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Saturday, Sunday and public holidays—all day when space is available</w:t>
            </w: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w:t>
            </w:r>
          </w:p>
        </w:tc>
        <w:tc>
          <w:tcPr>
            <w:tcW w:w="4700" w:type="pct"/>
            <w:gridSpan w:val="7"/>
            <w:tcBorders>
              <w:bottom w:val="nil"/>
            </w:tcBorders>
          </w:tcPr>
          <w:p w:rsidR="00FA49F8" w:rsidRPr="00FA49F8" w:rsidRDefault="00FA49F8" w:rsidP="00FA49F8">
            <w:pPr>
              <w:spacing w:before="120"/>
              <w:jc w:val="left"/>
              <w:rPr>
                <w:b/>
                <w:szCs w:val="20"/>
              </w:rPr>
            </w:pPr>
            <w:r w:rsidRPr="00FA49F8">
              <w:rPr>
                <w:b/>
                <w:szCs w:val="20"/>
                <w:u w:val="single"/>
              </w:rPr>
              <w:t>Singletrip and Daytrip tickets are not available for sale from Ticket Outlets</w:t>
            </w:r>
          </w:p>
        </w:tc>
      </w:tr>
      <w:tr w:rsidR="00FA49F8" w:rsidRPr="00FA49F8" w:rsidTr="00310616">
        <w:trPr>
          <w:cantSplit/>
        </w:trPr>
        <w:tc>
          <w:tcPr>
            <w:tcW w:w="300" w:type="pct"/>
            <w:vMerge/>
          </w:tcPr>
          <w:p w:rsidR="00FA49F8" w:rsidRPr="00FA49F8" w:rsidRDefault="00FA49F8" w:rsidP="00FA49F8">
            <w:pPr>
              <w:jc w:val="left"/>
              <w:rPr>
                <w:szCs w:val="20"/>
              </w:rPr>
            </w:pPr>
          </w:p>
        </w:tc>
        <w:tc>
          <w:tcPr>
            <w:tcW w:w="4700" w:type="pct"/>
            <w:gridSpan w:val="7"/>
            <w:tcBorders>
              <w:top w:val="nil"/>
              <w:bottom w:val="single" w:sz="4" w:space="0" w:color="auto"/>
            </w:tcBorders>
          </w:tcPr>
          <w:p w:rsidR="00FA49F8" w:rsidRPr="00FA49F8" w:rsidRDefault="00FA49F8" w:rsidP="00FA49F8">
            <w:pPr>
              <w:spacing w:before="40"/>
              <w:jc w:val="left"/>
              <w:rPr>
                <w:szCs w:val="20"/>
              </w:rPr>
            </w:pPr>
            <w:r w:rsidRPr="00FA49F8">
              <w:rPr>
                <w:szCs w:val="20"/>
              </w:rPr>
              <w:t>These can be purchased on-board Trams and Trains via Fare Vending Machines. These tickets can also be purchased from other selected Fare Vending Machines—see the Adelaide Metro website (adelaidemetro.com.au) for further details.</w:t>
            </w: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w:t>
            </w:r>
          </w:p>
        </w:tc>
        <w:tc>
          <w:tcPr>
            <w:tcW w:w="4700" w:type="pct"/>
            <w:gridSpan w:val="7"/>
            <w:tcBorders>
              <w:bottom w:val="nil"/>
            </w:tcBorders>
          </w:tcPr>
          <w:p w:rsidR="00FA49F8" w:rsidRPr="00FA49F8" w:rsidRDefault="00FA49F8" w:rsidP="00FA49F8">
            <w:pPr>
              <w:spacing w:before="120"/>
              <w:jc w:val="left"/>
              <w:rPr>
                <w:b/>
                <w:szCs w:val="20"/>
              </w:rPr>
            </w:pPr>
            <w:r w:rsidRPr="00FA49F8">
              <w:rPr>
                <w:b/>
                <w:szCs w:val="20"/>
                <w:u w:val="single"/>
              </w:rPr>
              <w:t>Singletrip and Metrocards</w:t>
            </w:r>
          </w:p>
        </w:tc>
      </w:tr>
      <w:tr w:rsidR="00FA49F8" w:rsidRPr="00FA49F8" w:rsidTr="00310616">
        <w:trPr>
          <w:cantSplit/>
        </w:trPr>
        <w:tc>
          <w:tcPr>
            <w:tcW w:w="300" w:type="pct"/>
            <w:vMerge/>
          </w:tcPr>
          <w:p w:rsidR="00FA49F8" w:rsidRPr="00FA49F8" w:rsidRDefault="00FA49F8" w:rsidP="00FA49F8">
            <w:pPr>
              <w:jc w:val="left"/>
              <w:rPr>
                <w:szCs w:val="20"/>
              </w:rPr>
            </w:pPr>
          </w:p>
        </w:tc>
        <w:tc>
          <w:tcPr>
            <w:tcW w:w="4700" w:type="pct"/>
            <w:gridSpan w:val="7"/>
            <w:tcBorders>
              <w:top w:val="nil"/>
            </w:tcBorders>
          </w:tcPr>
          <w:p w:rsidR="00FA49F8" w:rsidRPr="00FA49F8" w:rsidRDefault="00FA49F8" w:rsidP="00FA49F8">
            <w:pPr>
              <w:spacing w:before="40"/>
              <w:jc w:val="left"/>
              <w:rPr>
                <w:szCs w:val="20"/>
              </w:rPr>
            </w:pPr>
            <w:r w:rsidRPr="00FA49F8">
              <w:rPr>
                <w:szCs w:val="20"/>
              </w:rPr>
              <w:t>A Singletrip ticket and a Metrocard can be used to transfer to any bus, tram or train service within 2 hours of first validation at no additional charge.</w:t>
            </w:r>
          </w:p>
        </w:tc>
      </w:tr>
    </w:tbl>
    <w:p w:rsidR="00FA49F8" w:rsidRPr="00FA49F8" w:rsidRDefault="00FA49F8" w:rsidP="00FA49F8">
      <w:pPr>
        <w:rPr>
          <w:rFonts w:eastAsia="Times New Roman"/>
          <w:szCs w:val="20"/>
        </w:rPr>
      </w:pPr>
      <w:r w:rsidRPr="00FA49F8">
        <w:rPr>
          <w:rFonts w:eastAsia="Times New Roman"/>
          <w:szCs w:val="20"/>
        </w:rPr>
        <w:br w:type="page"/>
      </w:r>
    </w:p>
    <w:tbl>
      <w:tblPr>
        <w:tblStyle w:val="TableGrid10"/>
        <w:tblW w:w="5000" w:type="pct"/>
        <w:tblLook w:val="04A0" w:firstRow="1" w:lastRow="0" w:firstColumn="1" w:lastColumn="0" w:noHBand="0" w:noVBand="1"/>
      </w:tblPr>
      <w:tblGrid>
        <w:gridCol w:w="561"/>
        <w:gridCol w:w="5330"/>
        <w:gridCol w:w="1990"/>
        <w:gridCol w:w="1463"/>
      </w:tblGrid>
      <w:tr w:rsidR="00FA49F8" w:rsidRPr="00FA49F8" w:rsidTr="00310616">
        <w:trPr>
          <w:cantSplit/>
        </w:trPr>
        <w:tc>
          <w:tcPr>
            <w:tcW w:w="3152" w:type="pct"/>
            <w:gridSpan w:val="2"/>
          </w:tcPr>
          <w:p w:rsidR="00FA49F8" w:rsidRPr="00FA49F8" w:rsidRDefault="00FA49F8" w:rsidP="00FA49F8">
            <w:pPr>
              <w:spacing w:after="20"/>
              <w:jc w:val="left"/>
              <w:rPr>
                <w:szCs w:val="20"/>
              </w:rPr>
            </w:pPr>
          </w:p>
        </w:tc>
        <w:tc>
          <w:tcPr>
            <w:tcW w:w="1065" w:type="pct"/>
            <w:tcBorders>
              <w:bottom w:val="single" w:sz="4" w:space="0" w:color="auto"/>
            </w:tcBorders>
            <w:vAlign w:val="center"/>
          </w:tcPr>
          <w:p w:rsidR="00FA49F8" w:rsidRPr="00FA49F8" w:rsidRDefault="00FA49F8" w:rsidP="00FA49F8">
            <w:pPr>
              <w:spacing w:before="40" w:after="40"/>
              <w:jc w:val="center"/>
              <w:rPr>
                <w:b/>
                <w:szCs w:val="20"/>
              </w:rPr>
            </w:pPr>
            <w:r w:rsidRPr="00FA49F8">
              <w:rPr>
                <w:b/>
                <w:szCs w:val="20"/>
              </w:rPr>
              <w:t>Fare</w:t>
            </w:r>
          </w:p>
        </w:tc>
        <w:tc>
          <w:tcPr>
            <w:tcW w:w="783" w:type="pct"/>
            <w:tcBorders>
              <w:bottom w:val="single" w:sz="4" w:space="0" w:color="auto"/>
            </w:tcBorders>
            <w:vAlign w:val="center"/>
          </w:tcPr>
          <w:p w:rsidR="00FA49F8" w:rsidRPr="00FA49F8" w:rsidRDefault="00FA49F8" w:rsidP="00FA49F8">
            <w:pPr>
              <w:spacing w:before="40" w:after="40"/>
              <w:jc w:val="center"/>
              <w:rPr>
                <w:b/>
                <w:szCs w:val="20"/>
              </w:rPr>
            </w:pPr>
            <w:r w:rsidRPr="00FA49F8">
              <w:rPr>
                <w:b/>
                <w:szCs w:val="20"/>
              </w:rPr>
              <w:t>Type of Ticket</w:t>
            </w: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3.</w:t>
            </w:r>
          </w:p>
        </w:tc>
        <w:tc>
          <w:tcPr>
            <w:tcW w:w="2852" w:type="pct"/>
            <w:tcBorders>
              <w:bottom w:val="nil"/>
              <w:right w:val="single" w:sz="4" w:space="0" w:color="auto"/>
            </w:tcBorders>
          </w:tcPr>
          <w:p w:rsidR="00FA49F8" w:rsidRPr="00FA49F8" w:rsidRDefault="00FA49F8" w:rsidP="00FA49F8">
            <w:pPr>
              <w:spacing w:before="120"/>
              <w:jc w:val="left"/>
              <w:rPr>
                <w:b/>
                <w:szCs w:val="20"/>
              </w:rPr>
            </w:pPr>
            <w:r w:rsidRPr="00FA49F8">
              <w:rPr>
                <w:b/>
                <w:szCs w:val="20"/>
                <w:u w:val="single"/>
              </w:rPr>
              <w:t>Special Vehicles</w:t>
            </w:r>
          </w:p>
        </w:tc>
        <w:tc>
          <w:tcPr>
            <w:tcW w:w="1065" w:type="pct"/>
            <w:tcBorders>
              <w:left w:val="single" w:sz="4" w:space="0" w:color="auto"/>
              <w:bottom w:val="nil"/>
              <w:right w:val="single" w:sz="4" w:space="0" w:color="auto"/>
            </w:tcBorders>
          </w:tcPr>
          <w:p w:rsidR="00FA49F8" w:rsidRPr="00FA49F8" w:rsidRDefault="00FA49F8" w:rsidP="00FA49F8">
            <w:pPr>
              <w:spacing w:before="120"/>
              <w:jc w:val="left"/>
              <w:rPr>
                <w:szCs w:val="20"/>
              </w:rPr>
            </w:pPr>
          </w:p>
        </w:tc>
        <w:tc>
          <w:tcPr>
            <w:tcW w:w="783" w:type="pct"/>
            <w:tcBorders>
              <w:left w:val="single" w:sz="4" w:space="0" w:color="auto"/>
              <w:bottom w:val="nil"/>
            </w:tcBorders>
          </w:tcPr>
          <w:p w:rsidR="00FA49F8" w:rsidRPr="00FA49F8" w:rsidRDefault="00FA49F8" w:rsidP="00FA49F8">
            <w:pPr>
              <w:spacing w:before="1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tcBorders>
              <w:top w:val="nil"/>
              <w:bottom w:val="nil"/>
              <w:right w:val="single" w:sz="4" w:space="0" w:color="auto"/>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Class 3 Special Vehicle</w:t>
            </w:r>
          </w:p>
        </w:tc>
        <w:tc>
          <w:tcPr>
            <w:tcW w:w="1065" w:type="pct"/>
            <w:tcBorders>
              <w:top w:val="nil"/>
              <w:left w:val="single" w:sz="4" w:space="0" w:color="auto"/>
              <w:bottom w:val="nil"/>
              <w:right w:val="single" w:sz="4" w:space="0" w:color="auto"/>
            </w:tcBorders>
          </w:tcPr>
          <w:p w:rsidR="00FA49F8" w:rsidRPr="00FA49F8" w:rsidRDefault="00FA49F8" w:rsidP="00FA49F8">
            <w:pPr>
              <w:spacing w:before="40"/>
              <w:jc w:val="left"/>
              <w:rPr>
                <w:szCs w:val="20"/>
              </w:rPr>
            </w:pPr>
            <w:r w:rsidRPr="00FA49F8">
              <w:rPr>
                <w:szCs w:val="20"/>
              </w:rPr>
              <w:t>As determined.</w:t>
            </w:r>
          </w:p>
        </w:tc>
        <w:tc>
          <w:tcPr>
            <w:tcW w:w="783" w:type="pct"/>
            <w:tcBorders>
              <w:top w:val="nil"/>
              <w:left w:val="single" w:sz="4" w:space="0" w:color="auto"/>
              <w:bottom w:val="nil"/>
            </w:tcBorders>
          </w:tcPr>
          <w:p w:rsidR="00FA49F8" w:rsidRPr="00FA49F8" w:rsidRDefault="00FA49F8" w:rsidP="00FA49F8">
            <w:pPr>
              <w:spacing w:before="40"/>
              <w:jc w:val="left"/>
              <w:rPr>
                <w:szCs w:val="20"/>
              </w:rPr>
            </w:pPr>
            <w:r w:rsidRPr="00FA49F8">
              <w:rPr>
                <w:szCs w:val="20"/>
              </w:rPr>
              <w:t>Zone</w:t>
            </w: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tcBorders>
              <w:top w:val="nil"/>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Class 6 Special Vehicle</w:t>
            </w:r>
          </w:p>
        </w:tc>
        <w:tc>
          <w:tcPr>
            <w:tcW w:w="1065" w:type="pct"/>
            <w:tcBorders>
              <w:top w:val="nil"/>
              <w:bottom w:val="single" w:sz="4" w:space="0" w:color="auto"/>
              <w:right w:val="single" w:sz="4" w:space="0" w:color="auto"/>
            </w:tcBorders>
          </w:tcPr>
          <w:p w:rsidR="00FA49F8" w:rsidRPr="00FA49F8" w:rsidRDefault="00FA49F8" w:rsidP="00FA49F8">
            <w:pPr>
              <w:spacing w:before="40"/>
              <w:jc w:val="left"/>
              <w:rPr>
                <w:szCs w:val="20"/>
              </w:rPr>
            </w:pPr>
            <w:r w:rsidRPr="00FA49F8">
              <w:rPr>
                <w:szCs w:val="20"/>
              </w:rPr>
              <w:t>Regular fare only (no concessions available)</w:t>
            </w:r>
          </w:p>
        </w:tc>
        <w:tc>
          <w:tcPr>
            <w:tcW w:w="783" w:type="pct"/>
            <w:tcBorders>
              <w:top w:val="nil"/>
              <w:left w:val="single" w:sz="4" w:space="0" w:color="auto"/>
              <w:bottom w:val="single" w:sz="4" w:space="0" w:color="auto"/>
            </w:tcBorders>
          </w:tcPr>
          <w:p w:rsidR="00FA49F8" w:rsidRPr="00FA49F8" w:rsidRDefault="00FA49F8" w:rsidP="00FA49F8">
            <w:pPr>
              <w:spacing w:before="40"/>
              <w:jc w:val="left"/>
              <w:rPr>
                <w:szCs w:val="20"/>
              </w:rPr>
            </w:pPr>
            <w:r w:rsidRPr="00FA49F8">
              <w:rPr>
                <w:szCs w:val="20"/>
              </w:rPr>
              <w:t>Zone</w:t>
            </w: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4.</w:t>
            </w:r>
          </w:p>
        </w:tc>
        <w:tc>
          <w:tcPr>
            <w:tcW w:w="2852" w:type="pct"/>
            <w:vMerge w:val="restart"/>
          </w:tcPr>
          <w:p w:rsidR="00FA49F8" w:rsidRPr="00FA49F8" w:rsidRDefault="00FA49F8" w:rsidP="00FA49F8">
            <w:pPr>
              <w:spacing w:before="120"/>
              <w:jc w:val="left"/>
              <w:rPr>
                <w:b/>
                <w:szCs w:val="20"/>
              </w:rPr>
            </w:pPr>
            <w:r w:rsidRPr="00FA49F8">
              <w:rPr>
                <w:b/>
                <w:szCs w:val="20"/>
                <w:u w:val="single"/>
              </w:rPr>
              <w:t>Peak and Interpeak Periods</w:t>
            </w:r>
          </w:p>
        </w:tc>
        <w:tc>
          <w:tcPr>
            <w:tcW w:w="1065" w:type="pct"/>
            <w:tcBorders>
              <w:bottom w:val="nil"/>
            </w:tcBorders>
          </w:tcPr>
          <w:p w:rsidR="00FA49F8" w:rsidRPr="00FA49F8" w:rsidRDefault="00FA49F8" w:rsidP="00FA49F8">
            <w:pPr>
              <w:spacing w:before="120"/>
              <w:jc w:val="left"/>
              <w:rPr>
                <w:szCs w:val="20"/>
              </w:rPr>
            </w:pPr>
            <w:r w:rsidRPr="00FA49F8">
              <w:rPr>
                <w:szCs w:val="20"/>
              </w:rPr>
              <w:t>Regular, Student and Concession</w:t>
            </w:r>
          </w:p>
        </w:tc>
        <w:tc>
          <w:tcPr>
            <w:tcW w:w="783" w:type="pct"/>
            <w:tcBorders>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40"/>
              <w:jc w:val="left"/>
              <w:rPr>
                <w:szCs w:val="20"/>
                <w:u w:val="single"/>
              </w:rPr>
            </w:pPr>
            <w:r w:rsidRPr="00FA49F8">
              <w:rPr>
                <w:szCs w:val="20"/>
                <w:u w:val="single"/>
              </w:rPr>
              <w:t>Peak</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40"/>
              <w:jc w:val="left"/>
              <w:rPr>
                <w:szCs w:val="20"/>
              </w:rPr>
            </w:pPr>
            <w:r w:rsidRPr="00FA49F8">
              <w:rPr>
                <w:szCs w:val="20"/>
              </w:rPr>
              <w:t>All times (other than Interpeak)</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40"/>
              <w:jc w:val="left"/>
              <w:rPr>
                <w:szCs w:val="20"/>
                <w:u w:val="single"/>
              </w:rPr>
            </w:pPr>
            <w:r w:rsidRPr="00FA49F8">
              <w:rPr>
                <w:szCs w:val="20"/>
                <w:u w:val="single"/>
              </w:rPr>
              <w:t>Interpeak</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40"/>
              <w:jc w:val="left"/>
              <w:rPr>
                <w:szCs w:val="20"/>
              </w:rPr>
            </w:pPr>
            <w:r w:rsidRPr="00FA49F8">
              <w:rPr>
                <w:szCs w:val="20"/>
              </w:rPr>
              <w:t>Monday to Friday 9:01am to 3:00pm</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40"/>
              <w:jc w:val="left"/>
              <w:rPr>
                <w:szCs w:val="20"/>
              </w:rPr>
            </w:pPr>
            <w:r w:rsidRPr="00FA49F8">
              <w:rPr>
                <w:szCs w:val="20"/>
              </w:rPr>
              <w:t>All Day Sundays</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40"/>
              <w:jc w:val="left"/>
              <w:rPr>
                <w:szCs w:val="20"/>
              </w:rPr>
            </w:pPr>
            <w:r w:rsidRPr="00FA49F8">
              <w:rPr>
                <w:szCs w:val="20"/>
              </w:rPr>
              <w:t>All Day Public Holidays</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120"/>
              <w:jc w:val="left"/>
              <w:rPr>
                <w:szCs w:val="20"/>
              </w:rPr>
            </w:pPr>
            <w:r w:rsidRPr="00FA49F8">
              <w:rPr>
                <w:szCs w:val="20"/>
              </w:rPr>
              <w:t>Seniors Card Holders</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80" w:after="40"/>
              <w:jc w:val="left"/>
              <w:rPr>
                <w:szCs w:val="20"/>
                <w:u w:val="single"/>
              </w:rPr>
            </w:pPr>
            <w:r w:rsidRPr="00FA49F8">
              <w:rPr>
                <w:szCs w:val="20"/>
                <w:u w:val="single"/>
              </w:rPr>
              <w:t>Peak</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40"/>
              <w:jc w:val="left"/>
              <w:rPr>
                <w:szCs w:val="20"/>
              </w:rPr>
            </w:pPr>
            <w:r w:rsidRPr="00FA49F8">
              <w:rPr>
                <w:szCs w:val="20"/>
              </w:rPr>
              <w:t>Monday to Friday 7:01am to 9:00am</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40"/>
              <w:jc w:val="left"/>
              <w:rPr>
                <w:szCs w:val="20"/>
              </w:rPr>
            </w:pPr>
            <w:r w:rsidRPr="00FA49F8">
              <w:rPr>
                <w:szCs w:val="20"/>
              </w:rPr>
              <w:t>Monday to Friday 3:01pm to 7:00pm</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40"/>
              <w:jc w:val="left"/>
              <w:rPr>
                <w:szCs w:val="20"/>
              </w:rPr>
            </w:pPr>
            <w:r w:rsidRPr="00FA49F8">
              <w:rPr>
                <w:szCs w:val="20"/>
              </w:rPr>
              <w:t>(Concession Rates apply)</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80" w:after="40"/>
              <w:jc w:val="left"/>
              <w:rPr>
                <w:szCs w:val="20"/>
                <w:u w:val="single"/>
              </w:rPr>
            </w:pPr>
            <w:r w:rsidRPr="00FA49F8">
              <w:rPr>
                <w:szCs w:val="20"/>
                <w:u w:val="single"/>
              </w:rPr>
              <w:t>Interpeak</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bottom w:val="nil"/>
            </w:tcBorders>
          </w:tcPr>
          <w:p w:rsidR="00FA49F8" w:rsidRPr="00FA49F8" w:rsidRDefault="00FA49F8" w:rsidP="00FA49F8">
            <w:pPr>
              <w:spacing w:before="40"/>
              <w:jc w:val="left"/>
              <w:rPr>
                <w:szCs w:val="20"/>
              </w:rPr>
            </w:pPr>
            <w:r w:rsidRPr="00FA49F8">
              <w:rPr>
                <w:szCs w:val="20"/>
              </w:rPr>
              <w:t xml:space="preserve">All Other Times including Public Holidays </w:t>
            </w:r>
          </w:p>
        </w:tc>
        <w:tc>
          <w:tcPr>
            <w:tcW w:w="783" w:type="pct"/>
            <w:tcBorders>
              <w:top w:val="nil"/>
              <w:bottom w:val="nil"/>
            </w:tcBorders>
          </w:tcPr>
          <w:p w:rsidR="00FA49F8" w:rsidRPr="00FA49F8" w:rsidRDefault="00FA49F8" w:rsidP="00FA49F8">
            <w:pPr>
              <w:spacing w:after="20"/>
              <w:jc w:val="left"/>
              <w:rPr>
                <w:szCs w:val="20"/>
              </w:rPr>
            </w:pP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vMerge/>
          </w:tcPr>
          <w:p w:rsidR="00FA49F8" w:rsidRPr="00FA49F8" w:rsidRDefault="00FA49F8" w:rsidP="00FA49F8">
            <w:pPr>
              <w:spacing w:after="20"/>
              <w:jc w:val="left"/>
              <w:rPr>
                <w:szCs w:val="20"/>
              </w:rPr>
            </w:pPr>
          </w:p>
        </w:tc>
        <w:tc>
          <w:tcPr>
            <w:tcW w:w="1065" w:type="pct"/>
            <w:tcBorders>
              <w:top w:val="nil"/>
            </w:tcBorders>
          </w:tcPr>
          <w:p w:rsidR="00FA49F8" w:rsidRPr="00FA49F8" w:rsidRDefault="00FA49F8" w:rsidP="00FA49F8">
            <w:pPr>
              <w:spacing w:before="40"/>
              <w:jc w:val="left"/>
              <w:rPr>
                <w:szCs w:val="20"/>
              </w:rPr>
            </w:pPr>
            <w:r w:rsidRPr="00FA49F8">
              <w:rPr>
                <w:szCs w:val="20"/>
              </w:rPr>
              <w:t>For journey/journeys within all zones by a holder of a valid Seniors Card</w:t>
            </w:r>
          </w:p>
        </w:tc>
        <w:tc>
          <w:tcPr>
            <w:tcW w:w="783" w:type="pct"/>
            <w:tcBorders>
              <w:top w:val="nil"/>
            </w:tcBorders>
          </w:tcPr>
          <w:p w:rsidR="00FA49F8" w:rsidRPr="00FA49F8" w:rsidRDefault="00FA49F8" w:rsidP="00FA49F8">
            <w:pPr>
              <w:spacing w:after="20"/>
              <w:jc w:val="left"/>
              <w:rPr>
                <w:szCs w:val="20"/>
              </w:rPr>
            </w:pPr>
          </w:p>
        </w:tc>
      </w:tr>
      <w:tr w:rsidR="00FA49F8" w:rsidRPr="00FA49F8" w:rsidTr="00310616">
        <w:trPr>
          <w:cantSplit/>
        </w:trPr>
        <w:tc>
          <w:tcPr>
            <w:tcW w:w="300" w:type="pct"/>
          </w:tcPr>
          <w:p w:rsidR="00FA49F8" w:rsidRPr="00FA49F8" w:rsidRDefault="00FA49F8" w:rsidP="00FA49F8">
            <w:pPr>
              <w:spacing w:before="120"/>
              <w:jc w:val="left"/>
              <w:rPr>
                <w:szCs w:val="20"/>
              </w:rPr>
            </w:pPr>
            <w:r w:rsidRPr="00FA49F8">
              <w:rPr>
                <w:szCs w:val="20"/>
              </w:rPr>
              <w:t>5.</w:t>
            </w:r>
          </w:p>
        </w:tc>
        <w:tc>
          <w:tcPr>
            <w:tcW w:w="2852" w:type="pct"/>
            <w:tcBorders>
              <w:bottom w:val="single" w:sz="4" w:space="0" w:color="auto"/>
            </w:tcBorders>
          </w:tcPr>
          <w:p w:rsidR="00FA49F8" w:rsidRPr="00FA49F8" w:rsidRDefault="00FA49F8" w:rsidP="00FA49F8">
            <w:pPr>
              <w:spacing w:before="120"/>
              <w:jc w:val="left"/>
              <w:rPr>
                <w:b/>
                <w:szCs w:val="20"/>
              </w:rPr>
            </w:pPr>
            <w:r w:rsidRPr="00FA49F8">
              <w:rPr>
                <w:b/>
                <w:szCs w:val="20"/>
                <w:u w:val="single"/>
              </w:rPr>
              <w:t>Seniors Metrocard</w:t>
            </w:r>
          </w:p>
        </w:tc>
        <w:tc>
          <w:tcPr>
            <w:tcW w:w="1065" w:type="pct"/>
            <w:tcBorders>
              <w:bottom w:val="single" w:sz="4" w:space="0" w:color="auto"/>
            </w:tcBorders>
          </w:tcPr>
          <w:p w:rsidR="00FA49F8" w:rsidRPr="00FA49F8" w:rsidRDefault="00FA49F8" w:rsidP="00FA49F8">
            <w:pPr>
              <w:spacing w:before="120"/>
              <w:jc w:val="left"/>
              <w:rPr>
                <w:szCs w:val="20"/>
              </w:rPr>
            </w:pPr>
            <w:r w:rsidRPr="00FA49F8">
              <w:rPr>
                <w:szCs w:val="20"/>
              </w:rPr>
              <w:t>No charge—Provided through Office for Ageing Well</w:t>
            </w:r>
          </w:p>
        </w:tc>
        <w:tc>
          <w:tcPr>
            <w:tcW w:w="783" w:type="pct"/>
            <w:tcBorders>
              <w:bottom w:val="single" w:sz="4" w:space="0" w:color="auto"/>
            </w:tcBorders>
          </w:tcPr>
          <w:p w:rsidR="00FA49F8" w:rsidRPr="00FA49F8" w:rsidRDefault="00FA49F8" w:rsidP="00FA49F8">
            <w:pPr>
              <w:spacing w:before="120"/>
              <w:jc w:val="left"/>
              <w:rPr>
                <w:szCs w:val="20"/>
              </w:rPr>
            </w:pP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6.</w:t>
            </w:r>
          </w:p>
        </w:tc>
        <w:tc>
          <w:tcPr>
            <w:tcW w:w="2852" w:type="pct"/>
            <w:tcBorders>
              <w:bottom w:val="nil"/>
              <w:right w:val="single" w:sz="4" w:space="0" w:color="auto"/>
            </w:tcBorders>
          </w:tcPr>
          <w:p w:rsidR="00FA49F8" w:rsidRPr="00FA49F8" w:rsidRDefault="00FA49F8" w:rsidP="00FA49F8">
            <w:pPr>
              <w:spacing w:before="120"/>
              <w:jc w:val="left"/>
              <w:rPr>
                <w:b/>
                <w:szCs w:val="20"/>
              </w:rPr>
            </w:pPr>
            <w:r w:rsidRPr="00FA49F8">
              <w:rPr>
                <w:b/>
                <w:szCs w:val="20"/>
                <w:u w:val="single"/>
              </w:rPr>
              <w:t>Concession and Student Metrocard</w:t>
            </w:r>
          </w:p>
        </w:tc>
        <w:tc>
          <w:tcPr>
            <w:tcW w:w="1065" w:type="pct"/>
            <w:tcBorders>
              <w:left w:val="single" w:sz="4" w:space="0" w:color="auto"/>
              <w:bottom w:val="nil"/>
              <w:right w:val="single" w:sz="4" w:space="0" w:color="auto"/>
            </w:tcBorders>
          </w:tcPr>
          <w:p w:rsidR="00FA49F8" w:rsidRPr="00FA49F8" w:rsidRDefault="00FA49F8" w:rsidP="00FA49F8">
            <w:pPr>
              <w:spacing w:before="120"/>
              <w:jc w:val="left"/>
              <w:rPr>
                <w:szCs w:val="20"/>
              </w:rPr>
            </w:pPr>
          </w:p>
        </w:tc>
        <w:tc>
          <w:tcPr>
            <w:tcW w:w="783" w:type="pct"/>
            <w:tcBorders>
              <w:left w:val="single" w:sz="4" w:space="0" w:color="auto"/>
              <w:bottom w:val="nil"/>
            </w:tcBorders>
          </w:tcPr>
          <w:p w:rsidR="00FA49F8" w:rsidRPr="00FA49F8" w:rsidRDefault="00FA49F8" w:rsidP="00FA49F8">
            <w:pPr>
              <w:spacing w:before="120"/>
              <w:jc w:val="left"/>
              <w:rPr>
                <w:szCs w:val="20"/>
              </w:rPr>
            </w:pPr>
          </w:p>
        </w:tc>
      </w:tr>
      <w:tr w:rsidR="00FA49F8" w:rsidRPr="00FA49F8" w:rsidTr="00310616">
        <w:trPr>
          <w:cantSplit/>
        </w:trPr>
        <w:tc>
          <w:tcPr>
            <w:tcW w:w="300" w:type="pct"/>
            <w:vMerge/>
          </w:tcPr>
          <w:p w:rsidR="00FA49F8" w:rsidRPr="00FA49F8" w:rsidRDefault="00FA49F8" w:rsidP="00FA49F8">
            <w:pPr>
              <w:spacing w:before="120" w:after="0"/>
              <w:jc w:val="left"/>
              <w:rPr>
                <w:szCs w:val="20"/>
              </w:rPr>
            </w:pPr>
          </w:p>
        </w:tc>
        <w:tc>
          <w:tcPr>
            <w:tcW w:w="2852" w:type="pct"/>
            <w:tcBorders>
              <w:top w:val="nil"/>
              <w:right w:val="single" w:sz="4" w:space="0" w:color="auto"/>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For use of a Metrocard within all zones by a holder of a valid Concession or Student card</w:t>
            </w:r>
          </w:p>
        </w:tc>
        <w:tc>
          <w:tcPr>
            <w:tcW w:w="1065" w:type="pct"/>
            <w:tcBorders>
              <w:top w:val="nil"/>
              <w:left w:val="single" w:sz="4" w:space="0" w:color="auto"/>
              <w:right w:val="single" w:sz="4" w:space="0" w:color="auto"/>
            </w:tcBorders>
          </w:tcPr>
          <w:p w:rsidR="00FA49F8" w:rsidRPr="00FA49F8" w:rsidRDefault="00FA49F8" w:rsidP="00FA49F8">
            <w:pPr>
              <w:spacing w:before="40"/>
              <w:jc w:val="left"/>
              <w:rPr>
                <w:szCs w:val="20"/>
              </w:rPr>
            </w:pPr>
            <w:r w:rsidRPr="00FA49F8">
              <w:rPr>
                <w:szCs w:val="20"/>
              </w:rPr>
              <w:t>$3.50 per card, a minimum of $5.00 recharge required.</w:t>
            </w:r>
          </w:p>
        </w:tc>
        <w:tc>
          <w:tcPr>
            <w:tcW w:w="783" w:type="pct"/>
            <w:tcBorders>
              <w:top w:val="nil"/>
              <w:left w:val="single" w:sz="4" w:space="0" w:color="auto"/>
            </w:tcBorders>
          </w:tcPr>
          <w:p w:rsidR="00FA49F8" w:rsidRPr="00FA49F8" w:rsidRDefault="00FA49F8" w:rsidP="00FA49F8">
            <w:pPr>
              <w:spacing w:after="20"/>
              <w:jc w:val="left"/>
              <w:rPr>
                <w:szCs w:val="20"/>
              </w:rPr>
            </w:pPr>
          </w:p>
        </w:tc>
      </w:tr>
      <w:tr w:rsidR="00FA49F8" w:rsidRPr="00FA49F8" w:rsidTr="00310616">
        <w:trPr>
          <w:cantSplit/>
        </w:trPr>
        <w:tc>
          <w:tcPr>
            <w:tcW w:w="300" w:type="pct"/>
          </w:tcPr>
          <w:p w:rsidR="00FA49F8" w:rsidRPr="00FA49F8" w:rsidRDefault="00FA49F8" w:rsidP="00FA49F8">
            <w:pPr>
              <w:spacing w:before="120"/>
              <w:jc w:val="left"/>
              <w:rPr>
                <w:szCs w:val="20"/>
              </w:rPr>
            </w:pPr>
            <w:r w:rsidRPr="00FA49F8">
              <w:rPr>
                <w:szCs w:val="20"/>
              </w:rPr>
              <w:t>7.</w:t>
            </w:r>
          </w:p>
        </w:tc>
        <w:tc>
          <w:tcPr>
            <w:tcW w:w="2852" w:type="pct"/>
            <w:tcBorders>
              <w:bottom w:val="single" w:sz="4" w:space="0" w:color="auto"/>
            </w:tcBorders>
          </w:tcPr>
          <w:p w:rsidR="00FA49F8" w:rsidRPr="00FA49F8" w:rsidRDefault="00FA49F8" w:rsidP="00FA49F8">
            <w:pPr>
              <w:spacing w:before="120"/>
              <w:jc w:val="left"/>
              <w:rPr>
                <w:b/>
                <w:szCs w:val="20"/>
              </w:rPr>
            </w:pPr>
            <w:r w:rsidRPr="00FA49F8">
              <w:rPr>
                <w:b/>
                <w:szCs w:val="20"/>
                <w:u w:val="single"/>
              </w:rPr>
              <w:t>Regular Metrocard</w:t>
            </w:r>
          </w:p>
        </w:tc>
        <w:tc>
          <w:tcPr>
            <w:tcW w:w="1065" w:type="pct"/>
            <w:tcBorders>
              <w:bottom w:val="single" w:sz="4" w:space="0" w:color="auto"/>
            </w:tcBorders>
          </w:tcPr>
          <w:p w:rsidR="00FA49F8" w:rsidRPr="00FA49F8" w:rsidRDefault="00FA49F8" w:rsidP="00FA49F8">
            <w:pPr>
              <w:spacing w:before="120"/>
              <w:jc w:val="left"/>
              <w:rPr>
                <w:szCs w:val="20"/>
              </w:rPr>
            </w:pPr>
            <w:r w:rsidRPr="00FA49F8">
              <w:rPr>
                <w:szCs w:val="20"/>
              </w:rPr>
              <w:t>$5.00 per card, a minimum of $5.00 recharge required.</w:t>
            </w:r>
          </w:p>
        </w:tc>
        <w:tc>
          <w:tcPr>
            <w:tcW w:w="783" w:type="pct"/>
            <w:tcBorders>
              <w:bottom w:val="single" w:sz="4" w:space="0" w:color="auto"/>
            </w:tcBorders>
          </w:tcPr>
          <w:p w:rsidR="00FA49F8" w:rsidRPr="00FA49F8" w:rsidRDefault="00FA49F8" w:rsidP="00FA49F8">
            <w:pPr>
              <w:spacing w:before="120"/>
              <w:jc w:val="left"/>
              <w:rPr>
                <w:szCs w:val="20"/>
              </w:rPr>
            </w:pP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8.</w:t>
            </w:r>
          </w:p>
        </w:tc>
        <w:tc>
          <w:tcPr>
            <w:tcW w:w="2852" w:type="pct"/>
            <w:tcBorders>
              <w:bottom w:val="nil"/>
              <w:right w:val="single" w:sz="4" w:space="0" w:color="auto"/>
            </w:tcBorders>
          </w:tcPr>
          <w:p w:rsidR="00FA49F8" w:rsidRPr="00FA49F8" w:rsidRDefault="00FA49F8" w:rsidP="00FA49F8">
            <w:pPr>
              <w:spacing w:before="120"/>
              <w:jc w:val="left"/>
              <w:rPr>
                <w:b/>
                <w:szCs w:val="20"/>
              </w:rPr>
            </w:pPr>
            <w:r w:rsidRPr="00FA49F8">
              <w:rPr>
                <w:b/>
                <w:szCs w:val="20"/>
                <w:u w:val="single"/>
              </w:rPr>
              <w:t>28 Day Pass</w:t>
            </w:r>
          </w:p>
        </w:tc>
        <w:tc>
          <w:tcPr>
            <w:tcW w:w="1065" w:type="pct"/>
            <w:tcBorders>
              <w:left w:val="single" w:sz="4" w:space="0" w:color="auto"/>
              <w:bottom w:val="nil"/>
              <w:right w:val="single" w:sz="4" w:space="0" w:color="auto"/>
            </w:tcBorders>
          </w:tcPr>
          <w:p w:rsidR="00FA49F8" w:rsidRPr="00FA49F8" w:rsidRDefault="00FA49F8" w:rsidP="00FA49F8">
            <w:pPr>
              <w:spacing w:before="120"/>
              <w:jc w:val="left"/>
              <w:rPr>
                <w:szCs w:val="20"/>
              </w:rPr>
            </w:pPr>
          </w:p>
        </w:tc>
        <w:tc>
          <w:tcPr>
            <w:tcW w:w="783" w:type="pct"/>
            <w:tcBorders>
              <w:left w:val="single" w:sz="4" w:space="0" w:color="auto"/>
              <w:bottom w:val="nil"/>
            </w:tcBorders>
          </w:tcPr>
          <w:p w:rsidR="00FA49F8" w:rsidRPr="00FA49F8" w:rsidRDefault="00FA49F8" w:rsidP="00FA49F8">
            <w:pPr>
              <w:spacing w:before="120"/>
              <w:jc w:val="left"/>
              <w:rPr>
                <w:szCs w:val="20"/>
              </w:rPr>
            </w:pPr>
          </w:p>
        </w:tc>
      </w:tr>
      <w:tr w:rsidR="00FA49F8" w:rsidRPr="00FA49F8" w:rsidTr="00310616">
        <w:trPr>
          <w:cantSplit/>
        </w:trPr>
        <w:tc>
          <w:tcPr>
            <w:tcW w:w="300" w:type="pct"/>
            <w:vMerge/>
          </w:tcPr>
          <w:p w:rsidR="00FA49F8" w:rsidRPr="00FA49F8" w:rsidRDefault="00FA49F8" w:rsidP="00FA49F8">
            <w:pPr>
              <w:spacing w:before="120"/>
              <w:jc w:val="left"/>
              <w:rPr>
                <w:szCs w:val="20"/>
              </w:rPr>
            </w:pPr>
          </w:p>
        </w:tc>
        <w:tc>
          <w:tcPr>
            <w:tcW w:w="2852" w:type="pct"/>
            <w:tcBorders>
              <w:top w:val="nil"/>
              <w:bottom w:val="single" w:sz="4" w:space="0" w:color="auto"/>
              <w:right w:val="single" w:sz="4" w:space="0" w:color="auto"/>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Unlimited travel on all AdelaideMetro services for 28 Consecutive Days</w:t>
            </w:r>
          </w:p>
        </w:tc>
        <w:tc>
          <w:tcPr>
            <w:tcW w:w="1065" w:type="pct"/>
            <w:tcBorders>
              <w:top w:val="nil"/>
              <w:left w:val="single" w:sz="4" w:space="0" w:color="auto"/>
              <w:bottom w:val="single" w:sz="4" w:space="0" w:color="auto"/>
              <w:right w:val="single" w:sz="4" w:space="0" w:color="auto"/>
            </w:tcBorders>
          </w:tcPr>
          <w:p w:rsidR="00FA49F8" w:rsidRPr="00FA49F8" w:rsidRDefault="00FA49F8" w:rsidP="00FA49F8">
            <w:pPr>
              <w:spacing w:before="40"/>
              <w:jc w:val="left"/>
              <w:rPr>
                <w:szCs w:val="20"/>
              </w:rPr>
            </w:pPr>
            <w:r w:rsidRPr="00FA49F8">
              <w:rPr>
                <w:szCs w:val="20"/>
              </w:rPr>
              <w:t>Regular $105.00</w:t>
            </w:r>
          </w:p>
          <w:p w:rsidR="00FA49F8" w:rsidRPr="00FA49F8" w:rsidRDefault="00FA49F8" w:rsidP="00FA49F8">
            <w:pPr>
              <w:spacing w:before="40"/>
              <w:jc w:val="left"/>
              <w:rPr>
                <w:szCs w:val="20"/>
              </w:rPr>
            </w:pPr>
            <w:r w:rsidRPr="00FA49F8">
              <w:rPr>
                <w:szCs w:val="20"/>
              </w:rPr>
              <w:t>Concession $52.50</w:t>
            </w:r>
          </w:p>
          <w:p w:rsidR="00FA49F8" w:rsidRPr="00FA49F8" w:rsidRDefault="00FA49F8" w:rsidP="00FA49F8">
            <w:pPr>
              <w:spacing w:before="40"/>
              <w:jc w:val="left"/>
              <w:rPr>
                <w:szCs w:val="20"/>
              </w:rPr>
            </w:pPr>
            <w:r w:rsidRPr="00FA49F8">
              <w:rPr>
                <w:szCs w:val="20"/>
              </w:rPr>
              <w:t>Student $26.00</w:t>
            </w:r>
          </w:p>
        </w:tc>
        <w:tc>
          <w:tcPr>
            <w:tcW w:w="783" w:type="pct"/>
            <w:tcBorders>
              <w:top w:val="nil"/>
              <w:left w:val="single" w:sz="4" w:space="0" w:color="auto"/>
              <w:bottom w:val="single" w:sz="4" w:space="0" w:color="auto"/>
            </w:tcBorders>
          </w:tcPr>
          <w:p w:rsidR="00FA49F8" w:rsidRPr="00FA49F8" w:rsidRDefault="00FA49F8" w:rsidP="00FA49F8">
            <w:pPr>
              <w:spacing w:after="20"/>
              <w:jc w:val="left"/>
              <w:rPr>
                <w:szCs w:val="20"/>
              </w:rPr>
            </w:pPr>
            <w:r w:rsidRPr="00FA49F8">
              <w:rPr>
                <w:szCs w:val="20"/>
              </w:rPr>
              <w:t>28 Day Pass</w:t>
            </w: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9.</w:t>
            </w:r>
          </w:p>
        </w:tc>
        <w:tc>
          <w:tcPr>
            <w:tcW w:w="2852" w:type="pct"/>
            <w:tcBorders>
              <w:bottom w:val="nil"/>
              <w:right w:val="single" w:sz="4" w:space="0" w:color="auto"/>
            </w:tcBorders>
          </w:tcPr>
          <w:p w:rsidR="00FA49F8" w:rsidRPr="00FA49F8" w:rsidRDefault="00FA49F8" w:rsidP="00FA49F8">
            <w:pPr>
              <w:spacing w:before="120"/>
              <w:jc w:val="left"/>
              <w:rPr>
                <w:b/>
                <w:szCs w:val="20"/>
              </w:rPr>
            </w:pPr>
            <w:r w:rsidRPr="00FA49F8">
              <w:rPr>
                <w:b/>
                <w:szCs w:val="20"/>
                <w:u w:val="single"/>
              </w:rPr>
              <w:t>14 Day Pass</w:t>
            </w:r>
          </w:p>
        </w:tc>
        <w:tc>
          <w:tcPr>
            <w:tcW w:w="1065" w:type="pct"/>
            <w:tcBorders>
              <w:left w:val="single" w:sz="4" w:space="0" w:color="auto"/>
              <w:bottom w:val="nil"/>
              <w:right w:val="single" w:sz="4" w:space="0" w:color="auto"/>
            </w:tcBorders>
          </w:tcPr>
          <w:p w:rsidR="00FA49F8" w:rsidRPr="00FA49F8" w:rsidRDefault="00FA49F8" w:rsidP="00FA49F8">
            <w:pPr>
              <w:spacing w:before="120"/>
              <w:jc w:val="left"/>
              <w:rPr>
                <w:szCs w:val="20"/>
              </w:rPr>
            </w:pPr>
          </w:p>
        </w:tc>
        <w:tc>
          <w:tcPr>
            <w:tcW w:w="783" w:type="pct"/>
            <w:tcBorders>
              <w:left w:val="single" w:sz="4" w:space="0" w:color="auto"/>
              <w:bottom w:val="nil"/>
            </w:tcBorders>
          </w:tcPr>
          <w:p w:rsidR="00FA49F8" w:rsidRPr="00FA49F8" w:rsidRDefault="00FA49F8" w:rsidP="00FA49F8">
            <w:pPr>
              <w:spacing w:before="120"/>
              <w:jc w:val="left"/>
              <w:rPr>
                <w:szCs w:val="20"/>
              </w:rPr>
            </w:pPr>
          </w:p>
        </w:tc>
      </w:tr>
      <w:tr w:rsidR="00FA49F8" w:rsidRPr="00FA49F8" w:rsidTr="00310616">
        <w:trPr>
          <w:cantSplit/>
        </w:trPr>
        <w:tc>
          <w:tcPr>
            <w:tcW w:w="300" w:type="pct"/>
            <w:vMerge/>
          </w:tcPr>
          <w:p w:rsidR="00FA49F8" w:rsidRPr="00FA49F8" w:rsidRDefault="00FA49F8" w:rsidP="00FA49F8">
            <w:pPr>
              <w:spacing w:before="120"/>
              <w:jc w:val="left"/>
              <w:rPr>
                <w:szCs w:val="20"/>
              </w:rPr>
            </w:pPr>
          </w:p>
        </w:tc>
        <w:tc>
          <w:tcPr>
            <w:tcW w:w="2852" w:type="pct"/>
            <w:tcBorders>
              <w:top w:val="nil"/>
              <w:bottom w:val="single" w:sz="4" w:space="0" w:color="auto"/>
              <w:right w:val="single" w:sz="4" w:space="0" w:color="auto"/>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Unlimited travel on all AdelaideMetro services for 14 Consecutive Days</w:t>
            </w:r>
          </w:p>
        </w:tc>
        <w:tc>
          <w:tcPr>
            <w:tcW w:w="1065" w:type="pct"/>
            <w:tcBorders>
              <w:top w:val="nil"/>
              <w:left w:val="single" w:sz="4" w:space="0" w:color="auto"/>
              <w:bottom w:val="single" w:sz="4" w:space="0" w:color="auto"/>
              <w:right w:val="single" w:sz="4" w:space="0" w:color="auto"/>
            </w:tcBorders>
          </w:tcPr>
          <w:p w:rsidR="00FA49F8" w:rsidRPr="00FA49F8" w:rsidRDefault="00FA49F8" w:rsidP="00FA49F8">
            <w:pPr>
              <w:spacing w:before="40"/>
              <w:jc w:val="left"/>
              <w:rPr>
                <w:szCs w:val="20"/>
              </w:rPr>
            </w:pPr>
            <w:r w:rsidRPr="00FA49F8">
              <w:rPr>
                <w:szCs w:val="20"/>
              </w:rPr>
              <w:t>Regular $63.20</w:t>
            </w:r>
          </w:p>
          <w:p w:rsidR="00FA49F8" w:rsidRPr="00FA49F8" w:rsidRDefault="00FA49F8" w:rsidP="00FA49F8">
            <w:pPr>
              <w:spacing w:before="40"/>
              <w:jc w:val="left"/>
              <w:rPr>
                <w:szCs w:val="20"/>
              </w:rPr>
            </w:pPr>
            <w:r w:rsidRPr="00FA49F8">
              <w:rPr>
                <w:szCs w:val="20"/>
              </w:rPr>
              <w:t>Concession $31.60</w:t>
            </w:r>
          </w:p>
          <w:p w:rsidR="00FA49F8" w:rsidRPr="00FA49F8" w:rsidRDefault="00FA49F8" w:rsidP="00FA49F8">
            <w:pPr>
              <w:spacing w:before="40"/>
              <w:jc w:val="left"/>
              <w:rPr>
                <w:szCs w:val="20"/>
              </w:rPr>
            </w:pPr>
            <w:r w:rsidRPr="00FA49F8">
              <w:rPr>
                <w:szCs w:val="20"/>
              </w:rPr>
              <w:t>Student $15.80</w:t>
            </w:r>
          </w:p>
        </w:tc>
        <w:tc>
          <w:tcPr>
            <w:tcW w:w="783" w:type="pct"/>
            <w:tcBorders>
              <w:top w:val="nil"/>
              <w:left w:val="single" w:sz="4" w:space="0" w:color="auto"/>
              <w:bottom w:val="single" w:sz="4" w:space="0" w:color="auto"/>
            </w:tcBorders>
          </w:tcPr>
          <w:p w:rsidR="00FA49F8" w:rsidRPr="00FA49F8" w:rsidRDefault="00FA49F8" w:rsidP="00FA49F8">
            <w:pPr>
              <w:spacing w:before="40"/>
              <w:jc w:val="left"/>
              <w:rPr>
                <w:szCs w:val="20"/>
              </w:rPr>
            </w:pPr>
            <w:r w:rsidRPr="00FA49F8">
              <w:rPr>
                <w:szCs w:val="20"/>
              </w:rPr>
              <w:t>14 Day Pass</w:t>
            </w: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10.</w:t>
            </w:r>
          </w:p>
        </w:tc>
        <w:tc>
          <w:tcPr>
            <w:tcW w:w="2852" w:type="pct"/>
            <w:tcBorders>
              <w:bottom w:val="nil"/>
              <w:right w:val="single" w:sz="4" w:space="0" w:color="auto"/>
            </w:tcBorders>
          </w:tcPr>
          <w:p w:rsidR="00FA49F8" w:rsidRPr="00FA49F8" w:rsidRDefault="00FA49F8" w:rsidP="00FA49F8">
            <w:pPr>
              <w:spacing w:before="120"/>
              <w:jc w:val="left"/>
              <w:rPr>
                <w:b/>
                <w:szCs w:val="20"/>
              </w:rPr>
            </w:pPr>
            <w:r w:rsidRPr="00FA49F8">
              <w:rPr>
                <w:b/>
                <w:szCs w:val="20"/>
                <w:u w:val="single"/>
              </w:rPr>
              <w:t>3 Day Visitor Pass</w:t>
            </w:r>
          </w:p>
        </w:tc>
        <w:tc>
          <w:tcPr>
            <w:tcW w:w="1065" w:type="pct"/>
            <w:tcBorders>
              <w:left w:val="single" w:sz="4" w:space="0" w:color="auto"/>
              <w:bottom w:val="nil"/>
              <w:right w:val="single" w:sz="4" w:space="0" w:color="auto"/>
            </w:tcBorders>
          </w:tcPr>
          <w:p w:rsidR="00FA49F8" w:rsidRPr="00FA49F8" w:rsidRDefault="00FA49F8" w:rsidP="00FA49F8">
            <w:pPr>
              <w:spacing w:before="120"/>
              <w:jc w:val="left"/>
              <w:rPr>
                <w:szCs w:val="20"/>
              </w:rPr>
            </w:pPr>
          </w:p>
        </w:tc>
        <w:tc>
          <w:tcPr>
            <w:tcW w:w="783" w:type="pct"/>
            <w:tcBorders>
              <w:left w:val="single" w:sz="4" w:space="0" w:color="auto"/>
              <w:bottom w:val="nil"/>
            </w:tcBorders>
          </w:tcPr>
          <w:p w:rsidR="00FA49F8" w:rsidRPr="00FA49F8" w:rsidRDefault="00FA49F8" w:rsidP="00FA49F8">
            <w:pPr>
              <w:spacing w:before="120"/>
              <w:jc w:val="left"/>
              <w:rPr>
                <w:szCs w:val="20"/>
              </w:rPr>
            </w:pPr>
          </w:p>
        </w:tc>
      </w:tr>
      <w:tr w:rsidR="00FA49F8" w:rsidRPr="00FA49F8" w:rsidTr="00310616">
        <w:trPr>
          <w:cantSplit/>
        </w:trPr>
        <w:tc>
          <w:tcPr>
            <w:tcW w:w="300" w:type="pct"/>
            <w:vMerge/>
          </w:tcPr>
          <w:p w:rsidR="00FA49F8" w:rsidRPr="00FA49F8" w:rsidRDefault="00FA49F8" w:rsidP="00FA49F8">
            <w:pPr>
              <w:spacing w:before="120"/>
              <w:jc w:val="left"/>
              <w:rPr>
                <w:szCs w:val="20"/>
              </w:rPr>
            </w:pPr>
          </w:p>
        </w:tc>
        <w:tc>
          <w:tcPr>
            <w:tcW w:w="2852" w:type="pct"/>
            <w:tcBorders>
              <w:top w:val="nil"/>
              <w:bottom w:val="single" w:sz="4" w:space="0" w:color="auto"/>
              <w:right w:val="single" w:sz="4" w:space="0" w:color="auto"/>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Unlimited travel on all AdelaideMetro services for 3 Consecutive Days</w:t>
            </w:r>
          </w:p>
        </w:tc>
        <w:tc>
          <w:tcPr>
            <w:tcW w:w="1065" w:type="pct"/>
            <w:tcBorders>
              <w:top w:val="nil"/>
              <w:left w:val="single" w:sz="4" w:space="0" w:color="auto"/>
              <w:bottom w:val="single" w:sz="4" w:space="0" w:color="auto"/>
              <w:right w:val="single" w:sz="4" w:space="0" w:color="auto"/>
            </w:tcBorders>
          </w:tcPr>
          <w:p w:rsidR="00FA49F8" w:rsidRPr="00FA49F8" w:rsidRDefault="00FA49F8" w:rsidP="00FA49F8">
            <w:pPr>
              <w:spacing w:before="40"/>
              <w:jc w:val="left"/>
              <w:rPr>
                <w:szCs w:val="20"/>
              </w:rPr>
            </w:pPr>
            <w:r w:rsidRPr="00FA49F8">
              <w:rPr>
                <w:szCs w:val="20"/>
              </w:rPr>
              <w:t>$25.50</w:t>
            </w:r>
          </w:p>
        </w:tc>
        <w:tc>
          <w:tcPr>
            <w:tcW w:w="783" w:type="pct"/>
            <w:tcBorders>
              <w:top w:val="nil"/>
              <w:left w:val="single" w:sz="4" w:space="0" w:color="auto"/>
              <w:bottom w:val="single" w:sz="4" w:space="0" w:color="auto"/>
            </w:tcBorders>
          </w:tcPr>
          <w:p w:rsidR="00FA49F8" w:rsidRPr="00FA49F8" w:rsidRDefault="00FA49F8" w:rsidP="00FA49F8">
            <w:pPr>
              <w:spacing w:before="40"/>
              <w:jc w:val="left"/>
              <w:rPr>
                <w:szCs w:val="20"/>
              </w:rPr>
            </w:pPr>
            <w:r w:rsidRPr="00FA49F8">
              <w:rPr>
                <w:szCs w:val="20"/>
              </w:rPr>
              <w:t>3 Day Pass</w:t>
            </w:r>
          </w:p>
        </w:tc>
      </w:tr>
    </w:tbl>
    <w:p w:rsidR="00FA49F8" w:rsidRPr="00FA49F8" w:rsidRDefault="00FA49F8" w:rsidP="00FA49F8">
      <w:pPr>
        <w:rPr>
          <w:rFonts w:eastAsia="Times New Roman"/>
          <w:szCs w:val="20"/>
        </w:rPr>
      </w:pPr>
      <w:r w:rsidRPr="00FA49F8">
        <w:rPr>
          <w:rFonts w:eastAsia="Times New Roman"/>
          <w:szCs w:val="20"/>
        </w:rPr>
        <w:br w:type="page"/>
      </w:r>
    </w:p>
    <w:tbl>
      <w:tblPr>
        <w:tblStyle w:val="TableGrid10"/>
        <w:tblW w:w="5000" w:type="pct"/>
        <w:tblLook w:val="04A0" w:firstRow="1" w:lastRow="0" w:firstColumn="1" w:lastColumn="0" w:noHBand="0" w:noVBand="1"/>
      </w:tblPr>
      <w:tblGrid>
        <w:gridCol w:w="561"/>
        <w:gridCol w:w="5330"/>
        <w:gridCol w:w="1990"/>
        <w:gridCol w:w="1463"/>
      </w:tblGrid>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11.</w:t>
            </w:r>
          </w:p>
        </w:tc>
        <w:tc>
          <w:tcPr>
            <w:tcW w:w="2852" w:type="pct"/>
            <w:tcBorders>
              <w:bottom w:val="nil"/>
              <w:right w:val="single" w:sz="4" w:space="0" w:color="auto"/>
            </w:tcBorders>
          </w:tcPr>
          <w:p w:rsidR="00FA49F8" w:rsidRPr="00FA49F8" w:rsidRDefault="00FA49F8" w:rsidP="00FA49F8">
            <w:pPr>
              <w:spacing w:before="120"/>
              <w:jc w:val="left"/>
              <w:rPr>
                <w:b/>
                <w:szCs w:val="20"/>
              </w:rPr>
            </w:pPr>
            <w:r w:rsidRPr="00FA49F8">
              <w:rPr>
                <w:b/>
                <w:szCs w:val="20"/>
                <w:u w:val="single"/>
              </w:rPr>
              <w:t>Primary School Groups</w:t>
            </w:r>
          </w:p>
        </w:tc>
        <w:tc>
          <w:tcPr>
            <w:tcW w:w="1065" w:type="pct"/>
            <w:tcBorders>
              <w:left w:val="single" w:sz="4" w:space="0" w:color="auto"/>
              <w:bottom w:val="nil"/>
              <w:right w:val="single" w:sz="4" w:space="0" w:color="auto"/>
            </w:tcBorders>
          </w:tcPr>
          <w:p w:rsidR="00FA49F8" w:rsidRPr="00FA49F8" w:rsidRDefault="00FA49F8" w:rsidP="00FA49F8">
            <w:pPr>
              <w:spacing w:before="120"/>
              <w:jc w:val="left"/>
              <w:rPr>
                <w:szCs w:val="20"/>
              </w:rPr>
            </w:pPr>
          </w:p>
        </w:tc>
        <w:tc>
          <w:tcPr>
            <w:tcW w:w="783" w:type="pct"/>
            <w:tcBorders>
              <w:left w:val="single" w:sz="4" w:space="0" w:color="auto"/>
              <w:bottom w:val="nil"/>
            </w:tcBorders>
          </w:tcPr>
          <w:p w:rsidR="00FA49F8" w:rsidRPr="00FA49F8" w:rsidRDefault="00FA49F8" w:rsidP="00FA49F8">
            <w:pPr>
              <w:spacing w:before="120"/>
              <w:jc w:val="left"/>
              <w:rPr>
                <w:szCs w:val="20"/>
              </w:rPr>
            </w:pPr>
          </w:p>
        </w:tc>
      </w:tr>
      <w:tr w:rsidR="00FA49F8" w:rsidRPr="00FA49F8" w:rsidTr="00310616">
        <w:trPr>
          <w:cantSplit/>
        </w:trPr>
        <w:tc>
          <w:tcPr>
            <w:tcW w:w="300" w:type="pct"/>
            <w:vMerge/>
          </w:tcPr>
          <w:p w:rsidR="00FA49F8" w:rsidRPr="00FA49F8" w:rsidRDefault="00FA49F8" w:rsidP="00FA49F8">
            <w:pPr>
              <w:spacing w:before="120"/>
              <w:jc w:val="left"/>
              <w:rPr>
                <w:szCs w:val="20"/>
              </w:rPr>
            </w:pPr>
          </w:p>
        </w:tc>
        <w:tc>
          <w:tcPr>
            <w:tcW w:w="2852" w:type="pct"/>
            <w:tcBorders>
              <w:top w:val="nil"/>
              <w:bottom w:val="single" w:sz="4" w:space="0" w:color="auto"/>
              <w:right w:val="single" w:sz="4" w:space="0" w:color="auto"/>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Unlimited travel on all AdelaideMetro services for an organised school group on a planned school excursion, including for up to 4 adults (Monday to Friday only)</w:t>
            </w:r>
          </w:p>
        </w:tc>
        <w:tc>
          <w:tcPr>
            <w:tcW w:w="1065" w:type="pct"/>
            <w:tcBorders>
              <w:top w:val="nil"/>
              <w:left w:val="single" w:sz="4" w:space="0" w:color="auto"/>
              <w:bottom w:val="single" w:sz="4" w:space="0" w:color="auto"/>
              <w:right w:val="single" w:sz="4" w:space="0" w:color="auto"/>
            </w:tcBorders>
          </w:tcPr>
          <w:p w:rsidR="00FA49F8" w:rsidRPr="00FA49F8" w:rsidRDefault="00FA49F8" w:rsidP="00FA49F8">
            <w:pPr>
              <w:spacing w:before="40"/>
              <w:jc w:val="left"/>
              <w:rPr>
                <w:szCs w:val="20"/>
              </w:rPr>
            </w:pPr>
            <w:r w:rsidRPr="00FA49F8">
              <w:rPr>
                <w:szCs w:val="20"/>
              </w:rPr>
              <w:t>No charge for travel commencing between 9.30am and 3pm</w:t>
            </w:r>
          </w:p>
        </w:tc>
        <w:tc>
          <w:tcPr>
            <w:tcW w:w="783" w:type="pct"/>
            <w:tcBorders>
              <w:top w:val="nil"/>
              <w:left w:val="single" w:sz="4" w:space="0" w:color="auto"/>
              <w:bottom w:val="single" w:sz="4" w:space="0" w:color="auto"/>
            </w:tcBorders>
          </w:tcPr>
          <w:p w:rsidR="00FA49F8" w:rsidRPr="00FA49F8" w:rsidRDefault="00FA49F8" w:rsidP="00FA49F8">
            <w:pPr>
              <w:jc w:val="left"/>
              <w:rPr>
                <w:szCs w:val="20"/>
              </w:rPr>
            </w:pPr>
          </w:p>
        </w:tc>
      </w:tr>
      <w:tr w:rsidR="00FA49F8" w:rsidRPr="00FA49F8" w:rsidTr="00310616">
        <w:trPr>
          <w:cantSplit/>
        </w:trPr>
        <w:tc>
          <w:tcPr>
            <w:tcW w:w="300" w:type="pct"/>
            <w:vMerge w:val="restart"/>
          </w:tcPr>
          <w:p w:rsidR="00FA49F8" w:rsidRPr="00FA49F8" w:rsidRDefault="00FA49F8" w:rsidP="00FA49F8">
            <w:pPr>
              <w:spacing w:before="120"/>
              <w:jc w:val="left"/>
              <w:rPr>
                <w:szCs w:val="20"/>
              </w:rPr>
            </w:pPr>
            <w:r w:rsidRPr="00FA49F8">
              <w:rPr>
                <w:szCs w:val="20"/>
              </w:rPr>
              <w:t>12.</w:t>
            </w:r>
          </w:p>
        </w:tc>
        <w:tc>
          <w:tcPr>
            <w:tcW w:w="2852" w:type="pct"/>
            <w:tcBorders>
              <w:bottom w:val="nil"/>
              <w:right w:val="single" w:sz="4" w:space="0" w:color="auto"/>
            </w:tcBorders>
          </w:tcPr>
          <w:p w:rsidR="00FA49F8" w:rsidRPr="00FA49F8" w:rsidRDefault="00FA49F8" w:rsidP="00FA49F8">
            <w:pPr>
              <w:spacing w:before="120"/>
              <w:jc w:val="left"/>
              <w:rPr>
                <w:b/>
                <w:szCs w:val="20"/>
              </w:rPr>
            </w:pPr>
            <w:r w:rsidRPr="00FA49F8">
              <w:rPr>
                <w:b/>
                <w:szCs w:val="20"/>
                <w:u w:val="single"/>
              </w:rPr>
              <w:t>Metrocard Cruise Ship Daytrip</w:t>
            </w:r>
          </w:p>
        </w:tc>
        <w:tc>
          <w:tcPr>
            <w:tcW w:w="1065" w:type="pct"/>
            <w:tcBorders>
              <w:left w:val="single" w:sz="4" w:space="0" w:color="auto"/>
              <w:bottom w:val="nil"/>
              <w:right w:val="single" w:sz="4" w:space="0" w:color="auto"/>
            </w:tcBorders>
          </w:tcPr>
          <w:p w:rsidR="00FA49F8" w:rsidRPr="00FA49F8" w:rsidRDefault="00FA49F8" w:rsidP="00FA49F8">
            <w:pPr>
              <w:spacing w:before="120"/>
              <w:jc w:val="left"/>
              <w:rPr>
                <w:szCs w:val="20"/>
              </w:rPr>
            </w:pPr>
          </w:p>
        </w:tc>
        <w:tc>
          <w:tcPr>
            <w:tcW w:w="783" w:type="pct"/>
            <w:tcBorders>
              <w:left w:val="single" w:sz="4" w:space="0" w:color="auto"/>
              <w:bottom w:val="nil"/>
            </w:tcBorders>
          </w:tcPr>
          <w:p w:rsidR="00FA49F8" w:rsidRPr="00FA49F8" w:rsidRDefault="00FA49F8" w:rsidP="00FA49F8">
            <w:pPr>
              <w:spacing w:before="120"/>
              <w:jc w:val="left"/>
              <w:rPr>
                <w:szCs w:val="20"/>
              </w:rPr>
            </w:pPr>
          </w:p>
        </w:tc>
      </w:tr>
      <w:tr w:rsidR="00FA49F8" w:rsidRPr="00FA49F8" w:rsidTr="00310616">
        <w:trPr>
          <w:cantSplit/>
        </w:trPr>
        <w:tc>
          <w:tcPr>
            <w:tcW w:w="300" w:type="pct"/>
            <w:vMerge/>
          </w:tcPr>
          <w:p w:rsidR="00FA49F8" w:rsidRPr="00FA49F8" w:rsidRDefault="00FA49F8" w:rsidP="00FA49F8">
            <w:pPr>
              <w:spacing w:before="120"/>
              <w:jc w:val="left"/>
              <w:rPr>
                <w:szCs w:val="20"/>
              </w:rPr>
            </w:pPr>
          </w:p>
        </w:tc>
        <w:tc>
          <w:tcPr>
            <w:tcW w:w="2852" w:type="pct"/>
            <w:tcBorders>
              <w:top w:val="nil"/>
              <w:bottom w:val="nil"/>
              <w:right w:val="single" w:sz="4" w:space="0" w:color="auto"/>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Unlimited travel all day until 4:30am on any bus, train or tram service</w:t>
            </w:r>
          </w:p>
        </w:tc>
        <w:tc>
          <w:tcPr>
            <w:tcW w:w="1065" w:type="pct"/>
            <w:tcBorders>
              <w:top w:val="nil"/>
              <w:left w:val="single" w:sz="4" w:space="0" w:color="auto"/>
              <w:bottom w:val="nil"/>
              <w:right w:val="single" w:sz="4" w:space="0" w:color="auto"/>
            </w:tcBorders>
          </w:tcPr>
          <w:p w:rsidR="00FA49F8" w:rsidRPr="00FA49F8" w:rsidRDefault="00FA49F8" w:rsidP="00FA49F8">
            <w:pPr>
              <w:spacing w:before="40"/>
              <w:jc w:val="left"/>
              <w:rPr>
                <w:szCs w:val="20"/>
              </w:rPr>
            </w:pPr>
            <w:r w:rsidRPr="00FA49F8">
              <w:rPr>
                <w:szCs w:val="20"/>
              </w:rPr>
              <w:t>Regular Cruise Ship Daytrip Metrocard $10.00</w:t>
            </w:r>
          </w:p>
        </w:tc>
        <w:tc>
          <w:tcPr>
            <w:tcW w:w="783" w:type="pct"/>
            <w:tcBorders>
              <w:top w:val="nil"/>
              <w:left w:val="single" w:sz="4" w:space="0" w:color="auto"/>
              <w:bottom w:val="nil"/>
            </w:tcBorders>
          </w:tcPr>
          <w:p w:rsidR="00FA49F8" w:rsidRPr="00FA49F8" w:rsidRDefault="00FA49F8" w:rsidP="00FA49F8">
            <w:pPr>
              <w:spacing w:before="40"/>
              <w:jc w:val="left"/>
              <w:rPr>
                <w:szCs w:val="20"/>
              </w:rPr>
            </w:pPr>
            <w:r w:rsidRPr="00FA49F8">
              <w:rPr>
                <w:szCs w:val="20"/>
              </w:rPr>
              <w:t>The Daytrip Metrocard/ticket is only available to Cruise Ship passengers with a valid Cruise Ship identification</w:t>
            </w:r>
          </w:p>
        </w:tc>
      </w:tr>
      <w:tr w:rsidR="00FA49F8" w:rsidRPr="00FA49F8" w:rsidTr="00310616">
        <w:trPr>
          <w:cantSplit/>
        </w:trPr>
        <w:tc>
          <w:tcPr>
            <w:tcW w:w="300" w:type="pct"/>
            <w:vMerge/>
          </w:tcPr>
          <w:p w:rsidR="00FA49F8" w:rsidRPr="00FA49F8" w:rsidRDefault="00FA49F8" w:rsidP="00FA49F8">
            <w:pPr>
              <w:spacing w:after="0"/>
              <w:jc w:val="left"/>
              <w:rPr>
                <w:szCs w:val="20"/>
              </w:rPr>
            </w:pPr>
          </w:p>
        </w:tc>
        <w:tc>
          <w:tcPr>
            <w:tcW w:w="2852" w:type="pct"/>
            <w:tcBorders>
              <w:top w:val="nil"/>
              <w:right w:val="single" w:sz="4" w:space="0" w:color="auto"/>
            </w:tcBorders>
          </w:tcPr>
          <w:p w:rsidR="00FA49F8" w:rsidRPr="00FA49F8" w:rsidRDefault="00FA49F8" w:rsidP="00FA49F8">
            <w:pPr>
              <w:spacing w:before="40"/>
              <w:ind w:left="176" w:hanging="176"/>
              <w:jc w:val="left"/>
              <w:rPr>
                <w:szCs w:val="20"/>
              </w:rPr>
            </w:pPr>
            <w:r w:rsidRPr="00FA49F8">
              <w:rPr>
                <w:szCs w:val="20"/>
              </w:rPr>
              <w:t>•</w:t>
            </w:r>
            <w:r w:rsidRPr="00FA49F8">
              <w:rPr>
                <w:szCs w:val="20"/>
              </w:rPr>
              <w:tab/>
              <w:t>Two children under 15 years of age travel free at all times when accompanied by an adult using a Cruise Ship daytrip Metrocard or ticket</w:t>
            </w:r>
          </w:p>
        </w:tc>
        <w:tc>
          <w:tcPr>
            <w:tcW w:w="1065" w:type="pct"/>
            <w:tcBorders>
              <w:top w:val="nil"/>
              <w:left w:val="single" w:sz="4" w:space="0" w:color="auto"/>
              <w:right w:val="single" w:sz="4" w:space="0" w:color="auto"/>
            </w:tcBorders>
          </w:tcPr>
          <w:p w:rsidR="00FA49F8" w:rsidRPr="00FA49F8" w:rsidRDefault="00FA49F8" w:rsidP="00FA49F8">
            <w:pPr>
              <w:spacing w:before="40"/>
              <w:jc w:val="left"/>
              <w:rPr>
                <w:szCs w:val="20"/>
              </w:rPr>
            </w:pPr>
            <w:r w:rsidRPr="00FA49F8">
              <w:rPr>
                <w:szCs w:val="20"/>
              </w:rPr>
              <w:t>Concession Cruise Ship Daytrip Ticket $5.00</w:t>
            </w:r>
          </w:p>
        </w:tc>
        <w:tc>
          <w:tcPr>
            <w:tcW w:w="783" w:type="pct"/>
            <w:tcBorders>
              <w:top w:val="nil"/>
              <w:left w:val="single" w:sz="4" w:space="0" w:color="auto"/>
            </w:tcBorders>
          </w:tcPr>
          <w:p w:rsidR="00FA49F8" w:rsidRPr="00FA49F8" w:rsidRDefault="00FA49F8" w:rsidP="00FA49F8">
            <w:pPr>
              <w:spacing w:before="40"/>
              <w:jc w:val="left"/>
              <w:rPr>
                <w:szCs w:val="20"/>
              </w:rPr>
            </w:pPr>
            <w:r w:rsidRPr="00FA49F8">
              <w:rPr>
                <w:szCs w:val="20"/>
              </w:rPr>
              <w:t>The Daytrip Metrocard/ticket is only sold at the Adelaide Metro Outlet at Outer Harbor Railway Station and the InfoCentre within the Adelaide Railway Station</w:t>
            </w:r>
          </w:p>
        </w:tc>
      </w:tr>
      <w:tr w:rsidR="00FA49F8" w:rsidRPr="00FA49F8" w:rsidTr="00310616">
        <w:trPr>
          <w:cantSplit/>
        </w:trPr>
        <w:tc>
          <w:tcPr>
            <w:tcW w:w="300" w:type="pct"/>
          </w:tcPr>
          <w:p w:rsidR="00FA49F8" w:rsidRPr="00FA49F8" w:rsidRDefault="00FA49F8" w:rsidP="00FA49F8">
            <w:pPr>
              <w:spacing w:before="120" w:after="120"/>
              <w:jc w:val="left"/>
              <w:rPr>
                <w:szCs w:val="20"/>
              </w:rPr>
            </w:pPr>
            <w:r w:rsidRPr="00FA49F8">
              <w:rPr>
                <w:szCs w:val="20"/>
              </w:rPr>
              <w:t>13.</w:t>
            </w:r>
          </w:p>
        </w:tc>
        <w:tc>
          <w:tcPr>
            <w:tcW w:w="2852" w:type="pct"/>
          </w:tcPr>
          <w:p w:rsidR="00FA49F8" w:rsidRPr="00FA49F8" w:rsidRDefault="00FA49F8" w:rsidP="00FA49F8">
            <w:pPr>
              <w:spacing w:before="120" w:after="120"/>
              <w:jc w:val="left"/>
              <w:rPr>
                <w:b/>
                <w:szCs w:val="20"/>
              </w:rPr>
            </w:pPr>
            <w:r w:rsidRPr="00FA49F8">
              <w:rPr>
                <w:b/>
                <w:szCs w:val="20"/>
                <w:u w:val="single"/>
              </w:rPr>
              <w:t>Special Community Ticket</w:t>
            </w:r>
          </w:p>
        </w:tc>
        <w:tc>
          <w:tcPr>
            <w:tcW w:w="1065" w:type="pct"/>
          </w:tcPr>
          <w:p w:rsidR="00FA49F8" w:rsidRPr="00FA49F8" w:rsidRDefault="00FA49F8" w:rsidP="00FA49F8">
            <w:pPr>
              <w:spacing w:before="120" w:after="120"/>
              <w:jc w:val="left"/>
              <w:rPr>
                <w:szCs w:val="20"/>
              </w:rPr>
            </w:pPr>
            <w:r w:rsidRPr="00FA49F8">
              <w:rPr>
                <w:szCs w:val="20"/>
              </w:rPr>
              <w:t>$19.50</w:t>
            </w:r>
          </w:p>
        </w:tc>
        <w:tc>
          <w:tcPr>
            <w:tcW w:w="783" w:type="pct"/>
          </w:tcPr>
          <w:p w:rsidR="00FA49F8" w:rsidRPr="00FA49F8" w:rsidRDefault="00FA49F8" w:rsidP="00FA49F8">
            <w:pPr>
              <w:spacing w:before="120" w:after="120"/>
              <w:jc w:val="left"/>
              <w:rPr>
                <w:szCs w:val="20"/>
              </w:rPr>
            </w:pPr>
            <w:r w:rsidRPr="00FA49F8">
              <w:rPr>
                <w:szCs w:val="20"/>
              </w:rPr>
              <w:t>10 trips</w:t>
            </w:r>
          </w:p>
        </w:tc>
      </w:tr>
    </w:tbl>
    <w:p w:rsidR="00FD34CB" w:rsidRDefault="00FD34CB" w:rsidP="00FD34CB">
      <w:pPr>
        <w:pBdr>
          <w:bottom w:val="single" w:sz="4" w:space="1" w:color="auto"/>
        </w:pBdr>
        <w:spacing w:after="0" w:line="52" w:lineRule="exact"/>
        <w:jc w:val="center"/>
        <w:rPr>
          <w:caps/>
          <w:szCs w:val="17"/>
          <w:lang w:eastAsia="en-AU"/>
        </w:rPr>
      </w:pPr>
    </w:p>
    <w:p w:rsidR="00FD34CB" w:rsidRDefault="00FD34CB" w:rsidP="00FD34CB">
      <w:pPr>
        <w:pBdr>
          <w:top w:val="single" w:sz="4" w:space="1" w:color="auto"/>
        </w:pBdr>
        <w:spacing w:before="34" w:after="0" w:line="14" w:lineRule="exact"/>
        <w:jc w:val="center"/>
        <w:rPr>
          <w:caps/>
          <w:szCs w:val="17"/>
          <w:lang w:eastAsia="en-AU"/>
        </w:rPr>
      </w:pPr>
    </w:p>
    <w:p w:rsidR="00FD34CB" w:rsidRDefault="00FD34CB" w:rsidP="00FD34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lang w:eastAsia="en-AU"/>
        </w:rPr>
      </w:pPr>
    </w:p>
    <w:p w:rsidR="0088425B" w:rsidRPr="0088425B" w:rsidRDefault="0088425B" w:rsidP="00B071BF">
      <w:pPr>
        <w:pStyle w:val="Heading2"/>
        <w:rPr>
          <w:lang w:eastAsia="en-AU"/>
        </w:rPr>
      </w:pPr>
      <w:bookmarkStart w:id="202" w:name="_Toc73625101"/>
      <w:r w:rsidRPr="0088425B">
        <w:rPr>
          <w:lang w:eastAsia="en-AU"/>
        </w:rPr>
        <w:t>Petroleum and Geothermal Energy Act 2000</w:t>
      </w:r>
      <w:bookmarkEnd w:id="202"/>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Petroleum and Geothermal Energy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Petroleum and Geothermal Energy Act 2000</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281" w:history="1">
        <w:r w:rsidRPr="0088425B">
          <w:rPr>
            <w:rFonts w:eastAsia="Times New Roman"/>
            <w:i/>
            <w:iCs/>
            <w:color w:val="000000"/>
            <w:sz w:val="23"/>
            <w:szCs w:val="23"/>
            <w:lang w:eastAsia="en-AU"/>
          </w:rPr>
          <w:t>Petroleum and Geothermal Energy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282"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283" w:history="1">
        <w:r w:rsidRPr="0088425B">
          <w:rPr>
            <w:rFonts w:eastAsia="Times New Roman"/>
            <w:i/>
            <w:iCs/>
            <w:color w:val="000000"/>
            <w:sz w:val="23"/>
            <w:szCs w:val="23"/>
            <w:lang w:eastAsia="en-AU"/>
          </w:rPr>
          <w:t>Petroleum and Geothermal Energy Act 2000</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90579222_e541_43cc_85fd_0b246f6933"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3" w:name="id90579222_e541_43cc_85fd_0b246f6933"/>
      <w:r w:rsidRPr="0088425B">
        <w:rPr>
          <w:rFonts w:eastAsia="Times New Roman"/>
          <w:b/>
          <w:bCs/>
          <w:color w:val="000000"/>
          <w:sz w:val="32"/>
          <w:szCs w:val="32"/>
          <w:lang w:eastAsia="en-AU"/>
        </w:rPr>
        <w:t>Schedule 1—Fees</w:t>
      </w:r>
      <w:bookmarkEnd w:id="203"/>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1"/>
        <w:gridCol w:w="4954"/>
        <w:gridCol w:w="3250"/>
      </w:tblGrid>
      <w:tr w:rsidR="0088425B" w:rsidRPr="0088425B" w:rsidTr="00310616">
        <w:trPr>
          <w:cantSplit/>
        </w:trPr>
        <w:tc>
          <w:tcPr>
            <w:tcW w:w="5535"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Part 1—Application fees</w:t>
            </w:r>
          </w:p>
        </w:tc>
        <w:tc>
          <w:tcPr>
            <w:tcW w:w="32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licence under the Act</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$4 845.00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renewal of a licence under the Act</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$2 423.00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vary or revoke a discretionary condition of a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$2 423.00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approval of the Minister to vary a work program</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$2 423.00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convert a production licence into a retention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$2 423.00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the authorisation of the Minister to alter or modify a pipeline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$2 423.00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the Minister to consolidate adjacent licence areas, or to divide a licence area</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$2 423.00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the Minister to suspend a licence for a specified period</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$2 423.00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the Minister for the approval and registration of a registrable dealing</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$2 423.00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have access to material included in the commercial register</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$242.00</w:t>
            </w:r>
          </w:p>
        </w:tc>
      </w:tr>
      <w:tr w:rsidR="0088425B" w:rsidRPr="0088425B" w:rsidTr="00310616">
        <w:trPr>
          <w:cantSplit/>
        </w:trPr>
        <w:tc>
          <w:tcPr>
            <w:tcW w:w="5535"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Part 2—Annual licence fees (section 78 of Act)</w:t>
            </w:r>
          </w:p>
        </w:tc>
        <w:tc>
          <w:tcPr>
            <w:tcW w:w="32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Preliminary survey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$1.60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total licence area,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Speculative survey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$1.60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total licence area,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495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Exploration licence—</w:t>
            </w:r>
          </w:p>
        </w:tc>
        <w:tc>
          <w:tcPr>
            <w:tcW w:w="32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relation to the first term of the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$1.60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total licence area,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relation to a licence granted on terms under which the licence is renewable for 1 further term—in relation to the second term</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$2.30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licence area during the second term,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in relation to a licence granted on terms under which the licence is renewable for 2 further terms—</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relation to the second term</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$1.95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licence area during the second term,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relation to the third term</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$3.65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licence area during the third term,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in relation to a licence granted on terms under which the licence is renewable for 3 further terms—</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relation to the second term</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$1.85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licence area during the second term,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relation to the third term</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$2.30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licence area during the third term,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in relation to the fourth term</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$4.60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licence area during the fourth term,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495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Retention licence—</w:t>
            </w:r>
          </w:p>
        </w:tc>
        <w:tc>
          <w:tcPr>
            <w:tcW w:w="32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relation to a petroleum retention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$493.00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total licence area,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relation to a geothermal retention licence or a gas storage retention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$178.00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total licence area,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495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Production licence—</w:t>
            </w:r>
          </w:p>
        </w:tc>
        <w:tc>
          <w:tcPr>
            <w:tcW w:w="32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relation to a petroleum production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$754.00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total licence area,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relation to a geothermal production licence or a gas storage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$178.00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total licence area,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Pipeline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$413.00 per km,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495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Associated activities licence—</w:t>
            </w:r>
          </w:p>
        </w:tc>
        <w:tc>
          <w:tcPr>
            <w:tcW w:w="325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relation to a licence to which section 57(1)(a) of the Act applies</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$2 050.00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total licence area, whichever is the greater</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49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relation to a licence to which section 57(1)(b) of the Act applies</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49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Special facilities licence</w:t>
            </w:r>
          </w:p>
        </w:tc>
        <w:tc>
          <w:tcPr>
            <w:tcW w:w="325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$4 098.00 or $2 188.00 per km</w:t>
            </w:r>
            <w:r w:rsidRPr="0088425B">
              <w:rPr>
                <w:rFonts w:eastAsia="Times New Roman"/>
                <w:color w:val="000000"/>
                <w:position w:val="8"/>
                <w:sz w:val="10"/>
                <w:szCs w:val="10"/>
                <w:lang w:eastAsia="en-AU"/>
              </w:rPr>
              <w:t>2</w:t>
            </w:r>
            <w:r w:rsidRPr="0088425B">
              <w:rPr>
                <w:rFonts w:eastAsia="Times New Roman"/>
                <w:color w:val="000000"/>
                <w:sz w:val="20"/>
                <w:szCs w:val="20"/>
                <w:lang w:eastAsia="en-AU"/>
              </w:rPr>
              <w:t xml:space="preserve"> of the total licence area, whichever is the greater</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Energy and Mining</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26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B071BF">
      <w:pPr>
        <w:pStyle w:val="Heading2"/>
        <w:rPr>
          <w:lang w:eastAsia="en-AU"/>
        </w:rPr>
      </w:pPr>
      <w:bookmarkStart w:id="204" w:name="_Toc73625102"/>
      <w:r w:rsidRPr="0088425B">
        <w:rPr>
          <w:lang w:eastAsia="en-AU"/>
        </w:rPr>
        <w:t>Petroleum Products Regulation Act 1995</w:t>
      </w:r>
      <w:bookmarkEnd w:id="204"/>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Petroleum Products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Petroleum Products Regulation Act 1995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hyperlink r:id="rId284" w:history="1">
        <w:r w:rsidRPr="0088425B">
          <w:rPr>
            <w:rFonts w:eastAsiaTheme="minorEastAsia"/>
            <w:i/>
            <w:iCs/>
            <w:color w:val="000000"/>
            <w:sz w:val="23"/>
            <w:szCs w:val="23"/>
            <w:lang w:eastAsia="en-AU"/>
          </w:rPr>
          <w:t>Petroleum Products (Fees) Notice 202</w:t>
        </w:r>
      </w:hyperlink>
      <w:r w:rsidRPr="0088425B">
        <w:rPr>
          <w:rFonts w:eastAsiaTheme="minorEastAsia"/>
          <w:i/>
          <w:iCs/>
          <w:color w:val="000000"/>
          <w:sz w:val="23"/>
          <w:szCs w:val="23"/>
          <w:lang w:eastAsia="en-AU"/>
        </w:rPr>
        <w:t>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hyperlink r:id="rId285" w:history="1">
        <w:r w:rsidRPr="0088425B">
          <w:rPr>
            <w:rFonts w:eastAsiaTheme="minorEastAsia"/>
            <w:i/>
            <w:iCs/>
            <w:color w:val="000000"/>
            <w:sz w:val="20"/>
            <w:szCs w:val="20"/>
            <w:lang w:eastAsia="en-AU"/>
          </w:rPr>
          <w:t>Legislation (Fees) Act 2019</w:t>
        </w:r>
      </w:hyperlink>
      <w:r w:rsidRPr="0088425B">
        <w:rPr>
          <w:rFonts w:eastAsiaTheme="minorEastAsia"/>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Act</w:t>
      </w:r>
      <w:r w:rsidRPr="0088425B">
        <w:rPr>
          <w:rFonts w:eastAsiaTheme="minorEastAsia"/>
          <w:color w:val="000000"/>
          <w:sz w:val="23"/>
          <w:szCs w:val="23"/>
          <w:lang w:eastAsia="en-AU"/>
        </w:rPr>
        <w:t xml:space="preserve"> means the </w:t>
      </w:r>
      <w:hyperlink r:id="rId286" w:history="1">
        <w:r w:rsidRPr="0088425B">
          <w:rPr>
            <w:rFonts w:eastAsiaTheme="minorEastAsia"/>
            <w:i/>
            <w:iCs/>
            <w:color w:val="000000"/>
            <w:sz w:val="23"/>
            <w:szCs w:val="23"/>
            <w:lang w:eastAsia="en-AU"/>
          </w:rPr>
          <w:t>Petroleum Products Regulation Act 1995</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(1)</w:t>
      </w:r>
      <w:r w:rsidRPr="0088425B">
        <w:rPr>
          <w:rFonts w:eastAsiaTheme="minorEastAsia"/>
          <w:color w:val="000000"/>
          <w:sz w:val="23"/>
          <w:szCs w:val="23"/>
          <w:lang w:eastAsia="en-AU"/>
        </w:rPr>
        <w:tab/>
        <w:t xml:space="preserve">The fees set out in </w:t>
      </w:r>
      <w:hyperlink w:anchor="id3bab6f53_5e24_4940_af20_d20ab08e73fd_0" w:history="1">
        <w:r w:rsidRPr="0088425B">
          <w:rPr>
            <w:rFonts w:eastAsiaTheme="minorEastAsia"/>
            <w:color w:val="000000"/>
            <w:sz w:val="23"/>
            <w:szCs w:val="23"/>
            <w:lang w:eastAsia="en-AU"/>
          </w:rPr>
          <w:t>Schedule 1</w:t>
        </w:r>
      </w:hyperlink>
      <w:r w:rsidRPr="0088425B">
        <w:rPr>
          <w:rFonts w:eastAsiaTheme="minorEastAsia"/>
          <w:color w:val="000000"/>
          <w:sz w:val="23"/>
          <w:szCs w:val="23"/>
          <w:lang w:eastAsia="en-AU"/>
        </w:rPr>
        <w:t xml:space="preserve"> are prescribed for the purposes of section 13(3) of the Act.</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(2)</w:t>
      </w:r>
      <w:r w:rsidRPr="0088425B">
        <w:rPr>
          <w:rFonts w:eastAsiaTheme="minorEastAsia"/>
          <w:color w:val="000000"/>
          <w:sz w:val="23"/>
          <w:szCs w:val="23"/>
          <w:lang w:eastAsia="en-AU"/>
        </w:rPr>
        <w:tab/>
        <w:t>No fee is payable for the issue of a licence to, or for the renewal of a licence by, a Minister of the Crown in right of this State.</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205" w:name="id3bab6f53_5e24_4940_af20_d20ab08e73fd_0"/>
      <w:r w:rsidRPr="0088425B">
        <w:rPr>
          <w:rFonts w:eastAsiaTheme="minorEastAsia"/>
          <w:b/>
          <w:bCs/>
          <w:color w:val="000000"/>
          <w:sz w:val="32"/>
          <w:szCs w:val="32"/>
          <w:lang w:eastAsia="en-AU"/>
        </w:rPr>
        <w:t>Schedule 1—Fees</w:t>
      </w:r>
      <w:bookmarkEnd w:id="205"/>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906"/>
        <w:gridCol w:w="6625"/>
        <w:gridCol w:w="1254"/>
      </w:tblGrid>
      <w:tr w:rsidR="0088425B" w:rsidRPr="0088425B" w:rsidTr="00310616">
        <w:trPr>
          <w:cantSplit/>
        </w:trPr>
        <w:tc>
          <w:tcPr>
            <w:tcW w:w="9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66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For the issue or renewal of a retail licence—for each premises from which petroleum products are authorised to be sold</w:t>
            </w:r>
          </w:p>
        </w:tc>
        <w:tc>
          <w:tcPr>
            <w:tcW w:w="12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$282</w:t>
            </w:r>
          </w:p>
        </w:tc>
      </w:tr>
    </w:tbl>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Treasurer</w:t>
      </w:r>
    </w:p>
    <w:p w:rsidR="0088425B" w:rsidRPr="0088425B" w:rsidRDefault="0088425B" w:rsidP="0088425B">
      <w:pPr>
        <w:keepNext/>
        <w:keepLines/>
        <w:autoSpaceDE w:val="0"/>
        <w:autoSpaceDN w:val="0"/>
        <w:adjustRightInd w:val="0"/>
        <w:spacing w:after="0" w:line="240" w:lineRule="auto"/>
        <w:jc w:val="left"/>
        <w:rPr>
          <w:rFonts w:eastAsiaTheme="minorEastAsia"/>
          <w:b/>
          <w:bCs/>
          <w:color w:val="000000"/>
          <w:sz w:val="24"/>
          <w:szCs w:val="26"/>
          <w:lang w:eastAsia="en-AU"/>
        </w:rPr>
      </w:pPr>
      <w:r w:rsidRPr="0088425B">
        <w:rPr>
          <w:rFonts w:eastAsiaTheme="minorEastAsia"/>
          <w:b/>
          <w:bCs/>
          <w:color w:val="000000"/>
          <w:sz w:val="24"/>
          <w:szCs w:val="26"/>
          <w:lang w:eastAsia="en-AU"/>
        </w:rPr>
        <w:t>Hon Rob Lucas MLC</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15 April 2021</w:t>
      </w:r>
    </w:p>
    <w:p w:rsidR="0088425B" w:rsidRPr="0088425B" w:rsidRDefault="0088425B" w:rsidP="0088425B">
      <w:pPr>
        <w:pBdr>
          <w:bottom w:val="single" w:sz="4" w:space="1" w:color="auto"/>
        </w:pBdr>
        <w:spacing w:after="0" w:line="52" w:lineRule="exact"/>
        <w:jc w:val="center"/>
        <w:rPr>
          <w:rFonts w:eastAsia="Times New Roman"/>
          <w:szCs w:val="17"/>
        </w:rPr>
      </w:pPr>
    </w:p>
    <w:p w:rsidR="0088425B" w:rsidRPr="0088425B" w:rsidRDefault="0088425B" w:rsidP="0088425B">
      <w:pPr>
        <w:pBdr>
          <w:top w:val="single" w:sz="4" w:space="1" w:color="auto"/>
        </w:pBdr>
        <w:spacing w:before="34" w:after="0" w:line="14" w:lineRule="exact"/>
        <w:jc w:val="center"/>
        <w:rPr>
          <w:rFonts w:eastAsia="Times New Roman"/>
          <w:szCs w:val="17"/>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8425B" w:rsidRPr="0088425B" w:rsidRDefault="0088425B" w:rsidP="00B071BF">
      <w:pPr>
        <w:pStyle w:val="Heading2"/>
        <w:rPr>
          <w:lang w:eastAsia="en-AU"/>
        </w:rPr>
      </w:pPr>
      <w:bookmarkStart w:id="206" w:name="_Toc73625103"/>
      <w:r w:rsidRPr="0088425B">
        <w:rPr>
          <w:lang w:eastAsia="en-AU"/>
        </w:rPr>
        <w:t>Planning, Development and Infrastructure Act 2016</w:t>
      </w:r>
      <w:bookmarkEnd w:id="206"/>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Planning, Development and Infrastructure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Planning, Development and Infrastructure Act 2016</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hyperlink r:id="rId287" w:history="1">
        <w:r w:rsidRPr="0088425B">
          <w:rPr>
            <w:rFonts w:eastAsiaTheme="minorEastAsia"/>
            <w:i/>
            <w:iCs/>
            <w:color w:val="000000"/>
            <w:sz w:val="23"/>
            <w:szCs w:val="23"/>
            <w:lang w:eastAsia="en-AU"/>
          </w:rPr>
          <w:t>Planning, Development and Infrastructure (Fees) Notice 2021</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hyperlink r:id="rId288" w:history="1">
        <w:r w:rsidRPr="0088425B">
          <w:rPr>
            <w:rFonts w:eastAsiaTheme="minorEastAsia"/>
            <w:i/>
            <w:iCs/>
            <w:color w:val="000000"/>
            <w:sz w:val="20"/>
            <w:szCs w:val="20"/>
            <w:lang w:eastAsia="en-AU"/>
          </w:rPr>
          <w:t>Legislation (Fees) Act 2019</w:t>
        </w:r>
      </w:hyperlink>
      <w:r w:rsidRPr="0088425B">
        <w:rPr>
          <w:rFonts w:eastAsiaTheme="minorEastAsia"/>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(1)</w:t>
      </w:r>
      <w:r w:rsidRPr="0088425B">
        <w:rPr>
          <w:rFonts w:eastAsiaTheme="minorEastAsia"/>
          <w:color w:val="000000"/>
          <w:sz w:val="23"/>
          <w:szCs w:val="23"/>
          <w:lang w:eastAsia="en-AU"/>
        </w:rPr>
        <w:tab/>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Act</w:t>
      </w:r>
      <w:r w:rsidRPr="0088425B">
        <w:rPr>
          <w:rFonts w:eastAsiaTheme="minorEastAsia"/>
          <w:color w:val="000000"/>
          <w:sz w:val="23"/>
          <w:szCs w:val="23"/>
          <w:lang w:eastAsia="en-AU"/>
        </w:rPr>
        <w:t xml:space="preserve"> means the </w:t>
      </w:r>
      <w:hyperlink r:id="rId289" w:history="1">
        <w:r w:rsidRPr="0088425B">
          <w:rPr>
            <w:rFonts w:eastAsiaTheme="minorEastAsia"/>
            <w:i/>
            <w:iCs/>
            <w:color w:val="000000"/>
            <w:sz w:val="23"/>
            <w:szCs w:val="23"/>
            <w:lang w:eastAsia="en-AU"/>
          </w:rPr>
          <w:t>Planning, Development and Infrastructure Act 2016</w:t>
        </w:r>
      </w:hyperlink>
      <w:r w:rsidRPr="0088425B">
        <w:rPr>
          <w:rFonts w:eastAsiaTheme="minorEastAsia"/>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allotment</w:t>
      </w:r>
      <w:r w:rsidRPr="0088425B">
        <w:rPr>
          <w:rFonts w:eastAsiaTheme="minorEastAsia"/>
          <w:color w:val="000000"/>
          <w:sz w:val="23"/>
          <w:szCs w:val="23"/>
          <w:lang w:eastAsia="en-AU"/>
        </w:rPr>
        <w:t xml:space="preserve"> does not include an allotment for road or open space requirements;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development cost</w:t>
      </w:r>
      <w:r w:rsidRPr="0088425B">
        <w:rPr>
          <w:rFonts w:eastAsiaTheme="minorEastAsia"/>
          <w:color w:val="000000"/>
          <w:sz w:val="23"/>
          <w:szCs w:val="23"/>
          <w:lang w:eastAsia="en-AU"/>
        </w:rPr>
        <w:t xml:space="preserve"> does not include any fit</w:t>
      </w:r>
      <w:r w:rsidRPr="0088425B">
        <w:rPr>
          <w:rFonts w:eastAsiaTheme="minorEastAsia"/>
          <w:color w:val="000000"/>
          <w:sz w:val="23"/>
          <w:szCs w:val="23"/>
          <w:lang w:eastAsia="en-AU"/>
        </w:rPr>
        <w:noBreakHyphen/>
        <w:t>out costs;</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regulations</w:t>
      </w:r>
      <w:r w:rsidRPr="0088425B">
        <w:rPr>
          <w:rFonts w:eastAsiaTheme="minorEastAsia"/>
          <w:color w:val="000000"/>
          <w:sz w:val="23"/>
          <w:szCs w:val="23"/>
          <w:lang w:eastAsia="en-AU"/>
        </w:rPr>
        <w:t xml:space="preserve"> means the following:</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(a)</w:t>
      </w:r>
      <w:r w:rsidRPr="0088425B">
        <w:rPr>
          <w:rFonts w:eastAsiaTheme="minorEastAsia"/>
          <w:color w:val="000000"/>
          <w:sz w:val="23"/>
          <w:szCs w:val="23"/>
          <w:lang w:eastAsia="en-AU"/>
        </w:rPr>
        <w:tab/>
        <w:t xml:space="preserve">the </w:t>
      </w:r>
      <w:hyperlink r:id="rId290" w:history="1">
        <w:r w:rsidRPr="0088425B">
          <w:rPr>
            <w:rFonts w:eastAsiaTheme="minorEastAsia"/>
            <w:i/>
            <w:iCs/>
            <w:color w:val="000000"/>
            <w:sz w:val="23"/>
            <w:szCs w:val="23"/>
            <w:lang w:eastAsia="en-AU"/>
          </w:rPr>
          <w:t>Planning, Development and Infrastructure (Accredited Professionals) Regulations 2019</w:t>
        </w:r>
      </w:hyperlink>
      <w:r w:rsidRPr="0088425B">
        <w:rPr>
          <w:rFonts w:eastAsiaTheme="minorEastAsia"/>
          <w:color w:val="000000"/>
          <w:sz w:val="23"/>
          <w:szCs w:val="23"/>
          <w:lang w:eastAsia="en-AU"/>
        </w:rPr>
        <w:t>;</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(b)</w:t>
      </w:r>
      <w:r w:rsidRPr="0088425B">
        <w:rPr>
          <w:rFonts w:eastAsiaTheme="minorEastAsia"/>
          <w:color w:val="000000"/>
          <w:sz w:val="23"/>
          <w:szCs w:val="23"/>
          <w:lang w:eastAsia="en-AU"/>
        </w:rPr>
        <w:tab/>
        <w:t xml:space="preserve">the </w:t>
      </w:r>
      <w:hyperlink r:id="rId291" w:history="1">
        <w:r w:rsidRPr="0088425B">
          <w:rPr>
            <w:rFonts w:eastAsiaTheme="minorEastAsia"/>
            <w:i/>
            <w:iCs/>
            <w:color w:val="000000"/>
            <w:sz w:val="23"/>
            <w:szCs w:val="23"/>
            <w:lang w:eastAsia="en-AU"/>
          </w:rPr>
          <w:t>Planning, Development and Infrastructure (Fees, Charges and Contributions) Regulations 2019</w:t>
        </w:r>
      </w:hyperlink>
      <w:r w:rsidRPr="0088425B">
        <w:rPr>
          <w:rFonts w:eastAsiaTheme="minorEastAsia"/>
          <w:color w:val="000000"/>
          <w:sz w:val="23"/>
          <w:szCs w:val="23"/>
          <w:lang w:eastAsia="en-AU"/>
        </w:rPr>
        <w:t>;</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(c)</w:t>
      </w:r>
      <w:r w:rsidRPr="0088425B">
        <w:rPr>
          <w:rFonts w:eastAsiaTheme="minorEastAsia"/>
          <w:color w:val="000000"/>
          <w:sz w:val="23"/>
          <w:szCs w:val="23"/>
          <w:lang w:eastAsia="en-AU"/>
        </w:rPr>
        <w:tab/>
        <w:t xml:space="preserve">the </w:t>
      </w:r>
      <w:hyperlink r:id="rId292" w:history="1">
        <w:r w:rsidRPr="0088425B">
          <w:rPr>
            <w:rFonts w:eastAsiaTheme="minorEastAsia"/>
            <w:i/>
            <w:iCs/>
            <w:color w:val="000000"/>
            <w:sz w:val="23"/>
            <w:szCs w:val="23"/>
            <w:lang w:eastAsia="en-AU"/>
          </w:rPr>
          <w:t>Planning, Development and Infrastructure (General) Regulations 2017</w:t>
        </w:r>
      </w:hyperlink>
      <w:r w:rsidRPr="0088425B">
        <w:rPr>
          <w:rFonts w:eastAsiaTheme="minorEastAsia"/>
          <w:color w:val="000000"/>
          <w:sz w:val="23"/>
          <w:szCs w:val="23"/>
          <w:lang w:eastAsia="en-AU"/>
        </w:rPr>
        <w:t>.</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207" w:name="id82c4f3ba_2468_4169_8cdf_2890004ea8"/>
      <w:r w:rsidRPr="0088425B">
        <w:rPr>
          <w:rFonts w:eastAsiaTheme="minorEastAsia"/>
          <w:color w:val="000000"/>
          <w:sz w:val="23"/>
          <w:szCs w:val="23"/>
          <w:lang w:eastAsia="en-AU"/>
        </w:rPr>
        <w:tab/>
        <w:t>(2)</w:t>
      </w:r>
      <w:r w:rsidRPr="0088425B">
        <w:rPr>
          <w:rFonts w:eastAsiaTheme="minorEastAsia"/>
          <w:color w:val="000000"/>
          <w:sz w:val="23"/>
          <w:szCs w:val="23"/>
          <w:lang w:eastAsia="en-AU"/>
        </w:rPr>
        <w:tab/>
        <w:t>Words and expressions used in the regulations and in this fee notice have the same respective meanings in this notice as they have in the regulations.</w:t>
      </w:r>
      <w:bookmarkEnd w:id="207"/>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(3)</w:t>
      </w:r>
      <w:r w:rsidRPr="0088425B">
        <w:rPr>
          <w:rFonts w:eastAsiaTheme="minorEastAsia"/>
          <w:color w:val="000000"/>
          <w:sz w:val="23"/>
          <w:szCs w:val="23"/>
          <w:lang w:eastAsia="en-AU"/>
        </w:rPr>
        <w:tab/>
      </w:r>
      <w:hyperlink w:anchor="id82c4f3ba_2468_4169_8cdf_2890004ea8" w:history="1">
        <w:r w:rsidRPr="0088425B">
          <w:rPr>
            <w:rFonts w:eastAsiaTheme="minorEastAsia"/>
            <w:color w:val="000000"/>
            <w:sz w:val="23"/>
            <w:szCs w:val="23"/>
            <w:lang w:eastAsia="en-AU"/>
          </w:rPr>
          <w:t>Subclause (2)</w:t>
        </w:r>
      </w:hyperlink>
      <w:r w:rsidRPr="0088425B">
        <w:rPr>
          <w:rFonts w:eastAsiaTheme="minorEastAsia"/>
          <w:color w:val="000000"/>
          <w:sz w:val="23"/>
          <w:szCs w:val="23"/>
          <w:lang w:eastAsia="en-AU"/>
        </w:rPr>
        <w:t xml:space="preserve"> does not apply to the extent that the context or subject matter otherwise indicates or requires.</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 payable</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(1)</w:t>
      </w:r>
      <w:r w:rsidRPr="0088425B">
        <w:rPr>
          <w:rFonts w:eastAsiaTheme="minorEastAsia"/>
          <w:color w:val="000000"/>
          <w:sz w:val="23"/>
          <w:szCs w:val="23"/>
          <w:lang w:eastAsia="en-AU"/>
        </w:rPr>
        <w:tab/>
        <w:t>The fees set out in Schedule 1 are prescribed for the purposes of the Act and the regulations and are payable as specified in that Schedule.</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(2)</w:t>
      </w:r>
      <w:r w:rsidRPr="0088425B">
        <w:rPr>
          <w:rFonts w:eastAsiaTheme="minorEastAsia"/>
          <w:color w:val="000000"/>
          <w:sz w:val="23"/>
          <w:szCs w:val="23"/>
          <w:lang w:eastAsia="en-AU"/>
        </w:rPr>
        <w:tab/>
        <w:t>A fee set out in Schedule 1 item 8 is payable to the body specified in relation to the fee.</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(3)</w:t>
      </w:r>
      <w:r w:rsidRPr="0088425B">
        <w:rPr>
          <w:rFonts w:eastAsiaTheme="minorEastAsia"/>
          <w:color w:val="000000"/>
          <w:sz w:val="23"/>
          <w:szCs w:val="23"/>
          <w:lang w:eastAsia="en-AU"/>
        </w:rPr>
        <w:tab/>
        <w:t xml:space="preserve">Subject to </w:t>
      </w:r>
      <w:hyperlink w:anchor="id009cc4e6_0357_41af_8a75_71e8126a5c" w:history="1">
        <w:r w:rsidRPr="0088425B">
          <w:rPr>
            <w:rFonts w:eastAsiaTheme="minorEastAsia"/>
            <w:color w:val="000000"/>
            <w:sz w:val="23"/>
            <w:szCs w:val="23"/>
            <w:lang w:eastAsia="en-AU"/>
          </w:rPr>
          <w:t>subclauses (4)</w:t>
        </w:r>
      </w:hyperlink>
      <w:r w:rsidRPr="0088425B">
        <w:rPr>
          <w:rFonts w:eastAsiaTheme="minorEastAsia"/>
          <w:color w:val="000000"/>
          <w:sz w:val="23"/>
          <w:szCs w:val="23"/>
          <w:lang w:eastAsia="en-AU"/>
        </w:rPr>
        <w:t xml:space="preserve"> and </w:t>
      </w:r>
      <w:hyperlink w:anchor="iddd08882c_2512_4acb_8961_fa2b8e62ddfb_d" w:history="1">
        <w:r w:rsidRPr="0088425B">
          <w:rPr>
            <w:rFonts w:eastAsiaTheme="minorEastAsia"/>
            <w:color w:val="000000"/>
            <w:sz w:val="23"/>
            <w:szCs w:val="23"/>
            <w:lang w:eastAsia="en-AU"/>
          </w:rPr>
          <w:t>(5)</w:t>
        </w:r>
      </w:hyperlink>
      <w:r w:rsidRPr="0088425B">
        <w:rPr>
          <w:rFonts w:eastAsiaTheme="minorEastAsia"/>
          <w:color w:val="000000"/>
          <w:sz w:val="23"/>
          <w:szCs w:val="23"/>
          <w:lang w:eastAsia="en-AU"/>
        </w:rPr>
        <w:t>, if an application, matter or circumstance falls within more than 1 item under Schedule 1, then the fee under each such item applies and those fees in total will be payable.</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208" w:name="id009cc4e6_0357_41af_8a75_71e8126a5c"/>
      <w:r w:rsidRPr="0088425B">
        <w:rPr>
          <w:rFonts w:eastAsiaTheme="minorEastAsia"/>
          <w:color w:val="000000"/>
          <w:sz w:val="23"/>
          <w:szCs w:val="23"/>
          <w:lang w:eastAsia="en-AU"/>
        </w:rPr>
        <w:tab/>
        <w:t>(4)</w:t>
      </w:r>
      <w:r w:rsidRPr="0088425B">
        <w:rPr>
          <w:rFonts w:eastAsiaTheme="minorEastAsia"/>
          <w:color w:val="000000"/>
          <w:sz w:val="23"/>
          <w:szCs w:val="23"/>
          <w:lang w:eastAsia="en-AU"/>
        </w:rPr>
        <w:tab/>
        <w:t>If planning consent is sought for development comprising more than 1 element—</w:t>
      </w:r>
      <w:bookmarkEnd w:id="208"/>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(a)</w:t>
      </w:r>
      <w:r w:rsidRPr="0088425B">
        <w:rPr>
          <w:rFonts w:eastAsiaTheme="minorEastAsia"/>
          <w:color w:val="000000"/>
          <w:sz w:val="23"/>
          <w:szCs w:val="23"/>
          <w:lang w:eastAsia="en-AU"/>
        </w:rPr>
        <w:tab/>
        <w:t>a fee is not payable under Schedule 1 item 6 for each element of the development;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(b)</w:t>
      </w:r>
      <w:r w:rsidRPr="0088425B">
        <w:rPr>
          <w:rFonts w:eastAsiaTheme="minorEastAsia"/>
          <w:color w:val="000000"/>
          <w:sz w:val="23"/>
          <w:szCs w:val="23"/>
          <w:lang w:eastAsia="en-AU"/>
        </w:rPr>
        <w:tab/>
        <w:t>the fee payable under Schedule 1 item 6 is the highest fee applying to a single element of the development;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(c)</w:t>
      </w:r>
      <w:r w:rsidRPr="0088425B">
        <w:rPr>
          <w:rFonts w:eastAsiaTheme="minorEastAsia"/>
          <w:color w:val="000000"/>
          <w:sz w:val="23"/>
          <w:szCs w:val="23"/>
          <w:lang w:eastAsia="en-AU"/>
        </w:rPr>
        <w:tab/>
        <w:t>if the relevant fee is based on the total development cost, the fee payable will be based on the total cost of all elements of the development.</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209" w:name="iddd08882c_2512_4acb_8961_fa2b8e62ddfb_d"/>
      <w:r w:rsidRPr="0088425B">
        <w:rPr>
          <w:rFonts w:eastAsiaTheme="minorEastAsia"/>
          <w:color w:val="000000"/>
          <w:sz w:val="23"/>
          <w:szCs w:val="23"/>
          <w:lang w:eastAsia="en-AU"/>
        </w:rPr>
        <w:tab/>
        <w:t>(5)</w:t>
      </w:r>
      <w:r w:rsidRPr="0088425B">
        <w:rPr>
          <w:rFonts w:eastAsiaTheme="minorEastAsia"/>
          <w:color w:val="000000"/>
          <w:sz w:val="23"/>
          <w:szCs w:val="23"/>
          <w:lang w:eastAsia="en-AU"/>
        </w:rPr>
        <w:tab/>
        <w:t xml:space="preserve">If an application for planning consent must be referred to the same body under more than 1 item of Schedule 9 of the </w:t>
      </w:r>
      <w:hyperlink r:id="rId293" w:history="1">
        <w:r w:rsidRPr="0088425B">
          <w:rPr>
            <w:rFonts w:eastAsiaTheme="minorEastAsia"/>
            <w:i/>
            <w:iCs/>
            <w:color w:val="000000"/>
            <w:sz w:val="23"/>
            <w:szCs w:val="23"/>
            <w:lang w:eastAsia="en-AU"/>
          </w:rPr>
          <w:t>Planning, Development and Infrastructure (General) Regulations 2017</w:t>
        </w:r>
      </w:hyperlink>
      <w:r w:rsidRPr="0088425B">
        <w:rPr>
          <w:rFonts w:eastAsiaTheme="minorEastAsia"/>
          <w:color w:val="000000"/>
          <w:sz w:val="23"/>
          <w:szCs w:val="23"/>
          <w:lang w:eastAsia="en-AU"/>
        </w:rPr>
        <w:t>, then only 1 prescribed fee under Schedule 1 item 8 is payable with respect to the referral of the application to that body.</w:t>
      </w:r>
      <w:bookmarkEnd w:id="209"/>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(6)</w:t>
      </w:r>
      <w:r w:rsidRPr="0088425B">
        <w:rPr>
          <w:rFonts w:eastAsiaTheme="minorEastAsia"/>
          <w:color w:val="000000"/>
          <w:sz w:val="23"/>
          <w:szCs w:val="23"/>
          <w:lang w:eastAsia="en-AU"/>
        </w:rPr>
        <w:tab/>
        <w:t xml:space="preserve">A reference in </w:t>
      </w:r>
      <w:hyperlink w:anchor="iddd08882c_2512_4acb_8961_fa2b8e62ddfb_d" w:history="1">
        <w:r w:rsidRPr="0088425B">
          <w:rPr>
            <w:rFonts w:eastAsiaTheme="minorEastAsia"/>
            <w:color w:val="000000"/>
            <w:sz w:val="23"/>
            <w:szCs w:val="23"/>
            <w:lang w:eastAsia="en-AU"/>
          </w:rPr>
          <w:t>subclause (5)</w:t>
        </w:r>
      </w:hyperlink>
      <w:r w:rsidRPr="0088425B">
        <w:rPr>
          <w:rFonts w:eastAsiaTheme="minorEastAsia"/>
          <w:color w:val="000000"/>
          <w:sz w:val="23"/>
          <w:szCs w:val="23"/>
          <w:lang w:eastAsia="en-AU"/>
        </w:rPr>
        <w:t xml:space="preserve"> to a prescribed fee extends to a prescribed fee that, although payable, was waived (in whole or in part) by a relevant authority.</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(7)</w:t>
      </w:r>
      <w:r w:rsidRPr="0088425B">
        <w:rPr>
          <w:rFonts w:eastAsiaTheme="minorEastAsia"/>
          <w:color w:val="000000"/>
          <w:sz w:val="23"/>
          <w:szCs w:val="23"/>
          <w:lang w:eastAsia="en-AU"/>
        </w:rPr>
        <w:tab/>
        <w:t>Subject to subclause (8) if a lodgement fee has been paid in respect of an application for planning consent or building consent for a development, no lodgement fee is payable for any other consents related to that application or for the issue of the final development approval in respect of that development.</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(8)</w:t>
      </w:r>
      <w:r w:rsidRPr="0088425B">
        <w:rPr>
          <w:rFonts w:eastAsiaTheme="minorEastAsia"/>
          <w:color w:val="000000"/>
          <w:sz w:val="23"/>
          <w:szCs w:val="23"/>
          <w:lang w:eastAsia="en-AU"/>
        </w:rPr>
        <w:tab/>
        <w:t>If a lodgement fee has been paid in respect of an application under the repealed Act, a lodgement fee under this notice is payable in respect of the first application for consent related to the application under the repealed Act that is lodged electronically via the SA planning portal.</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5—Assessment requirements—water and sewerage</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(1)</w:t>
      </w:r>
      <w:r w:rsidRPr="0088425B">
        <w:rPr>
          <w:rFonts w:eastAsiaTheme="minorEastAsia"/>
          <w:color w:val="000000"/>
          <w:sz w:val="23"/>
          <w:szCs w:val="23"/>
          <w:lang w:eastAsia="en-AU"/>
        </w:rPr>
        <w:tab/>
        <w:t>A prescribed fee under Schedule 1 item 27 is payable to the South Australian Water Corporation.</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(2)</w:t>
      </w:r>
      <w:r w:rsidRPr="0088425B">
        <w:rPr>
          <w:rFonts w:eastAsiaTheme="minorEastAsia"/>
          <w:color w:val="000000"/>
          <w:sz w:val="23"/>
          <w:szCs w:val="23"/>
          <w:lang w:eastAsia="en-AU"/>
        </w:rPr>
        <w:tab/>
        <w:t>The prescribed fee is payable by the person who makes the application to divide the land.</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6—Applications relating to certain electricity infrastructure—issue of certificate by Technical Regulator</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The prescribed fee under Schedule 1 item 32 is payable to the Technical Regulator for the issue of a certificate required by the </w:t>
      </w:r>
      <w:hyperlink r:id="rId294" w:history="1">
        <w:r w:rsidRPr="0088425B">
          <w:rPr>
            <w:rFonts w:eastAsiaTheme="minorEastAsia"/>
            <w:i/>
            <w:iCs/>
            <w:color w:val="000000"/>
            <w:sz w:val="23"/>
            <w:szCs w:val="23"/>
            <w:lang w:eastAsia="en-AU"/>
          </w:rPr>
          <w:t>Planning, Development and Infrastructure (General) Regulations 2017</w:t>
        </w:r>
      </w:hyperlink>
      <w:r w:rsidRPr="0088425B">
        <w:rPr>
          <w:rFonts w:eastAsiaTheme="minorEastAsia"/>
          <w:color w:val="000000"/>
          <w:sz w:val="23"/>
          <w:szCs w:val="23"/>
          <w:lang w:eastAsia="en-AU"/>
        </w:rPr>
        <w:t xml:space="preserve"> to accompany an application in respect of a proposed development for the purposes of the provision of electricity generating plant with a generating capacity of more than 5 MW that is to be connected to the State's power system.</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210" w:name="id745fb6a5_acbb_4b31_a040_0c07cd0df17c_f"/>
      <w:r w:rsidRPr="0088425B">
        <w:rPr>
          <w:rFonts w:eastAsiaTheme="minorEastAsia"/>
          <w:b/>
          <w:bCs/>
          <w:color w:val="000000"/>
          <w:sz w:val="32"/>
          <w:szCs w:val="32"/>
          <w:lang w:eastAsia="en-AU"/>
        </w:rPr>
        <w:t>Schedule 1—Fees</w:t>
      </w:r>
      <w:bookmarkEnd w:id="210"/>
    </w:p>
    <w:p w:rsidR="0088425B" w:rsidRPr="0088425B" w:rsidRDefault="0088425B" w:rsidP="0088425B">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 xml:space="preserve">Part 1—Fees under </w:t>
      </w:r>
      <w:r w:rsidRPr="0088425B">
        <w:rPr>
          <w:rFonts w:eastAsiaTheme="minorEastAsia"/>
          <w:b/>
          <w:bCs/>
          <w:i/>
          <w:iCs/>
          <w:color w:val="000000"/>
          <w:sz w:val="32"/>
          <w:szCs w:val="32"/>
          <w:lang w:eastAsia="en-AU"/>
        </w:rPr>
        <w:t>Planning, Development and Infrastructure (Accredited Professionals) Regulations 2019</w:t>
      </w:r>
    </w:p>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 xml:space="preserve">The following fees are payable for the purposes of the </w:t>
      </w:r>
      <w:hyperlink r:id="rId295" w:history="1">
        <w:r w:rsidRPr="0088425B">
          <w:rPr>
            <w:rFonts w:eastAsiaTheme="minorEastAsia"/>
            <w:i/>
            <w:iCs/>
            <w:color w:val="000000"/>
            <w:sz w:val="23"/>
            <w:szCs w:val="23"/>
            <w:lang w:eastAsia="en-AU"/>
          </w:rPr>
          <w:t>Planning, Development and Infrastructure (Accredited Professionals) Regulations 2019</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25"/>
        <w:gridCol w:w="7348"/>
        <w:gridCol w:w="1012"/>
      </w:tblGrid>
      <w:tr w:rsidR="0088425B" w:rsidRPr="0088425B" w:rsidTr="00310616">
        <w:trPr>
          <w:cantSplit/>
        </w:trPr>
        <w:tc>
          <w:tcPr>
            <w:tcW w:w="42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w:t>
            </w:r>
          </w:p>
        </w:tc>
        <w:tc>
          <w:tcPr>
            <w:tcW w:w="7348"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Application to the accreditation authority for accreditation under the </w:t>
            </w:r>
            <w:hyperlink r:id="rId296" w:history="1">
              <w:r w:rsidRPr="0088425B">
                <w:rPr>
                  <w:rFonts w:eastAsiaTheme="minorEastAsia"/>
                  <w:i/>
                  <w:iCs/>
                  <w:color w:val="000000"/>
                  <w:sz w:val="20"/>
                  <w:szCs w:val="20"/>
                  <w:lang w:eastAsia="en-AU"/>
                </w:rPr>
                <w:t>Planning, Development and Infrastructure (Accredited Professionals) Regulations 2019</w:t>
              </w:r>
            </w:hyperlink>
            <w:r w:rsidRPr="0088425B">
              <w:rPr>
                <w:rFonts w:eastAsiaTheme="minorEastAsia"/>
                <w:color w:val="000000"/>
                <w:sz w:val="20"/>
                <w:szCs w:val="20"/>
                <w:lang w:eastAsia="en-AU"/>
              </w:rPr>
              <w:t>, other than where item 2 applies—</w:t>
            </w:r>
          </w:p>
        </w:tc>
        <w:tc>
          <w:tcPr>
            <w:tcW w:w="1012"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34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in the case of an application for accreditation as an accredited professional—planning level 1; and</w:t>
            </w:r>
          </w:p>
        </w:tc>
        <w:tc>
          <w:tcPr>
            <w:tcW w:w="10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$774.00</w:t>
            </w:r>
          </w:p>
        </w:tc>
      </w:tr>
      <w:tr w:rsidR="0088425B" w:rsidRPr="0088425B" w:rsidTr="00310616">
        <w:trPr>
          <w:cantSplit/>
        </w:trPr>
        <w:tc>
          <w:tcPr>
            <w:tcW w:w="4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348"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in any other case</w:t>
            </w:r>
          </w:p>
        </w:tc>
        <w:tc>
          <w:tcPr>
            <w:tcW w:w="10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$571.00</w:t>
            </w:r>
          </w:p>
        </w:tc>
      </w:tr>
      <w:tr w:rsidR="0088425B" w:rsidRPr="0088425B" w:rsidTr="00310616">
        <w:trPr>
          <w:cantSplit/>
        </w:trPr>
        <w:tc>
          <w:tcPr>
            <w:tcW w:w="4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w:t>
            </w:r>
          </w:p>
        </w:tc>
        <w:tc>
          <w:tcPr>
            <w:tcW w:w="734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Application to the accreditation authority for accreditation under the </w:t>
            </w:r>
            <w:hyperlink r:id="rId297" w:history="1">
              <w:r w:rsidRPr="0088425B">
                <w:rPr>
                  <w:rFonts w:eastAsiaTheme="minorEastAsia"/>
                  <w:i/>
                  <w:iCs/>
                  <w:color w:val="000000"/>
                  <w:sz w:val="20"/>
                  <w:szCs w:val="20"/>
                  <w:lang w:eastAsia="en-AU"/>
                </w:rPr>
                <w:t>Planning, Development and Infrastructure (Accredited Professionals) Regulations 2019</w:t>
              </w:r>
            </w:hyperlink>
            <w:r w:rsidRPr="0088425B">
              <w:rPr>
                <w:rFonts w:eastAsiaTheme="minorEastAsia"/>
                <w:color w:val="000000"/>
                <w:sz w:val="20"/>
                <w:szCs w:val="20"/>
                <w:lang w:eastAsia="en-AU"/>
              </w:rPr>
              <w:t xml:space="preserve"> where the person is a member of a professional association or body recognised by the Chief Executive for the purposes of regulation 16(2)(a) of the </w:t>
            </w:r>
            <w:hyperlink r:id="rId298" w:history="1">
              <w:r w:rsidRPr="0088425B">
                <w:rPr>
                  <w:rFonts w:eastAsiaTheme="minorEastAsia"/>
                  <w:i/>
                  <w:iCs/>
                  <w:color w:val="000000"/>
                  <w:sz w:val="20"/>
                  <w:szCs w:val="20"/>
                  <w:lang w:eastAsia="en-AU"/>
                </w:rPr>
                <w:t>Planning, Development and Infrastructure (Accredited Professionals) Regulations 2019</w:t>
              </w:r>
            </w:hyperlink>
            <w:r w:rsidRPr="0088425B">
              <w:rPr>
                <w:rFonts w:eastAsiaTheme="minorEastAsia"/>
                <w:color w:val="000000"/>
                <w:sz w:val="20"/>
                <w:szCs w:val="20"/>
                <w:lang w:eastAsia="en-AU"/>
              </w:rPr>
              <w:t xml:space="preserve"> and the person is applying as a member of that association or body for a corresponding level of accreditation under regulation 16(2)(a)(ii) of those regulations</w:t>
            </w:r>
          </w:p>
        </w:tc>
        <w:tc>
          <w:tcPr>
            <w:tcW w:w="10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$275.00</w:t>
            </w:r>
          </w:p>
        </w:tc>
      </w:tr>
      <w:tr w:rsidR="0088425B" w:rsidRPr="0088425B" w:rsidTr="00310616">
        <w:trPr>
          <w:cantSplit/>
        </w:trPr>
        <w:tc>
          <w:tcPr>
            <w:tcW w:w="42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w:t>
            </w:r>
          </w:p>
        </w:tc>
        <w:tc>
          <w:tcPr>
            <w:tcW w:w="7348"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Application to the accreditation authority under regulation 19 of the </w:t>
            </w:r>
            <w:hyperlink r:id="rId299" w:history="1">
              <w:r w:rsidRPr="0088425B">
                <w:rPr>
                  <w:rFonts w:eastAsiaTheme="minorEastAsia"/>
                  <w:i/>
                  <w:iCs/>
                  <w:color w:val="000000"/>
                  <w:sz w:val="20"/>
                  <w:szCs w:val="20"/>
                  <w:lang w:eastAsia="en-AU"/>
                </w:rPr>
                <w:t>Planning, Development and Infrastructure (Accredited Professionals) Regulations 2019</w:t>
              </w:r>
            </w:hyperlink>
          </w:p>
        </w:tc>
        <w:tc>
          <w:tcPr>
            <w:tcW w:w="1012"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$183.00</w:t>
            </w:r>
          </w:p>
        </w:tc>
      </w:tr>
      <w:tr w:rsidR="0088425B" w:rsidRPr="0088425B" w:rsidTr="00310616">
        <w:trPr>
          <w:cantSplit/>
        </w:trPr>
        <w:tc>
          <w:tcPr>
            <w:tcW w:w="4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w:t>
            </w:r>
          </w:p>
        </w:tc>
        <w:tc>
          <w:tcPr>
            <w:tcW w:w="73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Late application fee under regulation 19(3) of the </w:t>
            </w:r>
            <w:hyperlink r:id="rId300" w:history="1">
              <w:r w:rsidRPr="0088425B">
                <w:rPr>
                  <w:rFonts w:eastAsiaTheme="minorEastAsia"/>
                  <w:i/>
                  <w:iCs/>
                  <w:color w:val="000000"/>
                  <w:sz w:val="20"/>
                  <w:szCs w:val="20"/>
                  <w:lang w:eastAsia="en-AU"/>
                </w:rPr>
                <w:t>Planning, Development and Infrastructure (Accredited Professionals) Regulations 2019</w:t>
              </w:r>
            </w:hyperlink>
          </w:p>
        </w:tc>
        <w:tc>
          <w:tcPr>
            <w:tcW w:w="10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$61.00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Part 2—Fees relating to development assessment</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 xml:space="preserve">The following fees are payable in relation to development assessment under the Act (including in connection with the </w:t>
      </w:r>
      <w:hyperlink r:id="rId301" w:history="1">
        <w:r w:rsidRPr="0088425B">
          <w:rPr>
            <w:rFonts w:eastAsiaTheme="minorEastAsia"/>
            <w:i/>
            <w:iCs/>
            <w:color w:val="000000"/>
            <w:sz w:val="23"/>
            <w:szCs w:val="23"/>
            <w:lang w:eastAsia="en-AU"/>
          </w:rPr>
          <w:t>Planning, Development and Infrastructure (General) Regulations 2017</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41"/>
        <w:gridCol w:w="5646"/>
        <w:gridCol w:w="2598"/>
      </w:tblGrid>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Application for planning consent or building consent (the </w:t>
            </w:r>
            <w:r w:rsidRPr="0088425B">
              <w:rPr>
                <w:rFonts w:eastAsiaTheme="minorEastAsia"/>
                <w:b/>
                <w:bCs/>
                <w:i/>
                <w:iCs/>
                <w:color w:val="000000"/>
                <w:sz w:val="20"/>
                <w:szCs w:val="20"/>
                <w:lang w:eastAsia="en-AU"/>
              </w:rPr>
              <w:t>base amount</w:t>
            </w:r>
            <w:r w:rsidRPr="0088425B">
              <w:rPr>
                <w:rFonts w:eastAsiaTheme="minorEastAsia"/>
                <w:color w:val="000000"/>
                <w:sz w:val="20"/>
                <w:szCs w:val="20"/>
                <w:lang w:eastAsia="en-AU"/>
              </w:rPr>
              <w:t>)—</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a lodgement fee; and</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$180.00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if the application is lodged at the principal office of the relevant authority—a processing fee</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$81.50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6</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planning consent—</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if the proposed development is to be assessed as deemed</w:t>
            </w:r>
            <w:r w:rsidRPr="0088425B">
              <w:rPr>
                <w:rFonts w:eastAsiaTheme="minorEastAsia"/>
                <w:color w:val="000000"/>
                <w:sz w:val="20"/>
                <w:szCs w:val="20"/>
                <w:lang w:eastAsia="en-AU"/>
              </w:rPr>
              <w:noBreakHyphen/>
              <w:t>to</w:t>
            </w:r>
            <w:r w:rsidRPr="0088425B">
              <w:rPr>
                <w:rFonts w:eastAsiaTheme="minorEastAsia"/>
                <w:color w:val="000000"/>
                <w:sz w:val="20"/>
                <w:szCs w:val="20"/>
                <w:lang w:eastAsia="en-AU"/>
              </w:rPr>
              <w:noBreakHyphen/>
              <w:t>satisfy development under section 106 of the Act—</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w:t>
            </w:r>
            <w:r w:rsidRPr="0088425B">
              <w:rPr>
                <w:rFonts w:eastAsiaTheme="minorEastAsia"/>
                <w:color w:val="000000"/>
                <w:sz w:val="20"/>
                <w:szCs w:val="20"/>
                <w:lang w:eastAsia="en-AU"/>
              </w:rPr>
              <w:tab/>
              <w:t>if the total development cost is no more than $10 000</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$129.00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w:t>
            </w:r>
            <w:r w:rsidRPr="0088425B">
              <w:rPr>
                <w:rFonts w:eastAsiaTheme="minorEastAsia"/>
                <w:color w:val="000000"/>
                <w:sz w:val="20"/>
                <w:szCs w:val="20"/>
                <w:lang w:eastAsia="en-AU"/>
              </w:rPr>
              <w:tab/>
              <w:t>in any other case</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$214.00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if the proposed development is to be assessed on its merits under section 107 of the Act</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$255.00 or 0.125% of the total development cost up to a maximum of $200 000, whichever is the greater</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if the proposed development is restricted development under section 108(1)(a) of the Act</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w:t>
            </w:r>
            <w:r w:rsidRPr="0088425B">
              <w:rPr>
                <w:rFonts w:eastAsiaTheme="minorEastAsia"/>
                <w:color w:val="000000"/>
                <w:sz w:val="20"/>
                <w:szCs w:val="20"/>
                <w:lang w:eastAsia="en-AU"/>
              </w:rPr>
              <w:tab/>
              <w:t>if the proposed development is the division of land</w:t>
            </w:r>
          </w:p>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$500.00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w:t>
            </w:r>
            <w:r w:rsidRPr="0088425B">
              <w:rPr>
                <w:rFonts w:eastAsiaTheme="minorEastAsia"/>
                <w:color w:val="000000"/>
                <w:sz w:val="20"/>
                <w:szCs w:val="20"/>
                <w:lang w:eastAsia="en-AU"/>
              </w:rPr>
              <w:tab/>
              <w:t>in any other case</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0.25% of the total development cost up to a maximum of $300 000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(d)</w:t>
            </w:r>
            <w:r w:rsidRPr="0088425B">
              <w:rPr>
                <w:rFonts w:eastAsiaTheme="minorEastAsia"/>
                <w:color w:val="000000"/>
                <w:sz w:val="20"/>
                <w:szCs w:val="20"/>
                <w:lang w:eastAsia="en-AU"/>
              </w:rPr>
              <w:tab/>
              <w:t>if the applicant applies for a review of the decision under section 110(15) of the Act</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$521.00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(e)</w:t>
            </w:r>
            <w:r w:rsidRPr="0088425B">
              <w:rPr>
                <w:rFonts w:eastAsiaTheme="minorEastAsia"/>
                <w:color w:val="000000"/>
                <w:sz w:val="20"/>
                <w:szCs w:val="20"/>
                <w:lang w:eastAsia="en-AU"/>
              </w:rPr>
              <w:tab/>
              <w:t>if the proposed development is to be assessed as impact assessed development under section 111 of the Act—</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w:t>
            </w:r>
            <w:r w:rsidRPr="0088425B">
              <w:rPr>
                <w:rFonts w:eastAsiaTheme="minorEastAsia"/>
                <w:color w:val="000000"/>
                <w:sz w:val="20"/>
                <w:szCs w:val="20"/>
                <w:lang w:eastAsia="en-AU"/>
              </w:rPr>
              <w:tab/>
              <w:t>if the proposed development is declared as being impact assessed development by the Minister</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$1 783.00 plus 0.25% of the total development cost up to a maximum of $500 000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w:t>
            </w:r>
            <w:r w:rsidRPr="0088425B">
              <w:rPr>
                <w:rFonts w:eastAsiaTheme="minorEastAsia"/>
                <w:color w:val="000000"/>
                <w:sz w:val="20"/>
                <w:szCs w:val="20"/>
                <w:lang w:eastAsia="en-AU"/>
              </w:rPr>
              <w:tab/>
              <w:t>in any other case</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0.25% of the total development cost up to a maximum of $500 000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7</w:t>
            </w:r>
          </w:p>
        </w:tc>
        <w:tc>
          <w:tcPr>
            <w:tcW w:w="564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planning consent that must be notified—</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if section 107(3)(a) applies</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$255.00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if section 110(2)(a) applies</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$255.00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8</w:t>
            </w:r>
          </w:p>
        </w:tc>
        <w:tc>
          <w:tcPr>
            <w:tcW w:w="564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Application for planning consent that must be referred to 1 or more prescribed bodies under Schedule 9 of the </w:t>
            </w:r>
            <w:hyperlink r:id="rId302" w:history="1">
              <w:r w:rsidRPr="0088425B">
                <w:rPr>
                  <w:rFonts w:eastAsiaTheme="minorEastAsia"/>
                  <w:i/>
                  <w:iCs/>
                  <w:color w:val="000000"/>
                  <w:sz w:val="20"/>
                  <w:szCs w:val="20"/>
                  <w:lang w:eastAsia="en-AU"/>
                </w:rPr>
                <w:t>Planning, Development and Infrastructure (General) Regulations 2017</w:t>
              </w:r>
            </w:hyperlink>
            <w:r w:rsidRPr="0088425B">
              <w:rPr>
                <w:rFonts w:eastAsiaTheme="minorEastAsia"/>
                <w:color w:val="000000"/>
                <w:sz w:val="20"/>
                <w:szCs w:val="20"/>
                <w:lang w:eastAsia="en-AU"/>
              </w:rPr>
              <w:t>—</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for referral to the Commissioner of Highways—</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w:t>
            </w:r>
            <w:r w:rsidRPr="0088425B">
              <w:rPr>
                <w:rFonts w:eastAsiaTheme="minorEastAsia"/>
                <w:color w:val="000000"/>
                <w:sz w:val="20"/>
                <w:szCs w:val="20"/>
                <w:lang w:eastAsia="en-AU"/>
              </w:rPr>
              <w:tab/>
              <w:t>if the proposed development involves a change in the use of land</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$406.00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w:t>
            </w:r>
            <w:r w:rsidRPr="0088425B">
              <w:rPr>
                <w:rFonts w:eastAsiaTheme="minorEastAsia"/>
                <w:color w:val="000000"/>
                <w:sz w:val="20"/>
                <w:szCs w:val="20"/>
                <w:lang w:eastAsia="en-AU"/>
              </w:rPr>
              <w:tab/>
              <w:t>if the proposed development involves the division of land</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$406.00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for referral to the Environment Protection Authority</w:t>
            </w:r>
          </w:p>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(i) </w:t>
            </w:r>
            <w:r w:rsidRPr="0088425B">
              <w:rPr>
                <w:rFonts w:eastAsiaTheme="minorEastAsia"/>
                <w:color w:val="000000"/>
                <w:sz w:val="20"/>
                <w:szCs w:val="20"/>
                <w:lang w:eastAsia="en-AU"/>
              </w:rPr>
              <w:tab/>
              <w:t xml:space="preserve">non-licensable </w:t>
            </w:r>
          </w:p>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w:t>
            </w:r>
            <w:r w:rsidRPr="0088425B">
              <w:rPr>
                <w:rFonts w:eastAsiaTheme="minorEastAsia"/>
                <w:color w:val="000000"/>
                <w:sz w:val="20"/>
                <w:szCs w:val="20"/>
                <w:lang w:eastAsia="en-AU"/>
              </w:rPr>
              <w:tab/>
              <w:t xml:space="preserve">licensable </w:t>
            </w:r>
          </w:p>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(iii)</w:t>
            </w:r>
            <w:r w:rsidRPr="0088425B">
              <w:rPr>
                <w:rFonts w:eastAsiaTheme="minorEastAsia"/>
                <w:color w:val="000000"/>
                <w:sz w:val="20"/>
                <w:szCs w:val="20"/>
                <w:lang w:eastAsia="en-AU"/>
              </w:rPr>
              <w:tab/>
              <w:t xml:space="preserve">site contamination </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$755.00</w:t>
            </w:r>
          </w:p>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$1,699.00</w:t>
            </w:r>
          </w:p>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$1,398.00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(c) </w:t>
            </w:r>
            <w:r w:rsidRPr="0088425B">
              <w:rPr>
                <w:rFonts w:eastAsiaTheme="minorEastAsia"/>
                <w:color w:val="000000"/>
                <w:sz w:val="20"/>
                <w:szCs w:val="20"/>
                <w:lang w:eastAsia="en-AU"/>
              </w:rPr>
              <w:tab/>
              <w:t xml:space="preserve">for referral to the Minister responsible for the administration of the </w:t>
            </w:r>
            <w:r w:rsidRPr="0088425B">
              <w:rPr>
                <w:rFonts w:eastAsiaTheme="minorEastAsia"/>
                <w:i/>
                <w:color w:val="000000"/>
                <w:sz w:val="20"/>
                <w:szCs w:val="20"/>
                <w:lang w:eastAsia="en-AU"/>
              </w:rPr>
              <w:t>Heritage Places Act 1993</w:t>
            </w:r>
            <w:r w:rsidRPr="0088425B">
              <w:rPr>
                <w:rFonts w:eastAsiaTheme="minorEastAsia"/>
                <w:color w:val="000000"/>
                <w:sz w:val="20"/>
                <w:szCs w:val="20"/>
                <w:lang w:eastAsia="en-AU"/>
              </w:rPr>
              <w:t xml:space="preserve"> </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$406.00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(d) </w:t>
            </w:r>
            <w:r w:rsidRPr="0088425B">
              <w:rPr>
                <w:rFonts w:eastAsiaTheme="minorEastAsia"/>
                <w:color w:val="000000"/>
                <w:sz w:val="20"/>
                <w:szCs w:val="20"/>
                <w:lang w:eastAsia="en-AU"/>
              </w:rPr>
              <w:tab/>
              <w:t xml:space="preserve">for referral to the Minister responsible for the administration of the </w:t>
            </w:r>
            <w:r w:rsidRPr="0088425B">
              <w:rPr>
                <w:rFonts w:eastAsiaTheme="minorEastAsia"/>
                <w:i/>
                <w:color w:val="000000"/>
                <w:sz w:val="20"/>
                <w:szCs w:val="20"/>
                <w:lang w:eastAsia="en-AU"/>
              </w:rPr>
              <w:t>River Murray Act 2003</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$406.00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(e) </w:t>
            </w:r>
            <w:r w:rsidRPr="0088425B">
              <w:rPr>
                <w:rFonts w:eastAsiaTheme="minorEastAsia"/>
                <w:color w:val="000000"/>
                <w:sz w:val="20"/>
                <w:szCs w:val="20"/>
                <w:lang w:eastAsia="en-AU"/>
              </w:rPr>
              <w:tab/>
              <w:t xml:space="preserve">for referral to the Relevant authority under the </w:t>
            </w:r>
            <w:r w:rsidRPr="0088425B">
              <w:rPr>
                <w:rFonts w:eastAsiaTheme="minorEastAsia"/>
                <w:i/>
                <w:color w:val="000000"/>
                <w:sz w:val="20"/>
                <w:szCs w:val="20"/>
                <w:lang w:eastAsia="en-AU"/>
              </w:rPr>
              <w:t>Landscape South Australia Act 2019</w:t>
            </w:r>
            <w:r w:rsidRPr="0088425B">
              <w:rPr>
                <w:rFonts w:eastAsiaTheme="minorEastAsia"/>
                <w:color w:val="000000"/>
                <w:sz w:val="20"/>
                <w:szCs w:val="20"/>
                <w:lang w:eastAsia="en-AU"/>
              </w:rPr>
              <w:t xml:space="preserve"> </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$406.00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(f) </w:t>
            </w:r>
            <w:r w:rsidRPr="0088425B">
              <w:rPr>
                <w:rFonts w:eastAsiaTheme="minorEastAsia"/>
                <w:color w:val="000000"/>
                <w:sz w:val="20"/>
                <w:szCs w:val="20"/>
                <w:lang w:eastAsia="en-AU"/>
              </w:rPr>
              <w:tab/>
              <w:t xml:space="preserve">for referral to the Chief Executive of the Department of the Minister responsible for the administration of the </w:t>
            </w:r>
            <w:r w:rsidRPr="0088425B">
              <w:rPr>
                <w:rFonts w:eastAsiaTheme="minorEastAsia"/>
                <w:i/>
                <w:color w:val="000000"/>
                <w:sz w:val="20"/>
                <w:szCs w:val="20"/>
                <w:lang w:eastAsia="en-AU"/>
              </w:rPr>
              <w:t>Landscape South Australia Act 2019</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$406.00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(g) </w:t>
            </w:r>
            <w:r w:rsidRPr="0088425B">
              <w:rPr>
                <w:rFonts w:eastAsiaTheme="minorEastAsia"/>
                <w:color w:val="000000"/>
                <w:sz w:val="20"/>
                <w:szCs w:val="20"/>
                <w:lang w:eastAsia="en-AU"/>
              </w:rPr>
              <w:tab/>
              <w:t>for referral to the Coast Protection Board</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$406.00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(h) </w:t>
            </w:r>
            <w:r w:rsidRPr="0088425B">
              <w:rPr>
                <w:rFonts w:eastAsiaTheme="minorEastAsia"/>
                <w:color w:val="000000"/>
                <w:sz w:val="20"/>
                <w:szCs w:val="20"/>
                <w:lang w:eastAsia="en-AU"/>
              </w:rPr>
              <w:tab/>
              <w:t xml:space="preserve">for referral to the Minister responsible for the administration of the </w:t>
            </w:r>
            <w:r w:rsidRPr="0088425B">
              <w:rPr>
                <w:rFonts w:eastAsiaTheme="minorEastAsia"/>
                <w:i/>
                <w:color w:val="000000"/>
                <w:sz w:val="20"/>
                <w:szCs w:val="20"/>
                <w:lang w:eastAsia="en-AU"/>
              </w:rPr>
              <w:t>Historic Shipwrecks Act 1981</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$406.00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(i) </w:t>
            </w:r>
            <w:r w:rsidRPr="0088425B">
              <w:rPr>
                <w:rFonts w:eastAsiaTheme="minorEastAsia"/>
                <w:color w:val="000000"/>
                <w:sz w:val="20"/>
                <w:szCs w:val="20"/>
                <w:lang w:eastAsia="en-AU"/>
              </w:rPr>
              <w:tab/>
              <w:t xml:space="preserve">for referral to the Commonwealth Minister responsible for the administration of the </w:t>
            </w:r>
            <w:r w:rsidRPr="0088425B">
              <w:rPr>
                <w:rFonts w:eastAsiaTheme="minorEastAsia"/>
                <w:i/>
                <w:color w:val="000000"/>
                <w:sz w:val="20"/>
                <w:szCs w:val="20"/>
                <w:lang w:eastAsia="en-AU"/>
              </w:rPr>
              <w:t xml:space="preserve">Underwater Cultural Heritage Act 2018 </w:t>
            </w:r>
            <w:r w:rsidRPr="0088425B">
              <w:rPr>
                <w:rFonts w:eastAsiaTheme="minorEastAsia"/>
                <w:color w:val="000000"/>
                <w:sz w:val="20"/>
                <w:szCs w:val="20"/>
                <w:lang w:eastAsia="en-AU"/>
              </w:rPr>
              <w:t>of the Commonwealth</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$406.00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(j) </w:t>
            </w:r>
            <w:r w:rsidRPr="0088425B">
              <w:rPr>
                <w:rFonts w:eastAsiaTheme="minorEastAsia"/>
                <w:color w:val="000000"/>
                <w:sz w:val="20"/>
                <w:szCs w:val="20"/>
                <w:lang w:eastAsia="en-AU"/>
              </w:rPr>
              <w:tab/>
              <w:t xml:space="preserve">for referral to the Native Vegetation Council </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$651.00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(k) </w:t>
            </w:r>
            <w:r w:rsidRPr="0088425B">
              <w:rPr>
                <w:rFonts w:eastAsiaTheme="minorEastAsia"/>
                <w:color w:val="000000"/>
                <w:sz w:val="20"/>
                <w:szCs w:val="20"/>
                <w:lang w:eastAsia="en-AU"/>
              </w:rPr>
              <w:tab/>
              <w:t>for referral to the Government Architect or Associate Government Architect</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$496.00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(l) </w:t>
            </w:r>
            <w:r w:rsidRPr="0088425B">
              <w:rPr>
                <w:rFonts w:eastAsiaTheme="minorEastAsia"/>
                <w:color w:val="000000"/>
                <w:sz w:val="20"/>
                <w:szCs w:val="20"/>
                <w:lang w:eastAsia="en-AU"/>
              </w:rPr>
              <w:tab/>
              <w:t xml:space="preserve">for referral to Minister responsible for the administration of the </w:t>
            </w:r>
            <w:r w:rsidRPr="0088425B">
              <w:rPr>
                <w:rFonts w:eastAsiaTheme="minorEastAsia"/>
                <w:i/>
                <w:color w:val="000000"/>
                <w:sz w:val="20"/>
                <w:szCs w:val="20"/>
                <w:lang w:eastAsia="en-AU"/>
              </w:rPr>
              <w:t>South Australian Housing Trust Act 1995</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$245.00 plus $153.00 per stage</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(m) </w:t>
            </w:r>
            <w:r w:rsidRPr="0088425B">
              <w:rPr>
                <w:rFonts w:eastAsiaTheme="minorEastAsia"/>
                <w:color w:val="000000"/>
                <w:sz w:val="20"/>
                <w:szCs w:val="20"/>
                <w:lang w:eastAsia="en-AU"/>
              </w:rPr>
              <w:tab/>
              <w:t>for referral to the Minister responsible for the administration of the Aquaculture Act 2001</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$421.00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(n) </w:t>
            </w:r>
            <w:r w:rsidRPr="0088425B">
              <w:rPr>
                <w:rFonts w:eastAsiaTheme="minorEastAsia"/>
                <w:color w:val="000000"/>
                <w:sz w:val="20"/>
                <w:szCs w:val="20"/>
                <w:lang w:eastAsia="en-AU"/>
              </w:rPr>
              <w:tab/>
              <w:t>for referral to the South Australian Country Fire Service</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$303.00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(o) </w:t>
            </w:r>
            <w:r w:rsidRPr="0088425B">
              <w:rPr>
                <w:rFonts w:eastAsiaTheme="minorEastAsia"/>
                <w:color w:val="000000"/>
                <w:sz w:val="20"/>
                <w:szCs w:val="20"/>
                <w:lang w:eastAsia="en-AU"/>
              </w:rPr>
              <w:tab/>
              <w:t xml:space="preserve">for referral to Chief Executive of the Department of the Minister responsible for the administration of the </w:t>
            </w:r>
            <w:r w:rsidRPr="0088425B">
              <w:rPr>
                <w:rFonts w:eastAsiaTheme="minorEastAsia"/>
                <w:i/>
                <w:color w:val="000000"/>
                <w:sz w:val="20"/>
                <w:szCs w:val="20"/>
                <w:lang w:eastAsia="en-AU"/>
              </w:rPr>
              <w:t>Petroleum and Geothermal Energy Act 2000</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$333.00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(p) </w:t>
            </w:r>
            <w:r w:rsidRPr="0088425B">
              <w:rPr>
                <w:rFonts w:eastAsiaTheme="minorEastAsia"/>
                <w:color w:val="000000"/>
                <w:sz w:val="20"/>
                <w:szCs w:val="20"/>
                <w:lang w:eastAsia="en-AU"/>
              </w:rPr>
              <w:tab/>
              <w:t xml:space="preserve">for referral to the Minister responsible for the administration of the Mining Acts </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$333.00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(q) </w:t>
            </w:r>
            <w:r w:rsidRPr="0088425B">
              <w:rPr>
                <w:rFonts w:eastAsiaTheme="minorEastAsia"/>
                <w:color w:val="000000"/>
                <w:sz w:val="20"/>
                <w:szCs w:val="20"/>
                <w:lang w:eastAsia="en-AU"/>
              </w:rPr>
              <w:tab/>
              <w:t xml:space="preserve">for referral to the Technical Regulator </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$171.00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 xml:space="preserve">(r) </w:t>
            </w:r>
            <w:r w:rsidRPr="0088425B">
              <w:rPr>
                <w:rFonts w:eastAsiaTheme="minorEastAsia"/>
                <w:color w:val="000000"/>
                <w:sz w:val="20"/>
                <w:szCs w:val="20"/>
                <w:lang w:eastAsia="en-AU"/>
              </w:rPr>
              <w:tab/>
              <w:t xml:space="preserve">for referral to the Airport-operator company for the relevant airport within the meaning of the </w:t>
            </w:r>
            <w:r w:rsidRPr="0088425B">
              <w:rPr>
                <w:rFonts w:eastAsiaTheme="minorEastAsia"/>
                <w:i/>
                <w:color w:val="000000"/>
                <w:sz w:val="20"/>
                <w:szCs w:val="20"/>
                <w:lang w:eastAsia="en-AU"/>
              </w:rPr>
              <w:t>Airports Act 1996</w:t>
            </w:r>
            <w:r w:rsidRPr="0088425B">
              <w:rPr>
                <w:rFonts w:eastAsiaTheme="minorEastAsia"/>
                <w:color w:val="000000"/>
                <w:sz w:val="20"/>
                <w:szCs w:val="20"/>
                <w:lang w:eastAsia="en-AU"/>
              </w:rPr>
              <w:t xml:space="preserve"> of the Commonwealth or, if there is no airport-operator company, Secretary of the Department of the Minister responsible for the administration of the </w:t>
            </w:r>
            <w:r w:rsidRPr="0088425B">
              <w:rPr>
                <w:rFonts w:eastAsiaTheme="minorEastAsia"/>
                <w:i/>
                <w:color w:val="000000"/>
                <w:sz w:val="20"/>
                <w:szCs w:val="20"/>
                <w:lang w:eastAsia="en-AU"/>
              </w:rPr>
              <w:t>Airports Act 1996</w:t>
            </w:r>
            <w:r w:rsidRPr="0088425B">
              <w:rPr>
                <w:rFonts w:eastAsiaTheme="minorEastAsia"/>
                <w:color w:val="000000"/>
                <w:sz w:val="20"/>
                <w:szCs w:val="20"/>
                <w:lang w:eastAsia="en-AU"/>
              </w:rPr>
              <w:t xml:space="preserve"> of the Commonwealth</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$406.00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9</w:t>
            </w:r>
          </w:p>
        </w:tc>
        <w:tc>
          <w:tcPr>
            <w:tcW w:w="564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Application for building consent (a </w:t>
            </w:r>
            <w:r w:rsidRPr="0088425B">
              <w:rPr>
                <w:rFonts w:eastAsiaTheme="minorEastAsia"/>
                <w:b/>
                <w:bCs/>
                <w:i/>
                <w:iCs/>
                <w:color w:val="000000"/>
                <w:sz w:val="20"/>
                <w:szCs w:val="20"/>
                <w:lang w:eastAsia="en-AU"/>
              </w:rPr>
              <w:t>building assessment fee</w:t>
            </w:r>
            <w:r w:rsidRPr="0088425B">
              <w:rPr>
                <w:rFonts w:eastAsiaTheme="minorEastAsia"/>
                <w:color w:val="000000"/>
                <w:sz w:val="20"/>
                <w:szCs w:val="20"/>
                <w:lang w:eastAsia="en-AU"/>
              </w:rPr>
              <w:t>)—</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for a Class 1 building under the Building Code</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$459.00 or 0.25% of the total development cost, whichever is the greater</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for a Class 10 building under the Building Code</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$132.00 or 0.25% of the total development cost, whichever is the greater</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for any other class of building under the Building Code—</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w:t>
            </w:r>
            <w:r w:rsidRPr="0088425B">
              <w:rPr>
                <w:rFonts w:eastAsiaTheme="minorEastAsia"/>
                <w:color w:val="000000"/>
                <w:sz w:val="20"/>
                <w:szCs w:val="20"/>
                <w:lang w:eastAsia="en-AU"/>
              </w:rPr>
              <w:tab/>
              <w:t>if the total development cost is no more than $20 000</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$683.00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w:t>
            </w:r>
            <w:r w:rsidRPr="0088425B">
              <w:rPr>
                <w:rFonts w:eastAsiaTheme="minorEastAsia"/>
                <w:color w:val="000000"/>
                <w:sz w:val="20"/>
                <w:szCs w:val="20"/>
                <w:lang w:eastAsia="en-AU"/>
              </w:rPr>
              <w:tab/>
              <w:t>if the total development cost is greater than $20 000 and no more than $200 000</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$683.00 plus 0.4% of the amount determined by subtracting $20 000 from the total development cost</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(iii)</w:t>
            </w:r>
            <w:r w:rsidRPr="0088425B">
              <w:rPr>
                <w:rFonts w:eastAsiaTheme="minorEastAsia"/>
                <w:color w:val="000000"/>
                <w:sz w:val="20"/>
                <w:szCs w:val="20"/>
                <w:lang w:eastAsia="en-AU"/>
              </w:rPr>
              <w:tab/>
              <w:t>if the total development cost is greater than $200 000 and no more than $1 000 000</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$1 416.00 plus 0.25% of the amount determined by subtracting $200 000 from the total development cost</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(iv)</w:t>
            </w:r>
            <w:r w:rsidRPr="0088425B">
              <w:rPr>
                <w:rFonts w:eastAsiaTheme="minorEastAsia"/>
                <w:color w:val="000000"/>
                <w:sz w:val="20"/>
                <w:szCs w:val="20"/>
                <w:lang w:eastAsia="en-AU"/>
              </w:rPr>
              <w:tab/>
              <w:t>if the total development cost is greater than $1 000 000</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$3 454.00 plus 0.15% of the amount determined by subtracting $1 000 000 from the total development cost</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10</w:t>
            </w:r>
          </w:p>
        </w:tc>
        <w:tc>
          <w:tcPr>
            <w:tcW w:w="564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Application for building consent (a </w:t>
            </w:r>
            <w:r w:rsidRPr="0088425B">
              <w:rPr>
                <w:rFonts w:eastAsiaTheme="minorEastAsia"/>
                <w:b/>
                <w:bCs/>
                <w:i/>
                <w:iCs/>
                <w:color w:val="000000"/>
                <w:sz w:val="20"/>
                <w:szCs w:val="20"/>
                <w:lang w:eastAsia="en-AU"/>
              </w:rPr>
              <w:t>compliance fee</w:t>
            </w:r>
            <w:r w:rsidRPr="0088425B">
              <w:rPr>
                <w:rFonts w:eastAsiaTheme="minorEastAsia"/>
                <w:color w:val="000000"/>
                <w:sz w:val="20"/>
                <w:szCs w:val="20"/>
                <w:lang w:eastAsia="en-AU"/>
              </w:rPr>
              <w:t>)—</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 xml:space="preserve">for a Class 1 building under the Building Code or a swimming pool or swimming pool safety features </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$245.00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for a Class 1 building under the Building Code if the building comprises multiple dwellings</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$245.00 for each dwelling</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for a Class 10 building under the Building Code—</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w:t>
            </w:r>
            <w:r w:rsidRPr="0088425B">
              <w:rPr>
                <w:rFonts w:eastAsiaTheme="minorEastAsia"/>
                <w:color w:val="000000"/>
                <w:sz w:val="20"/>
                <w:szCs w:val="20"/>
                <w:lang w:eastAsia="en-AU"/>
              </w:rPr>
              <w:tab/>
              <w:t>if the total development cost is no more than $10 000</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no fee</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88425B">
              <w:rPr>
                <w:rFonts w:eastAsiaTheme="minorEastAsia"/>
                <w:color w:val="000000"/>
                <w:sz w:val="20"/>
                <w:szCs w:val="20"/>
                <w:lang w:eastAsia="en-AU"/>
              </w:rPr>
              <w:tab/>
              <w:t>(ii)</w:t>
            </w:r>
            <w:r w:rsidRPr="0088425B">
              <w:rPr>
                <w:rFonts w:eastAsiaTheme="minorEastAsia"/>
                <w:color w:val="000000"/>
                <w:sz w:val="20"/>
                <w:szCs w:val="20"/>
                <w:lang w:eastAsia="en-AU"/>
              </w:rPr>
              <w:tab/>
              <w:t>if the total development cost is greater than $10 000</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$81.50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bookmarkStart w:id="211" w:name="id56b59f23_4da3_40b8_8971_586b898eda82_8"/>
            <w:r w:rsidRPr="0088425B">
              <w:rPr>
                <w:rFonts w:eastAsiaTheme="minorEastAsia"/>
                <w:color w:val="000000"/>
                <w:sz w:val="20"/>
                <w:szCs w:val="20"/>
                <w:lang w:eastAsia="en-AU"/>
              </w:rPr>
              <w:tab/>
              <w:t>(d)</w:t>
            </w:r>
            <w:r w:rsidRPr="0088425B">
              <w:rPr>
                <w:rFonts w:eastAsiaTheme="minorEastAsia"/>
                <w:color w:val="000000"/>
                <w:sz w:val="20"/>
                <w:szCs w:val="20"/>
                <w:lang w:eastAsia="en-AU"/>
              </w:rPr>
              <w:tab/>
              <w:t>for any other class of building under the Building Code</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$245.00 or 0.075% of the total development cost up to a maximum of $2 548.00, whichever is the greater</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11</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building consent for the demolition of a building</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$148.00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12</w:t>
            </w:r>
          </w:p>
        </w:tc>
        <w:tc>
          <w:tcPr>
            <w:tcW w:w="564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the concurrence of the Commission under section 118(2)(a) of the Act</w:t>
            </w:r>
          </w:p>
        </w:tc>
        <w:tc>
          <w:tcPr>
            <w:tcW w:w="2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$352.00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13</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Referral of application to the Commission for an opinion under section 118(4) of the Act</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$352.00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14</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a development authorisation under section 102(1)(c) or (d) of the Act—</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if the number of allotments resulting from the division is equal to or less than the existing number of allotments, or creates no more than 4 additional allotments and does not involve the creation of a public road</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$178.00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if the division creates more than 4 additional allotments</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$178.00 plus $16.30 for each additional allotment created</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(c)</w:t>
            </w:r>
            <w:r w:rsidRPr="0088425B">
              <w:rPr>
                <w:rFonts w:eastAsiaTheme="minorEastAsia"/>
                <w:color w:val="000000"/>
                <w:sz w:val="20"/>
                <w:szCs w:val="20"/>
                <w:lang w:eastAsia="en-AU"/>
              </w:rPr>
              <w:tab/>
              <w:t>if the division involves the creation of a public road (regardless of the number of additional allotments created)</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$178.00 plus $16.30 for each additional allotment created</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15</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final development approval in respect of HomeBuilder development (fee payable to the council for the area in which the proposed development is to be undertaken)</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$120.00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16</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Advice of the Commission under regulation 76 of the </w:t>
            </w:r>
            <w:hyperlink r:id="rId303" w:history="1">
              <w:r w:rsidRPr="0088425B">
                <w:rPr>
                  <w:rFonts w:eastAsiaTheme="minorEastAsia"/>
                  <w:i/>
                  <w:iCs/>
                  <w:color w:val="000000"/>
                  <w:sz w:val="20"/>
                  <w:szCs w:val="20"/>
                  <w:lang w:eastAsia="en-AU"/>
                </w:rPr>
                <w:t>Planning, Development and Infrastructure (General) Regulations 2017</w:t>
              </w:r>
            </w:hyperlink>
            <w:r w:rsidRPr="0088425B">
              <w:rPr>
                <w:rFonts w:eastAsiaTheme="minorEastAsia"/>
                <w:color w:val="000000"/>
                <w:sz w:val="20"/>
                <w:szCs w:val="20"/>
                <w:lang w:eastAsia="en-AU"/>
              </w:rPr>
              <w:t xml:space="preserve"> (payable by the applicant at the time of lodgement of the application)</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$204.00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17</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 Certificate of Approval Fee for the purposes of section 138 of the Act</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$1 048.00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18</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under section 130 or 131 of the Act (fee payable to the Commission)</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$180.00 plus 0.25% of the total development cost up to a maximum of $300 000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19</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Amount for public notice under section 131(13)(a) of the Act (amount payable to the Commission)</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An amount determined by the Commission as being appropriate to cover its reasonable costs in giving public notice of the application under section 131(13)(a) of the Act</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20</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a variation of a development authorisation previously given that is minor in nature</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$129.00</w:t>
            </w:r>
          </w:p>
        </w:tc>
      </w:tr>
      <w:tr w:rsidR="0088425B" w:rsidRPr="0088425B" w:rsidTr="00310616">
        <w:trPr>
          <w:cantSplit/>
        </w:trPr>
        <w:tc>
          <w:tcPr>
            <w:tcW w:w="54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21</w:t>
            </w:r>
          </w:p>
        </w:tc>
        <w:tc>
          <w:tcPr>
            <w:tcW w:w="564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to assessment panel for review of a prescribed matter under section 202(1)(b)(i)(A) of the Act</w:t>
            </w:r>
          </w:p>
        </w:tc>
        <w:tc>
          <w:tcPr>
            <w:tcW w:w="2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$521.00</w:t>
            </w:r>
          </w:p>
        </w:tc>
      </w:tr>
    </w:tbl>
    <w:p w:rsidR="00B071BF" w:rsidRDefault="00B071BF" w:rsidP="0088425B">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p>
    <w:p w:rsidR="00B071BF" w:rsidRDefault="00B071BF">
      <w:pPr>
        <w:spacing w:after="0" w:line="240" w:lineRule="auto"/>
        <w:jc w:val="left"/>
        <w:rPr>
          <w:rFonts w:eastAsiaTheme="minorEastAsia"/>
          <w:b/>
          <w:bCs/>
          <w:color w:val="000000"/>
          <w:sz w:val="32"/>
          <w:szCs w:val="32"/>
          <w:lang w:eastAsia="en-AU"/>
        </w:rPr>
      </w:pPr>
      <w:r>
        <w:rPr>
          <w:rFonts w:eastAsiaTheme="minorEastAsia"/>
          <w:b/>
          <w:bCs/>
          <w:color w:val="000000"/>
          <w:sz w:val="32"/>
          <w:szCs w:val="32"/>
          <w:lang w:eastAsia="en-AU"/>
        </w:rPr>
        <w:br w:type="page"/>
      </w:r>
    </w:p>
    <w:p w:rsidR="0088425B" w:rsidRPr="0088425B" w:rsidRDefault="0088425B" w:rsidP="0088425B">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Part 3—Fees relating to building activity and use</w:t>
      </w:r>
      <w:bookmarkEnd w:id="211"/>
    </w:p>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 xml:space="preserve">The following fees are payable in relation to building activity and use (including in connection with the </w:t>
      </w:r>
      <w:hyperlink r:id="rId304" w:history="1">
        <w:r w:rsidRPr="0088425B">
          <w:rPr>
            <w:rFonts w:eastAsiaTheme="minorEastAsia"/>
            <w:i/>
            <w:iCs/>
            <w:color w:val="000000"/>
            <w:sz w:val="23"/>
            <w:szCs w:val="23"/>
            <w:lang w:eastAsia="en-AU"/>
          </w:rPr>
          <w:t>Planning, Development and Infrastructure (General) Regulations 2017</w:t>
        </w:r>
      </w:hyperlink>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99"/>
        <w:gridCol w:w="4203"/>
        <w:gridCol w:w="4183"/>
      </w:tblGrid>
      <w:tr w:rsidR="0088425B" w:rsidRPr="0088425B" w:rsidTr="00310616">
        <w:trPr>
          <w:cantSplit/>
        </w:trPr>
        <w:tc>
          <w:tcPr>
            <w:tcW w:w="3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22</w:t>
            </w:r>
          </w:p>
        </w:tc>
        <w:tc>
          <w:tcPr>
            <w:tcW w:w="420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Issue of a certificate relating to essential safety provisions under regulation 94 of the </w:t>
            </w:r>
            <w:hyperlink r:id="rId305" w:history="1">
              <w:r w:rsidRPr="0088425B">
                <w:rPr>
                  <w:rFonts w:eastAsiaTheme="minorEastAsia"/>
                  <w:i/>
                  <w:iCs/>
                  <w:color w:val="000000"/>
                  <w:sz w:val="20"/>
                  <w:szCs w:val="20"/>
                  <w:lang w:eastAsia="en-AU"/>
                </w:rPr>
                <w:t>Planning, Development and Infrastructure (General) Regulations 2017</w:t>
              </w:r>
            </w:hyperlink>
          </w:p>
        </w:tc>
        <w:tc>
          <w:tcPr>
            <w:tcW w:w="41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$245.00</w:t>
            </w:r>
          </w:p>
        </w:tc>
      </w:tr>
      <w:tr w:rsidR="0088425B" w:rsidRPr="0088425B" w:rsidTr="00310616">
        <w:trPr>
          <w:cantSplit/>
        </w:trPr>
        <w:tc>
          <w:tcPr>
            <w:tcW w:w="39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23</w:t>
            </w:r>
          </w:p>
        </w:tc>
        <w:tc>
          <w:tcPr>
            <w:tcW w:w="4203"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assignment of a classification to a building or a change in the classification of a building under section 151 of the Act</w:t>
            </w:r>
          </w:p>
        </w:tc>
        <w:tc>
          <w:tcPr>
            <w:tcW w:w="418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$173.00</w:t>
            </w:r>
          </w:p>
        </w:tc>
      </w:tr>
      <w:tr w:rsidR="0088425B" w:rsidRPr="0088425B" w:rsidTr="00310616">
        <w:trPr>
          <w:cantSplit/>
        </w:trPr>
        <w:tc>
          <w:tcPr>
            <w:tcW w:w="3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24</w:t>
            </w:r>
          </w:p>
        </w:tc>
        <w:tc>
          <w:tcPr>
            <w:tcW w:w="4203"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a certificate of occupancy under section 152 of the Act</w:t>
            </w:r>
          </w:p>
        </w:tc>
        <w:tc>
          <w:tcPr>
            <w:tcW w:w="41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$51.00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Part 4—Funds and off</w:t>
      </w:r>
      <w:r w:rsidRPr="0088425B">
        <w:rPr>
          <w:rFonts w:eastAsiaTheme="minorEastAsia"/>
          <w:b/>
          <w:bCs/>
          <w:color w:val="000000"/>
          <w:sz w:val="32"/>
          <w:szCs w:val="32"/>
          <w:lang w:eastAsia="en-AU"/>
        </w:rPr>
        <w:noBreakHyphen/>
        <w:t>set schemes</w:t>
      </w:r>
    </w:p>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The following fees are payable in relation to funds and off</w:t>
      </w:r>
      <w:r w:rsidRPr="0088425B">
        <w:rPr>
          <w:rFonts w:eastAsiaTheme="minorEastAsia"/>
          <w:color w:val="000000"/>
          <w:sz w:val="23"/>
          <w:szCs w:val="23"/>
          <w:lang w:eastAsia="en-AU"/>
        </w:rPr>
        <w:noBreakHyphen/>
        <w:t>set schemes:</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20"/>
        <w:gridCol w:w="5981"/>
        <w:gridCol w:w="2384"/>
      </w:tblGrid>
      <w:tr w:rsidR="0088425B" w:rsidRPr="0088425B" w:rsidTr="00310616">
        <w:trPr>
          <w:cantSplit/>
        </w:trPr>
        <w:tc>
          <w:tcPr>
            <w:tcW w:w="42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25</w:t>
            </w:r>
          </w:p>
        </w:tc>
        <w:tc>
          <w:tcPr>
            <w:tcW w:w="5981"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Rates of contribution under section 198(1)(d), (2)(c) or (8) of the Act—</w:t>
            </w:r>
          </w:p>
        </w:tc>
        <w:tc>
          <w:tcPr>
            <w:tcW w:w="2384"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2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where the land to be divided is within Greater Adelaide</w:t>
            </w:r>
          </w:p>
        </w:tc>
        <w:tc>
          <w:tcPr>
            <w:tcW w:w="2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$7 908.00 for each new allotment or strata lot delineated by the relevant plan that does not exceed 1 hectare in area</w:t>
            </w:r>
          </w:p>
        </w:tc>
      </w:tr>
      <w:tr w:rsidR="0088425B" w:rsidRPr="0088425B" w:rsidTr="00310616">
        <w:trPr>
          <w:cantSplit/>
        </w:trPr>
        <w:tc>
          <w:tcPr>
            <w:tcW w:w="420"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where the land to be divided is within any other part of South Australia</w:t>
            </w:r>
          </w:p>
        </w:tc>
        <w:tc>
          <w:tcPr>
            <w:tcW w:w="238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 xml:space="preserve">$3 175.00 for each new allotment or strata lot delineated by the relevant plan that does not exceed 1 hectare in area </w:t>
            </w:r>
          </w:p>
        </w:tc>
      </w:tr>
      <w:tr w:rsidR="0088425B" w:rsidRPr="0088425B" w:rsidTr="00310616">
        <w:trPr>
          <w:cantSplit/>
        </w:trPr>
        <w:tc>
          <w:tcPr>
            <w:tcW w:w="42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26</w:t>
            </w:r>
          </w:p>
        </w:tc>
        <w:tc>
          <w:tcPr>
            <w:tcW w:w="5981"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Rates of contribution for the purposes of section 199(1) of the Act—</w:t>
            </w:r>
          </w:p>
        </w:tc>
        <w:tc>
          <w:tcPr>
            <w:tcW w:w="2384"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cantSplit/>
        </w:trPr>
        <w:tc>
          <w:tcPr>
            <w:tcW w:w="420"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where the prescribed building is within Greater Adelaide</w:t>
            </w:r>
          </w:p>
        </w:tc>
        <w:tc>
          <w:tcPr>
            <w:tcW w:w="238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$7 908.00 for each apartment or allotment delineated by the relevant plan</w:t>
            </w:r>
          </w:p>
        </w:tc>
      </w:tr>
      <w:tr w:rsidR="0088425B" w:rsidRPr="0088425B" w:rsidTr="00310616">
        <w:trPr>
          <w:cantSplit/>
        </w:trPr>
        <w:tc>
          <w:tcPr>
            <w:tcW w:w="420"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where the prescribed building is within any other part of South Australia</w:t>
            </w:r>
          </w:p>
        </w:tc>
        <w:tc>
          <w:tcPr>
            <w:tcW w:w="2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$3 175.00 for each apartment or allotment delineated by the relevant plan</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Part 5—Other fees</w:t>
      </w:r>
    </w:p>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The following fees are also payable:</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8845" w:type="dxa"/>
        <w:tblInd w:w="60" w:type="dxa"/>
        <w:tblLayout w:type="fixed"/>
        <w:tblCellMar>
          <w:left w:w="60" w:type="dxa"/>
          <w:right w:w="60" w:type="dxa"/>
        </w:tblCellMar>
        <w:tblLook w:val="0000" w:firstRow="0" w:lastRow="0" w:firstColumn="0" w:lastColumn="0" w:noHBand="0" w:noVBand="0"/>
      </w:tblPr>
      <w:tblGrid>
        <w:gridCol w:w="60"/>
        <w:gridCol w:w="463"/>
        <w:gridCol w:w="60"/>
        <w:gridCol w:w="6019"/>
        <w:gridCol w:w="60"/>
        <w:gridCol w:w="2123"/>
        <w:gridCol w:w="60"/>
      </w:tblGrid>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27</w:t>
            </w:r>
          </w:p>
        </w:tc>
        <w:tc>
          <w:tcPr>
            <w:tcW w:w="6079" w:type="dxa"/>
            <w:gridSpan w:val="2"/>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An assessment, or the update of an assessment, under regulation 79 of the </w:t>
            </w:r>
            <w:hyperlink r:id="rId306" w:history="1">
              <w:r w:rsidRPr="0088425B">
                <w:rPr>
                  <w:rFonts w:eastAsiaTheme="minorEastAsia"/>
                  <w:i/>
                  <w:iCs/>
                  <w:color w:val="000000"/>
                  <w:sz w:val="20"/>
                  <w:szCs w:val="20"/>
                  <w:lang w:eastAsia="en-AU"/>
                </w:rPr>
                <w:t>Planning, Development and Infrastructure (General) Regulations 2017</w:t>
              </w:r>
            </w:hyperlink>
            <w:r w:rsidRPr="0088425B">
              <w:rPr>
                <w:rFonts w:eastAsiaTheme="minorEastAsia"/>
                <w:color w:val="000000"/>
                <w:sz w:val="20"/>
                <w:szCs w:val="20"/>
                <w:lang w:eastAsia="en-AU"/>
              </w:rPr>
              <w:t>—</w:t>
            </w:r>
          </w:p>
        </w:tc>
        <w:tc>
          <w:tcPr>
            <w:tcW w:w="2183" w:type="dxa"/>
            <w:gridSpan w:val="2"/>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gridSpan w:val="2"/>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in relation to an original assessment</w:t>
            </w:r>
          </w:p>
        </w:tc>
        <w:tc>
          <w:tcPr>
            <w:tcW w:w="2183"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$410.00</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gridSpan w:val="2"/>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in relation to an updating of the original or a subsequent assessment (including where the update is required because of an amended plan of division)</w:t>
            </w:r>
          </w:p>
        </w:tc>
        <w:tc>
          <w:tcPr>
            <w:tcW w:w="2183"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$118.00</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28</w:t>
            </w:r>
          </w:p>
        </w:tc>
        <w:tc>
          <w:tcPr>
            <w:tcW w:w="6079"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design review under section 121 of the Act</w:t>
            </w:r>
          </w:p>
        </w:tc>
        <w:tc>
          <w:tcPr>
            <w:tcW w:w="2183"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 xml:space="preserve">$100.00 plus the reasonable costs of the design panel to provide advice on the application </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29</w:t>
            </w:r>
          </w:p>
        </w:tc>
        <w:tc>
          <w:tcPr>
            <w:tcW w:w="6079"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Amount for the purposes of section 127(6) of the Act</w:t>
            </w:r>
          </w:p>
        </w:tc>
        <w:tc>
          <w:tcPr>
            <w:tcW w:w="2183"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$153.00 for each replacement tree that is not planted</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30</w:t>
            </w:r>
          </w:p>
        </w:tc>
        <w:tc>
          <w:tcPr>
            <w:tcW w:w="6079"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the extension of a development authorisation under section 126(3) of the Act—</w:t>
            </w:r>
          </w:p>
        </w:tc>
        <w:tc>
          <w:tcPr>
            <w:tcW w:w="2183"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gridSpan w:val="2"/>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(a)</w:t>
            </w:r>
            <w:r w:rsidRPr="0088425B">
              <w:rPr>
                <w:rFonts w:eastAsiaTheme="minorEastAsia"/>
                <w:color w:val="000000"/>
                <w:sz w:val="20"/>
                <w:szCs w:val="20"/>
                <w:lang w:eastAsia="en-AU"/>
              </w:rPr>
              <w:tab/>
              <w:t>if the development authorisation relates to development assessed as restricted development under section 108(1)(a) of the Act or impact assessed development under section 111 of the Act, or relates to development assessed under section 130 or 131 of the Act</w:t>
            </w:r>
          </w:p>
        </w:tc>
        <w:tc>
          <w:tcPr>
            <w:tcW w:w="218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$129.00</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gridSpan w:val="2"/>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88425B">
              <w:rPr>
                <w:rFonts w:eastAsiaTheme="minorEastAsia"/>
                <w:color w:val="000000"/>
                <w:sz w:val="20"/>
                <w:szCs w:val="20"/>
                <w:lang w:eastAsia="en-AU"/>
              </w:rPr>
              <w:tab/>
              <w:t>(b)</w:t>
            </w:r>
            <w:r w:rsidRPr="0088425B">
              <w:rPr>
                <w:rFonts w:eastAsiaTheme="minorEastAsia"/>
                <w:color w:val="000000"/>
                <w:sz w:val="20"/>
                <w:szCs w:val="20"/>
                <w:lang w:eastAsia="en-AU"/>
              </w:rPr>
              <w:tab/>
              <w:t>in any other case</w:t>
            </w:r>
          </w:p>
        </w:tc>
        <w:tc>
          <w:tcPr>
            <w:tcW w:w="218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$109.00</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31</w:t>
            </w:r>
          </w:p>
        </w:tc>
        <w:tc>
          <w:tcPr>
            <w:tcW w:w="6079"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Request for initiation of infrastructure scheme under section 163(3)(b) of the Act</w:t>
            </w:r>
          </w:p>
        </w:tc>
        <w:tc>
          <w:tcPr>
            <w:tcW w:w="218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$3 741.00</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32</w:t>
            </w:r>
          </w:p>
        </w:tc>
        <w:tc>
          <w:tcPr>
            <w:tcW w:w="6079"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Certificate from Technical Regulator</w:t>
            </w:r>
          </w:p>
        </w:tc>
        <w:tc>
          <w:tcPr>
            <w:tcW w:w="2183"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$410.00</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33</w:t>
            </w:r>
          </w:p>
        </w:tc>
        <w:tc>
          <w:tcPr>
            <w:tcW w:w="6079"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to register an agreement under section 192 or 193 of the Act</w:t>
            </w:r>
          </w:p>
        </w:tc>
        <w:tc>
          <w:tcPr>
            <w:tcW w:w="218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$81.50</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34</w:t>
            </w:r>
          </w:p>
        </w:tc>
        <w:tc>
          <w:tcPr>
            <w:tcW w:w="6079" w:type="dxa"/>
            <w:gridSpan w:val="2"/>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for the purposes of section 192(7) or 193(7) of the Act</w:t>
            </w:r>
          </w:p>
        </w:tc>
        <w:tc>
          <w:tcPr>
            <w:tcW w:w="2183"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$15.20</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35</w:t>
            </w:r>
          </w:p>
        </w:tc>
        <w:tc>
          <w:tcPr>
            <w:tcW w:w="6079"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for approval under section 197(5) of the Act</w:t>
            </w:r>
          </w:p>
        </w:tc>
        <w:tc>
          <w:tcPr>
            <w:tcW w:w="218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$379.00</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36</w:t>
            </w:r>
          </w:p>
        </w:tc>
        <w:tc>
          <w:tcPr>
            <w:tcW w:w="6079"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the approval of the Minister under section 235 of the Act</w:t>
            </w:r>
          </w:p>
        </w:tc>
        <w:tc>
          <w:tcPr>
            <w:tcW w:w="218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$162.00</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37</w:t>
            </w:r>
          </w:p>
        </w:tc>
        <w:tc>
          <w:tcPr>
            <w:tcW w:w="6079"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Application for approval of building envelope plan under regulation 19A(1) of the </w:t>
            </w:r>
            <w:hyperlink r:id="rId307" w:history="1">
              <w:r w:rsidRPr="0088425B">
                <w:rPr>
                  <w:rFonts w:eastAsiaTheme="minorEastAsia"/>
                  <w:i/>
                  <w:iCs/>
                  <w:color w:val="000000"/>
                  <w:sz w:val="20"/>
                  <w:szCs w:val="20"/>
                  <w:lang w:eastAsia="en-AU"/>
                </w:rPr>
                <w:t>Planning, Development and Infrastructure (General) Regulations 2017</w:t>
              </w:r>
            </w:hyperlink>
          </w:p>
        </w:tc>
        <w:tc>
          <w:tcPr>
            <w:tcW w:w="218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$178.00 plus $16.30 for each allotment delineated under the building envelope plan</w:t>
            </w:r>
          </w:p>
        </w:tc>
      </w:tr>
      <w:tr w:rsidR="0088425B" w:rsidRPr="0088425B" w:rsidTr="00310616">
        <w:trPr>
          <w:gridAfter w:val="1"/>
          <w:wAfter w:w="60" w:type="dxa"/>
          <w:cantSplit/>
        </w:trPr>
        <w:tc>
          <w:tcPr>
            <w:tcW w:w="52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38</w:t>
            </w:r>
          </w:p>
        </w:tc>
        <w:tc>
          <w:tcPr>
            <w:tcW w:w="6079"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Fee for consideration and publication of building envelope plan under regulation 19A(3) and (4) of the </w:t>
            </w:r>
            <w:hyperlink r:id="rId308" w:history="1">
              <w:r w:rsidRPr="0088425B">
                <w:rPr>
                  <w:rFonts w:eastAsiaTheme="minorEastAsia"/>
                  <w:i/>
                  <w:iCs/>
                  <w:color w:val="000000"/>
                  <w:sz w:val="20"/>
                  <w:szCs w:val="20"/>
                  <w:lang w:eastAsia="en-AU"/>
                </w:rPr>
                <w:t>Planning, Development and Infrastructure (General) Regulations 2017</w:t>
              </w:r>
            </w:hyperlink>
            <w:r w:rsidRPr="0088425B">
              <w:rPr>
                <w:rFonts w:eastAsiaTheme="minorEastAsia"/>
                <w:color w:val="000000"/>
                <w:sz w:val="20"/>
                <w:szCs w:val="20"/>
                <w:lang w:eastAsia="en-AU"/>
              </w:rPr>
              <w:t xml:space="preserve"> (payable by applicant at the time of making application for approval of building envelope plan)</w:t>
            </w:r>
          </w:p>
        </w:tc>
        <w:tc>
          <w:tcPr>
            <w:tcW w:w="2183"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$204.00</w:t>
            </w:r>
          </w:p>
        </w:tc>
      </w:tr>
      <w:tr w:rsidR="0088425B" w:rsidRPr="0088425B" w:rsidTr="00310616">
        <w:tblPrEx>
          <w:tblLook w:val="04A0" w:firstRow="1" w:lastRow="0" w:firstColumn="1" w:lastColumn="0" w:noHBand="0" w:noVBand="1"/>
        </w:tblPrEx>
        <w:trPr>
          <w:gridBefore w:val="1"/>
          <w:wBefore w:w="60" w:type="dxa"/>
          <w:cantSplit/>
        </w:trPr>
        <w:tc>
          <w:tcPr>
            <w:tcW w:w="523" w:type="dxa"/>
            <w:gridSpan w:val="2"/>
            <w:hideMark/>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39</w:t>
            </w:r>
          </w:p>
        </w:tc>
        <w:tc>
          <w:tcPr>
            <w:tcW w:w="6079" w:type="dxa"/>
            <w:gridSpan w:val="2"/>
            <w:hideMark/>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Fee for registration as a Local Design Review Administrator under the Minister’s Design Review scheme established under section 121 of the Act</w:t>
            </w:r>
          </w:p>
        </w:tc>
        <w:tc>
          <w:tcPr>
            <w:tcW w:w="2183" w:type="dxa"/>
            <w:gridSpan w:val="2"/>
            <w:vAlign w:val="center"/>
            <w:hideMark/>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 xml:space="preserve">$550.00 </w:t>
            </w:r>
          </w:p>
        </w:tc>
      </w:tr>
      <w:tr w:rsidR="0088425B" w:rsidRPr="0088425B" w:rsidTr="00310616">
        <w:tblPrEx>
          <w:tblLook w:val="04A0" w:firstRow="1" w:lastRow="0" w:firstColumn="1" w:lastColumn="0" w:noHBand="0" w:noVBand="1"/>
        </w:tblPrEx>
        <w:trPr>
          <w:gridBefore w:val="1"/>
          <w:wBefore w:w="60" w:type="dxa"/>
          <w:cantSplit/>
        </w:trPr>
        <w:tc>
          <w:tcPr>
            <w:tcW w:w="523" w:type="dxa"/>
            <w:gridSpan w:val="2"/>
            <w:hideMark/>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40</w:t>
            </w:r>
          </w:p>
        </w:tc>
        <w:tc>
          <w:tcPr>
            <w:tcW w:w="6079" w:type="dxa"/>
            <w:gridSpan w:val="2"/>
            <w:hideMark/>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 xml:space="preserve">Fee for registration an Independent Design Review Administrator under the Minister’s Design Review scheme established under section 121 of the Act  </w:t>
            </w:r>
          </w:p>
        </w:tc>
        <w:tc>
          <w:tcPr>
            <w:tcW w:w="2183" w:type="dxa"/>
            <w:gridSpan w:val="2"/>
            <w:vAlign w:val="center"/>
            <w:hideMark/>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 xml:space="preserve">$320.00 </w:t>
            </w:r>
          </w:p>
        </w:tc>
      </w:tr>
    </w:tbl>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Minister for Planning and Local Government</w:t>
      </w:r>
    </w:p>
    <w:p w:rsidR="000716AF" w:rsidRDefault="0088425B" w:rsidP="000716AF">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19 May 2021</w:t>
      </w:r>
      <w:bookmarkStart w:id="212" w:name="_Toc73616355"/>
    </w:p>
    <w:p w:rsidR="000716AF" w:rsidRDefault="000716AF" w:rsidP="000716AF">
      <w:pPr>
        <w:pBdr>
          <w:top w:val="single" w:sz="4" w:space="1" w:color="auto"/>
        </w:pBdr>
        <w:autoSpaceDE w:val="0"/>
        <w:autoSpaceDN w:val="0"/>
        <w:adjustRightInd w:val="0"/>
        <w:spacing w:before="100" w:after="0" w:line="14" w:lineRule="exact"/>
        <w:jc w:val="center"/>
      </w:pPr>
    </w:p>
    <w:p w:rsidR="000716AF" w:rsidRDefault="000716AF" w:rsidP="000716AF">
      <w:pPr>
        <w:pStyle w:val="GG-body"/>
        <w:spacing w:after="0"/>
      </w:pPr>
    </w:p>
    <w:p w:rsidR="00D5309D" w:rsidRDefault="00D5309D" w:rsidP="000716AF">
      <w:pPr>
        <w:pStyle w:val="GG-Title1"/>
      </w:pPr>
      <w:r w:rsidRPr="00383E13">
        <w:t>Planning, Development and Infrastructure Act 2016</w:t>
      </w:r>
      <w:bookmarkEnd w:id="212"/>
    </w:p>
    <w:p w:rsidR="00D5309D" w:rsidRPr="00383E13" w:rsidRDefault="00D5309D" w:rsidP="00D5309D">
      <w:pPr>
        <w:jc w:val="center"/>
        <w:rPr>
          <w:smallCaps/>
          <w:szCs w:val="17"/>
        </w:rPr>
      </w:pPr>
      <w:r w:rsidRPr="00383E13">
        <w:rPr>
          <w:smallCaps/>
          <w:szCs w:val="17"/>
        </w:rPr>
        <w:t>Section 76</w:t>
      </w:r>
    </w:p>
    <w:p w:rsidR="00D5309D" w:rsidRPr="00383E13" w:rsidRDefault="00D5309D" w:rsidP="00D5309D">
      <w:pPr>
        <w:jc w:val="center"/>
        <w:rPr>
          <w:i/>
          <w:szCs w:val="17"/>
        </w:rPr>
      </w:pPr>
      <w:r w:rsidRPr="00383E13">
        <w:rPr>
          <w:i/>
          <w:szCs w:val="17"/>
        </w:rPr>
        <w:t>Amendment to the Planning and Design Code</w:t>
      </w:r>
    </w:p>
    <w:p w:rsidR="00D5309D" w:rsidRPr="00383E13" w:rsidRDefault="00D5309D" w:rsidP="00D5309D">
      <w:pPr>
        <w:rPr>
          <w:rFonts w:eastAsia="Times New Roman"/>
          <w:i/>
          <w:szCs w:val="20"/>
        </w:rPr>
      </w:pPr>
      <w:r w:rsidRPr="00383E13">
        <w:rPr>
          <w:rFonts w:eastAsia="Times New Roman"/>
          <w:i/>
          <w:szCs w:val="20"/>
        </w:rPr>
        <w:t>Preamble</w:t>
      </w:r>
    </w:p>
    <w:p w:rsidR="00D5309D" w:rsidRPr="00383E13" w:rsidRDefault="00D5309D" w:rsidP="00D5309D">
      <w:pPr>
        <w:rPr>
          <w:rFonts w:eastAsia="Times New Roman"/>
          <w:szCs w:val="20"/>
        </w:rPr>
      </w:pPr>
      <w:r w:rsidRPr="00383E13">
        <w:rPr>
          <w:rFonts w:eastAsia="Times New Roman"/>
          <w:szCs w:val="20"/>
        </w:rPr>
        <w:t>It is necessary to amend the Planning and Design Code (the Code) in operation at 20 May 2021 (Version 2021.6) in order to make changes of form, address inconsistency and correct errors that relate to:</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Correcting typographical errors in the following policies:</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81"/>
        <w:gridCol w:w="2614"/>
      </w:tblGrid>
      <w:tr w:rsidR="00D5309D" w:rsidRPr="00383E13" w:rsidTr="00310616">
        <w:trPr>
          <w:jc w:val="center"/>
        </w:trPr>
        <w:tc>
          <w:tcPr>
            <w:tcW w:w="0" w:type="auto"/>
            <w:tcBorders>
              <w:top w:val="single" w:sz="4" w:space="0" w:color="auto"/>
              <w:bottom w:val="single" w:sz="4" w:space="0" w:color="auto"/>
            </w:tcBorders>
            <w:vAlign w:val="center"/>
          </w:tcPr>
          <w:p w:rsidR="00D5309D" w:rsidRPr="00383E13" w:rsidRDefault="00D5309D" w:rsidP="00310616">
            <w:pPr>
              <w:spacing w:before="40" w:after="40"/>
              <w:jc w:val="center"/>
              <w:rPr>
                <w:b/>
                <w:szCs w:val="20"/>
              </w:rPr>
            </w:pPr>
            <w:r w:rsidRPr="00383E13">
              <w:rPr>
                <w:b/>
                <w:szCs w:val="20"/>
              </w:rPr>
              <w:t>Zones</w:t>
            </w:r>
          </w:p>
        </w:tc>
        <w:tc>
          <w:tcPr>
            <w:tcW w:w="0" w:type="auto"/>
            <w:tcBorders>
              <w:top w:val="single" w:sz="4" w:space="0" w:color="auto"/>
              <w:bottom w:val="single" w:sz="4" w:space="0" w:color="auto"/>
            </w:tcBorders>
            <w:vAlign w:val="center"/>
          </w:tcPr>
          <w:p w:rsidR="00D5309D" w:rsidRPr="00383E13" w:rsidRDefault="00D5309D" w:rsidP="00310616">
            <w:pPr>
              <w:spacing w:before="40" w:after="40"/>
              <w:jc w:val="center"/>
              <w:rPr>
                <w:b/>
                <w:szCs w:val="20"/>
              </w:rPr>
            </w:pPr>
            <w:r w:rsidRPr="00383E13">
              <w:rPr>
                <w:b/>
                <w:szCs w:val="20"/>
              </w:rPr>
              <w:t>Overlays</w:t>
            </w:r>
          </w:p>
        </w:tc>
      </w:tr>
      <w:tr w:rsidR="00D5309D" w:rsidRPr="00383E13" w:rsidTr="00310616">
        <w:trPr>
          <w:jc w:val="center"/>
        </w:trPr>
        <w:tc>
          <w:tcPr>
            <w:tcW w:w="0" w:type="auto"/>
            <w:tcBorders>
              <w:top w:val="single" w:sz="4" w:space="0" w:color="auto"/>
            </w:tcBorders>
          </w:tcPr>
          <w:p w:rsidR="00D5309D" w:rsidRPr="00383E13" w:rsidRDefault="00D5309D" w:rsidP="00310616">
            <w:pPr>
              <w:spacing w:before="40" w:after="0"/>
              <w:ind w:left="142" w:hanging="142"/>
              <w:jc w:val="left"/>
              <w:rPr>
                <w:szCs w:val="20"/>
              </w:rPr>
            </w:pPr>
            <w:r w:rsidRPr="00383E13">
              <w:rPr>
                <w:szCs w:val="20"/>
              </w:rPr>
              <w:t>◦</w:t>
            </w:r>
            <w:r w:rsidRPr="00383E13">
              <w:rPr>
                <w:szCs w:val="20"/>
              </w:rPr>
              <w:tab/>
              <w:t>Capital City Zone PO 1.2</w:t>
            </w:r>
          </w:p>
        </w:tc>
        <w:tc>
          <w:tcPr>
            <w:tcW w:w="0" w:type="auto"/>
            <w:tcBorders>
              <w:top w:val="single" w:sz="4" w:space="0" w:color="auto"/>
            </w:tcBorders>
          </w:tcPr>
          <w:p w:rsidR="00D5309D" w:rsidRPr="00383E13" w:rsidRDefault="00D5309D" w:rsidP="00310616">
            <w:pPr>
              <w:spacing w:before="40" w:after="0"/>
              <w:ind w:left="130" w:hanging="130"/>
              <w:jc w:val="left"/>
              <w:rPr>
                <w:szCs w:val="20"/>
              </w:rPr>
            </w:pPr>
            <w:r w:rsidRPr="00383E13">
              <w:rPr>
                <w:szCs w:val="20"/>
              </w:rPr>
              <w:t>◦</w:t>
            </w:r>
            <w:r w:rsidRPr="00383E13">
              <w:rPr>
                <w:szCs w:val="20"/>
              </w:rPr>
              <w:tab/>
              <w:t>State Heritage Place Overlay PO 4.1</w:t>
            </w:r>
          </w:p>
        </w:tc>
      </w:tr>
      <w:tr w:rsidR="00D5309D" w:rsidRPr="00383E13" w:rsidTr="00310616">
        <w:trPr>
          <w:jc w:val="center"/>
        </w:trPr>
        <w:tc>
          <w:tcPr>
            <w:tcW w:w="0" w:type="auto"/>
          </w:tcPr>
          <w:p w:rsidR="00D5309D" w:rsidRPr="00383E13" w:rsidRDefault="00D5309D" w:rsidP="00310616">
            <w:pPr>
              <w:spacing w:before="40" w:after="0"/>
              <w:ind w:left="142" w:hanging="142"/>
              <w:jc w:val="left"/>
              <w:rPr>
                <w:szCs w:val="20"/>
              </w:rPr>
            </w:pPr>
            <w:r w:rsidRPr="00383E13">
              <w:rPr>
                <w:szCs w:val="20"/>
              </w:rPr>
              <w:t>◦</w:t>
            </w:r>
            <w:r w:rsidRPr="00383E13">
              <w:rPr>
                <w:szCs w:val="20"/>
              </w:rPr>
              <w:tab/>
              <w:t>City Riverbank Zone 1.2</w:t>
            </w:r>
          </w:p>
        </w:tc>
        <w:tc>
          <w:tcPr>
            <w:tcW w:w="0" w:type="auto"/>
          </w:tcPr>
          <w:p w:rsidR="00D5309D" w:rsidRPr="00383E13" w:rsidRDefault="00D5309D" w:rsidP="00310616">
            <w:pPr>
              <w:spacing w:after="0"/>
              <w:jc w:val="left"/>
              <w:rPr>
                <w:szCs w:val="20"/>
              </w:rPr>
            </w:pPr>
          </w:p>
        </w:tc>
      </w:tr>
      <w:tr w:rsidR="00D5309D" w:rsidRPr="00383E13" w:rsidTr="00310616">
        <w:trPr>
          <w:jc w:val="center"/>
        </w:trPr>
        <w:tc>
          <w:tcPr>
            <w:tcW w:w="0" w:type="auto"/>
          </w:tcPr>
          <w:p w:rsidR="00D5309D" w:rsidRPr="00383E13" w:rsidRDefault="00D5309D" w:rsidP="00310616">
            <w:pPr>
              <w:spacing w:before="40" w:after="0"/>
              <w:ind w:left="142" w:hanging="142"/>
              <w:jc w:val="left"/>
              <w:rPr>
                <w:szCs w:val="20"/>
              </w:rPr>
            </w:pPr>
            <w:r w:rsidRPr="00383E13">
              <w:rPr>
                <w:szCs w:val="20"/>
              </w:rPr>
              <w:t>◦</w:t>
            </w:r>
            <w:r w:rsidRPr="00383E13">
              <w:rPr>
                <w:szCs w:val="20"/>
              </w:rPr>
              <w:tab/>
              <w:t>Business Neighbourhood Zone PO 1.3</w:t>
            </w:r>
          </w:p>
        </w:tc>
        <w:tc>
          <w:tcPr>
            <w:tcW w:w="0" w:type="auto"/>
          </w:tcPr>
          <w:p w:rsidR="00D5309D" w:rsidRPr="00383E13" w:rsidRDefault="00D5309D" w:rsidP="00310616">
            <w:pPr>
              <w:spacing w:after="0"/>
              <w:jc w:val="left"/>
              <w:rPr>
                <w:szCs w:val="20"/>
              </w:rPr>
            </w:pPr>
          </w:p>
        </w:tc>
      </w:tr>
      <w:tr w:rsidR="00D5309D" w:rsidRPr="00383E13" w:rsidTr="00310616">
        <w:trPr>
          <w:jc w:val="center"/>
        </w:trPr>
        <w:tc>
          <w:tcPr>
            <w:tcW w:w="0" w:type="auto"/>
          </w:tcPr>
          <w:p w:rsidR="00D5309D" w:rsidRPr="00383E13" w:rsidRDefault="00D5309D" w:rsidP="00310616">
            <w:pPr>
              <w:spacing w:before="40" w:after="0"/>
              <w:ind w:left="142" w:hanging="142"/>
              <w:jc w:val="left"/>
              <w:rPr>
                <w:szCs w:val="20"/>
              </w:rPr>
            </w:pPr>
            <w:r w:rsidRPr="00383E13">
              <w:rPr>
                <w:szCs w:val="20"/>
              </w:rPr>
              <w:t>◦</w:t>
            </w:r>
            <w:r w:rsidRPr="00383E13">
              <w:rPr>
                <w:szCs w:val="20"/>
              </w:rPr>
              <w:tab/>
              <w:t>Strategic Innovation Zone PO 1.7</w:t>
            </w:r>
          </w:p>
        </w:tc>
        <w:tc>
          <w:tcPr>
            <w:tcW w:w="0" w:type="auto"/>
          </w:tcPr>
          <w:p w:rsidR="00D5309D" w:rsidRPr="00383E13" w:rsidRDefault="00D5309D" w:rsidP="00310616">
            <w:pPr>
              <w:spacing w:after="0"/>
              <w:jc w:val="left"/>
              <w:rPr>
                <w:szCs w:val="20"/>
              </w:rPr>
            </w:pPr>
          </w:p>
        </w:tc>
      </w:tr>
      <w:tr w:rsidR="00D5309D" w:rsidRPr="00383E13" w:rsidTr="00310616">
        <w:trPr>
          <w:jc w:val="center"/>
        </w:trPr>
        <w:tc>
          <w:tcPr>
            <w:tcW w:w="0" w:type="auto"/>
          </w:tcPr>
          <w:p w:rsidR="00D5309D" w:rsidRPr="00383E13" w:rsidRDefault="00D5309D" w:rsidP="00310616">
            <w:pPr>
              <w:spacing w:before="40" w:after="0"/>
              <w:ind w:left="142" w:hanging="142"/>
              <w:jc w:val="left"/>
              <w:rPr>
                <w:szCs w:val="20"/>
              </w:rPr>
            </w:pPr>
            <w:r w:rsidRPr="00383E13">
              <w:rPr>
                <w:szCs w:val="20"/>
              </w:rPr>
              <w:t>◦</w:t>
            </w:r>
            <w:r w:rsidRPr="00383E13">
              <w:rPr>
                <w:szCs w:val="20"/>
              </w:rPr>
              <w:tab/>
              <w:t>Suburban Business Zone PO 1.4</w:t>
            </w:r>
          </w:p>
        </w:tc>
        <w:tc>
          <w:tcPr>
            <w:tcW w:w="0" w:type="auto"/>
          </w:tcPr>
          <w:p w:rsidR="00D5309D" w:rsidRPr="00383E13" w:rsidRDefault="00D5309D" w:rsidP="00310616">
            <w:pPr>
              <w:spacing w:after="0"/>
              <w:jc w:val="left"/>
              <w:rPr>
                <w:szCs w:val="20"/>
              </w:rPr>
            </w:pPr>
          </w:p>
        </w:tc>
      </w:tr>
      <w:tr w:rsidR="00D5309D" w:rsidRPr="00383E13" w:rsidTr="00310616">
        <w:trPr>
          <w:jc w:val="center"/>
        </w:trPr>
        <w:tc>
          <w:tcPr>
            <w:tcW w:w="0" w:type="auto"/>
            <w:tcBorders>
              <w:bottom w:val="single" w:sz="4" w:space="0" w:color="auto"/>
            </w:tcBorders>
          </w:tcPr>
          <w:p w:rsidR="00D5309D" w:rsidRPr="00383E13" w:rsidRDefault="00D5309D" w:rsidP="00310616">
            <w:pPr>
              <w:spacing w:before="40" w:after="0"/>
              <w:ind w:left="142" w:hanging="142"/>
              <w:jc w:val="left"/>
              <w:rPr>
                <w:szCs w:val="20"/>
              </w:rPr>
            </w:pPr>
            <w:r w:rsidRPr="00383E13">
              <w:rPr>
                <w:szCs w:val="20"/>
              </w:rPr>
              <w:t>◦</w:t>
            </w:r>
            <w:r w:rsidRPr="00383E13">
              <w:rPr>
                <w:szCs w:val="20"/>
              </w:rPr>
              <w:tab/>
              <w:t>Urban Renewal Neighbourhood Zone DTS/DPF 10.1(f).</w:t>
            </w:r>
          </w:p>
        </w:tc>
        <w:tc>
          <w:tcPr>
            <w:tcW w:w="0" w:type="auto"/>
            <w:tcBorders>
              <w:bottom w:val="single" w:sz="4" w:space="0" w:color="auto"/>
            </w:tcBorders>
          </w:tcPr>
          <w:p w:rsidR="00D5309D" w:rsidRPr="00383E13" w:rsidRDefault="00D5309D" w:rsidP="00310616">
            <w:pPr>
              <w:jc w:val="left"/>
              <w:rPr>
                <w:szCs w:val="20"/>
              </w:rPr>
            </w:pPr>
          </w:p>
        </w:tc>
      </w:tr>
    </w:tbl>
    <w:p w:rsidR="00B071BF" w:rsidRDefault="00B071BF" w:rsidP="00D5309D">
      <w:pPr>
        <w:spacing w:before="80"/>
        <w:ind w:left="284" w:hanging="142"/>
        <w:rPr>
          <w:rFonts w:eastAsia="Times New Roman"/>
          <w:szCs w:val="20"/>
        </w:rPr>
      </w:pPr>
    </w:p>
    <w:p w:rsidR="00B071BF" w:rsidRDefault="00B071BF">
      <w:pPr>
        <w:spacing w:after="0" w:line="240" w:lineRule="auto"/>
        <w:jc w:val="left"/>
        <w:rPr>
          <w:rFonts w:eastAsia="Times New Roman"/>
          <w:szCs w:val="20"/>
        </w:rPr>
      </w:pPr>
      <w:r>
        <w:rPr>
          <w:rFonts w:eastAsia="Times New Roman"/>
          <w:szCs w:val="20"/>
        </w:rPr>
        <w:br w:type="page"/>
      </w:r>
    </w:p>
    <w:p w:rsidR="00D5309D" w:rsidRPr="00383E13" w:rsidRDefault="00D5309D" w:rsidP="00D5309D">
      <w:pPr>
        <w:spacing w:before="80"/>
        <w:ind w:left="284" w:hanging="142"/>
        <w:rPr>
          <w:rFonts w:eastAsia="Times New Roman"/>
          <w:szCs w:val="20"/>
        </w:rPr>
      </w:pPr>
      <w:r w:rsidRPr="00383E13">
        <w:rPr>
          <w:rFonts w:eastAsia="Times New Roman"/>
          <w:szCs w:val="20"/>
        </w:rPr>
        <w:t>•</w:t>
      </w:r>
      <w:r w:rsidRPr="00383E13">
        <w:rPr>
          <w:rFonts w:eastAsia="Times New Roman"/>
          <w:szCs w:val="20"/>
        </w:rPr>
        <w:tab/>
        <w:t>An inconsistency between DTS/DPF 11.1(e) of the Established Neighbourhood Zone and equivalent policies in other neighbourhood zones.</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Historic Area Statements in the area of the City of Norwood, Payneham and St Peters incorrectly identifying that representative buildings exist, despite none being listed.</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The online Code’s query function so that Table 5—Procedural Matters—Notification is returned for the following Performance Assessed classes of development in the Township Main Street Zone:</w:t>
      </w:r>
    </w:p>
    <w:p w:rsidR="00D5309D" w:rsidRPr="00383E13" w:rsidRDefault="00D5309D" w:rsidP="00D5309D">
      <w:pPr>
        <w:ind w:left="426" w:hanging="142"/>
        <w:rPr>
          <w:rFonts w:eastAsia="Times New Roman"/>
          <w:szCs w:val="20"/>
        </w:rPr>
      </w:pPr>
      <w:r w:rsidRPr="00383E13">
        <w:rPr>
          <w:rFonts w:eastAsia="Times New Roman"/>
          <w:szCs w:val="20"/>
        </w:rPr>
        <w:t>◦</w:t>
      </w:r>
      <w:r w:rsidRPr="00383E13">
        <w:rPr>
          <w:rFonts w:eastAsia="Times New Roman"/>
          <w:szCs w:val="20"/>
        </w:rPr>
        <w:tab/>
        <w:t>Advertisement</w:t>
      </w:r>
    </w:p>
    <w:p w:rsidR="00D5309D" w:rsidRPr="00383E13" w:rsidRDefault="00D5309D" w:rsidP="00D5309D">
      <w:pPr>
        <w:ind w:left="426" w:hanging="142"/>
        <w:rPr>
          <w:rFonts w:eastAsia="Times New Roman"/>
          <w:szCs w:val="20"/>
        </w:rPr>
      </w:pPr>
      <w:r w:rsidRPr="00383E13">
        <w:rPr>
          <w:rFonts w:eastAsia="Times New Roman"/>
          <w:szCs w:val="20"/>
        </w:rPr>
        <w:t>◦</w:t>
      </w:r>
      <w:r w:rsidRPr="00383E13">
        <w:rPr>
          <w:rFonts w:eastAsia="Times New Roman"/>
          <w:szCs w:val="20"/>
        </w:rPr>
        <w:tab/>
        <w:t>Shop.</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The layout of the General Neighbourhood Zone to correct policy number sequencing.</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Misapplication of the Infrastructure Zone at two locations within the township of Kadina.</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Misapplication of the Local Heritage Place Overlay to properties at Crafers and Glen Osmond.</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The Local Heritage Overlay and table of Local Heritage Places to remove a demolished property at 96 Prospect Road, Prospect.</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The online Code’s query function so that location-based searches return policy from the Future Road Widening Overlay only where that Overlay is spatially applicable.</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The online Code’s query function so that location based searches return relevant policy from the Future Local Road Widening Overlay for the following Performance Assessed classes of development in the Strategic Employment Zone, where that Overlay is spatially applicable:</w:t>
      </w:r>
    </w:p>
    <w:p w:rsidR="00D5309D" w:rsidRPr="00383E13" w:rsidRDefault="00D5309D" w:rsidP="00D5309D">
      <w:pPr>
        <w:ind w:left="426" w:hanging="142"/>
        <w:rPr>
          <w:rFonts w:eastAsia="Times New Roman"/>
          <w:szCs w:val="20"/>
        </w:rPr>
      </w:pPr>
      <w:r w:rsidRPr="00383E13">
        <w:rPr>
          <w:rFonts w:eastAsia="Times New Roman"/>
          <w:szCs w:val="20"/>
        </w:rPr>
        <w:t>◦</w:t>
      </w:r>
      <w:r w:rsidRPr="00383E13">
        <w:rPr>
          <w:rFonts w:eastAsia="Times New Roman"/>
          <w:szCs w:val="20"/>
        </w:rPr>
        <w:tab/>
        <w:t>Warehouse</w:t>
      </w:r>
    </w:p>
    <w:p w:rsidR="00D5309D" w:rsidRPr="00383E13" w:rsidRDefault="00D5309D" w:rsidP="00D5309D">
      <w:pPr>
        <w:ind w:left="426" w:hanging="142"/>
        <w:rPr>
          <w:rFonts w:eastAsia="Times New Roman"/>
          <w:szCs w:val="20"/>
        </w:rPr>
      </w:pPr>
      <w:r w:rsidRPr="00383E13">
        <w:rPr>
          <w:rFonts w:eastAsia="Times New Roman"/>
          <w:szCs w:val="20"/>
        </w:rPr>
        <w:t>◦</w:t>
      </w:r>
      <w:r w:rsidRPr="00383E13">
        <w:rPr>
          <w:rFonts w:eastAsia="Times New Roman"/>
          <w:szCs w:val="20"/>
        </w:rPr>
        <w:tab/>
        <w:t>Retail fuel outlet</w:t>
      </w:r>
    </w:p>
    <w:p w:rsidR="00D5309D" w:rsidRPr="00383E13" w:rsidRDefault="00D5309D" w:rsidP="00D5309D">
      <w:pPr>
        <w:ind w:left="426" w:hanging="142"/>
        <w:rPr>
          <w:rFonts w:eastAsia="Times New Roman"/>
          <w:szCs w:val="20"/>
        </w:rPr>
      </w:pPr>
      <w:r w:rsidRPr="00383E13">
        <w:rPr>
          <w:rFonts w:eastAsia="Times New Roman"/>
          <w:szCs w:val="20"/>
        </w:rPr>
        <w:t>◦</w:t>
      </w:r>
      <w:r w:rsidRPr="00383E13">
        <w:rPr>
          <w:rFonts w:eastAsia="Times New Roman"/>
          <w:szCs w:val="20"/>
        </w:rPr>
        <w:tab/>
        <w:t>Land division.</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The online Code’s query function so that location based searches return policy from the Future Local Road Widening Overlay for Performance Assessed warehouse in the following Zones, where that Overlay is spatially applicable:</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2268"/>
      </w:tblGrid>
      <w:tr w:rsidR="00D5309D" w:rsidRPr="00383E13" w:rsidTr="00310616">
        <w:trPr>
          <w:jc w:val="center"/>
        </w:trPr>
        <w:tc>
          <w:tcPr>
            <w:tcW w:w="4536" w:type="dxa"/>
            <w:gridSpan w:val="2"/>
            <w:tcBorders>
              <w:top w:val="single" w:sz="4" w:space="0" w:color="auto"/>
              <w:bottom w:val="single" w:sz="4" w:space="0" w:color="auto"/>
            </w:tcBorders>
            <w:vAlign w:val="center"/>
          </w:tcPr>
          <w:p w:rsidR="00D5309D" w:rsidRPr="00383E13" w:rsidRDefault="00D5309D" w:rsidP="00310616">
            <w:pPr>
              <w:spacing w:before="40" w:after="40"/>
              <w:jc w:val="center"/>
              <w:rPr>
                <w:b/>
                <w:szCs w:val="20"/>
              </w:rPr>
            </w:pPr>
            <w:r w:rsidRPr="00383E13">
              <w:rPr>
                <w:b/>
                <w:szCs w:val="20"/>
              </w:rPr>
              <w:t>Zones</w:t>
            </w:r>
          </w:p>
        </w:tc>
      </w:tr>
      <w:tr w:rsidR="00D5309D" w:rsidRPr="00383E13" w:rsidTr="00310616">
        <w:trPr>
          <w:jc w:val="center"/>
        </w:trPr>
        <w:tc>
          <w:tcPr>
            <w:tcW w:w="2268" w:type="dxa"/>
            <w:tcBorders>
              <w:top w:val="single" w:sz="4" w:space="0" w:color="auto"/>
            </w:tcBorders>
          </w:tcPr>
          <w:p w:rsidR="00D5309D" w:rsidRPr="00383E13" w:rsidRDefault="00D5309D" w:rsidP="00310616">
            <w:pPr>
              <w:spacing w:before="40" w:after="0"/>
              <w:ind w:left="34" w:hanging="34"/>
              <w:jc w:val="left"/>
              <w:rPr>
                <w:szCs w:val="20"/>
              </w:rPr>
            </w:pPr>
            <w:r w:rsidRPr="00383E13">
              <w:rPr>
                <w:szCs w:val="20"/>
              </w:rPr>
              <w:t>◦</w:t>
            </w:r>
            <w:r w:rsidRPr="00383E13">
              <w:rPr>
                <w:szCs w:val="20"/>
              </w:rPr>
              <w:tab/>
              <w:t>Business Neighbourhood</w:t>
            </w:r>
          </w:p>
        </w:tc>
        <w:tc>
          <w:tcPr>
            <w:tcW w:w="2268" w:type="dxa"/>
            <w:tcBorders>
              <w:top w:val="single" w:sz="4" w:space="0" w:color="auto"/>
            </w:tcBorders>
          </w:tcPr>
          <w:p w:rsidR="00D5309D" w:rsidRPr="00383E13" w:rsidRDefault="00D5309D" w:rsidP="00310616">
            <w:pPr>
              <w:spacing w:before="40" w:after="0"/>
              <w:ind w:left="182" w:hanging="41"/>
              <w:jc w:val="left"/>
              <w:rPr>
                <w:szCs w:val="20"/>
              </w:rPr>
            </w:pPr>
            <w:r w:rsidRPr="00383E13">
              <w:rPr>
                <w:szCs w:val="20"/>
              </w:rPr>
              <w:t>◦</w:t>
            </w:r>
            <w:r w:rsidRPr="00383E13">
              <w:rPr>
                <w:szCs w:val="20"/>
              </w:rPr>
              <w:tab/>
              <w:t>Rural</w:t>
            </w:r>
          </w:p>
        </w:tc>
      </w:tr>
      <w:tr w:rsidR="00D5309D" w:rsidRPr="00383E13" w:rsidTr="00310616">
        <w:trPr>
          <w:jc w:val="center"/>
        </w:trPr>
        <w:tc>
          <w:tcPr>
            <w:tcW w:w="2268" w:type="dxa"/>
          </w:tcPr>
          <w:p w:rsidR="00D5309D" w:rsidRPr="00383E13" w:rsidRDefault="00D5309D" w:rsidP="00310616">
            <w:pPr>
              <w:spacing w:before="40" w:after="0"/>
              <w:ind w:left="34" w:hanging="34"/>
              <w:jc w:val="left"/>
              <w:rPr>
                <w:szCs w:val="20"/>
              </w:rPr>
            </w:pPr>
            <w:r w:rsidRPr="00383E13">
              <w:rPr>
                <w:szCs w:val="20"/>
              </w:rPr>
              <w:t>◦</w:t>
            </w:r>
            <w:r w:rsidRPr="00383E13">
              <w:rPr>
                <w:szCs w:val="20"/>
              </w:rPr>
              <w:tab/>
              <w:t>Employment</w:t>
            </w:r>
          </w:p>
        </w:tc>
        <w:tc>
          <w:tcPr>
            <w:tcW w:w="2268" w:type="dxa"/>
          </w:tcPr>
          <w:p w:rsidR="00D5309D" w:rsidRPr="00383E13" w:rsidRDefault="00D5309D" w:rsidP="00310616">
            <w:pPr>
              <w:spacing w:before="40" w:after="0"/>
              <w:ind w:left="182" w:hanging="41"/>
              <w:jc w:val="left"/>
              <w:rPr>
                <w:szCs w:val="20"/>
              </w:rPr>
            </w:pPr>
            <w:r w:rsidRPr="00383E13">
              <w:rPr>
                <w:szCs w:val="20"/>
              </w:rPr>
              <w:t>◦</w:t>
            </w:r>
            <w:r w:rsidRPr="00383E13">
              <w:rPr>
                <w:szCs w:val="20"/>
              </w:rPr>
              <w:tab/>
              <w:t>Rural Horticulture</w:t>
            </w:r>
          </w:p>
        </w:tc>
      </w:tr>
      <w:tr w:rsidR="00D5309D" w:rsidRPr="00383E13" w:rsidTr="00310616">
        <w:trPr>
          <w:jc w:val="center"/>
        </w:trPr>
        <w:tc>
          <w:tcPr>
            <w:tcW w:w="2268" w:type="dxa"/>
          </w:tcPr>
          <w:p w:rsidR="00D5309D" w:rsidRPr="00383E13" w:rsidRDefault="00D5309D" w:rsidP="00310616">
            <w:pPr>
              <w:spacing w:before="40" w:after="0"/>
              <w:ind w:left="34" w:hanging="34"/>
              <w:jc w:val="left"/>
              <w:rPr>
                <w:szCs w:val="20"/>
              </w:rPr>
            </w:pPr>
            <w:r w:rsidRPr="00383E13">
              <w:rPr>
                <w:szCs w:val="20"/>
              </w:rPr>
              <w:t>◦</w:t>
            </w:r>
            <w:r w:rsidRPr="00383E13">
              <w:rPr>
                <w:szCs w:val="20"/>
              </w:rPr>
              <w:tab/>
              <w:t>Employment (Bulk Handling)</w:t>
            </w:r>
          </w:p>
        </w:tc>
        <w:tc>
          <w:tcPr>
            <w:tcW w:w="2268" w:type="dxa"/>
          </w:tcPr>
          <w:p w:rsidR="00D5309D" w:rsidRPr="00383E13" w:rsidRDefault="00D5309D" w:rsidP="00310616">
            <w:pPr>
              <w:spacing w:before="40" w:after="0"/>
              <w:ind w:left="182" w:hanging="41"/>
              <w:jc w:val="left"/>
              <w:rPr>
                <w:szCs w:val="20"/>
              </w:rPr>
            </w:pPr>
            <w:r w:rsidRPr="00383E13">
              <w:rPr>
                <w:szCs w:val="20"/>
              </w:rPr>
              <w:t>◦</w:t>
            </w:r>
            <w:r w:rsidRPr="00383E13">
              <w:rPr>
                <w:szCs w:val="20"/>
              </w:rPr>
              <w:tab/>
              <w:t>Rural Settlement</w:t>
            </w:r>
          </w:p>
        </w:tc>
      </w:tr>
      <w:tr w:rsidR="00D5309D" w:rsidRPr="00383E13" w:rsidTr="00310616">
        <w:trPr>
          <w:jc w:val="center"/>
        </w:trPr>
        <w:tc>
          <w:tcPr>
            <w:tcW w:w="2268" w:type="dxa"/>
          </w:tcPr>
          <w:p w:rsidR="00D5309D" w:rsidRPr="00383E13" w:rsidRDefault="00D5309D" w:rsidP="00310616">
            <w:pPr>
              <w:spacing w:before="40" w:after="0"/>
              <w:ind w:left="34" w:hanging="34"/>
              <w:jc w:val="left"/>
              <w:rPr>
                <w:szCs w:val="20"/>
              </w:rPr>
            </w:pPr>
            <w:r w:rsidRPr="00383E13">
              <w:rPr>
                <w:szCs w:val="20"/>
              </w:rPr>
              <w:t>◦</w:t>
            </w:r>
            <w:r w:rsidRPr="00383E13">
              <w:rPr>
                <w:szCs w:val="20"/>
              </w:rPr>
              <w:tab/>
              <w:t>Home Industry</w:t>
            </w:r>
          </w:p>
        </w:tc>
        <w:tc>
          <w:tcPr>
            <w:tcW w:w="2268" w:type="dxa"/>
          </w:tcPr>
          <w:p w:rsidR="00D5309D" w:rsidRPr="00383E13" w:rsidRDefault="00D5309D" w:rsidP="00310616">
            <w:pPr>
              <w:spacing w:before="40" w:after="0"/>
              <w:ind w:left="182" w:hanging="41"/>
              <w:jc w:val="left"/>
              <w:rPr>
                <w:szCs w:val="20"/>
              </w:rPr>
            </w:pPr>
            <w:r w:rsidRPr="00383E13">
              <w:rPr>
                <w:szCs w:val="20"/>
              </w:rPr>
              <w:t>◦</w:t>
            </w:r>
            <w:r w:rsidRPr="00383E13">
              <w:rPr>
                <w:szCs w:val="20"/>
              </w:rPr>
              <w:tab/>
              <w:t>Suburban Business</w:t>
            </w:r>
          </w:p>
        </w:tc>
      </w:tr>
      <w:tr w:rsidR="00D5309D" w:rsidRPr="00383E13" w:rsidTr="00310616">
        <w:trPr>
          <w:jc w:val="center"/>
        </w:trPr>
        <w:tc>
          <w:tcPr>
            <w:tcW w:w="2268" w:type="dxa"/>
          </w:tcPr>
          <w:p w:rsidR="00D5309D" w:rsidRPr="00383E13" w:rsidRDefault="00D5309D" w:rsidP="00310616">
            <w:pPr>
              <w:spacing w:before="40" w:after="0"/>
              <w:ind w:left="34" w:hanging="34"/>
              <w:jc w:val="left"/>
              <w:rPr>
                <w:szCs w:val="20"/>
              </w:rPr>
            </w:pPr>
            <w:r w:rsidRPr="00383E13">
              <w:rPr>
                <w:szCs w:val="20"/>
              </w:rPr>
              <w:t>◦</w:t>
            </w:r>
            <w:r w:rsidRPr="00383E13">
              <w:rPr>
                <w:szCs w:val="20"/>
              </w:rPr>
              <w:tab/>
              <w:t>Infrastructure (Airfield)</w:t>
            </w:r>
          </w:p>
        </w:tc>
        <w:tc>
          <w:tcPr>
            <w:tcW w:w="2268" w:type="dxa"/>
          </w:tcPr>
          <w:p w:rsidR="00D5309D" w:rsidRPr="00383E13" w:rsidRDefault="00D5309D" w:rsidP="00310616">
            <w:pPr>
              <w:spacing w:before="40" w:after="0"/>
              <w:ind w:left="182" w:hanging="41"/>
              <w:jc w:val="left"/>
              <w:rPr>
                <w:szCs w:val="20"/>
              </w:rPr>
            </w:pPr>
            <w:r w:rsidRPr="00383E13">
              <w:rPr>
                <w:szCs w:val="20"/>
              </w:rPr>
              <w:t>◦</w:t>
            </w:r>
            <w:r w:rsidRPr="00383E13">
              <w:rPr>
                <w:szCs w:val="20"/>
              </w:rPr>
              <w:tab/>
              <w:t>Strategic Employment</w:t>
            </w:r>
          </w:p>
        </w:tc>
      </w:tr>
      <w:tr w:rsidR="00D5309D" w:rsidRPr="00383E13" w:rsidTr="00310616">
        <w:trPr>
          <w:jc w:val="center"/>
        </w:trPr>
        <w:tc>
          <w:tcPr>
            <w:tcW w:w="2268" w:type="dxa"/>
          </w:tcPr>
          <w:p w:rsidR="00D5309D" w:rsidRPr="00383E13" w:rsidRDefault="00D5309D" w:rsidP="00310616">
            <w:pPr>
              <w:spacing w:before="40" w:after="0"/>
              <w:ind w:left="34" w:hanging="34"/>
              <w:jc w:val="left"/>
              <w:rPr>
                <w:szCs w:val="20"/>
              </w:rPr>
            </w:pPr>
            <w:r w:rsidRPr="00383E13">
              <w:rPr>
                <w:szCs w:val="20"/>
              </w:rPr>
              <w:t>◦</w:t>
            </w:r>
            <w:r w:rsidRPr="00383E13">
              <w:rPr>
                <w:szCs w:val="20"/>
              </w:rPr>
              <w:tab/>
              <w:t>Productive Rural Landscape</w:t>
            </w:r>
          </w:p>
        </w:tc>
        <w:tc>
          <w:tcPr>
            <w:tcW w:w="2268" w:type="dxa"/>
          </w:tcPr>
          <w:p w:rsidR="00D5309D" w:rsidRPr="00383E13" w:rsidRDefault="00D5309D" w:rsidP="00310616">
            <w:pPr>
              <w:spacing w:before="40" w:after="0"/>
              <w:ind w:left="182" w:hanging="41"/>
              <w:jc w:val="left"/>
              <w:rPr>
                <w:szCs w:val="20"/>
              </w:rPr>
            </w:pPr>
            <w:r w:rsidRPr="00383E13">
              <w:rPr>
                <w:szCs w:val="20"/>
              </w:rPr>
              <w:t>◦</w:t>
            </w:r>
            <w:r w:rsidRPr="00383E13">
              <w:rPr>
                <w:szCs w:val="20"/>
              </w:rPr>
              <w:tab/>
              <w:t>Township</w:t>
            </w:r>
          </w:p>
        </w:tc>
      </w:tr>
      <w:tr w:rsidR="00D5309D" w:rsidRPr="00383E13" w:rsidTr="00310616">
        <w:trPr>
          <w:jc w:val="center"/>
        </w:trPr>
        <w:tc>
          <w:tcPr>
            <w:tcW w:w="2268" w:type="dxa"/>
            <w:tcBorders>
              <w:bottom w:val="single" w:sz="4" w:space="0" w:color="auto"/>
            </w:tcBorders>
          </w:tcPr>
          <w:p w:rsidR="00D5309D" w:rsidRPr="00383E13" w:rsidRDefault="00D5309D" w:rsidP="00310616">
            <w:pPr>
              <w:spacing w:before="40"/>
              <w:ind w:left="34" w:hanging="34"/>
              <w:jc w:val="left"/>
              <w:rPr>
                <w:szCs w:val="20"/>
              </w:rPr>
            </w:pPr>
          </w:p>
        </w:tc>
        <w:tc>
          <w:tcPr>
            <w:tcW w:w="2268" w:type="dxa"/>
            <w:tcBorders>
              <w:bottom w:val="single" w:sz="4" w:space="0" w:color="auto"/>
            </w:tcBorders>
          </w:tcPr>
          <w:p w:rsidR="00D5309D" w:rsidRPr="00383E13" w:rsidRDefault="00D5309D" w:rsidP="00310616">
            <w:pPr>
              <w:spacing w:before="40" w:after="0"/>
              <w:ind w:left="182" w:hanging="41"/>
              <w:jc w:val="left"/>
              <w:rPr>
                <w:szCs w:val="20"/>
              </w:rPr>
            </w:pPr>
            <w:r w:rsidRPr="00383E13">
              <w:rPr>
                <w:szCs w:val="20"/>
              </w:rPr>
              <w:t>◦</w:t>
            </w:r>
            <w:r w:rsidRPr="00383E13">
              <w:rPr>
                <w:szCs w:val="20"/>
              </w:rPr>
              <w:tab/>
              <w:t>Urban Corridor (Business)</w:t>
            </w:r>
          </w:p>
        </w:tc>
      </w:tr>
    </w:tbl>
    <w:p w:rsidR="00D5309D" w:rsidRPr="00383E13" w:rsidRDefault="00D5309D" w:rsidP="00D5309D">
      <w:pPr>
        <w:spacing w:before="80"/>
        <w:ind w:left="284" w:hanging="142"/>
        <w:rPr>
          <w:rFonts w:eastAsia="Times New Roman"/>
          <w:szCs w:val="20"/>
        </w:rPr>
      </w:pPr>
      <w:r w:rsidRPr="00383E13">
        <w:rPr>
          <w:rFonts w:eastAsia="Times New Roman"/>
          <w:szCs w:val="20"/>
        </w:rPr>
        <w:t>•</w:t>
      </w:r>
      <w:r w:rsidRPr="00383E13">
        <w:rPr>
          <w:rFonts w:eastAsia="Times New Roman"/>
          <w:szCs w:val="20"/>
        </w:rPr>
        <w:tab/>
        <w:t>The online Code’s query function so that location based searches return relevant policy from the Aircraft Noise Exposure Overlay for Performance Assessed land division in the following Zones, where that Overlay is spatially applicable:</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693"/>
      </w:tblGrid>
      <w:tr w:rsidR="00D5309D" w:rsidRPr="00383E13" w:rsidTr="00310616">
        <w:trPr>
          <w:tblHeader/>
          <w:jc w:val="center"/>
        </w:trPr>
        <w:tc>
          <w:tcPr>
            <w:tcW w:w="5954" w:type="dxa"/>
            <w:gridSpan w:val="2"/>
            <w:tcBorders>
              <w:top w:val="single" w:sz="4" w:space="0" w:color="auto"/>
              <w:bottom w:val="single" w:sz="4" w:space="0" w:color="auto"/>
            </w:tcBorders>
            <w:vAlign w:val="center"/>
          </w:tcPr>
          <w:p w:rsidR="00D5309D" w:rsidRPr="00383E13" w:rsidRDefault="00D5309D" w:rsidP="00310616">
            <w:pPr>
              <w:spacing w:before="40" w:after="40"/>
              <w:jc w:val="center"/>
              <w:rPr>
                <w:b/>
                <w:szCs w:val="20"/>
              </w:rPr>
            </w:pPr>
            <w:r w:rsidRPr="00383E13">
              <w:rPr>
                <w:b/>
                <w:szCs w:val="20"/>
              </w:rPr>
              <w:t>Zones</w:t>
            </w:r>
          </w:p>
        </w:tc>
      </w:tr>
      <w:tr w:rsidR="00D5309D" w:rsidRPr="00383E13" w:rsidTr="00310616">
        <w:trPr>
          <w:jc w:val="center"/>
        </w:trPr>
        <w:tc>
          <w:tcPr>
            <w:tcW w:w="3261" w:type="dxa"/>
            <w:tcBorders>
              <w:top w:val="single" w:sz="4" w:space="0" w:color="auto"/>
            </w:tcBorders>
          </w:tcPr>
          <w:p w:rsidR="00D5309D" w:rsidRPr="00383E13" w:rsidRDefault="00D5309D" w:rsidP="00310616">
            <w:pPr>
              <w:spacing w:before="40" w:after="0"/>
              <w:ind w:left="142" w:hanging="142"/>
              <w:jc w:val="left"/>
              <w:rPr>
                <w:szCs w:val="20"/>
              </w:rPr>
            </w:pPr>
            <w:r w:rsidRPr="00383E13">
              <w:rPr>
                <w:szCs w:val="20"/>
              </w:rPr>
              <w:t>◦</w:t>
            </w:r>
            <w:r w:rsidRPr="00383E13">
              <w:rPr>
                <w:szCs w:val="20"/>
              </w:rPr>
              <w:tab/>
              <w:t>Business Neighbourhood</w:t>
            </w:r>
          </w:p>
        </w:tc>
        <w:tc>
          <w:tcPr>
            <w:tcW w:w="2693" w:type="dxa"/>
            <w:tcBorders>
              <w:top w:val="single" w:sz="4" w:space="0" w:color="auto"/>
            </w:tcBorders>
          </w:tcPr>
          <w:p w:rsidR="00D5309D" w:rsidRPr="00383E13" w:rsidRDefault="00D5309D" w:rsidP="00310616">
            <w:pPr>
              <w:spacing w:before="40" w:after="0"/>
              <w:ind w:left="283" w:hanging="142"/>
              <w:jc w:val="left"/>
              <w:rPr>
                <w:szCs w:val="20"/>
              </w:rPr>
            </w:pPr>
            <w:r w:rsidRPr="00383E13">
              <w:rPr>
                <w:szCs w:val="20"/>
              </w:rPr>
              <w:t>◦</w:t>
            </w:r>
            <w:r w:rsidRPr="00383E13">
              <w:rPr>
                <w:szCs w:val="20"/>
              </w:rPr>
              <w:tab/>
              <w:t>Remote Areas</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City Living</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Rural</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Commonwealth Facilities</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Rural Horticulture</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Conservation</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Rural Intensive Enterprise</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Employment</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Rural Living</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Employment (Bulk Handling)</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Rural Neighbourhood</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Established Neighbourhood</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Rural Settlement</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General Neighbourhood</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Strategic Employment</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Golf Course Estate</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Strategic Innovation</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Hills Neighbourhood</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Suburban Activity Centre</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Home Industry</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Suburban Business</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Housing Diversity Neighbourhood</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Suburban Main Street</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Infrastructure</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Suburban Neighbourhood</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Infrastructure (Airfield)</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Tourism Development</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Infrastructure (Ferry and Marina Facilities)</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Township</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Local Activity Centre</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Township Activity Centre</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Master Planned Neighbourhood</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Township Main Street</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Master Planned Renewal</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Township Neighbourhood</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Master Planned Township</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Urban Activity Centre</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Neighbourhood</w:t>
            </w: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Urban Neighbourhood</w:t>
            </w:r>
          </w:p>
        </w:tc>
      </w:tr>
      <w:tr w:rsidR="00D5309D" w:rsidRPr="00383E13" w:rsidTr="00310616">
        <w:trPr>
          <w:jc w:val="center"/>
        </w:trPr>
        <w:tc>
          <w:tcPr>
            <w:tcW w:w="3261" w:type="dxa"/>
          </w:tcPr>
          <w:p w:rsidR="00D5309D" w:rsidRPr="00383E13" w:rsidRDefault="00D5309D" w:rsidP="00310616">
            <w:pPr>
              <w:spacing w:before="40" w:after="0"/>
              <w:ind w:left="142" w:hanging="142"/>
              <w:jc w:val="left"/>
              <w:rPr>
                <w:szCs w:val="20"/>
              </w:rPr>
            </w:pPr>
          </w:p>
        </w:tc>
        <w:tc>
          <w:tcPr>
            <w:tcW w:w="2693" w:type="dxa"/>
          </w:tcPr>
          <w:p w:rsidR="00D5309D" w:rsidRPr="00383E13" w:rsidRDefault="00D5309D" w:rsidP="00310616">
            <w:pPr>
              <w:spacing w:before="40" w:after="0"/>
              <w:ind w:left="283" w:hanging="142"/>
              <w:jc w:val="left"/>
              <w:rPr>
                <w:szCs w:val="20"/>
              </w:rPr>
            </w:pPr>
            <w:r w:rsidRPr="00383E13">
              <w:rPr>
                <w:szCs w:val="20"/>
              </w:rPr>
              <w:t>◦</w:t>
            </w:r>
            <w:r w:rsidRPr="00383E13">
              <w:rPr>
                <w:szCs w:val="20"/>
              </w:rPr>
              <w:tab/>
              <w:t>Urban Renewal Neighbourhood</w:t>
            </w:r>
          </w:p>
        </w:tc>
      </w:tr>
      <w:tr w:rsidR="00D5309D" w:rsidRPr="00383E13" w:rsidTr="00310616">
        <w:trPr>
          <w:jc w:val="center"/>
        </w:trPr>
        <w:tc>
          <w:tcPr>
            <w:tcW w:w="3261" w:type="dxa"/>
            <w:tcBorders>
              <w:bottom w:val="single" w:sz="4" w:space="0" w:color="auto"/>
            </w:tcBorders>
          </w:tcPr>
          <w:p w:rsidR="00D5309D" w:rsidRPr="00383E13" w:rsidRDefault="00D5309D" w:rsidP="00310616">
            <w:pPr>
              <w:ind w:left="142" w:hanging="142"/>
              <w:jc w:val="left"/>
              <w:rPr>
                <w:szCs w:val="20"/>
              </w:rPr>
            </w:pPr>
          </w:p>
        </w:tc>
        <w:tc>
          <w:tcPr>
            <w:tcW w:w="2693" w:type="dxa"/>
            <w:tcBorders>
              <w:bottom w:val="single" w:sz="4" w:space="0" w:color="auto"/>
            </w:tcBorders>
          </w:tcPr>
          <w:p w:rsidR="00D5309D" w:rsidRPr="00383E13" w:rsidRDefault="00D5309D" w:rsidP="00310616">
            <w:pPr>
              <w:spacing w:before="40"/>
              <w:ind w:left="284" w:hanging="142"/>
              <w:jc w:val="left"/>
              <w:rPr>
                <w:szCs w:val="20"/>
              </w:rPr>
            </w:pPr>
            <w:r w:rsidRPr="00383E13">
              <w:rPr>
                <w:szCs w:val="20"/>
              </w:rPr>
              <w:t>◦</w:t>
            </w:r>
            <w:r w:rsidRPr="00383E13">
              <w:rPr>
                <w:szCs w:val="20"/>
              </w:rPr>
              <w:tab/>
              <w:t>Waterfront Neighbourhood</w:t>
            </w:r>
          </w:p>
        </w:tc>
      </w:tr>
    </w:tbl>
    <w:p w:rsidR="00D5309D" w:rsidRPr="00383E13" w:rsidRDefault="00D5309D" w:rsidP="00D5309D">
      <w:pPr>
        <w:spacing w:before="80"/>
        <w:ind w:left="284" w:hanging="142"/>
        <w:rPr>
          <w:rFonts w:eastAsia="Times New Roman"/>
          <w:szCs w:val="20"/>
        </w:rPr>
      </w:pPr>
      <w:r w:rsidRPr="00383E13">
        <w:rPr>
          <w:rFonts w:eastAsia="Times New Roman"/>
          <w:szCs w:val="20"/>
        </w:rPr>
        <w:t>•</w:t>
      </w:r>
      <w:r w:rsidRPr="00383E13">
        <w:rPr>
          <w:rFonts w:eastAsia="Times New Roman"/>
          <w:szCs w:val="20"/>
        </w:rPr>
        <w:tab/>
        <w:t>Misapplication of the State Heritage Place Overlay to properties at Kapunda.</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The application of a Minimum Future Local Road Widening Setback Technical and Numeric Variation (TNV) in the Future Local Road Widening Overlay.</w:t>
      </w:r>
    </w:p>
    <w:p w:rsidR="00D5309D" w:rsidRPr="00383E13" w:rsidRDefault="00D5309D" w:rsidP="00D5309D">
      <w:pPr>
        <w:ind w:left="284" w:hanging="142"/>
        <w:rPr>
          <w:rFonts w:eastAsia="Times New Roman"/>
          <w:szCs w:val="20"/>
        </w:rPr>
      </w:pPr>
      <w:r w:rsidRPr="00383E13">
        <w:rPr>
          <w:rFonts w:eastAsia="Times New Roman"/>
          <w:szCs w:val="20"/>
        </w:rPr>
        <w:t>•</w:t>
      </w:r>
      <w:r w:rsidRPr="00383E13">
        <w:rPr>
          <w:rFonts w:eastAsia="Times New Roman"/>
          <w:szCs w:val="20"/>
        </w:rPr>
        <w:tab/>
        <w:t>Adjusting the Code’s spatial layers to maintain the correct relationship between parcels and Code spatial layers.</w:t>
      </w:r>
    </w:p>
    <w:p w:rsidR="00B071BF" w:rsidRDefault="00B071BF">
      <w:pPr>
        <w:spacing w:after="0" w:line="240" w:lineRule="auto"/>
        <w:jc w:val="left"/>
        <w:rPr>
          <w:rFonts w:eastAsia="Times New Roman"/>
          <w:szCs w:val="20"/>
        </w:rPr>
      </w:pPr>
      <w:r>
        <w:rPr>
          <w:rFonts w:eastAsia="Times New Roman"/>
          <w:szCs w:val="20"/>
        </w:rPr>
        <w:br w:type="page"/>
      </w:r>
    </w:p>
    <w:p w:rsidR="00D5309D" w:rsidRPr="00383E13" w:rsidRDefault="00D5309D" w:rsidP="00D5309D">
      <w:pPr>
        <w:rPr>
          <w:rFonts w:eastAsia="Times New Roman"/>
          <w:szCs w:val="20"/>
        </w:rPr>
      </w:pPr>
      <w:r w:rsidRPr="00383E13">
        <w:rPr>
          <w:rFonts w:eastAsia="Times New Roman"/>
          <w:szCs w:val="20"/>
        </w:rPr>
        <w:t xml:space="preserve">Pursuant to section 76 of the </w:t>
      </w:r>
      <w:r w:rsidRPr="00383E13">
        <w:rPr>
          <w:rFonts w:eastAsia="Times New Roman"/>
          <w:i/>
          <w:szCs w:val="20"/>
        </w:rPr>
        <w:t>Planning, Development and Infrastructure Act 2016</w:t>
      </w:r>
      <w:r w:rsidRPr="00383E13">
        <w:rPr>
          <w:rFonts w:eastAsia="Times New Roman"/>
          <w:szCs w:val="20"/>
        </w:rPr>
        <w:t>, I—</w:t>
      </w:r>
    </w:p>
    <w:p w:rsidR="00D5309D" w:rsidRPr="00383E13" w:rsidRDefault="00D5309D" w:rsidP="00D5309D">
      <w:pPr>
        <w:ind w:left="426" w:hanging="284"/>
        <w:rPr>
          <w:rFonts w:eastAsia="Times New Roman"/>
          <w:szCs w:val="20"/>
        </w:rPr>
      </w:pPr>
      <w:r w:rsidRPr="00383E13">
        <w:rPr>
          <w:rFonts w:eastAsia="Times New Roman"/>
          <w:szCs w:val="20"/>
        </w:rPr>
        <w:t>1.</w:t>
      </w:r>
      <w:r w:rsidRPr="00383E13">
        <w:rPr>
          <w:rFonts w:eastAsia="Times New Roman"/>
          <w:szCs w:val="20"/>
        </w:rPr>
        <w:tab/>
        <w:t>Amend the Code as follows:</w:t>
      </w:r>
    </w:p>
    <w:p w:rsidR="00D5309D" w:rsidRPr="00383E13" w:rsidRDefault="00D5309D" w:rsidP="00D5309D">
      <w:pPr>
        <w:ind w:left="709" w:hanging="283"/>
        <w:rPr>
          <w:rFonts w:eastAsia="Times New Roman"/>
          <w:szCs w:val="20"/>
        </w:rPr>
      </w:pPr>
      <w:r w:rsidRPr="00383E13">
        <w:rPr>
          <w:rFonts w:eastAsia="Times New Roman"/>
          <w:szCs w:val="20"/>
        </w:rPr>
        <w:t>a.</w:t>
      </w:r>
      <w:r w:rsidRPr="00383E13">
        <w:rPr>
          <w:rFonts w:eastAsia="Times New Roman"/>
          <w:szCs w:val="20"/>
        </w:rPr>
        <w:tab/>
        <w:t>Replace the word ‘assess’ with ‘access’ in the following policies:</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Capital City Zone PO 1.2</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City Riverbank Zone PO 1.2</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Business Neighbourhood Zone PO1.3</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Strategic Innovation Zone PO 1.7</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Suburban Business Zone PO 1.4</w:t>
      </w:r>
    </w:p>
    <w:p w:rsidR="00D5309D" w:rsidRPr="00383E13" w:rsidRDefault="00D5309D" w:rsidP="00D5309D">
      <w:pPr>
        <w:ind w:left="709" w:hanging="283"/>
        <w:rPr>
          <w:rFonts w:eastAsia="Times New Roman"/>
          <w:szCs w:val="20"/>
        </w:rPr>
      </w:pPr>
      <w:r w:rsidRPr="00383E13">
        <w:rPr>
          <w:rFonts w:eastAsia="Times New Roman"/>
          <w:szCs w:val="20"/>
        </w:rPr>
        <w:t>b.</w:t>
      </w:r>
      <w:r w:rsidRPr="00383E13">
        <w:rPr>
          <w:rFonts w:eastAsia="Times New Roman"/>
          <w:szCs w:val="20"/>
        </w:rPr>
        <w:tab/>
        <w:t>Update DTS/DPF 11.1 of the Established Neighbourhood Zone as follows:</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Replace DTS/DPF 11.1(e) and sub-parts (i) and (ii) with the following:</w:t>
      </w:r>
    </w:p>
    <w:p w:rsidR="00D5309D" w:rsidRPr="00383E13" w:rsidRDefault="00D5309D" w:rsidP="00D5309D">
      <w:pPr>
        <w:ind w:left="1134" w:hanging="283"/>
        <w:rPr>
          <w:rFonts w:eastAsia="Times New Roman"/>
          <w:i/>
          <w:szCs w:val="20"/>
        </w:rPr>
      </w:pPr>
      <w:r w:rsidRPr="00383E13">
        <w:rPr>
          <w:rFonts w:eastAsia="Times New Roman"/>
          <w:i/>
          <w:szCs w:val="20"/>
        </w:rPr>
        <w:t>(e)</w:t>
      </w:r>
      <w:r w:rsidRPr="00383E13">
        <w:rPr>
          <w:rFonts w:eastAsia="Times New Roman"/>
          <w:i/>
          <w:szCs w:val="20"/>
        </w:rPr>
        <w:tab/>
        <w:t>if situated on a boundary (not being a boundary with a primary street or secondary street), a length not exceeding 8m unless:</w:t>
      </w:r>
    </w:p>
    <w:p w:rsidR="00D5309D" w:rsidRPr="00383E13" w:rsidRDefault="00D5309D" w:rsidP="00D5309D">
      <w:pPr>
        <w:ind w:left="1560" w:hanging="426"/>
        <w:rPr>
          <w:rFonts w:eastAsia="Times New Roman"/>
          <w:i/>
          <w:szCs w:val="20"/>
        </w:rPr>
      </w:pPr>
      <w:r w:rsidRPr="00383E13">
        <w:rPr>
          <w:rFonts w:eastAsia="Times New Roman"/>
          <w:i/>
          <w:szCs w:val="20"/>
        </w:rPr>
        <w:t>(i)</w:t>
      </w:r>
      <w:r w:rsidRPr="00383E13">
        <w:rPr>
          <w:rFonts w:eastAsia="Times New Roman"/>
          <w:i/>
          <w:szCs w:val="20"/>
        </w:rPr>
        <w:tab/>
        <w:t>a longer wall or structure exists on the adjacent site and is situated on the same allotment boundary and</w:t>
      </w:r>
    </w:p>
    <w:p w:rsidR="00D5309D" w:rsidRPr="00383E13" w:rsidRDefault="00D5309D" w:rsidP="00D5309D">
      <w:pPr>
        <w:ind w:left="1560" w:hanging="426"/>
        <w:rPr>
          <w:rFonts w:eastAsia="Times New Roman"/>
          <w:i/>
          <w:szCs w:val="20"/>
        </w:rPr>
      </w:pPr>
      <w:r w:rsidRPr="00383E13">
        <w:rPr>
          <w:rFonts w:eastAsia="Times New Roman"/>
          <w:i/>
          <w:szCs w:val="20"/>
        </w:rPr>
        <w:t>(ii)</w:t>
      </w:r>
      <w:r w:rsidRPr="00383E13">
        <w:rPr>
          <w:rFonts w:eastAsia="Times New Roman"/>
          <w:i/>
          <w:szCs w:val="20"/>
        </w:rPr>
        <w:tab/>
        <w:t>the proposed wall or structure will be built along the same length of boundary as the existing adjacent wall or structure to the same or lesser extent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Insert the following content immediately after DTS/DPF 11.1(e):</w:t>
      </w:r>
    </w:p>
    <w:p w:rsidR="00D5309D" w:rsidRPr="00383E13" w:rsidRDefault="00D5309D" w:rsidP="00D5309D">
      <w:pPr>
        <w:ind w:left="1134" w:hanging="283"/>
        <w:rPr>
          <w:rFonts w:eastAsia="Times New Roman"/>
          <w:i/>
          <w:szCs w:val="20"/>
        </w:rPr>
      </w:pPr>
      <w:r w:rsidRPr="00383E13">
        <w:rPr>
          <w:rFonts w:eastAsia="Times New Roman"/>
          <w:i/>
          <w:szCs w:val="20"/>
        </w:rPr>
        <w:t>(f)</w:t>
      </w:r>
      <w:r w:rsidRPr="00383E13">
        <w:rPr>
          <w:rFonts w:eastAsia="Times New Roman"/>
          <w:i/>
          <w:szCs w:val="20"/>
        </w:rPr>
        <w:tab/>
        <w:t>if situated on a boundary of the allotment (not being a boundary with a primary street or secondary street), all walls or structures on the boundary will not exceed 45% of the length of that boundary</w:t>
      </w:r>
    </w:p>
    <w:p w:rsidR="00D5309D" w:rsidRPr="00383E13" w:rsidRDefault="00D5309D" w:rsidP="00D5309D">
      <w:pPr>
        <w:ind w:left="1134" w:hanging="283"/>
        <w:rPr>
          <w:rFonts w:eastAsia="Times New Roman"/>
          <w:i/>
          <w:szCs w:val="20"/>
        </w:rPr>
      </w:pPr>
      <w:r w:rsidRPr="00383E13">
        <w:rPr>
          <w:rFonts w:eastAsia="Times New Roman"/>
          <w:i/>
          <w:szCs w:val="20"/>
        </w:rPr>
        <w:t>(g)</w:t>
      </w:r>
      <w:r w:rsidRPr="00383E13">
        <w:rPr>
          <w:rFonts w:eastAsia="Times New Roman"/>
          <w:i/>
          <w:szCs w:val="20"/>
        </w:rPr>
        <w:tab/>
        <w:t>will not be located within 3m of any other wall along the same boundary unless on an adjacent site on that boundary there is an existing wall of a building that would be adjacent to or about the proposed wall or structure</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Renumber remaining parts in DTS/DPF 11.1 in alphabetical order.</w:t>
      </w:r>
    </w:p>
    <w:p w:rsidR="00D5309D" w:rsidRPr="00383E13" w:rsidRDefault="00D5309D" w:rsidP="00D5309D">
      <w:pPr>
        <w:ind w:left="709" w:hanging="283"/>
        <w:rPr>
          <w:rFonts w:eastAsia="Times New Roman"/>
          <w:szCs w:val="20"/>
        </w:rPr>
      </w:pPr>
      <w:r w:rsidRPr="00383E13">
        <w:rPr>
          <w:rFonts w:eastAsia="Times New Roman"/>
          <w:szCs w:val="20"/>
        </w:rPr>
        <w:t>c.</w:t>
      </w:r>
      <w:r w:rsidRPr="00383E13">
        <w:rPr>
          <w:rFonts w:eastAsia="Times New Roman"/>
          <w:szCs w:val="20"/>
        </w:rPr>
        <w:tab/>
        <w:t>Replace DTS/DPF 10.1(f) of the Urban Renewal Neighbourhood which reads:</w:t>
      </w:r>
    </w:p>
    <w:p w:rsidR="00D5309D" w:rsidRPr="00383E13" w:rsidRDefault="00D5309D" w:rsidP="00D5309D">
      <w:pPr>
        <w:ind w:left="1134" w:hanging="283"/>
        <w:rPr>
          <w:rFonts w:eastAsia="Times New Roman"/>
          <w:i/>
          <w:szCs w:val="20"/>
        </w:rPr>
      </w:pPr>
      <w:r w:rsidRPr="00383E13">
        <w:rPr>
          <w:rFonts w:eastAsia="Times New Roman"/>
          <w:i/>
          <w:szCs w:val="20"/>
        </w:rPr>
        <w:t>(f)</w:t>
      </w:r>
      <w:r w:rsidRPr="00383E13">
        <w:rPr>
          <w:rFonts w:eastAsia="Times New Roman"/>
          <w:i/>
          <w:szCs w:val="20"/>
        </w:rPr>
        <w:tab/>
        <w:t>f situated on a boundary of the allotment (not being a boundary with a primary street or secondary street), all walls or structures on the boundary will not exceed 45% of the length of that boundary</w:t>
      </w:r>
    </w:p>
    <w:p w:rsidR="00D5309D" w:rsidRPr="00383E13" w:rsidRDefault="00D5309D" w:rsidP="00D5309D">
      <w:pPr>
        <w:ind w:left="709"/>
        <w:rPr>
          <w:rFonts w:eastAsia="Times New Roman"/>
          <w:szCs w:val="20"/>
        </w:rPr>
      </w:pPr>
      <w:r w:rsidRPr="00383E13">
        <w:rPr>
          <w:rFonts w:eastAsia="Times New Roman"/>
          <w:szCs w:val="20"/>
        </w:rPr>
        <w:t>With:</w:t>
      </w:r>
    </w:p>
    <w:p w:rsidR="00D5309D" w:rsidRPr="00383E13" w:rsidRDefault="00D5309D" w:rsidP="00D5309D">
      <w:pPr>
        <w:ind w:left="1134" w:hanging="283"/>
        <w:rPr>
          <w:rFonts w:eastAsia="Times New Roman"/>
          <w:i/>
          <w:szCs w:val="20"/>
        </w:rPr>
      </w:pPr>
      <w:r w:rsidRPr="00383E13">
        <w:rPr>
          <w:rFonts w:eastAsia="Times New Roman"/>
          <w:i/>
          <w:szCs w:val="20"/>
        </w:rPr>
        <w:t>(f)</w:t>
      </w:r>
      <w:r w:rsidRPr="00383E13">
        <w:rPr>
          <w:rFonts w:eastAsia="Times New Roman"/>
          <w:i/>
          <w:szCs w:val="20"/>
        </w:rPr>
        <w:tab/>
        <w:t>if situated on a boundary of the allotment (not being a boundary with a primary street or secondary street), all walls or structures on the boundary will not exceed 45% of the length of that boundary</w:t>
      </w:r>
    </w:p>
    <w:p w:rsidR="00D5309D" w:rsidRPr="00383E13" w:rsidRDefault="00D5309D" w:rsidP="00D5309D">
      <w:pPr>
        <w:ind w:left="709" w:hanging="283"/>
        <w:rPr>
          <w:rFonts w:eastAsia="Times New Roman"/>
          <w:szCs w:val="20"/>
        </w:rPr>
      </w:pPr>
      <w:r w:rsidRPr="00383E13">
        <w:rPr>
          <w:rFonts w:eastAsia="Times New Roman"/>
          <w:szCs w:val="20"/>
        </w:rPr>
        <w:t>d.</w:t>
      </w:r>
      <w:r w:rsidRPr="00383E13">
        <w:rPr>
          <w:rFonts w:eastAsia="Times New Roman"/>
          <w:szCs w:val="20"/>
        </w:rPr>
        <w:tab/>
        <w:t>Update the following Historic Area Statements within the Historic Area Overlay:</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NPSP 6: Kensington 2 Historic Area Statement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NPSP 7: Kent Town 1 Historic Area Statement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NPSP 8: Kent Town 2 Historic Area Statement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NPSP 11: Norwood 1 Historic Area Statement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NPSP 12: Norwood 2 Historic Area Statement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NPSP 13: Norwood 3 Historic Area Statement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NPSP 14: Norwood 4 Historic Area Statement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NPSP 15: Norwood 5 Historic Area Statement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NPSP 21: Dequetteville Terrace Historic Area Statement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NPSP 25: The Parade / Fullarton Road Historic Area Statement</w:t>
      </w:r>
    </w:p>
    <w:p w:rsidR="00D5309D" w:rsidRPr="00383E13" w:rsidRDefault="00D5309D" w:rsidP="00D5309D">
      <w:pPr>
        <w:ind w:left="709"/>
        <w:rPr>
          <w:rFonts w:eastAsia="Times New Roman"/>
          <w:szCs w:val="20"/>
        </w:rPr>
      </w:pPr>
      <w:r w:rsidRPr="00383E13">
        <w:rPr>
          <w:rFonts w:eastAsia="Times New Roman"/>
          <w:szCs w:val="20"/>
        </w:rPr>
        <w:t>By replacing the following row:</w:t>
      </w:r>
    </w:p>
    <w:tbl>
      <w:tblPr>
        <w:tblStyle w:val="TableGrid4"/>
        <w:tblW w:w="0" w:type="auto"/>
        <w:tblInd w:w="709" w:type="dxa"/>
        <w:tblLook w:val="04A0" w:firstRow="1" w:lastRow="0" w:firstColumn="1" w:lastColumn="0" w:noHBand="0" w:noVBand="1"/>
      </w:tblPr>
      <w:tblGrid>
        <w:gridCol w:w="2268"/>
        <w:gridCol w:w="3544"/>
      </w:tblGrid>
      <w:tr w:rsidR="00D5309D" w:rsidRPr="00383E13" w:rsidTr="00310616">
        <w:tc>
          <w:tcPr>
            <w:tcW w:w="2268" w:type="dxa"/>
          </w:tcPr>
          <w:p w:rsidR="00D5309D" w:rsidRPr="00383E13" w:rsidRDefault="00D5309D" w:rsidP="00310616">
            <w:pPr>
              <w:spacing w:before="40" w:after="40"/>
              <w:jc w:val="center"/>
              <w:rPr>
                <w:szCs w:val="20"/>
              </w:rPr>
            </w:pPr>
            <w:r w:rsidRPr="00383E13">
              <w:rPr>
                <w:szCs w:val="20"/>
              </w:rPr>
              <w:t>Representative Buildings</w:t>
            </w:r>
          </w:p>
        </w:tc>
        <w:tc>
          <w:tcPr>
            <w:tcW w:w="3544" w:type="dxa"/>
          </w:tcPr>
          <w:p w:rsidR="00D5309D" w:rsidRPr="00383E13" w:rsidRDefault="00D5309D" w:rsidP="00310616">
            <w:pPr>
              <w:spacing w:before="40" w:after="40"/>
              <w:jc w:val="center"/>
              <w:rPr>
                <w:szCs w:val="20"/>
              </w:rPr>
            </w:pPr>
            <w:r w:rsidRPr="00383E13">
              <w:rPr>
                <w:szCs w:val="20"/>
              </w:rPr>
              <w:t>Identified—refer to SA planning database.</w:t>
            </w:r>
          </w:p>
        </w:tc>
      </w:tr>
    </w:tbl>
    <w:p w:rsidR="00D5309D" w:rsidRPr="00383E13" w:rsidRDefault="00D5309D" w:rsidP="00D5309D">
      <w:pPr>
        <w:spacing w:before="80"/>
        <w:ind w:left="709"/>
        <w:rPr>
          <w:rFonts w:eastAsia="Times New Roman"/>
          <w:szCs w:val="20"/>
        </w:rPr>
      </w:pPr>
      <w:r w:rsidRPr="00383E13">
        <w:rPr>
          <w:rFonts w:eastAsia="Times New Roman"/>
          <w:szCs w:val="20"/>
        </w:rPr>
        <w:t>With:</w:t>
      </w:r>
    </w:p>
    <w:tbl>
      <w:tblPr>
        <w:tblStyle w:val="TableGrid4"/>
        <w:tblW w:w="0" w:type="auto"/>
        <w:tblInd w:w="709" w:type="dxa"/>
        <w:tblLook w:val="04A0" w:firstRow="1" w:lastRow="0" w:firstColumn="1" w:lastColumn="0" w:noHBand="0" w:noVBand="1"/>
      </w:tblPr>
      <w:tblGrid>
        <w:gridCol w:w="2268"/>
        <w:gridCol w:w="3544"/>
      </w:tblGrid>
      <w:tr w:rsidR="00D5309D" w:rsidRPr="00383E13" w:rsidTr="00310616">
        <w:tc>
          <w:tcPr>
            <w:tcW w:w="2268" w:type="dxa"/>
          </w:tcPr>
          <w:p w:rsidR="00D5309D" w:rsidRPr="00383E13" w:rsidRDefault="00D5309D" w:rsidP="00310616">
            <w:pPr>
              <w:spacing w:before="40" w:after="40"/>
              <w:jc w:val="center"/>
              <w:rPr>
                <w:szCs w:val="20"/>
              </w:rPr>
            </w:pPr>
            <w:r w:rsidRPr="00383E13">
              <w:rPr>
                <w:szCs w:val="20"/>
              </w:rPr>
              <w:t>Representative Buildings</w:t>
            </w:r>
          </w:p>
        </w:tc>
        <w:tc>
          <w:tcPr>
            <w:tcW w:w="3544" w:type="dxa"/>
          </w:tcPr>
          <w:p w:rsidR="00D5309D" w:rsidRPr="00383E13" w:rsidRDefault="00D5309D" w:rsidP="00310616">
            <w:pPr>
              <w:spacing w:before="40" w:after="40"/>
              <w:jc w:val="center"/>
              <w:rPr>
                <w:szCs w:val="20"/>
              </w:rPr>
            </w:pPr>
            <w:r w:rsidRPr="00383E13">
              <w:rPr>
                <w:szCs w:val="20"/>
              </w:rPr>
              <w:t>[Not identified]</w:t>
            </w:r>
          </w:p>
        </w:tc>
      </w:tr>
    </w:tbl>
    <w:p w:rsidR="00D5309D" w:rsidRPr="00383E13" w:rsidRDefault="00D5309D" w:rsidP="00D5309D">
      <w:pPr>
        <w:spacing w:before="80"/>
        <w:ind w:left="709" w:hanging="284"/>
        <w:rPr>
          <w:rFonts w:eastAsia="Times New Roman"/>
          <w:szCs w:val="20"/>
        </w:rPr>
      </w:pPr>
      <w:r w:rsidRPr="00383E13">
        <w:rPr>
          <w:rFonts w:eastAsia="Times New Roman"/>
          <w:szCs w:val="20"/>
        </w:rPr>
        <w:t>e.</w:t>
      </w:r>
      <w:r w:rsidRPr="00383E13">
        <w:rPr>
          <w:rFonts w:eastAsia="Times New Roman"/>
          <w:szCs w:val="20"/>
        </w:rPr>
        <w:tab/>
        <w:t>Replace part (b) of PO 4.1 of the State Heritage Place Overlay which reads:</w:t>
      </w:r>
    </w:p>
    <w:p w:rsidR="00D5309D" w:rsidRPr="00383E13" w:rsidRDefault="00D5309D" w:rsidP="00D5309D">
      <w:pPr>
        <w:ind w:left="1134" w:hanging="283"/>
        <w:rPr>
          <w:rFonts w:eastAsia="Times New Roman"/>
          <w:i/>
          <w:szCs w:val="20"/>
        </w:rPr>
      </w:pPr>
      <w:r w:rsidRPr="00383E13">
        <w:rPr>
          <w:rFonts w:eastAsia="Times New Roman"/>
          <w:i/>
          <w:szCs w:val="20"/>
        </w:rPr>
        <w:t>(b)</w:t>
      </w:r>
      <w:r w:rsidRPr="00383E13">
        <w:rPr>
          <w:rFonts w:eastAsia="Times New Roman"/>
          <w:i/>
          <w:szCs w:val="20"/>
        </w:rPr>
        <w:tab/>
        <w:t>are of a dimension to are of a dimension to accommodate new development that reinforces and is compatible with the heritage values of the State Heritage Place.</w:t>
      </w:r>
    </w:p>
    <w:p w:rsidR="00D5309D" w:rsidRPr="00383E13" w:rsidRDefault="00D5309D" w:rsidP="00D5309D">
      <w:pPr>
        <w:ind w:left="709"/>
        <w:rPr>
          <w:rFonts w:eastAsia="Times New Roman"/>
          <w:szCs w:val="20"/>
        </w:rPr>
      </w:pPr>
      <w:r w:rsidRPr="00383E13">
        <w:rPr>
          <w:rFonts w:eastAsia="Times New Roman"/>
          <w:szCs w:val="20"/>
        </w:rPr>
        <w:t>With:</w:t>
      </w:r>
    </w:p>
    <w:p w:rsidR="00D5309D" w:rsidRPr="00383E13" w:rsidRDefault="00D5309D" w:rsidP="00D5309D">
      <w:pPr>
        <w:ind w:left="1134" w:hanging="283"/>
        <w:rPr>
          <w:rFonts w:eastAsia="Times New Roman"/>
          <w:i/>
          <w:szCs w:val="20"/>
        </w:rPr>
      </w:pPr>
      <w:r w:rsidRPr="00383E13">
        <w:rPr>
          <w:rFonts w:eastAsia="Times New Roman"/>
          <w:i/>
          <w:szCs w:val="20"/>
        </w:rPr>
        <w:t>(b)</w:t>
      </w:r>
      <w:r w:rsidRPr="00383E13">
        <w:rPr>
          <w:rFonts w:eastAsia="Times New Roman"/>
          <w:i/>
          <w:szCs w:val="20"/>
        </w:rPr>
        <w:tab/>
        <w:t>are of a dimension to accommodate new development that reinforces and is compatible with the heritage values of the State Heritage Place.</w:t>
      </w:r>
    </w:p>
    <w:p w:rsidR="00D5309D" w:rsidRPr="00383E13" w:rsidRDefault="00D5309D" w:rsidP="00D5309D">
      <w:pPr>
        <w:ind w:left="709" w:hanging="283"/>
        <w:rPr>
          <w:rFonts w:eastAsia="Times New Roman"/>
          <w:szCs w:val="20"/>
        </w:rPr>
      </w:pPr>
      <w:r w:rsidRPr="00383E13">
        <w:rPr>
          <w:rFonts w:eastAsia="Times New Roman"/>
          <w:szCs w:val="20"/>
        </w:rPr>
        <w:t>f.</w:t>
      </w:r>
      <w:r w:rsidRPr="00383E13">
        <w:rPr>
          <w:rFonts w:eastAsia="Times New Roman"/>
          <w:szCs w:val="20"/>
        </w:rPr>
        <w:tab/>
        <w:t>Amend the Township Main Street Zone so that Table 5—Procedural Matters—Notification is returned from the online SA planning portal query function for the following Performance Assessed classes of development: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Advertisement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Shop.</w:t>
      </w:r>
    </w:p>
    <w:p w:rsidR="00D5309D" w:rsidRPr="00383E13" w:rsidRDefault="00D5309D" w:rsidP="00D5309D">
      <w:pPr>
        <w:ind w:left="709" w:hanging="283"/>
        <w:rPr>
          <w:rFonts w:eastAsia="Times New Roman"/>
          <w:szCs w:val="20"/>
        </w:rPr>
      </w:pPr>
      <w:r w:rsidRPr="00383E13">
        <w:rPr>
          <w:rFonts w:eastAsia="Times New Roman"/>
          <w:szCs w:val="20"/>
        </w:rPr>
        <w:t>g.</w:t>
      </w:r>
      <w:r w:rsidRPr="00383E13">
        <w:rPr>
          <w:rFonts w:eastAsia="Times New Roman"/>
          <w:szCs w:val="20"/>
        </w:rPr>
        <w:tab/>
        <w:t>Amend the table of Assessment Provisions (AP) of the General Neighbourhood Zone by moving the following policies (and associated heading—‘Site Dimensions and Land Division’) currently located at the end of the table back into numeric order:</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PO 2.1 and DTS/DPF 2.1</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PO 2.2 and DTS/DPF 2.2</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PO 2.3 and DTS/DPF 2.3.</w:t>
      </w:r>
    </w:p>
    <w:p w:rsidR="00D5309D" w:rsidRPr="00383E13" w:rsidRDefault="00D5309D" w:rsidP="00D5309D">
      <w:pPr>
        <w:ind w:left="709" w:hanging="283"/>
        <w:rPr>
          <w:rFonts w:eastAsia="Times New Roman"/>
          <w:szCs w:val="20"/>
        </w:rPr>
      </w:pPr>
      <w:r w:rsidRPr="00383E13">
        <w:rPr>
          <w:rFonts w:eastAsia="Times New Roman"/>
          <w:szCs w:val="20"/>
        </w:rPr>
        <w:t>h.</w:t>
      </w:r>
      <w:r w:rsidRPr="00383E13">
        <w:rPr>
          <w:rFonts w:eastAsia="Times New Roman"/>
          <w:szCs w:val="20"/>
        </w:rPr>
        <w:tab/>
        <w:t>Spatially apply the Deferred Urban Zone in place of the Infrastructure Zone at the two locations in Kadina marked ‘Area affected’ in the map contained in Attachment A.</w:t>
      </w:r>
    </w:p>
    <w:p w:rsidR="00D5309D" w:rsidRPr="00383E13" w:rsidRDefault="00D5309D" w:rsidP="00D5309D">
      <w:pPr>
        <w:ind w:left="709" w:hanging="283"/>
        <w:rPr>
          <w:rFonts w:eastAsia="Times New Roman"/>
          <w:szCs w:val="20"/>
        </w:rPr>
      </w:pPr>
      <w:r w:rsidRPr="00383E13">
        <w:rPr>
          <w:rFonts w:eastAsia="Times New Roman"/>
          <w:szCs w:val="20"/>
        </w:rPr>
        <w:t>i.</w:t>
      </w:r>
      <w:r w:rsidRPr="00383E13">
        <w:rPr>
          <w:rFonts w:eastAsia="Times New Roman"/>
          <w:szCs w:val="20"/>
        </w:rPr>
        <w:tab/>
        <w:t>Amend the Local Heritage Place Overlay so that it does not spatially apply to the following parcels (and make corresponding spatial adjustments to the Heritage Adjacency Overlay to reflect these changes):</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20 and 24 Glenside Road, Crafers</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96 Prospect Road , Prospect</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550 Portrush Road, Glen Osmond.</w:t>
      </w:r>
    </w:p>
    <w:p w:rsidR="00D5309D" w:rsidRPr="00383E13" w:rsidRDefault="00D5309D" w:rsidP="00D5309D">
      <w:pPr>
        <w:ind w:left="709" w:hanging="283"/>
        <w:rPr>
          <w:rFonts w:eastAsia="Times New Roman"/>
          <w:szCs w:val="20"/>
        </w:rPr>
      </w:pPr>
      <w:r w:rsidRPr="00383E13">
        <w:rPr>
          <w:rFonts w:eastAsia="Times New Roman"/>
          <w:szCs w:val="20"/>
        </w:rPr>
        <w:t>j.</w:t>
      </w:r>
      <w:r w:rsidRPr="00383E13">
        <w:rPr>
          <w:rFonts w:eastAsia="Times New Roman"/>
          <w:szCs w:val="20"/>
        </w:rPr>
        <w:tab/>
        <w:t>In Part 11—Local Heritage Places, remove the following row from the table of Local Heritage Places, relevant to Prospect:</w:t>
      </w:r>
    </w:p>
    <w:tbl>
      <w:tblPr>
        <w:tblStyle w:val="TableGrid4"/>
        <w:tblW w:w="0" w:type="auto"/>
        <w:tblInd w:w="709" w:type="dxa"/>
        <w:tblLook w:val="04A0" w:firstRow="1" w:lastRow="0" w:firstColumn="1" w:lastColumn="0" w:noHBand="0" w:noVBand="1"/>
      </w:tblPr>
      <w:tblGrid>
        <w:gridCol w:w="2404"/>
        <w:gridCol w:w="4532"/>
        <w:gridCol w:w="849"/>
        <w:gridCol w:w="850"/>
      </w:tblGrid>
      <w:tr w:rsidR="00D5309D" w:rsidRPr="00383E13" w:rsidTr="00310616">
        <w:trPr>
          <w:trHeight w:val="45"/>
        </w:trPr>
        <w:tc>
          <w:tcPr>
            <w:tcW w:w="2405" w:type="dxa"/>
            <w:vAlign w:val="center"/>
          </w:tcPr>
          <w:p w:rsidR="00D5309D" w:rsidRPr="00383E13" w:rsidRDefault="00D5309D" w:rsidP="00310616">
            <w:pPr>
              <w:spacing w:before="40" w:after="40"/>
              <w:jc w:val="left"/>
              <w:rPr>
                <w:szCs w:val="20"/>
              </w:rPr>
            </w:pPr>
            <w:r w:rsidRPr="00383E13">
              <w:rPr>
                <w:szCs w:val="20"/>
              </w:rPr>
              <w:t>96 Prospect Road PROSPECT</w:t>
            </w:r>
          </w:p>
        </w:tc>
        <w:tc>
          <w:tcPr>
            <w:tcW w:w="4536" w:type="dxa"/>
            <w:vAlign w:val="center"/>
          </w:tcPr>
          <w:p w:rsidR="00D5309D" w:rsidRPr="00383E13" w:rsidRDefault="00D5309D" w:rsidP="00310616">
            <w:pPr>
              <w:spacing w:before="40" w:after="40"/>
              <w:jc w:val="left"/>
              <w:rPr>
                <w:szCs w:val="20"/>
              </w:rPr>
            </w:pPr>
            <w:r w:rsidRPr="00383E13">
              <w:rPr>
                <w:szCs w:val="20"/>
              </w:rPr>
              <w:t>Shop; Façade east wall including verandah.</w:t>
            </w:r>
          </w:p>
        </w:tc>
        <w:tc>
          <w:tcPr>
            <w:tcW w:w="850" w:type="dxa"/>
            <w:vAlign w:val="center"/>
          </w:tcPr>
          <w:p w:rsidR="00D5309D" w:rsidRPr="00383E13" w:rsidRDefault="00D5309D" w:rsidP="00310616">
            <w:pPr>
              <w:spacing w:before="40" w:after="40"/>
              <w:jc w:val="center"/>
              <w:rPr>
                <w:szCs w:val="20"/>
              </w:rPr>
            </w:pPr>
            <w:r w:rsidRPr="00383E13">
              <w:rPr>
                <w:szCs w:val="20"/>
              </w:rPr>
              <w:t>b c</w:t>
            </w:r>
          </w:p>
        </w:tc>
        <w:tc>
          <w:tcPr>
            <w:tcW w:w="850" w:type="dxa"/>
            <w:vAlign w:val="center"/>
          </w:tcPr>
          <w:p w:rsidR="00D5309D" w:rsidRPr="00383E13" w:rsidRDefault="00D5309D" w:rsidP="00310616">
            <w:pPr>
              <w:spacing w:before="40" w:after="40"/>
              <w:jc w:val="center"/>
              <w:rPr>
                <w:szCs w:val="20"/>
              </w:rPr>
            </w:pPr>
            <w:r w:rsidRPr="00383E13">
              <w:rPr>
                <w:szCs w:val="20"/>
              </w:rPr>
              <w:t>3165</w:t>
            </w:r>
          </w:p>
        </w:tc>
      </w:tr>
    </w:tbl>
    <w:p w:rsidR="00D5309D" w:rsidRPr="00383E13" w:rsidRDefault="00D5309D" w:rsidP="00D5309D">
      <w:pPr>
        <w:spacing w:before="80"/>
        <w:ind w:left="709" w:hanging="284"/>
        <w:rPr>
          <w:rFonts w:eastAsia="Times New Roman"/>
          <w:szCs w:val="20"/>
        </w:rPr>
      </w:pPr>
      <w:r w:rsidRPr="00383E13">
        <w:rPr>
          <w:rFonts w:eastAsia="Times New Roman"/>
          <w:szCs w:val="20"/>
        </w:rPr>
        <w:t>k.</w:t>
      </w:r>
      <w:r w:rsidRPr="00383E13">
        <w:rPr>
          <w:rFonts w:eastAsia="Times New Roman"/>
          <w:szCs w:val="20"/>
        </w:rPr>
        <w:tab/>
        <w:t>Apply the contents of the Future Road Widening Overlay (as contained in Part 3—Overlays) only to areas in which this overlay spatially applies so that location-based searches in the SA planning portal return the aforementioned overlay policy.</w:t>
      </w:r>
    </w:p>
    <w:p w:rsidR="00D5309D" w:rsidRPr="00383E13" w:rsidRDefault="00D5309D" w:rsidP="00D5309D">
      <w:pPr>
        <w:ind w:left="709" w:hanging="283"/>
        <w:rPr>
          <w:rFonts w:eastAsia="Times New Roman"/>
          <w:szCs w:val="20"/>
        </w:rPr>
      </w:pPr>
      <w:r w:rsidRPr="00383E13">
        <w:rPr>
          <w:rFonts w:eastAsia="Times New Roman"/>
          <w:szCs w:val="20"/>
        </w:rPr>
        <w:t>l.</w:t>
      </w:r>
      <w:r w:rsidRPr="00383E13">
        <w:rPr>
          <w:rFonts w:eastAsia="Times New Roman"/>
          <w:szCs w:val="20"/>
        </w:rPr>
        <w:tab/>
        <w:t xml:space="preserve">In </w:t>
      </w:r>
      <w:r w:rsidRPr="00383E13">
        <w:rPr>
          <w:rFonts w:eastAsia="Times New Roman"/>
          <w:i/>
          <w:szCs w:val="20"/>
        </w:rPr>
        <w:t>Table 3—Applicable Policies for Performance Assessed Development</w:t>
      </w:r>
      <w:r w:rsidRPr="00383E13">
        <w:rPr>
          <w:rFonts w:eastAsia="Times New Roman"/>
          <w:szCs w:val="20"/>
        </w:rPr>
        <w:t xml:space="preserve"> of the Strategic Employment Zone insert ‘Future Local Road Widening [Future Road Widening] PO 1.1’ as a relevant Overlay policy for rows commencing with ‘Land division’, ‘Retail fuel outlet’ and ‘Warehouse’.</w:t>
      </w:r>
    </w:p>
    <w:p w:rsidR="00D5309D" w:rsidRPr="00383E13" w:rsidRDefault="00D5309D" w:rsidP="00D5309D">
      <w:pPr>
        <w:ind w:left="709" w:hanging="283"/>
        <w:rPr>
          <w:rFonts w:eastAsia="Times New Roman"/>
          <w:szCs w:val="20"/>
        </w:rPr>
      </w:pPr>
      <w:r w:rsidRPr="00383E13">
        <w:rPr>
          <w:rFonts w:eastAsia="Times New Roman"/>
          <w:szCs w:val="20"/>
        </w:rPr>
        <w:t>m.</w:t>
      </w:r>
      <w:r w:rsidRPr="00383E13">
        <w:rPr>
          <w:rFonts w:eastAsia="Times New Roman"/>
          <w:szCs w:val="20"/>
        </w:rPr>
        <w:tab/>
        <w:t xml:space="preserve">In </w:t>
      </w:r>
      <w:r w:rsidRPr="00383E13">
        <w:rPr>
          <w:rFonts w:eastAsia="Times New Roman"/>
          <w:i/>
          <w:szCs w:val="20"/>
        </w:rPr>
        <w:t>Table 3—Applicable Policies for Performance Assessed Development</w:t>
      </w:r>
      <w:r w:rsidRPr="00383E13">
        <w:rPr>
          <w:rFonts w:eastAsia="Times New Roman"/>
          <w:szCs w:val="20"/>
        </w:rPr>
        <w:t xml:space="preserve"> of the following zones insert ‘Future Local Road Widening [Future Road Widening] PO 1.1’ as a relevant Overlay policy for rows commencing with ‘Warehouse’:</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0"/>
        <w:gridCol w:w="2126"/>
      </w:tblGrid>
      <w:tr w:rsidR="00D5309D" w:rsidRPr="00383E13" w:rsidTr="00310616">
        <w:trPr>
          <w:tblHeader/>
          <w:jc w:val="center"/>
        </w:trPr>
        <w:tc>
          <w:tcPr>
            <w:tcW w:w="4536" w:type="dxa"/>
            <w:gridSpan w:val="2"/>
            <w:tcBorders>
              <w:top w:val="single" w:sz="4" w:space="0" w:color="auto"/>
              <w:bottom w:val="single" w:sz="4" w:space="0" w:color="auto"/>
            </w:tcBorders>
            <w:vAlign w:val="center"/>
          </w:tcPr>
          <w:p w:rsidR="00D5309D" w:rsidRPr="00383E13" w:rsidRDefault="00D5309D" w:rsidP="00310616">
            <w:pPr>
              <w:spacing w:before="40" w:after="40"/>
              <w:jc w:val="center"/>
              <w:rPr>
                <w:b/>
                <w:szCs w:val="20"/>
              </w:rPr>
            </w:pPr>
            <w:r w:rsidRPr="00383E13">
              <w:rPr>
                <w:b/>
                <w:szCs w:val="20"/>
              </w:rPr>
              <w:t>Affected Zones</w:t>
            </w:r>
          </w:p>
        </w:tc>
      </w:tr>
      <w:tr w:rsidR="00D5309D" w:rsidRPr="00383E13" w:rsidTr="00310616">
        <w:trPr>
          <w:jc w:val="center"/>
        </w:trPr>
        <w:tc>
          <w:tcPr>
            <w:tcW w:w="2410" w:type="dxa"/>
            <w:tcBorders>
              <w:top w:val="single" w:sz="4" w:space="0" w:color="auto"/>
            </w:tcBorders>
          </w:tcPr>
          <w:p w:rsidR="00D5309D" w:rsidRPr="00383E13" w:rsidRDefault="00D5309D" w:rsidP="00310616">
            <w:pPr>
              <w:spacing w:before="40" w:after="0"/>
              <w:ind w:left="142" w:hanging="142"/>
              <w:rPr>
                <w:szCs w:val="20"/>
              </w:rPr>
            </w:pPr>
            <w:r w:rsidRPr="00383E13">
              <w:rPr>
                <w:szCs w:val="20"/>
              </w:rPr>
              <w:t>◦</w:t>
            </w:r>
            <w:r w:rsidRPr="00383E13">
              <w:rPr>
                <w:szCs w:val="20"/>
              </w:rPr>
              <w:tab/>
              <w:t>Business Neighbourhood</w:t>
            </w:r>
          </w:p>
        </w:tc>
        <w:tc>
          <w:tcPr>
            <w:tcW w:w="2126" w:type="dxa"/>
            <w:tcBorders>
              <w:top w:val="single" w:sz="4" w:space="0" w:color="auto"/>
            </w:tcBorders>
          </w:tcPr>
          <w:p w:rsidR="00D5309D" w:rsidRPr="00383E13" w:rsidRDefault="00D5309D" w:rsidP="00310616">
            <w:pPr>
              <w:spacing w:before="40" w:after="0"/>
              <w:ind w:left="142" w:hanging="142"/>
              <w:rPr>
                <w:szCs w:val="20"/>
              </w:rPr>
            </w:pPr>
            <w:r w:rsidRPr="00383E13">
              <w:rPr>
                <w:szCs w:val="20"/>
              </w:rPr>
              <w:t>◦</w:t>
            </w:r>
            <w:r w:rsidRPr="00383E13">
              <w:rPr>
                <w:szCs w:val="20"/>
              </w:rPr>
              <w:tab/>
              <w:t>Rural</w:t>
            </w:r>
          </w:p>
        </w:tc>
      </w:tr>
      <w:tr w:rsidR="00D5309D" w:rsidRPr="00383E13" w:rsidTr="00310616">
        <w:trPr>
          <w:jc w:val="center"/>
        </w:trPr>
        <w:tc>
          <w:tcPr>
            <w:tcW w:w="2410" w:type="dxa"/>
          </w:tcPr>
          <w:p w:rsidR="00D5309D" w:rsidRPr="00383E13" w:rsidRDefault="00D5309D" w:rsidP="00310616">
            <w:pPr>
              <w:spacing w:before="40" w:after="0"/>
              <w:ind w:left="142" w:hanging="142"/>
              <w:rPr>
                <w:szCs w:val="20"/>
              </w:rPr>
            </w:pPr>
            <w:r w:rsidRPr="00383E13">
              <w:rPr>
                <w:szCs w:val="20"/>
              </w:rPr>
              <w:t>◦</w:t>
            </w:r>
            <w:r w:rsidRPr="00383E13">
              <w:rPr>
                <w:szCs w:val="20"/>
              </w:rPr>
              <w:tab/>
              <w:t>Employment</w:t>
            </w:r>
          </w:p>
        </w:tc>
        <w:tc>
          <w:tcPr>
            <w:tcW w:w="2126" w:type="dxa"/>
          </w:tcPr>
          <w:p w:rsidR="00D5309D" w:rsidRPr="00383E13" w:rsidRDefault="00D5309D" w:rsidP="00310616">
            <w:pPr>
              <w:spacing w:before="40" w:after="0"/>
              <w:ind w:left="142" w:hanging="142"/>
              <w:rPr>
                <w:szCs w:val="20"/>
              </w:rPr>
            </w:pPr>
            <w:r w:rsidRPr="00383E13">
              <w:rPr>
                <w:szCs w:val="20"/>
              </w:rPr>
              <w:t>◦</w:t>
            </w:r>
            <w:r w:rsidRPr="00383E13">
              <w:rPr>
                <w:szCs w:val="20"/>
              </w:rPr>
              <w:tab/>
              <w:t>Rural Horticulture</w:t>
            </w:r>
          </w:p>
        </w:tc>
      </w:tr>
      <w:tr w:rsidR="00D5309D" w:rsidRPr="00383E13" w:rsidTr="00310616">
        <w:trPr>
          <w:jc w:val="center"/>
        </w:trPr>
        <w:tc>
          <w:tcPr>
            <w:tcW w:w="2410" w:type="dxa"/>
          </w:tcPr>
          <w:p w:rsidR="00D5309D" w:rsidRPr="00383E13" w:rsidRDefault="00D5309D" w:rsidP="00310616">
            <w:pPr>
              <w:spacing w:before="40" w:after="0"/>
              <w:ind w:left="142" w:hanging="142"/>
              <w:rPr>
                <w:szCs w:val="20"/>
              </w:rPr>
            </w:pPr>
            <w:r w:rsidRPr="00383E13">
              <w:rPr>
                <w:szCs w:val="20"/>
              </w:rPr>
              <w:t>◦</w:t>
            </w:r>
            <w:r w:rsidRPr="00383E13">
              <w:rPr>
                <w:szCs w:val="20"/>
              </w:rPr>
              <w:tab/>
              <w:t>Employment (Bulk Handling)</w:t>
            </w:r>
          </w:p>
        </w:tc>
        <w:tc>
          <w:tcPr>
            <w:tcW w:w="2126" w:type="dxa"/>
          </w:tcPr>
          <w:p w:rsidR="00D5309D" w:rsidRPr="00383E13" w:rsidRDefault="00D5309D" w:rsidP="00310616">
            <w:pPr>
              <w:spacing w:before="40" w:after="0"/>
              <w:ind w:left="142" w:hanging="142"/>
              <w:rPr>
                <w:szCs w:val="20"/>
              </w:rPr>
            </w:pPr>
            <w:r w:rsidRPr="00383E13">
              <w:rPr>
                <w:szCs w:val="20"/>
              </w:rPr>
              <w:t>◦</w:t>
            </w:r>
            <w:r w:rsidRPr="00383E13">
              <w:rPr>
                <w:szCs w:val="20"/>
              </w:rPr>
              <w:tab/>
              <w:t>Rural Settlement</w:t>
            </w:r>
          </w:p>
        </w:tc>
      </w:tr>
      <w:tr w:rsidR="00D5309D" w:rsidRPr="00383E13" w:rsidTr="00310616">
        <w:trPr>
          <w:jc w:val="center"/>
        </w:trPr>
        <w:tc>
          <w:tcPr>
            <w:tcW w:w="2410" w:type="dxa"/>
          </w:tcPr>
          <w:p w:rsidR="00D5309D" w:rsidRPr="00383E13" w:rsidRDefault="00D5309D" w:rsidP="00310616">
            <w:pPr>
              <w:spacing w:before="40" w:after="0"/>
              <w:ind w:left="142" w:hanging="142"/>
              <w:rPr>
                <w:szCs w:val="20"/>
              </w:rPr>
            </w:pPr>
            <w:r w:rsidRPr="00383E13">
              <w:rPr>
                <w:szCs w:val="20"/>
              </w:rPr>
              <w:t>◦</w:t>
            </w:r>
            <w:r w:rsidRPr="00383E13">
              <w:rPr>
                <w:szCs w:val="20"/>
              </w:rPr>
              <w:tab/>
              <w:t>Home Industry</w:t>
            </w:r>
          </w:p>
        </w:tc>
        <w:tc>
          <w:tcPr>
            <w:tcW w:w="2126" w:type="dxa"/>
          </w:tcPr>
          <w:p w:rsidR="00D5309D" w:rsidRPr="00383E13" w:rsidRDefault="00D5309D" w:rsidP="00310616">
            <w:pPr>
              <w:spacing w:before="40" w:after="0"/>
              <w:ind w:left="142" w:hanging="142"/>
              <w:rPr>
                <w:szCs w:val="20"/>
              </w:rPr>
            </w:pPr>
            <w:r w:rsidRPr="00383E13">
              <w:rPr>
                <w:szCs w:val="20"/>
              </w:rPr>
              <w:t>◦</w:t>
            </w:r>
            <w:r w:rsidRPr="00383E13">
              <w:rPr>
                <w:szCs w:val="20"/>
              </w:rPr>
              <w:tab/>
              <w:t>Suburban Business</w:t>
            </w:r>
          </w:p>
        </w:tc>
      </w:tr>
      <w:tr w:rsidR="00D5309D" w:rsidRPr="00383E13" w:rsidTr="00310616">
        <w:trPr>
          <w:jc w:val="center"/>
        </w:trPr>
        <w:tc>
          <w:tcPr>
            <w:tcW w:w="2410" w:type="dxa"/>
          </w:tcPr>
          <w:p w:rsidR="00D5309D" w:rsidRPr="00383E13" w:rsidRDefault="00D5309D" w:rsidP="00310616">
            <w:pPr>
              <w:spacing w:before="40" w:after="0"/>
              <w:ind w:left="142" w:hanging="142"/>
              <w:rPr>
                <w:szCs w:val="20"/>
              </w:rPr>
            </w:pPr>
            <w:r w:rsidRPr="00383E13">
              <w:rPr>
                <w:szCs w:val="20"/>
              </w:rPr>
              <w:t>◦</w:t>
            </w:r>
            <w:r w:rsidRPr="00383E13">
              <w:rPr>
                <w:szCs w:val="20"/>
              </w:rPr>
              <w:tab/>
              <w:t>Infrastructure (Airfield)</w:t>
            </w:r>
          </w:p>
        </w:tc>
        <w:tc>
          <w:tcPr>
            <w:tcW w:w="2126" w:type="dxa"/>
          </w:tcPr>
          <w:p w:rsidR="00D5309D" w:rsidRPr="00383E13" w:rsidRDefault="00D5309D" w:rsidP="00310616">
            <w:pPr>
              <w:spacing w:before="40" w:after="0"/>
              <w:ind w:left="142" w:hanging="142"/>
              <w:rPr>
                <w:szCs w:val="20"/>
              </w:rPr>
            </w:pPr>
            <w:r w:rsidRPr="00383E13">
              <w:rPr>
                <w:szCs w:val="20"/>
              </w:rPr>
              <w:t>◦</w:t>
            </w:r>
            <w:r w:rsidRPr="00383E13">
              <w:rPr>
                <w:szCs w:val="20"/>
              </w:rPr>
              <w:tab/>
              <w:t>Strategic Employment</w:t>
            </w:r>
          </w:p>
        </w:tc>
      </w:tr>
      <w:tr w:rsidR="00D5309D" w:rsidRPr="00383E13" w:rsidTr="00310616">
        <w:trPr>
          <w:jc w:val="center"/>
        </w:trPr>
        <w:tc>
          <w:tcPr>
            <w:tcW w:w="2410" w:type="dxa"/>
          </w:tcPr>
          <w:p w:rsidR="00D5309D" w:rsidRPr="00383E13" w:rsidRDefault="00D5309D" w:rsidP="00310616">
            <w:pPr>
              <w:spacing w:before="40" w:after="0"/>
              <w:ind w:left="142" w:hanging="142"/>
              <w:rPr>
                <w:szCs w:val="20"/>
              </w:rPr>
            </w:pPr>
            <w:r w:rsidRPr="00383E13">
              <w:rPr>
                <w:szCs w:val="20"/>
              </w:rPr>
              <w:t>◦</w:t>
            </w:r>
            <w:r w:rsidRPr="00383E13">
              <w:rPr>
                <w:szCs w:val="20"/>
              </w:rPr>
              <w:tab/>
              <w:t>Productive Rural Landscape</w:t>
            </w:r>
          </w:p>
        </w:tc>
        <w:tc>
          <w:tcPr>
            <w:tcW w:w="2126" w:type="dxa"/>
          </w:tcPr>
          <w:p w:rsidR="00D5309D" w:rsidRPr="00383E13" w:rsidRDefault="00D5309D" w:rsidP="00310616">
            <w:pPr>
              <w:spacing w:before="40" w:after="0"/>
              <w:ind w:left="142" w:hanging="142"/>
              <w:rPr>
                <w:szCs w:val="20"/>
              </w:rPr>
            </w:pPr>
            <w:r w:rsidRPr="00383E13">
              <w:rPr>
                <w:szCs w:val="20"/>
              </w:rPr>
              <w:t>◦</w:t>
            </w:r>
            <w:r w:rsidRPr="00383E13">
              <w:rPr>
                <w:szCs w:val="20"/>
              </w:rPr>
              <w:tab/>
              <w:t>Township</w:t>
            </w:r>
          </w:p>
        </w:tc>
      </w:tr>
      <w:tr w:rsidR="00D5309D" w:rsidRPr="00383E13" w:rsidTr="00310616">
        <w:trPr>
          <w:jc w:val="center"/>
        </w:trPr>
        <w:tc>
          <w:tcPr>
            <w:tcW w:w="2410" w:type="dxa"/>
            <w:tcBorders>
              <w:bottom w:val="single" w:sz="4" w:space="0" w:color="auto"/>
            </w:tcBorders>
          </w:tcPr>
          <w:p w:rsidR="00D5309D" w:rsidRPr="00383E13" w:rsidRDefault="00D5309D" w:rsidP="00310616">
            <w:pPr>
              <w:spacing w:after="0"/>
              <w:rPr>
                <w:szCs w:val="20"/>
              </w:rPr>
            </w:pPr>
          </w:p>
        </w:tc>
        <w:tc>
          <w:tcPr>
            <w:tcW w:w="2126" w:type="dxa"/>
            <w:tcBorders>
              <w:bottom w:val="single" w:sz="4" w:space="0" w:color="auto"/>
            </w:tcBorders>
          </w:tcPr>
          <w:p w:rsidR="00D5309D" w:rsidRPr="00383E13" w:rsidRDefault="00D5309D" w:rsidP="00310616">
            <w:pPr>
              <w:spacing w:before="40"/>
              <w:ind w:left="142" w:hanging="142"/>
              <w:rPr>
                <w:szCs w:val="20"/>
              </w:rPr>
            </w:pPr>
            <w:r w:rsidRPr="00383E13">
              <w:rPr>
                <w:szCs w:val="20"/>
              </w:rPr>
              <w:t>◦</w:t>
            </w:r>
            <w:r w:rsidRPr="00383E13">
              <w:rPr>
                <w:szCs w:val="20"/>
              </w:rPr>
              <w:tab/>
              <w:t>Urban Corridor (Business)</w:t>
            </w:r>
          </w:p>
        </w:tc>
      </w:tr>
    </w:tbl>
    <w:p w:rsidR="00D5309D" w:rsidRPr="00383E13" w:rsidRDefault="00D5309D" w:rsidP="00D5309D">
      <w:pPr>
        <w:spacing w:before="80"/>
        <w:ind w:left="709" w:hanging="284"/>
        <w:rPr>
          <w:rFonts w:eastAsia="Times New Roman"/>
          <w:szCs w:val="20"/>
        </w:rPr>
      </w:pPr>
      <w:r w:rsidRPr="00383E13">
        <w:rPr>
          <w:rFonts w:eastAsia="Times New Roman"/>
          <w:szCs w:val="20"/>
        </w:rPr>
        <w:t>n.</w:t>
      </w:r>
      <w:r w:rsidRPr="00383E13">
        <w:rPr>
          <w:rFonts w:eastAsia="Times New Roman"/>
          <w:szCs w:val="20"/>
        </w:rPr>
        <w:tab/>
        <w:t xml:space="preserve">In </w:t>
      </w:r>
      <w:r w:rsidRPr="00383E13">
        <w:rPr>
          <w:rFonts w:eastAsia="Times New Roman"/>
          <w:i/>
          <w:szCs w:val="20"/>
        </w:rPr>
        <w:t xml:space="preserve">Table 3—Applicable Policies for Performance Assessed Development </w:t>
      </w:r>
      <w:r w:rsidRPr="00383E13">
        <w:rPr>
          <w:rFonts w:eastAsia="Times New Roman"/>
          <w:szCs w:val="20"/>
        </w:rPr>
        <w:t>of the following zones insert ‘Aircraft Noise Exposure [Land Division] PO 3.1’ as a relevant Overlay policy for rows commencing with ‘Land division’:</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0"/>
        <w:gridCol w:w="2694"/>
      </w:tblGrid>
      <w:tr w:rsidR="00D5309D" w:rsidRPr="00383E13" w:rsidTr="00310616">
        <w:trPr>
          <w:tblHeader/>
          <w:jc w:val="center"/>
        </w:trPr>
        <w:tc>
          <w:tcPr>
            <w:tcW w:w="5954" w:type="dxa"/>
            <w:gridSpan w:val="2"/>
            <w:tcBorders>
              <w:top w:val="single" w:sz="4" w:space="0" w:color="auto"/>
              <w:bottom w:val="single" w:sz="4" w:space="0" w:color="auto"/>
            </w:tcBorders>
            <w:vAlign w:val="center"/>
          </w:tcPr>
          <w:p w:rsidR="00D5309D" w:rsidRPr="00383E13" w:rsidRDefault="00D5309D" w:rsidP="00310616">
            <w:pPr>
              <w:spacing w:before="40" w:after="40"/>
              <w:jc w:val="center"/>
              <w:rPr>
                <w:b/>
                <w:szCs w:val="20"/>
              </w:rPr>
            </w:pPr>
            <w:r w:rsidRPr="00383E13">
              <w:rPr>
                <w:b/>
                <w:szCs w:val="20"/>
              </w:rPr>
              <w:t>Affected Zones</w:t>
            </w:r>
          </w:p>
        </w:tc>
      </w:tr>
      <w:tr w:rsidR="00D5309D" w:rsidRPr="00383E13" w:rsidTr="00310616">
        <w:trPr>
          <w:jc w:val="center"/>
        </w:trPr>
        <w:tc>
          <w:tcPr>
            <w:tcW w:w="3260" w:type="dxa"/>
            <w:tcBorders>
              <w:top w:val="single" w:sz="4" w:space="0" w:color="auto"/>
            </w:tcBorders>
          </w:tcPr>
          <w:p w:rsidR="00D5309D" w:rsidRPr="00383E13" w:rsidRDefault="00D5309D" w:rsidP="00310616">
            <w:pPr>
              <w:spacing w:before="40" w:after="0"/>
              <w:ind w:left="142" w:hanging="142"/>
              <w:jc w:val="left"/>
              <w:rPr>
                <w:szCs w:val="20"/>
              </w:rPr>
            </w:pPr>
            <w:r w:rsidRPr="00383E13">
              <w:rPr>
                <w:szCs w:val="20"/>
              </w:rPr>
              <w:t>◦</w:t>
            </w:r>
            <w:r w:rsidRPr="00383E13">
              <w:rPr>
                <w:szCs w:val="20"/>
              </w:rPr>
              <w:tab/>
              <w:t>Business Neighbourhood</w:t>
            </w:r>
          </w:p>
        </w:tc>
        <w:tc>
          <w:tcPr>
            <w:tcW w:w="2694" w:type="dxa"/>
            <w:tcBorders>
              <w:top w:val="single" w:sz="4" w:space="0" w:color="auto"/>
            </w:tcBorders>
          </w:tcPr>
          <w:p w:rsidR="00D5309D" w:rsidRPr="00383E13" w:rsidRDefault="00D5309D" w:rsidP="00310616">
            <w:pPr>
              <w:spacing w:before="40" w:after="0"/>
              <w:ind w:left="142" w:hanging="142"/>
              <w:jc w:val="left"/>
              <w:rPr>
                <w:szCs w:val="20"/>
              </w:rPr>
            </w:pPr>
            <w:r w:rsidRPr="00383E13">
              <w:rPr>
                <w:szCs w:val="20"/>
              </w:rPr>
              <w:t>◦</w:t>
            </w:r>
            <w:r w:rsidRPr="00383E13">
              <w:rPr>
                <w:szCs w:val="20"/>
              </w:rPr>
              <w:tab/>
              <w:t>Remote Areas</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City Living</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Rural</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Commonwealth Facilities</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Rural Horticulture</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Conservation</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Rural Intensive Enterprise</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Employment</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Rural Living</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Employment (Bulk Handling)</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Rural Neighbourhood</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Established Neighbourhood</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Rural Settlement</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General Neighbourhood</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Strategic Employment</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Golf Course Estate</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Strategic Innovation</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Hills Neighbourhood</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Suburban Activity Centre</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Home Industry</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Suburban Business</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Housing Diversity Neighbourhood</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Suburban Main Street</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Infrastructure</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Suburban Neighbourhood</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Infrastructure (Airfield)</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Tourism Development</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Infrastructure (Ferry and Marina Facilities)</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Township</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Local Activity Centre</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Township Activity Centre</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Master Planned Neighbourhood</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Township Main Street</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Master Planned Renewal</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Township Neighbourhood</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Master Planned Township</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Urban Activity Centre</w:t>
            </w:r>
          </w:p>
        </w:tc>
      </w:tr>
      <w:tr w:rsidR="00D5309D" w:rsidRPr="00383E13" w:rsidTr="00310616">
        <w:trPr>
          <w:jc w:val="center"/>
        </w:trPr>
        <w:tc>
          <w:tcPr>
            <w:tcW w:w="3260"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Neighbourhood</w:t>
            </w: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Urban Neighbourhood</w:t>
            </w:r>
          </w:p>
        </w:tc>
      </w:tr>
      <w:tr w:rsidR="00D5309D" w:rsidRPr="00383E13" w:rsidTr="00310616">
        <w:trPr>
          <w:jc w:val="center"/>
        </w:trPr>
        <w:tc>
          <w:tcPr>
            <w:tcW w:w="3260" w:type="dxa"/>
          </w:tcPr>
          <w:p w:rsidR="00D5309D" w:rsidRPr="00383E13" w:rsidRDefault="00D5309D" w:rsidP="00310616">
            <w:pPr>
              <w:spacing w:before="40" w:after="0"/>
              <w:jc w:val="left"/>
              <w:rPr>
                <w:szCs w:val="20"/>
              </w:rPr>
            </w:pPr>
          </w:p>
        </w:tc>
        <w:tc>
          <w:tcPr>
            <w:tcW w:w="2694" w:type="dxa"/>
          </w:tcPr>
          <w:p w:rsidR="00D5309D" w:rsidRPr="00383E13" w:rsidRDefault="00D5309D" w:rsidP="00310616">
            <w:pPr>
              <w:spacing w:before="40" w:after="0"/>
              <w:ind w:left="142" w:hanging="142"/>
              <w:jc w:val="left"/>
              <w:rPr>
                <w:szCs w:val="20"/>
              </w:rPr>
            </w:pPr>
            <w:r w:rsidRPr="00383E13">
              <w:rPr>
                <w:szCs w:val="20"/>
              </w:rPr>
              <w:t>◦</w:t>
            </w:r>
            <w:r w:rsidRPr="00383E13">
              <w:rPr>
                <w:szCs w:val="20"/>
              </w:rPr>
              <w:tab/>
              <w:t>Urban Renewal Neighbourhood</w:t>
            </w:r>
          </w:p>
        </w:tc>
      </w:tr>
      <w:tr w:rsidR="00D5309D" w:rsidRPr="00383E13" w:rsidTr="00310616">
        <w:trPr>
          <w:jc w:val="center"/>
        </w:trPr>
        <w:tc>
          <w:tcPr>
            <w:tcW w:w="3260" w:type="dxa"/>
            <w:tcBorders>
              <w:bottom w:val="single" w:sz="4" w:space="0" w:color="auto"/>
            </w:tcBorders>
          </w:tcPr>
          <w:p w:rsidR="00D5309D" w:rsidRPr="00383E13" w:rsidRDefault="00D5309D" w:rsidP="00310616">
            <w:pPr>
              <w:spacing w:before="40"/>
              <w:jc w:val="left"/>
              <w:rPr>
                <w:szCs w:val="20"/>
              </w:rPr>
            </w:pPr>
          </w:p>
        </w:tc>
        <w:tc>
          <w:tcPr>
            <w:tcW w:w="2694" w:type="dxa"/>
            <w:tcBorders>
              <w:bottom w:val="single" w:sz="4" w:space="0" w:color="auto"/>
            </w:tcBorders>
          </w:tcPr>
          <w:p w:rsidR="00D5309D" w:rsidRPr="00383E13" w:rsidRDefault="00D5309D" w:rsidP="00310616">
            <w:pPr>
              <w:spacing w:before="40"/>
              <w:ind w:left="142" w:hanging="142"/>
              <w:jc w:val="left"/>
              <w:rPr>
                <w:szCs w:val="20"/>
              </w:rPr>
            </w:pPr>
            <w:r w:rsidRPr="00383E13">
              <w:rPr>
                <w:szCs w:val="20"/>
              </w:rPr>
              <w:t>◦</w:t>
            </w:r>
            <w:r w:rsidRPr="00383E13">
              <w:rPr>
                <w:szCs w:val="20"/>
              </w:rPr>
              <w:tab/>
              <w:t>Waterfront Neighbourhood</w:t>
            </w:r>
          </w:p>
        </w:tc>
      </w:tr>
    </w:tbl>
    <w:p w:rsidR="00D5309D" w:rsidRPr="00383E13" w:rsidRDefault="00D5309D" w:rsidP="00D5309D">
      <w:pPr>
        <w:spacing w:before="80"/>
        <w:ind w:left="709" w:hanging="284"/>
        <w:rPr>
          <w:rFonts w:eastAsia="Times New Roman"/>
          <w:szCs w:val="20"/>
        </w:rPr>
      </w:pPr>
      <w:r w:rsidRPr="00383E13">
        <w:rPr>
          <w:rFonts w:eastAsia="Times New Roman"/>
          <w:szCs w:val="20"/>
        </w:rPr>
        <w:t>o.</w:t>
      </w:r>
      <w:r w:rsidRPr="00383E13">
        <w:rPr>
          <w:rFonts w:eastAsia="Times New Roman"/>
          <w:szCs w:val="20"/>
        </w:rPr>
        <w:tab/>
        <w:t>In DTS/DPF 1.1 of the Future Local Road Widening Overlay, apply TNV register and spatially apply TNV values in accordance with the following:</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for all areas where the Future Local Road Widening Overlay spatially applies in the City of Onkaparinga, apply ‘5m’ as the Minimum Future Local Road Widening Setback TNV value</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for areas where the Future Local Road Widening Overlay spatially applies in the City of Salisbury apply Minimum Future Local Road Widening Setback TNV values in accordance with the maps contained in Attachment B.</w:t>
      </w:r>
    </w:p>
    <w:p w:rsidR="00D5309D" w:rsidRPr="00383E13" w:rsidRDefault="00D5309D" w:rsidP="00D5309D">
      <w:pPr>
        <w:ind w:left="709" w:hanging="283"/>
        <w:rPr>
          <w:rFonts w:eastAsia="Times New Roman"/>
          <w:szCs w:val="20"/>
        </w:rPr>
      </w:pPr>
      <w:r w:rsidRPr="00383E13">
        <w:rPr>
          <w:rFonts w:eastAsia="Times New Roman"/>
          <w:szCs w:val="20"/>
        </w:rPr>
        <w:t>p.</w:t>
      </w:r>
      <w:r w:rsidRPr="00383E13">
        <w:rPr>
          <w:rFonts w:eastAsia="Times New Roman"/>
          <w:szCs w:val="20"/>
        </w:rPr>
        <w:tab/>
        <w:t>Amend the State Heritage Place Overlay so that it does not spatially apply to the following parcels (and make corresponding spatial adjustments to the Heritage Adjacency Overlay to reflect these changes):</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2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4A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4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8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10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12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14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14A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16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16A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18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18A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20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20A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22 Adelaide Road, Kapunda</w:t>
      </w:r>
    </w:p>
    <w:p w:rsidR="00D5309D" w:rsidRPr="00383E13" w:rsidRDefault="00D5309D" w:rsidP="00B071BF">
      <w:pPr>
        <w:spacing w:after="60"/>
        <w:ind w:left="851" w:hanging="142"/>
        <w:rPr>
          <w:rFonts w:eastAsia="Times New Roman"/>
          <w:szCs w:val="20"/>
        </w:rPr>
      </w:pPr>
      <w:r w:rsidRPr="00383E13">
        <w:rPr>
          <w:rFonts w:eastAsia="Times New Roman"/>
          <w:szCs w:val="20"/>
        </w:rPr>
        <w:t>•</w:t>
      </w:r>
      <w:r w:rsidRPr="00383E13">
        <w:rPr>
          <w:rFonts w:eastAsia="Times New Roman"/>
          <w:szCs w:val="20"/>
        </w:rPr>
        <w:tab/>
        <w:t>Lot 3025 Johnson Road, Kapunda (Certificate of Title 6224/370)</w:t>
      </w:r>
    </w:p>
    <w:p w:rsidR="00D5309D" w:rsidRPr="00383E13" w:rsidRDefault="00D5309D" w:rsidP="00D5309D">
      <w:pPr>
        <w:ind w:left="851" w:hanging="142"/>
        <w:rPr>
          <w:rFonts w:eastAsia="Times New Roman"/>
          <w:szCs w:val="20"/>
        </w:rPr>
      </w:pPr>
      <w:r w:rsidRPr="00383E13">
        <w:rPr>
          <w:rFonts w:eastAsia="Times New Roman"/>
          <w:szCs w:val="20"/>
        </w:rPr>
        <w:t>•</w:t>
      </w:r>
      <w:r w:rsidRPr="00383E13">
        <w:rPr>
          <w:rFonts w:eastAsia="Times New Roman"/>
          <w:szCs w:val="20"/>
        </w:rPr>
        <w:tab/>
        <w:t>Lot 3023 Johnson Road, Kapunda (Certificate of Title 6224/369)</w:t>
      </w:r>
    </w:p>
    <w:p w:rsidR="00D5309D" w:rsidRPr="00383E13" w:rsidRDefault="00D5309D" w:rsidP="00D5309D">
      <w:pPr>
        <w:ind w:left="709" w:hanging="283"/>
        <w:rPr>
          <w:rFonts w:eastAsia="Times New Roman"/>
          <w:szCs w:val="20"/>
        </w:rPr>
      </w:pPr>
      <w:r w:rsidRPr="00383E13">
        <w:rPr>
          <w:rFonts w:eastAsia="Times New Roman"/>
          <w:szCs w:val="20"/>
        </w:rPr>
        <w:t>q.</w:t>
      </w:r>
      <w:r w:rsidRPr="00383E13">
        <w:rPr>
          <w:rFonts w:eastAsia="Times New Roman"/>
          <w:szCs w:val="20"/>
        </w:rPr>
        <w:tab/>
        <w:t>Undertake minor alterations to the geometry of the spatial layers and data in the Planning and Design Code to maintain the current relationship between the parcel boundaries and Planning and Design Code data as a result of the following:</w:t>
      </w:r>
    </w:p>
    <w:p w:rsidR="00D5309D" w:rsidRPr="00383E13" w:rsidRDefault="00D5309D" w:rsidP="00D5309D">
      <w:pPr>
        <w:ind w:left="993" w:hanging="284"/>
        <w:rPr>
          <w:rFonts w:eastAsia="Times New Roman"/>
          <w:szCs w:val="20"/>
        </w:rPr>
      </w:pPr>
      <w:r w:rsidRPr="00383E13">
        <w:rPr>
          <w:rFonts w:eastAsia="Times New Roman"/>
          <w:szCs w:val="20"/>
        </w:rPr>
        <w:t>i.</w:t>
      </w:r>
      <w:r w:rsidRPr="00383E13">
        <w:rPr>
          <w:rFonts w:eastAsia="Times New Roman"/>
          <w:szCs w:val="20"/>
        </w:rPr>
        <w:tab/>
        <w:t>New plans of division deposited in the Land Titles Office between 14 May 2021 and 27 May 2021 affecting the following spatial and data layers in the Planning and Design Code:</w:t>
      </w:r>
    </w:p>
    <w:p w:rsidR="00D5309D" w:rsidRPr="00383E13" w:rsidRDefault="00D5309D" w:rsidP="00D5309D">
      <w:pPr>
        <w:ind w:left="1276" w:hanging="284"/>
        <w:rPr>
          <w:rFonts w:eastAsia="Times New Roman"/>
          <w:szCs w:val="20"/>
        </w:rPr>
      </w:pPr>
      <w:r w:rsidRPr="00383E13">
        <w:rPr>
          <w:rFonts w:eastAsia="Times New Roman"/>
          <w:szCs w:val="20"/>
        </w:rPr>
        <w:t>A.</w:t>
      </w:r>
      <w:r w:rsidRPr="00383E13">
        <w:rPr>
          <w:rFonts w:eastAsia="Times New Roman"/>
          <w:szCs w:val="20"/>
        </w:rPr>
        <w:tab/>
        <w:t>Zones and subzones</w:t>
      </w:r>
    </w:p>
    <w:p w:rsidR="00D5309D" w:rsidRPr="00383E13" w:rsidRDefault="00D5309D" w:rsidP="00D5309D">
      <w:pPr>
        <w:ind w:left="1276" w:hanging="284"/>
        <w:rPr>
          <w:rFonts w:eastAsia="Times New Roman"/>
          <w:szCs w:val="20"/>
        </w:rPr>
      </w:pPr>
      <w:r w:rsidRPr="00383E13">
        <w:rPr>
          <w:rFonts w:eastAsia="Times New Roman"/>
          <w:szCs w:val="20"/>
        </w:rPr>
        <w:t>B.</w:t>
      </w:r>
      <w:r w:rsidRPr="00383E13">
        <w:rPr>
          <w:rFonts w:eastAsia="Times New Roman"/>
          <w:szCs w:val="20"/>
        </w:rPr>
        <w:tab/>
        <w:t>Technical and Numeric Variations</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Building Heights</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Concept Plan</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Minimum Dwelling</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Minimum Frontage</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Minimum Site Area</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Setback</w:t>
      </w:r>
    </w:p>
    <w:p w:rsidR="00D5309D" w:rsidRPr="00383E13" w:rsidRDefault="00D5309D" w:rsidP="00D5309D">
      <w:pPr>
        <w:ind w:left="1418" w:hanging="142"/>
        <w:rPr>
          <w:rFonts w:eastAsia="Times New Roman"/>
          <w:szCs w:val="20"/>
        </w:rPr>
      </w:pPr>
      <w:r w:rsidRPr="00383E13">
        <w:rPr>
          <w:rFonts w:eastAsia="Times New Roman"/>
          <w:szCs w:val="20"/>
        </w:rPr>
        <w:t>•</w:t>
      </w:r>
      <w:r w:rsidRPr="00383E13">
        <w:rPr>
          <w:rFonts w:eastAsia="Times New Roman"/>
          <w:szCs w:val="20"/>
        </w:rPr>
        <w:tab/>
        <w:t>Site Coverage</w:t>
      </w:r>
    </w:p>
    <w:p w:rsidR="00D5309D" w:rsidRPr="00383E13" w:rsidRDefault="00D5309D" w:rsidP="00D5309D">
      <w:pPr>
        <w:ind w:left="1276" w:hanging="284"/>
        <w:rPr>
          <w:rFonts w:eastAsia="Times New Roman"/>
          <w:szCs w:val="20"/>
        </w:rPr>
      </w:pPr>
      <w:r w:rsidRPr="00383E13">
        <w:rPr>
          <w:rFonts w:eastAsia="Times New Roman"/>
          <w:szCs w:val="20"/>
        </w:rPr>
        <w:t>C.</w:t>
      </w:r>
      <w:r w:rsidRPr="00383E13">
        <w:rPr>
          <w:rFonts w:eastAsia="Times New Roman"/>
          <w:szCs w:val="20"/>
        </w:rPr>
        <w:tab/>
        <w:t>Overlays</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Affordable Housing</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Character Area</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Coastal Areas</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Dwelling Excision</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Environment and Food Production Areas</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Hazard (Bushfire—all categories)</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Heritage Adjacency</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Key Outback and Rural Routes</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Limited Land Division</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Local Heritage Place</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Major Urban Transport Routes</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Non Stop Corridors</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Regulated Significant Trees</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State Heritage Place</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Stormwater Management</w:t>
      </w:r>
    </w:p>
    <w:p w:rsidR="00D5309D" w:rsidRPr="00383E13" w:rsidRDefault="00D5309D" w:rsidP="00B071BF">
      <w:pPr>
        <w:spacing w:after="60"/>
        <w:ind w:left="1418" w:hanging="142"/>
        <w:rPr>
          <w:rFonts w:eastAsia="Times New Roman"/>
          <w:szCs w:val="20"/>
        </w:rPr>
      </w:pPr>
      <w:r w:rsidRPr="00383E13">
        <w:rPr>
          <w:rFonts w:eastAsia="Times New Roman"/>
          <w:szCs w:val="20"/>
        </w:rPr>
        <w:t>•</w:t>
      </w:r>
      <w:r w:rsidRPr="00383E13">
        <w:rPr>
          <w:rFonts w:eastAsia="Times New Roman"/>
          <w:szCs w:val="20"/>
        </w:rPr>
        <w:tab/>
        <w:t>Urban Transport Routes</w:t>
      </w:r>
    </w:p>
    <w:p w:rsidR="00D5309D" w:rsidRPr="00383E13" w:rsidRDefault="00D5309D" w:rsidP="00D5309D">
      <w:pPr>
        <w:ind w:left="1418" w:hanging="142"/>
        <w:rPr>
          <w:rFonts w:eastAsia="Times New Roman"/>
          <w:szCs w:val="20"/>
        </w:rPr>
      </w:pPr>
      <w:r w:rsidRPr="00383E13">
        <w:rPr>
          <w:rFonts w:eastAsia="Times New Roman"/>
          <w:szCs w:val="20"/>
        </w:rPr>
        <w:t>•</w:t>
      </w:r>
      <w:r w:rsidRPr="00383E13">
        <w:rPr>
          <w:rFonts w:eastAsia="Times New Roman"/>
          <w:szCs w:val="20"/>
        </w:rPr>
        <w:tab/>
        <w:t>Urban Tree Canopy</w:t>
      </w:r>
    </w:p>
    <w:p w:rsidR="00D5309D" w:rsidRPr="00383E13" w:rsidRDefault="00D5309D" w:rsidP="00D5309D">
      <w:pPr>
        <w:ind w:left="993" w:hanging="284"/>
        <w:rPr>
          <w:rFonts w:eastAsia="Times New Roman"/>
          <w:szCs w:val="20"/>
        </w:rPr>
      </w:pPr>
      <w:r w:rsidRPr="00383E13">
        <w:rPr>
          <w:rFonts w:eastAsia="Times New Roman"/>
          <w:szCs w:val="20"/>
        </w:rPr>
        <w:t>ii.</w:t>
      </w:r>
      <w:r w:rsidRPr="00383E13">
        <w:rPr>
          <w:rFonts w:eastAsia="Times New Roman"/>
          <w:szCs w:val="20"/>
        </w:rPr>
        <w:tab/>
        <w:t>Improved spatial data for existing land parcels undertaken between 14 May 2021 and 27 May 2021 in the following locations (Column A) that affect data layers in the Planning and Design Code (Column B):</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06"/>
        <w:gridCol w:w="3408"/>
      </w:tblGrid>
      <w:tr w:rsidR="00D5309D" w:rsidRPr="00383E13" w:rsidTr="00B071BF">
        <w:trPr>
          <w:trHeight w:val="433"/>
          <w:tblHeader/>
          <w:jc w:val="center"/>
        </w:trPr>
        <w:tc>
          <w:tcPr>
            <w:tcW w:w="4106" w:type="dxa"/>
            <w:tcBorders>
              <w:top w:val="single" w:sz="4" w:space="0" w:color="auto"/>
              <w:left w:val="single" w:sz="4" w:space="0" w:color="auto"/>
              <w:bottom w:val="single" w:sz="4" w:space="0" w:color="auto"/>
            </w:tcBorders>
            <w:vAlign w:val="center"/>
          </w:tcPr>
          <w:p w:rsidR="00D5309D" w:rsidRPr="00383E13" w:rsidRDefault="00D5309D" w:rsidP="00310616">
            <w:pPr>
              <w:spacing w:before="40" w:after="40"/>
              <w:jc w:val="center"/>
              <w:rPr>
                <w:b/>
                <w:szCs w:val="20"/>
              </w:rPr>
            </w:pPr>
            <w:r w:rsidRPr="00383E13">
              <w:rPr>
                <w:b/>
                <w:szCs w:val="20"/>
              </w:rPr>
              <w:t>Location (Column A)</w:t>
            </w:r>
          </w:p>
        </w:tc>
        <w:tc>
          <w:tcPr>
            <w:tcW w:w="3408" w:type="dxa"/>
            <w:tcBorders>
              <w:top w:val="single" w:sz="4" w:space="0" w:color="auto"/>
              <w:bottom w:val="single" w:sz="4" w:space="0" w:color="auto"/>
              <w:right w:val="single" w:sz="4" w:space="0" w:color="auto"/>
            </w:tcBorders>
            <w:vAlign w:val="center"/>
          </w:tcPr>
          <w:p w:rsidR="00D5309D" w:rsidRPr="00383E13" w:rsidRDefault="00D5309D" w:rsidP="00310616">
            <w:pPr>
              <w:spacing w:before="40" w:after="40"/>
              <w:jc w:val="center"/>
              <w:rPr>
                <w:b/>
                <w:szCs w:val="20"/>
              </w:rPr>
            </w:pPr>
            <w:r w:rsidRPr="00383E13">
              <w:rPr>
                <w:b/>
                <w:szCs w:val="20"/>
              </w:rPr>
              <w:t>Layers (Column B)</w:t>
            </w:r>
          </w:p>
        </w:tc>
      </w:tr>
      <w:tr w:rsidR="00D5309D" w:rsidRPr="00383E13" w:rsidTr="00310616">
        <w:trPr>
          <w:jc w:val="center"/>
        </w:trPr>
        <w:tc>
          <w:tcPr>
            <w:tcW w:w="4106" w:type="dxa"/>
            <w:tcBorders>
              <w:top w:val="single" w:sz="4" w:space="0" w:color="auto"/>
              <w:left w:val="single" w:sz="4" w:space="0" w:color="auto"/>
              <w:right w:val="single" w:sz="4" w:space="0" w:color="auto"/>
            </w:tcBorders>
          </w:tcPr>
          <w:p w:rsidR="00D5309D" w:rsidRPr="00383E13" w:rsidRDefault="00D5309D" w:rsidP="00310616">
            <w:pPr>
              <w:spacing w:before="40" w:after="0"/>
              <w:ind w:left="113"/>
              <w:jc w:val="left"/>
              <w:rPr>
                <w:b/>
                <w:szCs w:val="20"/>
              </w:rPr>
            </w:pPr>
            <w:r w:rsidRPr="00383E13">
              <w:rPr>
                <w:b/>
                <w:szCs w:val="20"/>
              </w:rPr>
              <w:t>Port Lincoln</w:t>
            </w:r>
          </w:p>
        </w:tc>
        <w:tc>
          <w:tcPr>
            <w:tcW w:w="3408" w:type="dxa"/>
            <w:tcBorders>
              <w:top w:val="single" w:sz="4" w:space="0" w:color="auto"/>
              <w:left w:val="single" w:sz="4" w:space="0" w:color="auto"/>
              <w:right w:val="single" w:sz="4" w:space="0" w:color="auto"/>
            </w:tcBorders>
            <w:vAlign w:val="bottom"/>
          </w:tcPr>
          <w:p w:rsidR="00D5309D" w:rsidRPr="00383E13" w:rsidRDefault="00D5309D" w:rsidP="00310616">
            <w:pPr>
              <w:spacing w:before="40" w:after="0"/>
              <w:ind w:left="113"/>
              <w:jc w:val="left"/>
              <w:rPr>
                <w:szCs w:val="20"/>
              </w:rPr>
            </w:pPr>
            <w:r w:rsidRPr="00383E13">
              <w:rPr>
                <w:szCs w:val="20"/>
              </w:rPr>
              <w:t>Zones and Subzones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60" w:after="0"/>
              <w:ind w:left="113"/>
              <w:jc w:val="left"/>
              <w:rPr>
                <w:szCs w:val="20"/>
              </w:rPr>
            </w:pPr>
            <w:r w:rsidRPr="00383E13">
              <w:rPr>
                <w:szCs w:val="20"/>
              </w:rPr>
              <w:t>Overlays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Hazard (Bushfire—all categories)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Major Urban Transport Routes</w:t>
            </w:r>
          </w:p>
        </w:tc>
      </w:tr>
      <w:tr w:rsidR="00D5309D" w:rsidRPr="00383E13" w:rsidTr="00310616">
        <w:trPr>
          <w:jc w:val="center"/>
        </w:trPr>
        <w:tc>
          <w:tcPr>
            <w:tcW w:w="4106" w:type="dxa"/>
            <w:tcBorders>
              <w:left w:val="single" w:sz="4" w:space="0" w:color="auto"/>
              <w:bottom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bottom w:val="single" w:sz="4" w:space="0" w:color="auto"/>
              <w:right w:val="single" w:sz="4" w:space="0" w:color="auto"/>
            </w:tcBorders>
            <w:vAlign w:val="bottom"/>
          </w:tcPr>
          <w:p w:rsidR="00D5309D" w:rsidRPr="00383E13" w:rsidRDefault="00D5309D" w:rsidP="00310616">
            <w:pPr>
              <w:spacing w:before="40"/>
              <w:ind w:left="426" w:hanging="142"/>
              <w:jc w:val="left"/>
              <w:rPr>
                <w:szCs w:val="20"/>
              </w:rPr>
            </w:pPr>
            <w:r w:rsidRPr="00383E13">
              <w:rPr>
                <w:szCs w:val="20"/>
              </w:rPr>
              <w:t>•</w:t>
            </w:r>
            <w:r w:rsidRPr="00383E13">
              <w:rPr>
                <w:szCs w:val="20"/>
              </w:rPr>
              <w:tab/>
              <w:t>Urban Transport Routes</w:t>
            </w:r>
          </w:p>
        </w:tc>
      </w:tr>
      <w:tr w:rsidR="00D5309D" w:rsidRPr="00383E13" w:rsidTr="00310616">
        <w:trPr>
          <w:jc w:val="center"/>
        </w:trPr>
        <w:tc>
          <w:tcPr>
            <w:tcW w:w="4106" w:type="dxa"/>
            <w:tcBorders>
              <w:top w:val="single" w:sz="4" w:space="0" w:color="auto"/>
              <w:left w:val="single" w:sz="4" w:space="0" w:color="auto"/>
              <w:right w:val="single" w:sz="4" w:space="0" w:color="auto"/>
            </w:tcBorders>
          </w:tcPr>
          <w:p w:rsidR="00D5309D" w:rsidRPr="00383E13" w:rsidRDefault="00D5309D" w:rsidP="00310616">
            <w:pPr>
              <w:spacing w:before="120" w:after="0"/>
              <w:ind w:left="255" w:right="57" w:hanging="142"/>
              <w:jc w:val="left"/>
              <w:rPr>
                <w:b/>
                <w:szCs w:val="20"/>
              </w:rPr>
            </w:pPr>
            <w:r w:rsidRPr="00383E13">
              <w:rPr>
                <w:b/>
                <w:szCs w:val="20"/>
              </w:rPr>
              <w:t>C2506 (formerly S2506) substitute sheet—Ascot Park</w:t>
            </w:r>
          </w:p>
        </w:tc>
        <w:tc>
          <w:tcPr>
            <w:tcW w:w="3408" w:type="dxa"/>
            <w:tcBorders>
              <w:top w:val="single" w:sz="4" w:space="0" w:color="auto"/>
              <w:left w:val="single" w:sz="4" w:space="0" w:color="auto"/>
              <w:right w:val="single" w:sz="4" w:space="0" w:color="auto"/>
            </w:tcBorders>
            <w:vAlign w:val="bottom"/>
          </w:tcPr>
          <w:p w:rsidR="00D5309D" w:rsidRPr="00383E13" w:rsidRDefault="00D5309D" w:rsidP="00310616">
            <w:pPr>
              <w:spacing w:before="60" w:after="0"/>
              <w:ind w:left="113"/>
              <w:jc w:val="left"/>
              <w:rPr>
                <w:szCs w:val="20"/>
              </w:rPr>
            </w:pPr>
            <w:r w:rsidRPr="00383E13">
              <w:rPr>
                <w:szCs w:val="20"/>
              </w:rPr>
              <w:t>Zones and subzones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60" w:after="0"/>
              <w:ind w:left="113"/>
              <w:jc w:val="left"/>
              <w:rPr>
                <w:szCs w:val="20"/>
              </w:rPr>
            </w:pPr>
            <w:r w:rsidRPr="00383E13">
              <w:rPr>
                <w:szCs w:val="20"/>
              </w:rPr>
              <w:t>Technical and Numeric Variations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Building Heights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 xml:space="preserve">Minimum Frontage </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Minimum Site Area</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60" w:after="0"/>
              <w:ind w:left="113"/>
              <w:jc w:val="left"/>
              <w:rPr>
                <w:szCs w:val="20"/>
              </w:rPr>
            </w:pPr>
            <w:r w:rsidRPr="00383E13">
              <w:rPr>
                <w:szCs w:val="20"/>
              </w:rPr>
              <w:t>Overlays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Key Outback and Rural Routes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Major Urban Transport Routes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Non Stop Corridors</w:t>
            </w:r>
          </w:p>
        </w:tc>
      </w:tr>
      <w:tr w:rsidR="00D5309D" w:rsidRPr="00383E13" w:rsidTr="00310616">
        <w:trPr>
          <w:jc w:val="center"/>
        </w:trPr>
        <w:tc>
          <w:tcPr>
            <w:tcW w:w="4106" w:type="dxa"/>
            <w:tcBorders>
              <w:left w:val="single" w:sz="4" w:space="0" w:color="auto"/>
              <w:bottom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bottom w:val="single" w:sz="4" w:space="0" w:color="auto"/>
              <w:right w:val="single" w:sz="4" w:space="0" w:color="auto"/>
            </w:tcBorders>
            <w:vAlign w:val="bottom"/>
          </w:tcPr>
          <w:p w:rsidR="00B071BF" w:rsidRPr="00383E13" w:rsidRDefault="00D5309D" w:rsidP="00310616">
            <w:pPr>
              <w:spacing w:before="40"/>
              <w:ind w:left="426" w:hanging="142"/>
              <w:jc w:val="left"/>
              <w:rPr>
                <w:szCs w:val="20"/>
              </w:rPr>
            </w:pPr>
            <w:r w:rsidRPr="00383E13">
              <w:rPr>
                <w:szCs w:val="20"/>
              </w:rPr>
              <w:t>•</w:t>
            </w:r>
            <w:r w:rsidRPr="00383E13">
              <w:rPr>
                <w:szCs w:val="20"/>
              </w:rPr>
              <w:tab/>
              <w:t>Urban Transport Routes</w:t>
            </w:r>
          </w:p>
        </w:tc>
      </w:tr>
      <w:tr w:rsidR="00D5309D" w:rsidRPr="00383E13" w:rsidTr="00310616">
        <w:trPr>
          <w:jc w:val="center"/>
        </w:trPr>
        <w:tc>
          <w:tcPr>
            <w:tcW w:w="4106" w:type="dxa"/>
            <w:tcBorders>
              <w:top w:val="single" w:sz="4" w:space="0" w:color="auto"/>
              <w:left w:val="single" w:sz="4" w:space="0" w:color="auto"/>
              <w:right w:val="single" w:sz="4" w:space="0" w:color="auto"/>
            </w:tcBorders>
          </w:tcPr>
          <w:p w:rsidR="00D5309D" w:rsidRPr="00383E13" w:rsidRDefault="00D5309D" w:rsidP="00310616">
            <w:pPr>
              <w:spacing w:before="120" w:after="0"/>
              <w:ind w:left="255" w:right="57" w:hanging="142"/>
              <w:jc w:val="left"/>
              <w:rPr>
                <w:b/>
                <w:szCs w:val="20"/>
              </w:rPr>
            </w:pPr>
            <w:r w:rsidRPr="00383E13">
              <w:rPr>
                <w:b/>
                <w:szCs w:val="20"/>
              </w:rPr>
              <w:t>Missing Parcel—Coober Pedy (Jira LDI-4256)</w:t>
            </w:r>
          </w:p>
        </w:tc>
        <w:tc>
          <w:tcPr>
            <w:tcW w:w="3408" w:type="dxa"/>
            <w:tcBorders>
              <w:top w:val="single" w:sz="4" w:space="0" w:color="auto"/>
              <w:left w:val="single" w:sz="4" w:space="0" w:color="auto"/>
              <w:right w:val="single" w:sz="4" w:space="0" w:color="auto"/>
            </w:tcBorders>
            <w:vAlign w:val="bottom"/>
          </w:tcPr>
          <w:p w:rsidR="00D5309D" w:rsidRPr="00383E13" w:rsidRDefault="00D5309D" w:rsidP="00310616">
            <w:pPr>
              <w:spacing w:before="60" w:after="0"/>
              <w:ind w:left="113"/>
              <w:jc w:val="left"/>
              <w:rPr>
                <w:szCs w:val="20"/>
              </w:rPr>
            </w:pPr>
            <w:r w:rsidRPr="00383E13">
              <w:rPr>
                <w:szCs w:val="20"/>
              </w:rPr>
              <w:t>Overlays</w:t>
            </w:r>
          </w:p>
        </w:tc>
      </w:tr>
      <w:tr w:rsidR="00D5309D" w:rsidRPr="00383E13" w:rsidTr="00310616">
        <w:trPr>
          <w:jc w:val="center"/>
        </w:trPr>
        <w:tc>
          <w:tcPr>
            <w:tcW w:w="4106" w:type="dxa"/>
            <w:tcBorders>
              <w:left w:val="single" w:sz="4" w:space="0" w:color="auto"/>
              <w:bottom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bottom w:val="single" w:sz="4" w:space="0" w:color="auto"/>
              <w:right w:val="single" w:sz="4" w:space="0" w:color="auto"/>
            </w:tcBorders>
            <w:vAlign w:val="bottom"/>
          </w:tcPr>
          <w:p w:rsidR="00D5309D" w:rsidRPr="00383E13" w:rsidRDefault="00D5309D" w:rsidP="00310616">
            <w:pPr>
              <w:spacing w:before="40"/>
              <w:ind w:left="426" w:hanging="142"/>
              <w:jc w:val="left"/>
              <w:rPr>
                <w:szCs w:val="20"/>
              </w:rPr>
            </w:pPr>
            <w:r w:rsidRPr="00383E13">
              <w:rPr>
                <w:szCs w:val="20"/>
              </w:rPr>
              <w:t>•</w:t>
            </w:r>
            <w:r w:rsidRPr="00383E13">
              <w:rPr>
                <w:szCs w:val="20"/>
              </w:rPr>
              <w:tab/>
              <w:t>Hazard (Bushfire—all categories)</w:t>
            </w:r>
          </w:p>
        </w:tc>
      </w:tr>
      <w:tr w:rsidR="00D5309D" w:rsidRPr="00383E13" w:rsidTr="00310616">
        <w:trPr>
          <w:jc w:val="center"/>
        </w:trPr>
        <w:tc>
          <w:tcPr>
            <w:tcW w:w="4106" w:type="dxa"/>
            <w:tcBorders>
              <w:top w:val="single" w:sz="4" w:space="0" w:color="auto"/>
              <w:left w:val="single" w:sz="4" w:space="0" w:color="auto"/>
              <w:bottom w:val="single" w:sz="4" w:space="0" w:color="auto"/>
              <w:right w:val="single" w:sz="4" w:space="0" w:color="auto"/>
            </w:tcBorders>
          </w:tcPr>
          <w:p w:rsidR="00D5309D" w:rsidRPr="00383E13" w:rsidRDefault="00D5309D" w:rsidP="00310616">
            <w:pPr>
              <w:spacing w:before="120"/>
              <w:ind w:left="255" w:right="57" w:hanging="142"/>
              <w:jc w:val="left"/>
              <w:rPr>
                <w:b/>
                <w:szCs w:val="20"/>
              </w:rPr>
            </w:pPr>
            <w:r w:rsidRPr="00383E13">
              <w:rPr>
                <w:b/>
                <w:szCs w:val="20"/>
              </w:rPr>
              <w:t>Kurralta Park (North South Corridor)</w:t>
            </w:r>
          </w:p>
        </w:tc>
        <w:tc>
          <w:tcPr>
            <w:tcW w:w="3408" w:type="dxa"/>
            <w:tcBorders>
              <w:top w:val="single" w:sz="4" w:space="0" w:color="auto"/>
              <w:left w:val="single" w:sz="4" w:space="0" w:color="auto"/>
              <w:bottom w:val="single" w:sz="4" w:space="0" w:color="auto"/>
              <w:right w:val="single" w:sz="4" w:space="0" w:color="auto"/>
            </w:tcBorders>
            <w:vAlign w:val="bottom"/>
          </w:tcPr>
          <w:p w:rsidR="00D5309D" w:rsidRPr="00383E13" w:rsidRDefault="00D5309D" w:rsidP="00310616">
            <w:pPr>
              <w:spacing w:before="60"/>
              <w:ind w:left="113"/>
              <w:jc w:val="left"/>
              <w:rPr>
                <w:szCs w:val="20"/>
              </w:rPr>
            </w:pPr>
            <w:r w:rsidRPr="00383E13">
              <w:rPr>
                <w:szCs w:val="20"/>
              </w:rPr>
              <w:t>Zones and subzones</w:t>
            </w:r>
          </w:p>
        </w:tc>
      </w:tr>
      <w:tr w:rsidR="00D5309D" w:rsidRPr="00383E13" w:rsidTr="00310616">
        <w:trPr>
          <w:jc w:val="center"/>
        </w:trPr>
        <w:tc>
          <w:tcPr>
            <w:tcW w:w="4106" w:type="dxa"/>
            <w:tcBorders>
              <w:top w:val="single" w:sz="4" w:space="0" w:color="auto"/>
              <w:left w:val="single" w:sz="4" w:space="0" w:color="auto"/>
              <w:right w:val="single" w:sz="4" w:space="0" w:color="auto"/>
            </w:tcBorders>
          </w:tcPr>
          <w:p w:rsidR="00D5309D" w:rsidRPr="00383E13" w:rsidRDefault="00D5309D" w:rsidP="00310616">
            <w:pPr>
              <w:spacing w:before="120" w:after="0"/>
              <w:ind w:left="255" w:right="57" w:hanging="142"/>
              <w:jc w:val="left"/>
              <w:rPr>
                <w:b/>
                <w:szCs w:val="20"/>
              </w:rPr>
            </w:pPr>
            <w:r w:rsidRPr="00383E13">
              <w:rPr>
                <w:b/>
                <w:szCs w:val="20"/>
              </w:rPr>
              <w:t>D521 A 87—Maylands</w:t>
            </w:r>
          </w:p>
        </w:tc>
        <w:tc>
          <w:tcPr>
            <w:tcW w:w="3408" w:type="dxa"/>
            <w:tcBorders>
              <w:top w:val="single" w:sz="4" w:space="0" w:color="auto"/>
              <w:left w:val="single" w:sz="4" w:space="0" w:color="auto"/>
              <w:right w:val="single" w:sz="4" w:space="0" w:color="auto"/>
            </w:tcBorders>
            <w:vAlign w:val="bottom"/>
          </w:tcPr>
          <w:p w:rsidR="00D5309D" w:rsidRPr="00383E13" w:rsidRDefault="00D5309D" w:rsidP="00310616">
            <w:pPr>
              <w:spacing w:before="60" w:after="0"/>
              <w:ind w:left="113"/>
              <w:jc w:val="left"/>
              <w:rPr>
                <w:szCs w:val="20"/>
              </w:rPr>
            </w:pPr>
            <w:r w:rsidRPr="00383E13">
              <w:rPr>
                <w:szCs w:val="20"/>
              </w:rPr>
              <w:t>Overlays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Key Outback and Rural Routes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Major Urban Transport Routes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Non Stop Corridors</w:t>
            </w:r>
          </w:p>
        </w:tc>
      </w:tr>
      <w:tr w:rsidR="00D5309D" w:rsidRPr="00383E13" w:rsidTr="00310616">
        <w:trPr>
          <w:jc w:val="center"/>
        </w:trPr>
        <w:tc>
          <w:tcPr>
            <w:tcW w:w="4106" w:type="dxa"/>
            <w:tcBorders>
              <w:left w:val="single" w:sz="4" w:space="0" w:color="auto"/>
              <w:bottom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bottom w:val="single" w:sz="4" w:space="0" w:color="auto"/>
              <w:right w:val="single" w:sz="4" w:space="0" w:color="auto"/>
            </w:tcBorders>
            <w:vAlign w:val="bottom"/>
          </w:tcPr>
          <w:p w:rsidR="00D5309D" w:rsidRPr="00383E13" w:rsidRDefault="00D5309D" w:rsidP="00310616">
            <w:pPr>
              <w:spacing w:before="40"/>
              <w:ind w:left="426" w:hanging="142"/>
              <w:jc w:val="left"/>
              <w:rPr>
                <w:szCs w:val="20"/>
              </w:rPr>
            </w:pPr>
            <w:r w:rsidRPr="00383E13">
              <w:rPr>
                <w:szCs w:val="20"/>
              </w:rPr>
              <w:t>•</w:t>
            </w:r>
            <w:r w:rsidRPr="00383E13">
              <w:rPr>
                <w:szCs w:val="20"/>
              </w:rPr>
              <w:tab/>
              <w:t>Urban Transport Routes</w:t>
            </w:r>
          </w:p>
        </w:tc>
      </w:tr>
      <w:tr w:rsidR="00D5309D" w:rsidRPr="00383E13" w:rsidTr="00310616">
        <w:trPr>
          <w:jc w:val="center"/>
        </w:trPr>
        <w:tc>
          <w:tcPr>
            <w:tcW w:w="4106" w:type="dxa"/>
            <w:tcBorders>
              <w:top w:val="single" w:sz="4" w:space="0" w:color="auto"/>
              <w:left w:val="single" w:sz="4" w:space="0" w:color="auto"/>
              <w:right w:val="single" w:sz="4" w:space="0" w:color="auto"/>
            </w:tcBorders>
          </w:tcPr>
          <w:p w:rsidR="00D5309D" w:rsidRPr="00383E13" w:rsidRDefault="00D5309D" w:rsidP="00310616">
            <w:pPr>
              <w:spacing w:before="120" w:after="0"/>
              <w:ind w:left="255" w:right="57" w:hanging="142"/>
              <w:jc w:val="left"/>
              <w:rPr>
                <w:b/>
                <w:szCs w:val="20"/>
              </w:rPr>
            </w:pPr>
            <w:r w:rsidRPr="00383E13">
              <w:rPr>
                <w:b/>
                <w:szCs w:val="20"/>
              </w:rPr>
              <w:t>Sec 436 Hundred of Rivoli Bay</w:t>
            </w:r>
          </w:p>
        </w:tc>
        <w:tc>
          <w:tcPr>
            <w:tcW w:w="3408" w:type="dxa"/>
            <w:tcBorders>
              <w:top w:val="single" w:sz="4" w:space="0" w:color="auto"/>
              <w:left w:val="single" w:sz="4" w:space="0" w:color="auto"/>
              <w:right w:val="single" w:sz="4" w:space="0" w:color="auto"/>
            </w:tcBorders>
            <w:vAlign w:val="bottom"/>
          </w:tcPr>
          <w:p w:rsidR="00D5309D" w:rsidRPr="00383E13" w:rsidRDefault="00D5309D" w:rsidP="00310616">
            <w:pPr>
              <w:spacing w:before="60" w:after="0"/>
              <w:ind w:left="113"/>
              <w:jc w:val="left"/>
              <w:rPr>
                <w:szCs w:val="20"/>
              </w:rPr>
            </w:pPr>
            <w:r w:rsidRPr="00383E13">
              <w:rPr>
                <w:szCs w:val="20"/>
              </w:rPr>
              <w:t>Overlays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Key Outback and Rural Routes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Major Urban Transport Routes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Non Stop Corridors</w:t>
            </w:r>
          </w:p>
        </w:tc>
      </w:tr>
      <w:tr w:rsidR="00D5309D" w:rsidRPr="00383E13" w:rsidTr="00310616">
        <w:trPr>
          <w:jc w:val="center"/>
        </w:trPr>
        <w:tc>
          <w:tcPr>
            <w:tcW w:w="4106" w:type="dxa"/>
            <w:tcBorders>
              <w:left w:val="single" w:sz="4" w:space="0" w:color="auto"/>
              <w:bottom w:val="single" w:sz="4" w:space="0" w:color="auto"/>
              <w:right w:val="single" w:sz="4" w:space="0" w:color="auto"/>
            </w:tcBorders>
          </w:tcPr>
          <w:p w:rsidR="00D5309D" w:rsidRPr="00383E13" w:rsidRDefault="00D5309D" w:rsidP="00310616">
            <w:pPr>
              <w:spacing w:before="40" w:after="0"/>
              <w:jc w:val="left"/>
              <w:rPr>
                <w:b/>
                <w:szCs w:val="20"/>
              </w:rPr>
            </w:pPr>
          </w:p>
        </w:tc>
        <w:tc>
          <w:tcPr>
            <w:tcW w:w="3408" w:type="dxa"/>
            <w:tcBorders>
              <w:left w:val="single" w:sz="4" w:space="0" w:color="auto"/>
              <w:bottom w:val="single" w:sz="4" w:space="0" w:color="auto"/>
              <w:right w:val="single" w:sz="4" w:space="0" w:color="auto"/>
            </w:tcBorders>
            <w:vAlign w:val="bottom"/>
          </w:tcPr>
          <w:p w:rsidR="00D5309D" w:rsidRPr="00383E13" w:rsidRDefault="00D5309D" w:rsidP="00310616">
            <w:pPr>
              <w:spacing w:before="40"/>
              <w:ind w:left="426" w:hanging="142"/>
              <w:jc w:val="left"/>
              <w:rPr>
                <w:szCs w:val="20"/>
              </w:rPr>
            </w:pPr>
            <w:r w:rsidRPr="00383E13">
              <w:rPr>
                <w:szCs w:val="20"/>
              </w:rPr>
              <w:t>•</w:t>
            </w:r>
            <w:r w:rsidRPr="00383E13">
              <w:rPr>
                <w:szCs w:val="20"/>
              </w:rPr>
              <w:tab/>
              <w:t>Urban Transport Routes</w:t>
            </w:r>
          </w:p>
        </w:tc>
      </w:tr>
      <w:tr w:rsidR="00D5309D" w:rsidRPr="00383E13" w:rsidTr="00310616">
        <w:trPr>
          <w:jc w:val="center"/>
        </w:trPr>
        <w:tc>
          <w:tcPr>
            <w:tcW w:w="4106" w:type="dxa"/>
            <w:tcBorders>
              <w:top w:val="single" w:sz="4" w:space="0" w:color="auto"/>
              <w:left w:val="single" w:sz="4" w:space="0" w:color="auto"/>
              <w:right w:val="single" w:sz="4" w:space="0" w:color="auto"/>
            </w:tcBorders>
          </w:tcPr>
          <w:p w:rsidR="00D5309D" w:rsidRPr="00383E13" w:rsidRDefault="00D5309D" w:rsidP="00310616">
            <w:pPr>
              <w:spacing w:before="120" w:after="0"/>
              <w:ind w:left="255" w:right="57" w:hanging="142"/>
              <w:jc w:val="left"/>
              <w:rPr>
                <w:b/>
                <w:szCs w:val="20"/>
              </w:rPr>
            </w:pPr>
            <w:r w:rsidRPr="00383E13">
              <w:rPr>
                <w:b/>
                <w:szCs w:val="20"/>
              </w:rPr>
              <w:t>D90684 A400 Ettrick</w:t>
            </w:r>
          </w:p>
        </w:tc>
        <w:tc>
          <w:tcPr>
            <w:tcW w:w="3408" w:type="dxa"/>
            <w:tcBorders>
              <w:top w:val="single" w:sz="4" w:space="0" w:color="auto"/>
              <w:left w:val="single" w:sz="4" w:space="0" w:color="auto"/>
              <w:right w:val="single" w:sz="4" w:space="0" w:color="auto"/>
            </w:tcBorders>
            <w:vAlign w:val="bottom"/>
          </w:tcPr>
          <w:p w:rsidR="00D5309D" w:rsidRPr="00383E13" w:rsidRDefault="00D5309D" w:rsidP="00310616">
            <w:pPr>
              <w:spacing w:before="60" w:after="0"/>
              <w:ind w:left="113"/>
              <w:jc w:val="left"/>
              <w:rPr>
                <w:szCs w:val="20"/>
              </w:rPr>
            </w:pPr>
            <w:r w:rsidRPr="00383E13">
              <w:rPr>
                <w:szCs w:val="20"/>
              </w:rPr>
              <w:t>Zones and Subzones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60" w:after="0"/>
              <w:ind w:left="113"/>
              <w:jc w:val="left"/>
              <w:rPr>
                <w:szCs w:val="20"/>
              </w:rPr>
            </w:pPr>
            <w:r w:rsidRPr="00383E13">
              <w:rPr>
                <w:szCs w:val="20"/>
              </w:rPr>
              <w:t>Technical and Numeric Variations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Site Area Minimum</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Dwelling Excision</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60" w:after="0"/>
              <w:ind w:left="113"/>
              <w:jc w:val="left"/>
              <w:rPr>
                <w:szCs w:val="20"/>
              </w:rPr>
            </w:pPr>
            <w:r w:rsidRPr="00383E13">
              <w:rPr>
                <w:szCs w:val="20"/>
              </w:rPr>
              <w:t>Overlays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Environment and Food production Areas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Key Outback and Rural Routes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Major Urban Transport Routes</w:t>
            </w:r>
          </w:p>
        </w:tc>
      </w:tr>
      <w:tr w:rsidR="00D5309D" w:rsidRPr="00383E13" w:rsidTr="00310616">
        <w:trPr>
          <w:jc w:val="center"/>
        </w:trPr>
        <w:tc>
          <w:tcPr>
            <w:tcW w:w="4106" w:type="dxa"/>
            <w:tcBorders>
              <w:left w:val="single" w:sz="4" w:space="0" w:color="auto"/>
              <w:right w:val="single" w:sz="4" w:space="0" w:color="auto"/>
            </w:tcBorders>
          </w:tcPr>
          <w:p w:rsidR="00D5309D" w:rsidRPr="00383E13" w:rsidRDefault="00D5309D" w:rsidP="00310616">
            <w:pPr>
              <w:spacing w:before="40" w:after="0"/>
              <w:jc w:val="left"/>
              <w:rPr>
                <w:szCs w:val="20"/>
              </w:rPr>
            </w:pPr>
          </w:p>
        </w:tc>
        <w:tc>
          <w:tcPr>
            <w:tcW w:w="3408" w:type="dxa"/>
            <w:tcBorders>
              <w:left w:val="single" w:sz="4" w:space="0" w:color="auto"/>
              <w:right w:val="single" w:sz="4" w:space="0" w:color="auto"/>
            </w:tcBorders>
            <w:vAlign w:val="bottom"/>
          </w:tcPr>
          <w:p w:rsidR="00D5309D" w:rsidRPr="00383E13" w:rsidRDefault="00D5309D" w:rsidP="00310616">
            <w:pPr>
              <w:spacing w:before="40" w:after="0"/>
              <w:ind w:left="425" w:hanging="141"/>
              <w:jc w:val="left"/>
              <w:rPr>
                <w:szCs w:val="20"/>
              </w:rPr>
            </w:pPr>
            <w:r w:rsidRPr="00383E13">
              <w:rPr>
                <w:szCs w:val="20"/>
              </w:rPr>
              <w:t>•</w:t>
            </w:r>
            <w:r w:rsidRPr="00383E13">
              <w:rPr>
                <w:szCs w:val="20"/>
              </w:rPr>
              <w:tab/>
              <w:t>Non Stop Corridors</w:t>
            </w:r>
          </w:p>
        </w:tc>
      </w:tr>
      <w:tr w:rsidR="00D5309D" w:rsidRPr="00383E13" w:rsidTr="00310616">
        <w:trPr>
          <w:jc w:val="center"/>
        </w:trPr>
        <w:tc>
          <w:tcPr>
            <w:tcW w:w="4106" w:type="dxa"/>
            <w:tcBorders>
              <w:left w:val="single" w:sz="4" w:space="0" w:color="auto"/>
              <w:bottom w:val="single" w:sz="4" w:space="0" w:color="auto"/>
              <w:right w:val="single" w:sz="4" w:space="0" w:color="auto"/>
            </w:tcBorders>
          </w:tcPr>
          <w:p w:rsidR="00D5309D" w:rsidRPr="00383E13" w:rsidRDefault="00D5309D" w:rsidP="00310616">
            <w:pPr>
              <w:spacing w:before="40"/>
              <w:jc w:val="left"/>
              <w:rPr>
                <w:szCs w:val="20"/>
              </w:rPr>
            </w:pPr>
          </w:p>
        </w:tc>
        <w:tc>
          <w:tcPr>
            <w:tcW w:w="3408" w:type="dxa"/>
            <w:tcBorders>
              <w:left w:val="single" w:sz="4" w:space="0" w:color="auto"/>
              <w:bottom w:val="single" w:sz="4" w:space="0" w:color="auto"/>
              <w:right w:val="single" w:sz="4" w:space="0" w:color="auto"/>
            </w:tcBorders>
          </w:tcPr>
          <w:p w:rsidR="00D5309D" w:rsidRPr="00383E13" w:rsidRDefault="00D5309D" w:rsidP="00310616">
            <w:pPr>
              <w:spacing w:before="40" w:after="0"/>
              <w:ind w:left="425" w:hanging="141"/>
              <w:jc w:val="left"/>
              <w:rPr>
                <w:szCs w:val="20"/>
              </w:rPr>
            </w:pPr>
            <w:r w:rsidRPr="00383E13">
              <w:rPr>
                <w:szCs w:val="20"/>
              </w:rPr>
              <w:t>•</w:t>
            </w:r>
            <w:r w:rsidRPr="00383E13">
              <w:rPr>
                <w:szCs w:val="20"/>
              </w:rPr>
              <w:tab/>
              <w:t>Urban Transport Routes</w:t>
            </w:r>
          </w:p>
        </w:tc>
      </w:tr>
    </w:tbl>
    <w:p w:rsidR="00D5309D" w:rsidRPr="00383E13" w:rsidRDefault="00D5309D" w:rsidP="00D5309D">
      <w:pPr>
        <w:spacing w:before="80"/>
        <w:ind w:left="709" w:hanging="284"/>
        <w:rPr>
          <w:rFonts w:eastAsia="Times New Roman"/>
          <w:szCs w:val="20"/>
        </w:rPr>
      </w:pPr>
      <w:r w:rsidRPr="00383E13">
        <w:rPr>
          <w:rFonts w:eastAsia="Times New Roman"/>
          <w:szCs w:val="20"/>
        </w:rPr>
        <w:t>r.</w:t>
      </w:r>
      <w:r w:rsidRPr="00383E13">
        <w:rPr>
          <w:rFonts w:eastAsia="Times New Roman"/>
          <w:szCs w:val="20"/>
        </w:rPr>
        <w:tab/>
        <w:t>Remedy minor miscellaneous gaps, overlaps and misalignments between parcel boundaries and Planning and Design Code data.</w:t>
      </w:r>
    </w:p>
    <w:p w:rsidR="00D5309D" w:rsidRPr="00383E13" w:rsidRDefault="00D5309D" w:rsidP="00D5309D">
      <w:pPr>
        <w:ind w:left="709" w:hanging="283"/>
        <w:rPr>
          <w:rFonts w:eastAsia="Times New Roman"/>
          <w:spacing w:val="-4"/>
          <w:szCs w:val="20"/>
        </w:rPr>
      </w:pPr>
      <w:r w:rsidRPr="00383E13">
        <w:rPr>
          <w:rFonts w:eastAsia="Times New Roman"/>
          <w:spacing w:val="-4"/>
          <w:szCs w:val="20"/>
        </w:rPr>
        <w:t>s.</w:t>
      </w:r>
      <w:r w:rsidRPr="00383E13">
        <w:rPr>
          <w:rFonts w:eastAsia="Times New Roman"/>
          <w:spacing w:val="-4"/>
          <w:szCs w:val="20"/>
        </w:rPr>
        <w:tab/>
        <w:t>Update the Table of Planning and Design Code Amendments (Part 13 - Table of Amendments), pursuant to this Section 76 Amendment.</w:t>
      </w:r>
    </w:p>
    <w:p w:rsidR="00D5309D" w:rsidRPr="00383E13" w:rsidRDefault="00D5309D" w:rsidP="00D5309D">
      <w:pPr>
        <w:ind w:left="426" w:hanging="284"/>
        <w:rPr>
          <w:rFonts w:eastAsia="Times New Roman"/>
          <w:szCs w:val="20"/>
        </w:rPr>
      </w:pPr>
      <w:r w:rsidRPr="00383E13">
        <w:rPr>
          <w:rFonts w:eastAsia="Times New Roman"/>
          <w:szCs w:val="20"/>
        </w:rPr>
        <w:t>2.</w:t>
      </w:r>
      <w:r w:rsidRPr="00383E13">
        <w:rPr>
          <w:rFonts w:eastAsia="Times New Roman"/>
          <w:szCs w:val="20"/>
        </w:rPr>
        <w:tab/>
        <w:t>Declare that the Section 76 Amendment will take effect upon being published on the SA planning portal.</w:t>
      </w:r>
    </w:p>
    <w:p w:rsidR="00D5309D" w:rsidRPr="00383E13" w:rsidRDefault="00D5309D" w:rsidP="00D5309D">
      <w:pPr>
        <w:spacing w:after="0"/>
        <w:rPr>
          <w:rFonts w:eastAsia="Times New Roman"/>
          <w:szCs w:val="17"/>
        </w:rPr>
      </w:pPr>
      <w:r w:rsidRPr="00383E13">
        <w:rPr>
          <w:rFonts w:eastAsia="Times New Roman"/>
          <w:szCs w:val="17"/>
        </w:rPr>
        <w:t>Dated: 31 May 2021</w:t>
      </w:r>
    </w:p>
    <w:p w:rsidR="00D5309D" w:rsidRPr="00383E13" w:rsidRDefault="00D5309D" w:rsidP="00D5309D">
      <w:pPr>
        <w:spacing w:after="0"/>
        <w:jc w:val="right"/>
        <w:rPr>
          <w:rFonts w:eastAsia="Times New Roman"/>
          <w:smallCaps/>
          <w:szCs w:val="20"/>
        </w:rPr>
      </w:pPr>
      <w:r w:rsidRPr="00383E13">
        <w:rPr>
          <w:rFonts w:eastAsia="Times New Roman"/>
          <w:smallCaps/>
          <w:szCs w:val="20"/>
        </w:rPr>
        <w:t>Sally Smith</w:t>
      </w:r>
    </w:p>
    <w:p w:rsidR="00D5309D" w:rsidRPr="00383E13" w:rsidRDefault="00D5309D" w:rsidP="00D5309D">
      <w:pPr>
        <w:spacing w:after="0"/>
        <w:jc w:val="right"/>
        <w:rPr>
          <w:rFonts w:eastAsia="Times New Roman"/>
          <w:szCs w:val="17"/>
        </w:rPr>
      </w:pPr>
      <w:r w:rsidRPr="00383E13">
        <w:rPr>
          <w:rFonts w:eastAsia="Times New Roman"/>
          <w:szCs w:val="17"/>
        </w:rPr>
        <w:t>Executive Director, Planning &amp; Land Use Services,</w:t>
      </w:r>
    </w:p>
    <w:p w:rsidR="00D5309D" w:rsidRPr="00383E13" w:rsidRDefault="00D5309D" w:rsidP="00D5309D">
      <w:pPr>
        <w:spacing w:after="0"/>
        <w:jc w:val="right"/>
        <w:rPr>
          <w:rFonts w:eastAsia="Times New Roman"/>
          <w:szCs w:val="17"/>
        </w:rPr>
      </w:pPr>
      <w:r w:rsidRPr="00383E13">
        <w:rPr>
          <w:rFonts w:eastAsia="Times New Roman"/>
          <w:szCs w:val="17"/>
        </w:rPr>
        <w:t>Attorney-General’s Department</w:t>
      </w:r>
    </w:p>
    <w:p w:rsidR="00D5309D" w:rsidRPr="00383E13" w:rsidRDefault="00D5309D" w:rsidP="00D5309D">
      <w:pPr>
        <w:spacing w:after="0"/>
        <w:jc w:val="right"/>
        <w:rPr>
          <w:rFonts w:eastAsia="Times New Roman"/>
          <w:szCs w:val="17"/>
        </w:rPr>
      </w:pPr>
      <w:r w:rsidRPr="00383E13">
        <w:rPr>
          <w:rFonts w:eastAsia="Times New Roman"/>
          <w:szCs w:val="17"/>
        </w:rPr>
        <w:t>Delegate of Vickie Chapman MP, Minister for Planning and Local Government</w:t>
      </w:r>
    </w:p>
    <w:p w:rsidR="00D5309D" w:rsidRPr="00383E13" w:rsidRDefault="00D5309D" w:rsidP="00D5309D">
      <w:pPr>
        <w:pBdr>
          <w:bottom w:val="single" w:sz="4" w:space="1" w:color="auto"/>
        </w:pBdr>
        <w:spacing w:before="100" w:line="14" w:lineRule="exact"/>
        <w:ind w:left="1077" w:right="1077"/>
        <w:jc w:val="center"/>
        <w:rPr>
          <w:rFonts w:eastAsia="Times New Roman"/>
          <w:szCs w:val="20"/>
        </w:rPr>
      </w:pPr>
    </w:p>
    <w:p w:rsidR="00D5309D" w:rsidRPr="00383E13" w:rsidRDefault="00D5309D" w:rsidP="00D5309D">
      <w:pPr>
        <w:spacing w:after="0" w:line="240" w:lineRule="auto"/>
        <w:jc w:val="left"/>
        <w:rPr>
          <w:rFonts w:eastAsia="Times New Roman"/>
          <w:szCs w:val="20"/>
        </w:rPr>
      </w:pPr>
      <w:r w:rsidRPr="00383E13">
        <w:rPr>
          <w:rFonts w:eastAsia="Times New Roman"/>
          <w:szCs w:val="20"/>
        </w:rPr>
        <w:br w:type="page"/>
      </w:r>
    </w:p>
    <w:p w:rsidR="00D5309D" w:rsidRPr="00383E13" w:rsidRDefault="00D5309D" w:rsidP="00D5309D">
      <w:pPr>
        <w:jc w:val="center"/>
        <w:rPr>
          <w:smallCaps/>
          <w:szCs w:val="17"/>
        </w:rPr>
      </w:pPr>
      <w:r w:rsidRPr="00383E13">
        <w:rPr>
          <w:smallCaps/>
          <w:noProof/>
          <w:szCs w:val="17"/>
          <w:lang w:eastAsia="en-AU"/>
        </w:rPr>
        <w:drawing>
          <wp:anchor distT="0" distB="0" distL="114300" distR="114300" simplePos="0" relativeHeight="251659776" behindDoc="0" locked="0" layoutInCell="1" allowOverlap="1" wp14:anchorId="34F9135C" wp14:editId="52689367">
            <wp:simplePos x="0" y="0"/>
            <wp:positionH relativeFrom="margin">
              <wp:align>center</wp:align>
            </wp:positionH>
            <wp:positionV relativeFrom="paragraph">
              <wp:posOffset>154305</wp:posOffset>
            </wp:positionV>
            <wp:extent cx="5731510" cy="8437245"/>
            <wp:effectExtent l="0" t="0" r="254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extLst>
                        <a:ext uri="{28A0092B-C50C-407E-A947-70E740481C1C}">
                          <a14:useLocalDpi xmlns:a14="http://schemas.microsoft.com/office/drawing/2010/main" val="0"/>
                        </a:ext>
                      </a:extLst>
                    </a:blip>
                    <a:stretch>
                      <a:fillRect/>
                    </a:stretch>
                  </pic:blipFill>
                  <pic:spPr>
                    <a:xfrm>
                      <a:off x="0" y="0"/>
                      <a:ext cx="5731510" cy="8437245"/>
                    </a:xfrm>
                    <a:prstGeom prst="rect">
                      <a:avLst/>
                    </a:prstGeom>
                  </pic:spPr>
                </pic:pic>
              </a:graphicData>
            </a:graphic>
            <wp14:sizeRelH relativeFrom="page">
              <wp14:pctWidth>0</wp14:pctWidth>
            </wp14:sizeRelH>
            <wp14:sizeRelV relativeFrom="page">
              <wp14:pctHeight>0</wp14:pctHeight>
            </wp14:sizeRelV>
          </wp:anchor>
        </w:drawing>
      </w:r>
      <w:r w:rsidRPr="00383E13">
        <w:rPr>
          <w:smallCaps/>
          <w:szCs w:val="17"/>
        </w:rPr>
        <w:t>Attachment A</w:t>
      </w:r>
    </w:p>
    <w:p w:rsidR="00D5309D" w:rsidRPr="00383E13" w:rsidRDefault="00D5309D" w:rsidP="00D5309D">
      <w:pPr>
        <w:spacing w:after="0" w:line="240" w:lineRule="auto"/>
        <w:jc w:val="left"/>
        <w:rPr>
          <w:rFonts w:eastAsia="Times New Roman"/>
          <w:szCs w:val="20"/>
        </w:rPr>
      </w:pPr>
      <w:r w:rsidRPr="00383E13">
        <w:rPr>
          <w:rFonts w:eastAsia="Times New Roman"/>
          <w:szCs w:val="20"/>
        </w:rPr>
        <w:br w:type="page"/>
      </w:r>
    </w:p>
    <w:p w:rsidR="00D5309D" w:rsidRPr="00383E13" w:rsidRDefault="00D5309D" w:rsidP="00D5309D">
      <w:pPr>
        <w:jc w:val="center"/>
        <w:rPr>
          <w:smallCaps/>
          <w:szCs w:val="17"/>
        </w:rPr>
      </w:pPr>
      <w:r w:rsidRPr="00383E13">
        <w:rPr>
          <w:smallCaps/>
          <w:szCs w:val="17"/>
        </w:rPr>
        <w:t>Attachment B</w:t>
      </w:r>
    </w:p>
    <w:p w:rsidR="00D5309D" w:rsidRPr="00383E13" w:rsidRDefault="00D5309D" w:rsidP="00D5309D">
      <w:pPr>
        <w:spacing w:after="0"/>
        <w:jc w:val="center"/>
        <w:rPr>
          <w:i/>
          <w:szCs w:val="17"/>
        </w:rPr>
      </w:pPr>
      <w:r w:rsidRPr="00383E13">
        <w:rPr>
          <w:i/>
          <w:szCs w:val="17"/>
        </w:rPr>
        <w:t>Future Local Road Widening Overlay</w:t>
      </w:r>
    </w:p>
    <w:p w:rsidR="00D5309D" w:rsidRPr="00383E13" w:rsidRDefault="00D5309D" w:rsidP="00D5309D">
      <w:pPr>
        <w:jc w:val="center"/>
        <w:rPr>
          <w:i/>
          <w:szCs w:val="17"/>
        </w:rPr>
      </w:pPr>
      <w:r w:rsidRPr="00383E13">
        <w:rPr>
          <w:i/>
          <w:szCs w:val="17"/>
        </w:rPr>
        <w:t>Minimum Future Local Road Widening Setback TNV Values</w:t>
      </w:r>
    </w:p>
    <w:p w:rsidR="00D5309D" w:rsidRPr="00383E13" w:rsidRDefault="00D5309D" w:rsidP="00D5309D">
      <w:pPr>
        <w:spacing w:after="160" w:line="259" w:lineRule="auto"/>
        <w:jc w:val="center"/>
        <w:rPr>
          <w:rFonts w:eastAsiaTheme="minorHAnsi"/>
          <w:b/>
          <w:szCs w:val="17"/>
          <w:lang w:val="en-GB"/>
        </w:rPr>
      </w:pPr>
    </w:p>
    <w:p w:rsidR="00D5309D" w:rsidRPr="00383E13" w:rsidRDefault="00D5309D" w:rsidP="00D5309D">
      <w:pPr>
        <w:spacing w:after="160" w:line="259" w:lineRule="auto"/>
        <w:jc w:val="center"/>
        <w:rPr>
          <w:rFonts w:eastAsiaTheme="minorHAnsi"/>
          <w:b/>
          <w:szCs w:val="17"/>
          <w:lang w:val="en-GB"/>
        </w:rPr>
      </w:pPr>
      <w:r w:rsidRPr="00383E13">
        <w:rPr>
          <w:rFonts w:asciiTheme="minorHAnsi" w:eastAsiaTheme="minorHAnsi" w:hAnsiTheme="minorHAnsi" w:cstheme="minorBidi"/>
          <w:noProof/>
          <w:sz w:val="24"/>
          <w:szCs w:val="24"/>
          <w:lang w:eastAsia="en-AU"/>
        </w:rPr>
        <w:drawing>
          <wp:inline distT="0" distB="0" distL="0" distR="0" wp14:anchorId="10EBAE3D" wp14:editId="3C880924">
            <wp:extent cx="2711450" cy="38367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2717131" cy="3844806"/>
                    </a:xfrm>
                    <a:prstGeom prst="rect">
                      <a:avLst/>
                    </a:prstGeom>
                  </pic:spPr>
                </pic:pic>
              </a:graphicData>
            </a:graphic>
          </wp:inline>
        </w:drawing>
      </w:r>
    </w:p>
    <w:p w:rsidR="00D5309D" w:rsidRPr="00383E13" w:rsidRDefault="00D5309D" w:rsidP="00D5309D">
      <w:pPr>
        <w:spacing w:after="160" w:line="259" w:lineRule="auto"/>
        <w:jc w:val="center"/>
        <w:rPr>
          <w:rFonts w:eastAsiaTheme="minorHAnsi"/>
          <w:b/>
          <w:szCs w:val="17"/>
          <w:lang w:val="en-GB"/>
        </w:rPr>
      </w:pPr>
      <w:r w:rsidRPr="00383E13">
        <w:rPr>
          <w:rFonts w:asciiTheme="minorHAnsi" w:eastAsiaTheme="minorHAnsi" w:hAnsiTheme="minorHAnsi" w:cstheme="minorBidi"/>
          <w:noProof/>
          <w:sz w:val="24"/>
          <w:szCs w:val="24"/>
          <w:lang w:eastAsia="en-AU"/>
        </w:rPr>
        <w:drawing>
          <wp:inline distT="0" distB="0" distL="0" distR="0" wp14:anchorId="49D37FA5" wp14:editId="51D4C76A">
            <wp:extent cx="3670300" cy="38315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3670300" cy="3831590"/>
                    </a:xfrm>
                    <a:prstGeom prst="rect">
                      <a:avLst/>
                    </a:prstGeom>
                  </pic:spPr>
                </pic:pic>
              </a:graphicData>
            </a:graphic>
          </wp:inline>
        </w:drawing>
      </w:r>
    </w:p>
    <w:p w:rsidR="00D5309D" w:rsidRPr="00383E13" w:rsidRDefault="00D5309D" w:rsidP="00D5309D">
      <w:pPr>
        <w:spacing w:after="160" w:line="259" w:lineRule="auto"/>
        <w:jc w:val="center"/>
        <w:rPr>
          <w:rFonts w:eastAsiaTheme="minorHAnsi"/>
          <w:b/>
          <w:szCs w:val="17"/>
          <w:lang w:val="en-GB"/>
        </w:rPr>
      </w:pPr>
      <w:r w:rsidRPr="00383E13">
        <w:rPr>
          <w:rFonts w:asciiTheme="minorHAnsi" w:eastAsiaTheme="minorHAnsi" w:hAnsiTheme="minorHAnsi" w:cstheme="minorBidi"/>
          <w:noProof/>
          <w:sz w:val="24"/>
          <w:szCs w:val="24"/>
          <w:lang w:eastAsia="en-AU"/>
        </w:rPr>
        <w:drawing>
          <wp:inline distT="0" distB="0" distL="0" distR="0" wp14:anchorId="6AF30B9E" wp14:editId="09118BA3">
            <wp:extent cx="2933700" cy="31483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2938089" cy="3153071"/>
                    </a:xfrm>
                    <a:prstGeom prst="rect">
                      <a:avLst/>
                    </a:prstGeom>
                  </pic:spPr>
                </pic:pic>
              </a:graphicData>
            </a:graphic>
          </wp:inline>
        </w:drawing>
      </w:r>
    </w:p>
    <w:p w:rsidR="00D5309D" w:rsidRPr="00383E13" w:rsidRDefault="00D5309D" w:rsidP="00D5309D">
      <w:pPr>
        <w:spacing w:after="160" w:line="259" w:lineRule="auto"/>
        <w:jc w:val="center"/>
        <w:rPr>
          <w:rFonts w:eastAsiaTheme="minorHAnsi"/>
          <w:b/>
          <w:szCs w:val="17"/>
          <w:lang w:val="en-GB"/>
        </w:rPr>
      </w:pPr>
      <w:r w:rsidRPr="00383E13">
        <w:rPr>
          <w:rFonts w:asciiTheme="minorHAnsi" w:eastAsiaTheme="minorHAnsi" w:hAnsiTheme="minorHAnsi" w:cstheme="minorBidi"/>
          <w:noProof/>
          <w:sz w:val="24"/>
          <w:szCs w:val="24"/>
          <w:lang w:eastAsia="en-AU"/>
        </w:rPr>
        <w:drawing>
          <wp:inline distT="0" distB="0" distL="0" distR="0" wp14:anchorId="01269A9A" wp14:editId="4105A3C4">
            <wp:extent cx="5731510" cy="38608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731510" cy="3860800"/>
                    </a:xfrm>
                    <a:prstGeom prst="rect">
                      <a:avLst/>
                    </a:prstGeom>
                  </pic:spPr>
                </pic:pic>
              </a:graphicData>
            </a:graphic>
          </wp:inline>
        </w:drawing>
      </w:r>
    </w:p>
    <w:p w:rsidR="00D5309D" w:rsidRPr="00383E13" w:rsidRDefault="00D5309D" w:rsidP="00D5309D">
      <w:pPr>
        <w:spacing w:after="160" w:line="259" w:lineRule="auto"/>
        <w:jc w:val="center"/>
        <w:rPr>
          <w:rFonts w:eastAsiaTheme="minorHAnsi"/>
          <w:b/>
          <w:szCs w:val="17"/>
          <w:lang w:val="en-GB"/>
        </w:rPr>
      </w:pPr>
      <w:r w:rsidRPr="00383E13">
        <w:rPr>
          <w:rFonts w:asciiTheme="minorHAnsi" w:eastAsiaTheme="minorHAnsi" w:hAnsiTheme="minorHAnsi" w:cstheme="minorBidi"/>
          <w:noProof/>
          <w:sz w:val="24"/>
          <w:szCs w:val="24"/>
          <w:lang w:eastAsia="en-AU"/>
        </w:rPr>
        <w:drawing>
          <wp:inline distT="0" distB="0" distL="0" distR="0" wp14:anchorId="10687B49" wp14:editId="134E5FBC">
            <wp:extent cx="4730750" cy="51075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4734518" cy="5111664"/>
                    </a:xfrm>
                    <a:prstGeom prst="rect">
                      <a:avLst/>
                    </a:prstGeom>
                  </pic:spPr>
                </pic:pic>
              </a:graphicData>
            </a:graphic>
          </wp:inline>
        </w:drawing>
      </w:r>
    </w:p>
    <w:p w:rsidR="00D5309D" w:rsidRPr="00383E13" w:rsidRDefault="00D5309D" w:rsidP="00D5309D">
      <w:pPr>
        <w:spacing w:after="160" w:line="259" w:lineRule="auto"/>
        <w:jc w:val="center"/>
        <w:rPr>
          <w:rFonts w:eastAsiaTheme="minorHAnsi"/>
          <w:b/>
          <w:szCs w:val="17"/>
          <w:lang w:val="en-GB"/>
        </w:rPr>
      </w:pPr>
      <w:r w:rsidRPr="00383E13">
        <w:rPr>
          <w:rFonts w:asciiTheme="minorHAnsi" w:eastAsiaTheme="minorHAnsi" w:hAnsiTheme="minorHAnsi" w:cstheme="minorBidi"/>
          <w:noProof/>
          <w:sz w:val="24"/>
          <w:szCs w:val="24"/>
          <w:lang w:eastAsia="en-AU"/>
        </w:rPr>
        <w:drawing>
          <wp:inline distT="0" distB="0" distL="0" distR="0" wp14:anchorId="40BB7C53" wp14:editId="739D4B80">
            <wp:extent cx="4406900" cy="35671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4414633" cy="3573378"/>
                    </a:xfrm>
                    <a:prstGeom prst="rect">
                      <a:avLst/>
                    </a:prstGeom>
                  </pic:spPr>
                </pic:pic>
              </a:graphicData>
            </a:graphic>
          </wp:inline>
        </w:drawing>
      </w:r>
    </w:p>
    <w:p w:rsidR="00D5309D" w:rsidRPr="00383E13" w:rsidRDefault="00D5309D" w:rsidP="00D5309D">
      <w:pPr>
        <w:spacing w:after="160" w:line="259" w:lineRule="auto"/>
        <w:jc w:val="center"/>
        <w:rPr>
          <w:rFonts w:eastAsiaTheme="minorHAnsi"/>
          <w:b/>
          <w:szCs w:val="17"/>
          <w:lang w:val="en-GB"/>
        </w:rPr>
      </w:pPr>
      <w:r w:rsidRPr="00383E13">
        <w:rPr>
          <w:rFonts w:asciiTheme="minorHAnsi" w:eastAsiaTheme="minorHAnsi" w:hAnsiTheme="minorHAnsi" w:cstheme="minorBidi"/>
          <w:noProof/>
          <w:sz w:val="24"/>
          <w:szCs w:val="24"/>
          <w:lang w:eastAsia="en-AU"/>
        </w:rPr>
        <w:drawing>
          <wp:inline distT="0" distB="0" distL="0" distR="0" wp14:anchorId="7466550C" wp14:editId="14D9AEC3">
            <wp:extent cx="5731510" cy="33293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5731510" cy="3329305"/>
                    </a:xfrm>
                    <a:prstGeom prst="rect">
                      <a:avLst/>
                    </a:prstGeom>
                  </pic:spPr>
                </pic:pic>
              </a:graphicData>
            </a:graphic>
          </wp:inline>
        </w:drawing>
      </w:r>
    </w:p>
    <w:p w:rsidR="00D5309D" w:rsidRPr="00383E13" w:rsidRDefault="00D5309D" w:rsidP="00D5309D">
      <w:pPr>
        <w:spacing w:after="160" w:line="259" w:lineRule="auto"/>
        <w:jc w:val="center"/>
        <w:rPr>
          <w:rFonts w:eastAsiaTheme="minorHAnsi"/>
          <w:b/>
          <w:szCs w:val="17"/>
          <w:lang w:val="en-GB"/>
        </w:rPr>
      </w:pPr>
    </w:p>
    <w:p w:rsidR="00D5309D" w:rsidRPr="00383E13" w:rsidRDefault="00D5309D" w:rsidP="00D5309D">
      <w:pPr>
        <w:spacing w:after="160" w:line="259" w:lineRule="auto"/>
        <w:jc w:val="center"/>
        <w:rPr>
          <w:rFonts w:eastAsiaTheme="minorHAnsi"/>
          <w:b/>
          <w:szCs w:val="17"/>
          <w:lang w:val="en-GB"/>
        </w:rPr>
      </w:pPr>
    </w:p>
    <w:p w:rsidR="00D5309D" w:rsidRPr="00383E13" w:rsidRDefault="00D5309D" w:rsidP="00D5309D">
      <w:pPr>
        <w:spacing w:after="160" w:line="259" w:lineRule="auto"/>
        <w:jc w:val="left"/>
        <w:rPr>
          <w:rFonts w:eastAsiaTheme="minorHAnsi"/>
          <w:b/>
          <w:szCs w:val="17"/>
          <w:lang w:val="en-GB"/>
        </w:rPr>
      </w:pPr>
      <w:r w:rsidRPr="00383E13">
        <w:rPr>
          <w:rFonts w:asciiTheme="minorHAnsi" w:eastAsiaTheme="minorHAnsi" w:hAnsiTheme="minorHAnsi" w:cstheme="minorBidi"/>
          <w:noProof/>
          <w:sz w:val="24"/>
          <w:szCs w:val="24"/>
          <w:lang w:eastAsia="en-AU"/>
        </w:rPr>
        <w:drawing>
          <wp:anchor distT="0" distB="0" distL="114300" distR="114300" simplePos="0" relativeHeight="251660800" behindDoc="0" locked="0" layoutInCell="1" allowOverlap="1" wp14:anchorId="7E123CFD" wp14:editId="1CBAA10F">
            <wp:simplePos x="0" y="0"/>
            <wp:positionH relativeFrom="column">
              <wp:posOffset>3429000</wp:posOffset>
            </wp:positionH>
            <wp:positionV relativeFrom="paragraph">
              <wp:posOffset>798195</wp:posOffset>
            </wp:positionV>
            <wp:extent cx="2114550" cy="18326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2114550" cy="1832610"/>
                    </a:xfrm>
                    <a:prstGeom prst="rect">
                      <a:avLst/>
                    </a:prstGeom>
                  </pic:spPr>
                </pic:pic>
              </a:graphicData>
            </a:graphic>
          </wp:anchor>
        </w:drawing>
      </w:r>
      <w:r w:rsidRPr="00383E13">
        <w:rPr>
          <w:rFonts w:asciiTheme="minorHAnsi" w:eastAsiaTheme="minorHAnsi" w:hAnsiTheme="minorHAnsi" w:cstheme="minorBidi"/>
          <w:noProof/>
          <w:sz w:val="24"/>
          <w:szCs w:val="24"/>
          <w:lang w:eastAsia="en-AU"/>
        </w:rPr>
        <w:drawing>
          <wp:inline distT="0" distB="0" distL="0" distR="0" wp14:anchorId="3EC18CB3" wp14:editId="223F771C">
            <wp:extent cx="2920658" cy="3346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2925400" cy="3351884"/>
                    </a:xfrm>
                    <a:prstGeom prst="rect">
                      <a:avLst/>
                    </a:prstGeom>
                  </pic:spPr>
                </pic:pic>
              </a:graphicData>
            </a:graphic>
          </wp:inline>
        </w:drawing>
      </w:r>
    </w:p>
    <w:p w:rsidR="00D5309D" w:rsidRPr="00383E13" w:rsidRDefault="00D5309D" w:rsidP="00D5309D">
      <w:pPr>
        <w:spacing w:after="160" w:line="259" w:lineRule="auto"/>
        <w:jc w:val="center"/>
        <w:rPr>
          <w:rFonts w:eastAsiaTheme="minorHAnsi"/>
          <w:b/>
          <w:szCs w:val="17"/>
          <w:lang w:val="en-GB"/>
        </w:rPr>
      </w:pPr>
    </w:p>
    <w:p w:rsidR="00D5309D" w:rsidRPr="00383E13" w:rsidRDefault="00D5309D" w:rsidP="00D5309D">
      <w:pPr>
        <w:spacing w:after="160" w:line="259" w:lineRule="auto"/>
        <w:jc w:val="center"/>
        <w:rPr>
          <w:rFonts w:eastAsiaTheme="minorHAnsi"/>
          <w:b/>
          <w:szCs w:val="17"/>
          <w:lang w:val="en-GB"/>
        </w:rPr>
      </w:pPr>
      <w:r w:rsidRPr="00383E13">
        <w:rPr>
          <w:rFonts w:asciiTheme="minorHAnsi" w:eastAsiaTheme="minorHAnsi" w:hAnsiTheme="minorHAnsi" w:cstheme="minorBidi"/>
          <w:noProof/>
          <w:sz w:val="24"/>
          <w:szCs w:val="24"/>
          <w:lang w:eastAsia="en-AU"/>
        </w:rPr>
        <w:drawing>
          <wp:inline distT="0" distB="0" distL="0" distR="0" wp14:anchorId="77C93CF8" wp14:editId="7E34E116">
            <wp:extent cx="3240404" cy="3886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3265922" cy="3916804"/>
                    </a:xfrm>
                    <a:prstGeom prst="rect">
                      <a:avLst/>
                    </a:prstGeom>
                  </pic:spPr>
                </pic:pic>
              </a:graphicData>
            </a:graphic>
          </wp:inline>
        </w:drawing>
      </w:r>
    </w:p>
    <w:p w:rsidR="00D5309D" w:rsidRPr="00383E13" w:rsidRDefault="00D5309D" w:rsidP="00D5309D">
      <w:pPr>
        <w:spacing w:after="160" w:line="259" w:lineRule="auto"/>
        <w:jc w:val="center"/>
        <w:rPr>
          <w:rFonts w:eastAsiaTheme="minorHAnsi"/>
          <w:b/>
          <w:szCs w:val="17"/>
          <w:lang w:val="en-GB"/>
        </w:rPr>
      </w:pPr>
    </w:p>
    <w:p w:rsidR="00D5309D" w:rsidRPr="00383E13" w:rsidRDefault="00D5309D" w:rsidP="00D5309D">
      <w:pPr>
        <w:spacing w:after="160" w:line="259" w:lineRule="auto"/>
        <w:jc w:val="center"/>
        <w:rPr>
          <w:rFonts w:eastAsiaTheme="minorHAnsi"/>
          <w:b/>
          <w:szCs w:val="17"/>
          <w:lang w:val="en-GB"/>
        </w:rPr>
      </w:pPr>
      <w:r w:rsidRPr="00383E13">
        <w:rPr>
          <w:rFonts w:asciiTheme="minorHAnsi" w:eastAsiaTheme="minorHAnsi" w:hAnsiTheme="minorHAnsi" w:cstheme="minorBidi"/>
          <w:noProof/>
          <w:sz w:val="24"/>
          <w:szCs w:val="24"/>
          <w:lang w:eastAsia="en-AU"/>
        </w:rPr>
        <w:drawing>
          <wp:inline distT="0" distB="0" distL="0" distR="0" wp14:anchorId="4DAC17E1" wp14:editId="5E1CFB90">
            <wp:extent cx="3270250" cy="443965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3286679" cy="4461957"/>
                    </a:xfrm>
                    <a:prstGeom prst="rect">
                      <a:avLst/>
                    </a:prstGeom>
                  </pic:spPr>
                </pic:pic>
              </a:graphicData>
            </a:graphic>
          </wp:inline>
        </w:drawing>
      </w:r>
    </w:p>
    <w:p w:rsidR="00D5309D" w:rsidRPr="00383E13" w:rsidRDefault="00D5309D" w:rsidP="00D5309D">
      <w:pPr>
        <w:spacing w:after="160" w:line="259" w:lineRule="auto"/>
        <w:jc w:val="left"/>
        <w:rPr>
          <w:rFonts w:eastAsiaTheme="minorHAnsi"/>
          <w:b/>
          <w:szCs w:val="17"/>
          <w:lang w:val="en-GB"/>
        </w:rPr>
      </w:pPr>
      <w:r w:rsidRPr="00383E13">
        <w:rPr>
          <w:rFonts w:asciiTheme="minorHAnsi" w:eastAsiaTheme="minorHAnsi" w:hAnsiTheme="minorHAnsi" w:cstheme="minorBidi"/>
          <w:noProof/>
          <w:sz w:val="24"/>
          <w:szCs w:val="24"/>
          <w:lang w:eastAsia="en-AU"/>
        </w:rPr>
        <w:drawing>
          <wp:anchor distT="0" distB="0" distL="114300" distR="114300" simplePos="0" relativeHeight="251661824" behindDoc="0" locked="0" layoutInCell="1" allowOverlap="1" wp14:anchorId="18EBA193" wp14:editId="22A24B36">
            <wp:simplePos x="0" y="0"/>
            <wp:positionH relativeFrom="column">
              <wp:posOffset>3162300</wp:posOffset>
            </wp:positionH>
            <wp:positionV relativeFrom="paragraph">
              <wp:posOffset>1054100</wp:posOffset>
            </wp:positionV>
            <wp:extent cx="2406015" cy="1689100"/>
            <wp:effectExtent l="0" t="0" r="0" b="6350"/>
            <wp:wrapThrough wrapText="bothSides">
              <wp:wrapPolygon edited="0">
                <wp:start x="0" y="0"/>
                <wp:lineTo x="0" y="21438"/>
                <wp:lineTo x="21378" y="21438"/>
                <wp:lineTo x="2137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extLst>
                        <a:ext uri="{28A0092B-C50C-407E-A947-70E740481C1C}">
                          <a14:useLocalDpi xmlns:a14="http://schemas.microsoft.com/office/drawing/2010/main" val="0"/>
                        </a:ext>
                      </a:extLst>
                    </a:blip>
                    <a:stretch>
                      <a:fillRect/>
                    </a:stretch>
                  </pic:blipFill>
                  <pic:spPr>
                    <a:xfrm>
                      <a:off x="0" y="0"/>
                      <a:ext cx="2406015" cy="1689100"/>
                    </a:xfrm>
                    <a:prstGeom prst="rect">
                      <a:avLst/>
                    </a:prstGeom>
                  </pic:spPr>
                </pic:pic>
              </a:graphicData>
            </a:graphic>
            <wp14:sizeRelH relativeFrom="margin">
              <wp14:pctWidth>0</wp14:pctWidth>
            </wp14:sizeRelH>
            <wp14:sizeRelV relativeFrom="margin">
              <wp14:pctHeight>0</wp14:pctHeight>
            </wp14:sizeRelV>
          </wp:anchor>
        </w:drawing>
      </w:r>
      <w:r w:rsidRPr="00383E13">
        <w:rPr>
          <w:rFonts w:asciiTheme="minorHAnsi" w:eastAsiaTheme="minorHAnsi" w:hAnsiTheme="minorHAnsi" w:cstheme="minorBidi"/>
          <w:noProof/>
          <w:sz w:val="24"/>
          <w:szCs w:val="24"/>
          <w:lang w:eastAsia="en-AU"/>
        </w:rPr>
        <w:drawing>
          <wp:inline distT="0" distB="0" distL="0" distR="0" wp14:anchorId="472C230B" wp14:editId="03494154">
            <wp:extent cx="2743200" cy="4094429"/>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2746975" cy="4100063"/>
                    </a:xfrm>
                    <a:prstGeom prst="rect">
                      <a:avLst/>
                    </a:prstGeom>
                  </pic:spPr>
                </pic:pic>
              </a:graphicData>
            </a:graphic>
          </wp:inline>
        </w:drawing>
      </w:r>
    </w:p>
    <w:p w:rsidR="00D5309D" w:rsidRPr="00383E13" w:rsidRDefault="00D5309D" w:rsidP="00D5309D">
      <w:pPr>
        <w:spacing w:after="160" w:line="259" w:lineRule="auto"/>
        <w:jc w:val="left"/>
        <w:rPr>
          <w:rFonts w:eastAsiaTheme="minorHAnsi"/>
          <w:b/>
          <w:szCs w:val="17"/>
          <w:lang w:val="en-GB"/>
        </w:rPr>
      </w:pPr>
    </w:p>
    <w:p w:rsidR="00D5309D" w:rsidRPr="00383E13" w:rsidRDefault="00D5309D" w:rsidP="00D5309D">
      <w:pPr>
        <w:spacing w:after="160" w:line="259" w:lineRule="auto"/>
        <w:jc w:val="center"/>
        <w:rPr>
          <w:rFonts w:eastAsiaTheme="minorHAnsi"/>
          <w:b/>
          <w:szCs w:val="17"/>
          <w:lang w:val="en-GB"/>
        </w:rPr>
      </w:pPr>
      <w:r w:rsidRPr="00383E13">
        <w:rPr>
          <w:rFonts w:asciiTheme="minorHAnsi" w:eastAsiaTheme="minorHAnsi" w:hAnsiTheme="minorHAnsi" w:cstheme="minorBidi"/>
          <w:noProof/>
          <w:sz w:val="24"/>
          <w:szCs w:val="24"/>
          <w:lang w:eastAsia="en-AU"/>
        </w:rPr>
        <w:drawing>
          <wp:inline distT="0" distB="0" distL="0" distR="0" wp14:anchorId="2C5BEF4F" wp14:editId="5DF88197">
            <wp:extent cx="5895584" cy="25003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903795" cy="2503848"/>
                    </a:xfrm>
                    <a:prstGeom prst="rect">
                      <a:avLst/>
                    </a:prstGeom>
                  </pic:spPr>
                </pic:pic>
              </a:graphicData>
            </a:graphic>
          </wp:inline>
        </w:drawing>
      </w:r>
    </w:p>
    <w:p w:rsidR="00D5309D" w:rsidRDefault="00D5309D" w:rsidP="00D5309D">
      <w:pPr>
        <w:pBdr>
          <w:bottom w:val="single" w:sz="4" w:space="1" w:color="auto"/>
        </w:pBdr>
        <w:spacing w:after="0" w:line="52" w:lineRule="exact"/>
        <w:jc w:val="center"/>
        <w:rPr>
          <w:rFonts w:eastAsia="Times New Roman"/>
          <w:szCs w:val="20"/>
        </w:rPr>
      </w:pPr>
    </w:p>
    <w:p w:rsidR="00D5309D" w:rsidRDefault="00D5309D" w:rsidP="00D5309D">
      <w:pPr>
        <w:pBdr>
          <w:top w:val="single" w:sz="4" w:space="1" w:color="auto"/>
        </w:pBdr>
        <w:spacing w:before="34" w:after="0" w:line="14" w:lineRule="exact"/>
        <w:jc w:val="center"/>
        <w:rPr>
          <w:rFonts w:eastAsia="Times New Roman"/>
          <w:szCs w:val="20"/>
        </w:rPr>
      </w:pPr>
    </w:p>
    <w:p w:rsidR="00D5309D" w:rsidRPr="00383E13" w:rsidRDefault="00D5309D" w:rsidP="00D530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873BB" w:rsidRDefault="001873BB">
      <w:pPr>
        <w:spacing w:after="0" w:line="240" w:lineRule="auto"/>
        <w:jc w:val="left"/>
        <w:rPr>
          <w:caps/>
          <w:szCs w:val="17"/>
          <w:lang w:val="en-US"/>
        </w:rPr>
      </w:pPr>
      <w:r>
        <w:br w:type="page"/>
      </w:r>
    </w:p>
    <w:p w:rsidR="00D5309D" w:rsidRPr="00C374CA" w:rsidRDefault="00D5309D" w:rsidP="001873BB">
      <w:pPr>
        <w:pStyle w:val="Heading2"/>
      </w:pPr>
      <w:bookmarkStart w:id="213" w:name="_Toc73625104"/>
      <w:r w:rsidRPr="00C374CA">
        <w:t>Plant Health Act 2009</w:t>
      </w:r>
      <w:bookmarkEnd w:id="213"/>
    </w:p>
    <w:p w:rsidR="00D5309D" w:rsidRPr="00C374CA" w:rsidRDefault="00D5309D" w:rsidP="00D5309D">
      <w:pPr>
        <w:jc w:val="center"/>
        <w:rPr>
          <w:smallCaps/>
          <w:szCs w:val="17"/>
        </w:rPr>
      </w:pPr>
      <w:r w:rsidRPr="00C374CA">
        <w:rPr>
          <w:smallCaps/>
          <w:szCs w:val="17"/>
        </w:rPr>
        <w:t>Sections 4 and 8</w:t>
      </w:r>
    </w:p>
    <w:p w:rsidR="00D5309D" w:rsidRPr="00C374CA" w:rsidRDefault="00D5309D" w:rsidP="00D5309D">
      <w:pPr>
        <w:jc w:val="center"/>
        <w:rPr>
          <w:i/>
          <w:szCs w:val="17"/>
        </w:rPr>
      </w:pPr>
      <w:r w:rsidRPr="00C374CA">
        <w:rPr>
          <w:i/>
          <w:szCs w:val="17"/>
        </w:rPr>
        <w:t>Measures to be taken in Quarantine Areas</w:t>
      </w:r>
    </w:p>
    <w:p w:rsidR="00D5309D" w:rsidRPr="00C374CA" w:rsidRDefault="00D5309D" w:rsidP="00D5309D">
      <w:pPr>
        <w:rPr>
          <w:rFonts w:eastAsia="Times New Roman"/>
          <w:szCs w:val="20"/>
        </w:rPr>
      </w:pPr>
      <w:r w:rsidRPr="00C374CA">
        <w:rPr>
          <w:rFonts w:eastAsia="Times New Roman"/>
          <w:szCs w:val="20"/>
        </w:rPr>
        <w:t xml:space="preserve">Pursuant to Sections 4 and 8 of the </w:t>
      </w:r>
      <w:r w:rsidRPr="00C374CA">
        <w:rPr>
          <w:rFonts w:eastAsia="Times New Roman"/>
          <w:i/>
          <w:szCs w:val="20"/>
        </w:rPr>
        <w:t>Plant Health Act 2009</w:t>
      </w:r>
      <w:r w:rsidRPr="00C374CA">
        <w:rPr>
          <w:rFonts w:eastAsia="Times New Roman"/>
          <w:szCs w:val="20"/>
        </w:rPr>
        <w:t>, I, Ross Meffin, Chief Inspector, delegate of the Minister for Primary Industries and Regional Development, make the following notice:</w:t>
      </w:r>
    </w:p>
    <w:p w:rsidR="00D5309D" w:rsidRPr="00C374CA" w:rsidRDefault="00D5309D" w:rsidP="00D5309D">
      <w:pPr>
        <w:ind w:left="284" w:hanging="284"/>
        <w:rPr>
          <w:rFonts w:eastAsia="Times New Roman"/>
          <w:b/>
          <w:szCs w:val="20"/>
        </w:rPr>
      </w:pPr>
      <w:r w:rsidRPr="00C374CA">
        <w:rPr>
          <w:rFonts w:eastAsia="Times New Roman"/>
          <w:b/>
          <w:szCs w:val="20"/>
        </w:rPr>
        <w:t>1.</w:t>
      </w:r>
      <w:r w:rsidRPr="00C374CA">
        <w:rPr>
          <w:rFonts w:eastAsia="Times New Roman"/>
          <w:b/>
          <w:szCs w:val="20"/>
        </w:rPr>
        <w:tab/>
        <w:t>Application</w:t>
      </w:r>
    </w:p>
    <w:p w:rsidR="00D5309D" w:rsidRPr="00C374CA" w:rsidRDefault="00D5309D" w:rsidP="00D5309D">
      <w:pPr>
        <w:ind w:left="284"/>
        <w:rPr>
          <w:rFonts w:eastAsia="Times New Roman"/>
          <w:szCs w:val="20"/>
        </w:rPr>
      </w:pPr>
      <w:r w:rsidRPr="00C374CA">
        <w:rPr>
          <w:rFonts w:eastAsia="Times New Roman"/>
          <w:szCs w:val="20"/>
        </w:rPr>
        <w:t xml:space="preserve">All previous notices made pursuant to Sections 4 and 8 of the </w:t>
      </w:r>
      <w:r w:rsidRPr="00C374CA">
        <w:rPr>
          <w:rFonts w:eastAsia="Times New Roman"/>
          <w:i/>
          <w:szCs w:val="20"/>
        </w:rPr>
        <w:t>Plant Health Act 2009</w:t>
      </w:r>
      <w:r w:rsidRPr="00C374CA">
        <w:rPr>
          <w:rFonts w:eastAsia="Times New Roman"/>
          <w:szCs w:val="20"/>
        </w:rPr>
        <w:t xml:space="preserve"> are hereby revoked.</w:t>
      </w:r>
    </w:p>
    <w:p w:rsidR="00D5309D" w:rsidRPr="00C374CA" w:rsidRDefault="00D5309D" w:rsidP="00D5309D">
      <w:pPr>
        <w:ind w:left="284" w:hanging="284"/>
        <w:rPr>
          <w:rFonts w:eastAsia="Times New Roman"/>
          <w:b/>
          <w:szCs w:val="20"/>
        </w:rPr>
      </w:pPr>
      <w:r w:rsidRPr="00C374CA">
        <w:rPr>
          <w:rFonts w:eastAsia="Times New Roman"/>
          <w:b/>
          <w:szCs w:val="20"/>
        </w:rPr>
        <w:t>2.</w:t>
      </w:r>
      <w:r w:rsidRPr="00C374CA">
        <w:rPr>
          <w:rFonts w:eastAsia="Times New Roman"/>
          <w:b/>
          <w:szCs w:val="20"/>
        </w:rPr>
        <w:tab/>
        <w:t>Declaration of Pests—Pursuant to Section 4 of the Act</w:t>
      </w:r>
    </w:p>
    <w:p w:rsidR="00D5309D" w:rsidRPr="00C374CA" w:rsidRDefault="00D5309D" w:rsidP="00D5309D">
      <w:pPr>
        <w:ind w:left="709" w:hanging="425"/>
        <w:rPr>
          <w:rFonts w:eastAsia="Times New Roman"/>
          <w:szCs w:val="20"/>
        </w:rPr>
      </w:pPr>
      <w:r w:rsidRPr="00C374CA">
        <w:rPr>
          <w:rFonts w:eastAsia="Times New Roman"/>
          <w:szCs w:val="20"/>
        </w:rPr>
        <w:t>2.1</w:t>
      </w:r>
      <w:r w:rsidRPr="00C374CA">
        <w:rPr>
          <w:rFonts w:eastAsia="Times New Roman"/>
          <w:szCs w:val="20"/>
        </w:rPr>
        <w:tab/>
        <w:t>The following are declared to be pests for the purposes of the Act:</w:t>
      </w:r>
    </w:p>
    <w:p w:rsidR="00D5309D" w:rsidRPr="00C374CA" w:rsidRDefault="00D5309D" w:rsidP="00D5309D">
      <w:pPr>
        <w:ind w:left="1134" w:hanging="425"/>
        <w:rPr>
          <w:rFonts w:eastAsia="Times New Roman"/>
          <w:szCs w:val="20"/>
        </w:rPr>
      </w:pPr>
      <w:r w:rsidRPr="00C374CA">
        <w:rPr>
          <w:rFonts w:eastAsia="Times New Roman"/>
          <w:szCs w:val="20"/>
        </w:rPr>
        <w:t>(1)</w:t>
      </w:r>
      <w:r w:rsidRPr="00C374CA">
        <w:rPr>
          <w:rFonts w:eastAsia="Times New Roman"/>
          <w:szCs w:val="20"/>
        </w:rPr>
        <w:tab/>
        <w:t>The pests specified by common name and scientific name immediately below:</w:t>
      </w:r>
    </w:p>
    <w:tbl>
      <w:tblPr>
        <w:tblStyle w:val="TableGrid5"/>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5"/>
        <w:gridCol w:w="4395"/>
      </w:tblGrid>
      <w:tr w:rsidR="00D5309D" w:rsidRPr="00C374CA" w:rsidTr="00310616">
        <w:trPr>
          <w:tblHeader/>
        </w:trPr>
        <w:tc>
          <w:tcPr>
            <w:tcW w:w="3828" w:type="dxa"/>
          </w:tcPr>
          <w:p w:rsidR="00D5309D" w:rsidRPr="00C374CA" w:rsidRDefault="00D5309D" w:rsidP="00310616">
            <w:pPr>
              <w:spacing w:before="40" w:after="40"/>
              <w:jc w:val="left"/>
              <w:rPr>
                <w:b/>
                <w:szCs w:val="20"/>
              </w:rPr>
            </w:pPr>
            <w:r w:rsidRPr="00C374CA">
              <w:rPr>
                <w:b/>
                <w:szCs w:val="20"/>
              </w:rPr>
              <w:t>Common Name(s)</w:t>
            </w:r>
          </w:p>
        </w:tc>
        <w:tc>
          <w:tcPr>
            <w:tcW w:w="4398" w:type="dxa"/>
          </w:tcPr>
          <w:p w:rsidR="00D5309D" w:rsidRPr="00C374CA" w:rsidRDefault="00D5309D" w:rsidP="00310616">
            <w:pPr>
              <w:spacing w:before="40" w:after="40"/>
              <w:jc w:val="left"/>
              <w:rPr>
                <w:b/>
                <w:szCs w:val="20"/>
              </w:rPr>
            </w:pPr>
            <w:r w:rsidRPr="00C374CA">
              <w:rPr>
                <w:b/>
                <w:szCs w:val="20"/>
              </w:rPr>
              <w:t>Scientific Name(s)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African citrus psyllid</w:t>
            </w:r>
          </w:p>
        </w:tc>
        <w:tc>
          <w:tcPr>
            <w:tcW w:w="4398" w:type="dxa"/>
          </w:tcPr>
          <w:p w:rsidR="00D5309D" w:rsidRPr="00C374CA" w:rsidRDefault="00D5309D" w:rsidP="00310616">
            <w:pPr>
              <w:spacing w:before="40" w:after="0"/>
              <w:jc w:val="left"/>
              <w:rPr>
                <w:i/>
                <w:iCs/>
                <w:szCs w:val="20"/>
              </w:rPr>
            </w:pPr>
            <w:r w:rsidRPr="00C374CA">
              <w:rPr>
                <w:i/>
                <w:iCs/>
                <w:szCs w:val="20"/>
              </w:rPr>
              <w:t>Trioza erytreae</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American serpentine leaf miner</w:t>
            </w:r>
          </w:p>
        </w:tc>
        <w:tc>
          <w:tcPr>
            <w:tcW w:w="4398" w:type="dxa"/>
          </w:tcPr>
          <w:p w:rsidR="00D5309D" w:rsidRPr="00C374CA" w:rsidRDefault="00D5309D" w:rsidP="00310616">
            <w:pPr>
              <w:spacing w:before="40" w:after="0"/>
              <w:jc w:val="left"/>
              <w:rPr>
                <w:i/>
                <w:iCs/>
                <w:szCs w:val="20"/>
              </w:rPr>
            </w:pPr>
            <w:r w:rsidRPr="00C374CA">
              <w:rPr>
                <w:i/>
                <w:iCs/>
                <w:szCs w:val="20"/>
              </w:rPr>
              <w:t>Liriomyza trifolii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Anthracnose of Brassica crops</w:t>
            </w:r>
          </w:p>
        </w:tc>
        <w:tc>
          <w:tcPr>
            <w:tcW w:w="4398" w:type="dxa"/>
          </w:tcPr>
          <w:p w:rsidR="00D5309D" w:rsidRPr="00C374CA" w:rsidRDefault="00D5309D" w:rsidP="00310616">
            <w:pPr>
              <w:spacing w:before="40" w:after="0"/>
              <w:jc w:val="left"/>
              <w:rPr>
                <w:i/>
                <w:iCs/>
                <w:szCs w:val="20"/>
              </w:rPr>
            </w:pPr>
            <w:r w:rsidRPr="00C374CA">
              <w:rPr>
                <w:i/>
                <w:iCs/>
                <w:szCs w:val="20"/>
              </w:rPr>
              <w:t>Colletotrichum higginsianum</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Asian citrus psyllid</w:t>
            </w:r>
          </w:p>
        </w:tc>
        <w:tc>
          <w:tcPr>
            <w:tcW w:w="4398" w:type="dxa"/>
          </w:tcPr>
          <w:p w:rsidR="00D5309D" w:rsidRPr="00C374CA" w:rsidRDefault="00D5309D" w:rsidP="00310616">
            <w:pPr>
              <w:spacing w:before="40" w:after="0"/>
              <w:jc w:val="left"/>
              <w:rPr>
                <w:i/>
                <w:iCs/>
                <w:szCs w:val="20"/>
              </w:rPr>
            </w:pPr>
            <w:r w:rsidRPr="00C374CA">
              <w:rPr>
                <w:i/>
                <w:iCs/>
                <w:szCs w:val="20"/>
              </w:rPr>
              <w:t>Diaphorina citri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Asian longicorn beetle</w:t>
            </w:r>
          </w:p>
        </w:tc>
        <w:tc>
          <w:tcPr>
            <w:tcW w:w="4398" w:type="dxa"/>
          </w:tcPr>
          <w:p w:rsidR="00D5309D" w:rsidRPr="00C374CA" w:rsidRDefault="00D5309D" w:rsidP="00310616">
            <w:pPr>
              <w:spacing w:before="40" w:after="0"/>
              <w:jc w:val="left"/>
              <w:rPr>
                <w:i/>
                <w:iCs/>
                <w:szCs w:val="20"/>
              </w:rPr>
            </w:pPr>
            <w:r w:rsidRPr="00C374CA">
              <w:rPr>
                <w:i/>
                <w:iCs/>
                <w:szCs w:val="20"/>
              </w:rPr>
              <w:t>Anaplophora glabripennis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Asian subterranean termite</w:t>
            </w:r>
          </w:p>
        </w:tc>
        <w:tc>
          <w:tcPr>
            <w:tcW w:w="4398" w:type="dxa"/>
          </w:tcPr>
          <w:p w:rsidR="00D5309D" w:rsidRPr="00C374CA" w:rsidRDefault="00D5309D" w:rsidP="00310616">
            <w:pPr>
              <w:spacing w:before="40" w:after="0"/>
              <w:jc w:val="left"/>
              <w:rPr>
                <w:i/>
                <w:iCs/>
                <w:szCs w:val="20"/>
              </w:rPr>
            </w:pPr>
            <w:r w:rsidRPr="00C374CA">
              <w:rPr>
                <w:i/>
                <w:iCs/>
                <w:szCs w:val="20"/>
              </w:rPr>
              <w:t>Cryptotermes gestroi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Australian plague locust</w:t>
            </w:r>
          </w:p>
        </w:tc>
        <w:tc>
          <w:tcPr>
            <w:tcW w:w="4398" w:type="dxa"/>
          </w:tcPr>
          <w:p w:rsidR="00D5309D" w:rsidRPr="00C374CA" w:rsidRDefault="00D5309D" w:rsidP="00310616">
            <w:pPr>
              <w:spacing w:before="40" w:after="0"/>
              <w:jc w:val="left"/>
              <w:rPr>
                <w:i/>
                <w:iCs/>
                <w:szCs w:val="20"/>
              </w:rPr>
            </w:pPr>
            <w:r w:rsidRPr="00C374CA">
              <w:rPr>
                <w:i/>
                <w:szCs w:val="20"/>
              </w:rPr>
              <w:t>Chortoicetes terminifera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Bacterial wilt of potato</w:t>
            </w:r>
          </w:p>
        </w:tc>
        <w:tc>
          <w:tcPr>
            <w:tcW w:w="4398" w:type="dxa"/>
          </w:tcPr>
          <w:p w:rsidR="00D5309D" w:rsidRPr="00C374CA" w:rsidRDefault="00D5309D" w:rsidP="00310616">
            <w:pPr>
              <w:spacing w:before="40" w:after="0"/>
              <w:jc w:val="left"/>
              <w:rPr>
                <w:i/>
                <w:iCs/>
                <w:szCs w:val="20"/>
              </w:rPr>
            </w:pPr>
            <w:r w:rsidRPr="00C374CA">
              <w:rPr>
                <w:i/>
                <w:iCs/>
                <w:szCs w:val="20"/>
              </w:rPr>
              <w:t xml:space="preserve">Ralstonia solanacearum </w:t>
            </w:r>
            <w:r w:rsidRPr="00C374CA">
              <w:rPr>
                <w:szCs w:val="20"/>
              </w:rPr>
              <w:t>Race 3</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Barley stem gall midge</w:t>
            </w:r>
          </w:p>
        </w:tc>
        <w:tc>
          <w:tcPr>
            <w:tcW w:w="4398" w:type="dxa"/>
          </w:tcPr>
          <w:p w:rsidR="00D5309D" w:rsidRPr="00C374CA" w:rsidRDefault="00D5309D" w:rsidP="00310616">
            <w:pPr>
              <w:spacing w:before="40" w:after="0"/>
              <w:jc w:val="left"/>
              <w:rPr>
                <w:i/>
                <w:iCs/>
                <w:szCs w:val="20"/>
              </w:rPr>
            </w:pPr>
            <w:r w:rsidRPr="00C374CA">
              <w:rPr>
                <w:i/>
                <w:iCs/>
                <w:szCs w:val="20"/>
              </w:rPr>
              <w:t>Mayetiola hordei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Barley stripe rust</w:t>
            </w:r>
          </w:p>
        </w:tc>
        <w:tc>
          <w:tcPr>
            <w:tcW w:w="4398" w:type="dxa"/>
          </w:tcPr>
          <w:p w:rsidR="00D5309D" w:rsidRPr="00C374CA" w:rsidRDefault="00D5309D" w:rsidP="00310616">
            <w:pPr>
              <w:spacing w:before="40" w:after="0"/>
              <w:jc w:val="left"/>
              <w:rPr>
                <w:i/>
                <w:iCs/>
                <w:szCs w:val="20"/>
              </w:rPr>
            </w:pPr>
            <w:r w:rsidRPr="00C374CA">
              <w:rPr>
                <w:i/>
                <w:iCs/>
                <w:szCs w:val="20"/>
              </w:rPr>
              <w:t xml:space="preserve">Puccinia striiformis </w:t>
            </w:r>
            <w:r w:rsidRPr="00C374CA">
              <w:rPr>
                <w:szCs w:val="20"/>
              </w:rPr>
              <w:t xml:space="preserve">f. </w:t>
            </w:r>
            <w:r w:rsidRPr="00C374CA">
              <w:rPr>
                <w:i/>
                <w:iCs/>
                <w:szCs w:val="20"/>
              </w:rPr>
              <w:t>sp</w:t>
            </w:r>
            <w:r w:rsidRPr="00C374CA">
              <w:rPr>
                <w:szCs w:val="20"/>
              </w:rPr>
              <w:t>.</w:t>
            </w:r>
            <w:r w:rsidRPr="00C374CA">
              <w:rPr>
                <w:i/>
                <w:iCs/>
                <w:szCs w:val="20"/>
              </w:rPr>
              <w:t xml:space="preserve"> hordei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Blueberry rust</w:t>
            </w:r>
          </w:p>
        </w:tc>
        <w:tc>
          <w:tcPr>
            <w:tcW w:w="4398" w:type="dxa"/>
          </w:tcPr>
          <w:p w:rsidR="00D5309D" w:rsidRPr="00C374CA" w:rsidRDefault="00D5309D" w:rsidP="00310616">
            <w:pPr>
              <w:spacing w:before="40" w:after="0"/>
              <w:jc w:val="left"/>
              <w:rPr>
                <w:szCs w:val="20"/>
              </w:rPr>
            </w:pPr>
            <w:r w:rsidRPr="00C374CA">
              <w:rPr>
                <w:i/>
                <w:iCs/>
                <w:szCs w:val="20"/>
              </w:rPr>
              <w:t>Thekopsora minima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Boil smut of maize</w:t>
            </w:r>
          </w:p>
        </w:tc>
        <w:tc>
          <w:tcPr>
            <w:tcW w:w="4398" w:type="dxa"/>
          </w:tcPr>
          <w:p w:rsidR="00D5309D" w:rsidRPr="00C374CA" w:rsidRDefault="00D5309D" w:rsidP="00310616">
            <w:pPr>
              <w:spacing w:before="40" w:after="0"/>
              <w:jc w:val="left"/>
              <w:rPr>
                <w:i/>
                <w:iCs/>
                <w:szCs w:val="20"/>
              </w:rPr>
            </w:pPr>
            <w:r w:rsidRPr="00C374CA">
              <w:rPr>
                <w:i/>
                <w:iCs/>
                <w:szCs w:val="20"/>
              </w:rPr>
              <w:t>Ustilago maydis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Brown marmorated stink bug</w:t>
            </w:r>
          </w:p>
        </w:tc>
        <w:tc>
          <w:tcPr>
            <w:tcW w:w="4398" w:type="dxa"/>
          </w:tcPr>
          <w:p w:rsidR="00D5309D" w:rsidRPr="00C374CA" w:rsidRDefault="00D5309D" w:rsidP="00310616">
            <w:pPr>
              <w:spacing w:before="40" w:after="0"/>
              <w:jc w:val="left"/>
              <w:rPr>
                <w:i/>
                <w:iCs/>
                <w:szCs w:val="20"/>
              </w:rPr>
            </w:pPr>
            <w:r w:rsidRPr="00C374CA">
              <w:rPr>
                <w:i/>
                <w:iCs/>
                <w:szCs w:val="20"/>
              </w:rPr>
              <w:t>Halyomorpha halys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Browsing ant</w:t>
            </w:r>
          </w:p>
        </w:tc>
        <w:tc>
          <w:tcPr>
            <w:tcW w:w="4398" w:type="dxa"/>
          </w:tcPr>
          <w:p w:rsidR="00D5309D" w:rsidRPr="00C374CA" w:rsidRDefault="00D5309D" w:rsidP="00310616">
            <w:pPr>
              <w:spacing w:before="40" w:after="0"/>
              <w:jc w:val="left"/>
              <w:rPr>
                <w:i/>
                <w:iCs/>
                <w:szCs w:val="20"/>
              </w:rPr>
            </w:pPr>
            <w:r w:rsidRPr="00C374CA">
              <w:rPr>
                <w:i/>
                <w:iCs/>
                <w:szCs w:val="20"/>
              </w:rPr>
              <w:t>Lepisiota frauenfeldi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Burning moth</w:t>
            </w:r>
          </w:p>
        </w:tc>
        <w:tc>
          <w:tcPr>
            <w:tcW w:w="4398" w:type="dxa"/>
          </w:tcPr>
          <w:p w:rsidR="00D5309D" w:rsidRPr="00C374CA" w:rsidRDefault="00D5309D" w:rsidP="00310616">
            <w:pPr>
              <w:spacing w:before="40" w:after="0"/>
              <w:jc w:val="left"/>
              <w:rPr>
                <w:i/>
                <w:iCs/>
                <w:szCs w:val="20"/>
              </w:rPr>
            </w:pPr>
            <w:r w:rsidRPr="00C374CA">
              <w:rPr>
                <w:i/>
                <w:iCs/>
                <w:szCs w:val="20"/>
              </w:rPr>
              <w:t>Hylesia nigricans</w:t>
            </w:r>
          </w:p>
        </w:tc>
      </w:tr>
      <w:tr w:rsidR="00D5309D" w:rsidRPr="00C374CA" w:rsidTr="00310616">
        <w:tc>
          <w:tcPr>
            <w:tcW w:w="3828" w:type="dxa"/>
          </w:tcPr>
          <w:p w:rsidR="00D5309D" w:rsidRPr="00C374CA" w:rsidRDefault="00D5309D" w:rsidP="00310616">
            <w:pPr>
              <w:spacing w:before="40" w:after="0"/>
              <w:jc w:val="left"/>
              <w:rPr>
                <w:szCs w:val="20"/>
              </w:rPr>
            </w:pPr>
            <w:r w:rsidRPr="00C374CA">
              <w:rPr>
                <w:i/>
                <w:szCs w:val="20"/>
              </w:rPr>
              <w:t>Caracollina lenticula</w:t>
            </w:r>
          </w:p>
        </w:tc>
        <w:tc>
          <w:tcPr>
            <w:tcW w:w="4398" w:type="dxa"/>
          </w:tcPr>
          <w:p w:rsidR="00D5309D" w:rsidRPr="00C374CA" w:rsidRDefault="00D5309D" w:rsidP="00310616">
            <w:pPr>
              <w:spacing w:before="40" w:after="0"/>
              <w:jc w:val="left"/>
              <w:rPr>
                <w:i/>
                <w:iCs/>
                <w:szCs w:val="20"/>
              </w:rPr>
            </w:pPr>
            <w:r w:rsidRPr="00C374CA">
              <w:rPr>
                <w:i/>
                <w:iCs/>
                <w:szCs w:val="20"/>
              </w:rPr>
              <w:t>Caracollina lenticula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Ceratocystis wilt</w:t>
            </w:r>
          </w:p>
        </w:tc>
        <w:tc>
          <w:tcPr>
            <w:tcW w:w="4398" w:type="dxa"/>
          </w:tcPr>
          <w:p w:rsidR="00D5309D" w:rsidRPr="00C374CA" w:rsidRDefault="00D5309D" w:rsidP="00310616">
            <w:pPr>
              <w:spacing w:before="40" w:after="0"/>
              <w:jc w:val="left"/>
              <w:rPr>
                <w:i/>
                <w:iCs/>
                <w:szCs w:val="20"/>
              </w:rPr>
            </w:pPr>
            <w:r w:rsidRPr="00C374CA">
              <w:rPr>
                <w:i/>
                <w:iCs/>
                <w:szCs w:val="20"/>
              </w:rPr>
              <w:t xml:space="preserve">Ceratocystis manginecans, Ceratocystis </w:t>
            </w:r>
            <w:r w:rsidRPr="00C374CA">
              <w:rPr>
                <w:iCs/>
                <w:szCs w:val="20"/>
              </w:rPr>
              <w:t>spp. (exotic species)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Chestnut blight</w:t>
            </w:r>
          </w:p>
        </w:tc>
        <w:tc>
          <w:tcPr>
            <w:tcW w:w="4398" w:type="dxa"/>
          </w:tcPr>
          <w:p w:rsidR="00D5309D" w:rsidRPr="00C374CA" w:rsidRDefault="00D5309D" w:rsidP="00310616">
            <w:pPr>
              <w:spacing w:before="40" w:after="0"/>
              <w:jc w:val="left"/>
              <w:rPr>
                <w:i/>
                <w:iCs/>
                <w:szCs w:val="20"/>
              </w:rPr>
            </w:pPr>
            <w:r w:rsidRPr="00C374CA">
              <w:rPr>
                <w:i/>
                <w:szCs w:val="20"/>
              </w:rPr>
              <w:t>Cryphonectria parasitica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Chickpea leaf miner</w:t>
            </w:r>
          </w:p>
        </w:tc>
        <w:tc>
          <w:tcPr>
            <w:tcW w:w="4398" w:type="dxa"/>
          </w:tcPr>
          <w:p w:rsidR="00D5309D" w:rsidRPr="00C374CA" w:rsidRDefault="00D5309D" w:rsidP="00310616">
            <w:pPr>
              <w:spacing w:before="40" w:after="0"/>
              <w:jc w:val="left"/>
              <w:rPr>
                <w:i/>
                <w:szCs w:val="20"/>
              </w:rPr>
            </w:pPr>
            <w:r w:rsidRPr="00C374CA">
              <w:rPr>
                <w:i/>
                <w:iCs/>
                <w:szCs w:val="20"/>
              </w:rPr>
              <w:t>Liriomyza cicerina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Citrus blight</w:t>
            </w:r>
          </w:p>
        </w:tc>
        <w:tc>
          <w:tcPr>
            <w:tcW w:w="4398" w:type="dxa"/>
          </w:tcPr>
          <w:p w:rsidR="00D5309D" w:rsidRPr="00C374CA" w:rsidRDefault="00D5309D" w:rsidP="00310616">
            <w:pPr>
              <w:spacing w:before="40" w:after="0"/>
              <w:jc w:val="left"/>
              <w:rPr>
                <w:i/>
                <w:iCs/>
                <w:szCs w:val="20"/>
              </w:rPr>
            </w:pPr>
            <w:r w:rsidRPr="00C374CA">
              <w:rPr>
                <w:iCs/>
                <w:szCs w:val="20"/>
              </w:rPr>
              <w:t>(unknown causal agent)</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Citrus canker</w:t>
            </w:r>
          </w:p>
        </w:tc>
        <w:tc>
          <w:tcPr>
            <w:tcW w:w="4398" w:type="dxa"/>
          </w:tcPr>
          <w:p w:rsidR="00D5309D" w:rsidRPr="00C374CA" w:rsidRDefault="00D5309D" w:rsidP="00310616">
            <w:pPr>
              <w:spacing w:before="40" w:after="0"/>
              <w:jc w:val="left"/>
              <w:rPr>
                <w:i/>
                <w:iCs/>
                <w:szCs w:val="20"/>
              </w:rPr>
            </w:pPr>
            <w:r w:rsidRPr="00C374CA">
              <w:rPr>
                <w:i/>
                <w:iCs/>
                <w:szCs w:val="20"/>
              </w:rPr>
              <w:t xml:space="preserve">Xanthomonas citri </w:t>
            </w:r>
            <w:r w:rsidRPr="00C374CA">
              <w:rPr>
                <w:iCs/>
                <w:szCs w:val="20"/>
              </w:rPr>
              <w:t>subsp</w:t>
            </w:r>
            <w:r w:rsidRPr="00C374CA">
              <w:rPr>
                <w:i/>
                <w:iCs/>
                <w:szCs w:val="20"/>
              </w:rPr>
              <w:t>. citri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Citrus longicorn beetle</w:t>
            </w:r>
          </w:p>
        </w:tc>
        <w:tc>
          <w:tcPr>
            <w:tcW w:w="4398" w:type="dxa"/>
          </w:tcPr>
          <w:p w:rsidR="00D5309D" w:rsidRPr="00C374CA" w:rsidRDefault="00D5309D" w:rsidP="00310616">
            <w:pPr>
              <w:spacing w:before="40" w:after="0"/>
              <w:jc w:val="left"/>
              <w:rPr>
                <w:i/>
                <w:iCs/>
                <w:szCs w:val="20"/>
              </w:rPr>
            </w:pPr>
            <w:r w:rsidRPr="00C374CA">
              <w:rPr>
                <w:i/>
                <w:iCs/>
                <w:szCs w:val="20"/>
              </w:rPr>
              <w:t>Anaplophora chinensis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Citrus tristeza virus—sweet orange stem pitting strain</w:t>
            </w:r>
          </w:p>
        </w:tc>
        <w:tc>
          <w:tcPr>
            <w:tcW w:w="4398" w:type="dxa"/>
          </w:tcPr>
          <w:p w:rsidR="00D5309D" w:rsidRPr="00C374CA" w:rsidRDefault="00D5309D" w:rsidP="00310616">
            <w:pPr>
              <w:spacing w:before="40" w:after="0"/>
              <w:jc w:val="left"/>
              <w:rPr>
                <w:szCs w:val="20"/>
              </w:rPr>
            </w:pPr>
            <w:r w:rsidRPr="00C374CA">
              <w:rPr>
                <w:szCs w:val="20"/>
              </w:rPr>
              <w:t>Citrus tristeza closterovirus—sweet orange stem pitting strain</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Citrus variegated chlorosis</w:t>
            </w:r>
          </w:p>
        </w:tc>
        <w:tc>
          <w:tcPr>
            <w:tcW w:w="4398" w:type="dxa"/>
          </w:tcPr>
          <w:p w:rsidR="00D5309D" w:rsidRPr="00C374CA" w:rsidRDefault="00D5309D" w:rsidP="00310616">
            <w:pPr>
              <w:spacing w:before="40" w:after="0"/>
              <w:jc w:val="left"/>
              <w:rPr>
                <w:i/>
                <w:iCs/>
                <w:szCs w:val="20"/>
              </w:rPr>
            </w:pPr>
            <w:r w:rsidRPr="00C374CA">
              <w:rPr>
                <w:i/>
                <w:iCs/>
                <w:szCs w:val="20"/>
              </w:rPr>
              <w:t>Xylella fastidiosa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Citrus red mite</w:t>
            </w:r>
          </w:p>
        </w:tc>
        <w:tc>
          <w:tcPr>
            <w:tcW w:w="4398" w:type="dxa"/>
          </w:tcPr>
          <w:p w:rsidR="00D5309D" w:rsidRPr="00C374CA" w:rsidRDefault="00D5309D" w:rsidP="00310616">
            <w:pPr>
              <w:spacing w:before="40" w:after="0"/>
              <w:jc w:val="left"/>
              <w:rPr>
                <w:i/>
                <w:iCs/>
                <w:szCs w:val="20"/>
              </w:rPr>
            </w:pPr>
            <w:r w:rsidRPr="00C374CA">
              <w:rPr>
                <w:i/>
                <w:iCs/>
                <w:szCs w:val="20"/>
              </w:rPr>
              <w:t>Panonychus citri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Columnea latent viroid (CLVd)</w:t>
            </w:r>
          </w:p>
        </w:tc>
        <w:tc>
          <w:tcPr>
            <w:tcW w:w="4398" w:type="dxa"/>
          </w:tcPr>
          <w:p w:rsidR="00D5309D" w:rsidRPr="00C374CA" w:rsidRDefault="00D5309D" w:rsidP="00310616">
            <w:pPr>
              <w:spacing w:before="40" w:after="0"/>
              <w:jc w:val="left"/>
              <w:rPr>
                <w:szCs w:val="20"/>
              </w:rPr>
            </w:pPr>
            <w:r w:rsidRPr="00C374CA">
              <w:rPr>
                <w:szCs w:val="20"/>
              </w:rPr>
              <w:t>Columnea latent viroid</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Cucumber fruit mottle mosaic virus (CFMMV)</w:t>
            </w:r>
          </w:p>
        </w:tc>
        <w:tc>
          <w:tcPr>
            <w:tcW w:w="4398" w:type="dxa"/>
          </w:tcPr>
          <w:p w:rsidR="00D5309D" w:rsidRPr="00C374CA" w:rsidRDefault="00D5309D" w:rsidP="00310616">
            <w:pPr>
              <w:spacing w:before="40" w:after="0"/>
              <w:jc w:val="left"/>
              <w:rPr>
                <w:i/>
                <w:iCs/>
                <w:szCs w:val="20"/>
              </w:rPr>
            </w:pPr>
            <w:r w:rsidRPr="00C374CA">
              <w:rPr>
                <w:szCs w:val="20"/>
              </w:rPr>
              <w:t>Cucumber fruit mottle mosaic tobamovirus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Cucumber green mottle mosaic virus (CGMMV)</w:t>
            </w:r>
          </w:p>
        </w:tc>
        <w:tc>
          <w:tcPr>
            <w:tcW w:w="4398" w:type="dxa"/>
          </w:tcPr>
          <w:p w:rsidR="00D5309D" w:rsidRPr="00C374CA" w:rsidRDefault="00D5309D" w:rsidP="00310616">
            <w:pPr>
              <w:spacing w:before="40" w:after="0"/>
              <w:jc w:val="left"/>
              <w:rPr>
                <w:i/>
                <w:iCs/>
                <w:szCs w:val="20"/>
              </w:rPr>
            </w:pPr>
            <w:r w:rsidRPr="00C374CA">
              <w:rPr>
                <w:szCs w:val="20"/>
              </w:rPr>
              <w:t>Cucumber green mottle mosaic tobamovirus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Drywood termite</w:t>
            </w:r>
          </w:p>
        </w:tc>
        <w:tc>
          <w:tcPr>
            <w:tcW w:w="4398" w:type="dxa"/>
          </w:tcPr>
          <w:p w:rsidR="00D5309D" w:rsidRPr="00C374CA" w:rsidRDefault="00D5309D" w:rsidP="00310616">
            <w:pPr>
              <w:spacing w:before="40" w:after="0"/>
              <w:jc w:val="left"/>
              <w:rPr>
                <w:i/>
                <w:iCs/>
                <w:szCs w:val="20"/>
              </w:rPr>
            </w:pPr>
            <w:r w:rsidRPr="00C374CA">
              <w:rPr>
                <w:i/>
                <w:iCs/>
                <w:szCs w:val="20"/>
              </w:rPr>
              <w:t>Cryptotermes dudleyi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Electric ant</w:t>
            </w:r>
          </w:p>
        </w:tc>
        <w:tc>
          <w:tcPr>
            <w:tcW w:w="4398" w:type="dxa"/>
          </w:tcPr>
          <w:p w:rsidR="00D5309D" w:rsidRPr="00C374CA" w:rsidRDefault="00D5309D" w:rsidP="00310616">
            <w:pPr>
              <w:spacing w:before="40" w:after="0"/>
              <w:jc w:val="left"/>
              <w:rPr>
                <w:i/>
                <w:iCs/>
                <w:szCs w:val="20"/>
              </w:rPr>
            </w:pPr>
            <w:r w:rsidRPr="00C374CA">
              <w:rPr>
                <w:i/>
                <w:iCs/>
                <w:szCs w:val="20"/>
              </w:rPr>
              <w:t>Wasmannia auropunctata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Exotic gypsy moth</w:t>
            </w:r>
          </w:p>
        </w:tc>
        <w:tc>
          <w:tcPr>
            <w:tcW w:w="4398" w:type="dxa"/>
          </w:tcPr>
          <w:p w:rsidR="00D5309D" w:rsidRPr="00C374CA" w:rsidRDefault="00D5309D" w:rsidP="00310616">
            <w:pPr>
              <w:spacing w:before="40" w:after="0"/>
              <w:jc w:val="left"/>
              <w:rPr>
                <w:i/>
                <w:iCs/>
                <w:szCs w:val="20"/>
              </w:rPr>
            </w:pPr>
            <w:r w:rsidRPr="00C374CA">
              <w:rPr>
                <w:i/>
                <w:iCs/>
                <w:szCs w:val="20"/>
              </w:rPr>
              <w:t>Lymantria</w:t>
            </w:r>
            <w:r w:rsidRPr="00C374CA">
              <w:rPr>
                <w:szCs w:val="20"/>
              </w:rPr>
              <w:t xml:space="preserve"> spp. (</w:t>
            </w:r>
            <w:r w:rsidRPr="00C374CA">
              <w:rPr>
                <w:i/>
                <w:iCs/>
                <w:szCs w:val="20"/>
              </w:rPr>
              <w:t>L.</w:t>
            </w:r>
            <w:r w:rsidRPr="00C374CA">
              <w:rPr>
                <w:szCs w:val="20"/>
              </w:rPr>
              <w:t xml:space="preserve"> </w:t>
            </w:r>
            <w:r w:rsidRPr="00C374CA">
              <w:rPr>
                <w:i/>
                <w:iCs/>
                <w:szCs w:val="20"/>
              </w:rPr>
              <w:t>dispar</w:t>
            </w:r>
            <w:r w:rsidRPr="00C374CA">
              <w:rPr>
                <w:szCs w:val="20"/>
              </w:rPr>
              <w:t xml:space="preserve"> and sub-species, </w:t>
            </w:r>
            <w:r w:rsidRPr="00C374CA">
              <w:rPr>
                <w:i/>
                <w:iCs/>
                <w:szCs w:val="20"/>
              </w:rPr>
              <w:t>L</w:t>
            </w:r>
            <w:r w:rsidRPr="00C374CA">
              <w:rPr>
                <w:szCs w:val="20"/>
              </w:rPr>
              <w:t>.</w:t>
            </w:r>
            <w:r w:rsidRPr="00C374CA">
              <w:rPr>
                <w:i/>
                <w:iCs/>
                <w:szCs w:val="20"/>
              </w:rPr>
              <w:t xml:space="preserve"> monacha</w:t>
            </w:r>
            <w:r w:rsidRPr="00C374CA">
              <w:rPr>
                <w:szCs w:val="20"/>
              </w:rPr>
              <w:t>)</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Fire blight</w:t>
            </w:r>
          </w:p>
        </w:tc>
        <w:tc>
          <w:tcPr>
            <w:tcW w:w="4398" w:type="dxa"/>
          </w:tcPr>
          <w:p w:rsidR="00D5309D" w:rsidRPr="00C374CA" w:rsidRDefault="00D5309D" w:rsidP="00310616">
            <w:pPr>
              <w:spacing w:before="40" w:after="0"/>
              <w:jc w:val="left"/>
              <w:rPr>
                <w:i/>
                <w:iCs/>
                <w:szCs w:val="20"/>
              </w:rPr>
            </w:pPr>
            <w:r w:rsidRPr="00C374CA">
              <w:rPr>
                <w:i/>
                <w:iCs/>
                <w:szCs w:val="20"/>
              </w:rPr>
              <w:t>Erwinia amylovora</w:t>
            </w:r>
          </w:p>
        </w:tc>
      </w:tr>
      <w:tr w:rsidR="00D5309D" w:rsidRPr="00C374CA" w:rsidTr="00310616">
        <w:tc>
          <w:tcPr>
            <w:tcW w:w="3828" w:type="dxa"/>
          </w:tcPr>
          <w:p w:rsidR="00D5309D" w:rsidRPr="00C374CA" w:rsidRDefault="00D5309D" w:rsidP="00310616">
            <w:pPr>
              <w:spacing w:before="40" w:after="0"/>
              <w:jc w:val="left"/>
              <w:rPr>
                <w:szCs w:val="20"/>
              </w:rPr>
            </w:pPr>
            <w:r w:rsidRPr="00C374CA">
              <w:rPr>
                <w:iCs/>
                <w:szCs w:val="20"/>
              </w:rPr>
              <w:t>European House Borer</w:t>
            </w:r>
          </w:p>
        </w:tc>
        <w:tc>
          <w:tcPr>
            <w:tcW w:w="4398" w:type="dxa"/>
          </w:tcPr>
          <w:p w:rsidR="00D5309D" w:rsidRPr="00C374CA" w:rsidRDefault="00D5309D" w:rsidP="00310616">
            <w:pPr>
              <w:spacing w:before="40" w:after="0"/>
              <w:jc w:val="left"/>
              <w:rPr>
                <w:i/>
                <w:iCs/>
                <w:szCs w:val="20"/>
              </w:rPr>
            </w:pPr>
            <w:r w:rsidRPr="00C374CA">
              <w:rPr>
                <w:i/>
                <w:iCs/>
                <w:szCs w:val="20"/>
              </w:rPr>
              <w:t>Hylotrupes bajulus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Fruit flies</w:t>
            </w:r>
          </w:p>
        </w:tc>
        <w:tc>
          <w:tcPr>
            <w:tcW w:w="4398" w:type="dxa"/>
          </w:tcPr>
          <w:p w:rsidR="00D5309D" w:rsidRPr="00C374CA" w:rsidRDefault="00D5309D" w:rsidP="00310616">
            <w:pPr>
              <w:spacing w:before="40" w:after="0"/>
              <w:jc w:val="left"/>
              <w:rPr>
                <w:i/>
                <w:iCs/>
                <w:szCs w:val="20"/>
              </w:rPr>
            </w:pPr>
            <w:r w:rsidRPr="00C374CA">
              <w:rPr>
                <w:szCs w:val="20"/>
              </w:rPr>
              <w:t xml:space="preserve">Pest species of </w:t>
            </w:r>
            <w:r w:rsidRPr="00C374CA">
              <w:rPr>
                <w:iCs/>
                <w:szCs w:val="20"/>
              </w:rPr>
              <w:t>Tephritidae</w:t>
            </w:r>
            <w:r w:rsidRPr="00C374CA">
              <w:rPr>
                <w:szCs w:val="20"/>
              </w:rPr>
              <w:t xml:space="preserve"> family</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Fusarium wilt of tomatoes</w:t>
            </w:r>
          </w:p>
        </w:tc>
        <w:tc>
          <w:tcPr>
            <w:tcW w:w="4398" w:type="dxa"/>
          </w:tcPr>
          <w:p w:rsidR="00D5309D" w:rsidRPr="00C374CA" w:rsidRDefault="00D5309D" w:rsidP="00310616">
            <w:pPr>
              <w:spacing w:before="40" w:after="0"/>
              <w:jc w:val="left"/>
              <w:rPr>
                <w:i/>
                <w:iCs/>
                <w:szCs w:val="20"/>
              </w:rPr>
            </w:pPr>
            <w:r w:rsidRPr="00C374CA">
              <w:rPr>
                <w:i/>
                <w:szCs w:val="20"/>
              </w:rPr>
              <w:t>Fusarium oxysporum</w:t>
            </w:r>
            <w:r w:rsidRPr="00C374CA">
              <w:rPr>
                <w:szCs w:val="20"/>
              </w:rPr>
              <w:t xml:space="preserve"> f.sp. </w:t>
            </w:r>
            <w:r w:rsidRPr="00C374CA">
              <w:rPr>
                <w:i/>
                <w:szCs w:val="20"/>
              </w:rPr>
              <w:t>lycopersicon</w:t>
            </w:r>
            <w:r w:rsidRPr="00C374CA">
              <w:rPr>
                <w:szCs w:val="20"/>
              </w:rPr>
              <w:t xml:space="preserve"> Race 3</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Giant African snail</w:t>
            </w:r>
          </w:p>
        </w:tc>
        <w:tc>
          <w:tcPr>
            <w:tcW w:w="4398" w:type="dxa"/>
          </w:tcPr>
          <w:p w:rsidR="00D5309D" w:rsidRPr="00C374CA" w:rsidRDefault="00D5309D" w:rsidP="00310616">
            <w:pPr>
              <w:spacing w:before="40" w:after="0"/>
              <w:jc w:val="left"/>
              <w:rPr>
                <w:i/>
                <w:iCs/>
                <w:szCs w:val="20"/>
              </w:rPr>
            </w:pPr>
            <w:r w:rsidRPr="00C374CA">
              <w:rPr>
                <w:i/>
                <w:iCs/>
                <w:szCs w:val="20"/>
              </w:rPr>
              <w:t>Lissachatina fulica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Giant pine scale</w:t>
            </w:r>
          </w:p>
        </w:tc>
        <w:tc>
          <w:tcPr>
            <w:tcW w:w="4398" w:type="dxa"/>
          </w:tcPr>
          <w:p w:rsidR="00D5309D" w:rsidRPr="00C374CA" w:rsidRDefault="00D5309D" w:rsidP="00310616">
            <w:pPr>
              <w:spacing w:before="40" w:after="0"/>
              <w:jc w:val="left"/>
              <w:rPr>
                <w:i/>
                <w:iCs/>
                <w:szCs w:val="20"/>
              </w:rPr>
            </w:pPr>
            <w:r w:rsidRPr="00C374CA">
              <w:rPr>
                <w:i/>
                <w:iCs/>
                <w:szCs w:val="20"/>
              </w:rPr>
              <w:t>Marchalina hellenica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 xml:space="preserve">Glassy-winged sharpshooter </w:t>
            </w:r>
          </w:p>
        </w:tc>
        <w:tc>
          <w:tcPr>
            <w:tcW w:w="4398" w:type="dxa"/>
          </w:tcPr>
          <w:p w:rsidR="00D5309D" w:rsidRPr="00C374CA" w:rsidRDefault="00D5309D" w:rsidP="00310616">
            <w:pPr>
              <w:spacing w:before="40" w:after="0"/>
              <w:jc w:val="left"/>
              <w:rPr>
                <w:i/>
                <w:iCs/>
                <w:szCs w:val="20"/>
              </w:rPr>
            </w:pPr>
            <w:r w:rsidRPr="00C374CA">
              <w:rPr>
                <w:i/>
                <w:iCs/>
                <w:szCs w:val="20"/>
              </w:rPr>
              <w:t>Homalodisca vitripennis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Golden apple snail</w:t>
            </w:r>
          </w:p>
        </w:tc>
        <w:tc>
          <w:tcPr>
            <w:tcW w:w="4398" w:type="dxa"/>
          </w:tcPr>
          <w:p w:rsidR="00D5309D" w:rsidRPr="00C374CA" w:rsidRDefault="00D5309D" w:rsidP="00310616">
            <w:pPr>
              <w:spacing w:before="40" w:after="0"/>
              <w:jc w:val="left"/>
              <w:rPr>
                <w:i/>
                <w:iCs/>
                <w:szCs w:val="20"/>
              </w:rPr>
            </w:pPr>
            <w:r w:rsidRPr="00C374CA">
              <w:rPr>
                <w:i/>
                <w:iCs/>
                <w:szCs w:val="20"/>
              </w:rPr>
              <w:t>Pomacea canaliculata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Grapevine pinot gris virus</w:t>
            </w:r>
          </w:p>
        </w:tc>
        <w:tc>
          <w:tcPr>
            <w:tcW w:w="4398" w:type="dxa"/>
          </w:tcPr>
          <w:p w:rsidR="00D5309D" w:rsidRPr="00C374CA" w:rsidRDefault="00D5309D" w:rsidP="00310616">
            <w:pPr>
              <w:spacing w:before="40" w:after="0"/>
              <w:jc w:val="left"/>
              <w:rPr>
                <w:i/>
                <w:iCs/>
                <w:szCs w:val="20"/>
              </w:rPr>
            </w:pPr>
            <w:r w:rsidRPr="00C374CA">
              <w:rPr>
                <w:szCs w:val="20"/>
              </w:rPr>
              <w:t>Grapevine pinot gris trichovirus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Grapevine leaf rust</w:t>
            </w:r>
          </w:p>
        </w:tc>
        <w:tc>
          <w:tcPr>
            <w:tcW w:w="4398" w:type="dxa"/>
          </w:tcPr>
          <w:p w:rsidR="00D5309D" w:rsidRPr="00C374CA" w:rsidRDefault="00D5309D" w:rsidP="00310616">
            <w:pPr>
              <w:spacing w:before="40" w:after="0"/>
              <w:jc w:val="left"/>
              <w:rPr>
                <w:i/>
                <w:iCs/>
                <w:szCs w:val="20"/>
              </w:rPr>
            </w:pPr>
            <w:r w:rsidRPr="00C374CA">
              <w:rPr>
                <w:i/>
                <w:iCs/>
                <w:szCs w:val="20"/>
              </w:rPr>
              <w:t>Phakopsora euvitis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Grapevine red blotch-associated virus</w:t>
            </w:r>
          </w:p>
        </w:tc>
        <w:tc>
          <w:tcPr>
            <w:tcW w:w="4398" w:type="dxa"/>
          </w:tcPr>
          <w:p w:rsidR="00D5309D" w:rsidRPr="00C374CA" w:rsidRDefault="00D5309D" w:rsidP="00310616">
            <w:pPr>
              <w:spacing w:before="40" w:after="0"/>
              <w:jc w:val="left"/>
              <w:rPr>
                <w:i/>
                <w:iCs/>
                <w:szCs w:val="20"/>
              </w:rPr>
            </w:pPr>
            <w:r w:rsidRPr="00C374CA">
              <w:rPr>
                <w:szCs w:val="20"/>
              </w:rPr>
              <w:t>Grapevine red blotch-associated geminivirus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Green snail</w:t>
            </w:r>
          </w:p>
        </w:tc>
        <w:tc>
          <w:tcPr>
            <w:tcW w:w="4398" w:type="dxa"/>
          </w:tcPr>
          <w:p w:rsidR="00D5309D" w:rsidRPr="00C374CA" w:rsidRDefault="00D5309D" w:rsidP="00310616">
            <w:pPr>
              <w:spacing w:before="40" w:after="0"/>
              <w:jc w:val="left"/>
              <w:rPr>
                <w:szCs w:val="20"/>
              </w:rPr>
            </w:pPr>
            <w:r w:rsidRPr="00C374CA">
              <w:rPr>
                <w:i/>
                <w:iCs/>
                <w:szCs w:val="20"/>
              </w:rPr>
              <w:t>Cantareus apertus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 xml:space="preserve">Harlequin lady beetle </w:t>
            </w:r>
          </w:p>
        </w:tc>
        <w:tc>
          <w:tcPr>
            <w:tcW w:w="4398" w:type="dxa"/>
          </w:tcPr>
          <w:p w:rsidR="00D5309D" w:rsidRPr="00C374CA" w:rsidRDefault="00D5309D" w:rsidP="00310616">
            <w:pPr>
              <w:spacing w:before="40" w:after="0"/>
              <w:jc w:val="left"/>
              <w:rPr>
                <w:i/>
                <w:iCs/>
                <w:szCs w:val="20"/>
              </w:rPr>
            </w:pPr>
            <w:r w:rsidRPr="00C374CA">
              <w:rPr>
                <w:i/>
                <w:iCs/>
                <w:szCs w:val="20"/>
              </w:rPr>
              <w:t>Harmonia axyridis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Hessian fly</w:t>
            </w:r>
          </w:p>
        </w:tc>
        <w:tc>
          <w:tcPr>
            <w:tcW w:w="4398" w:type="dxa"/>
          </w:tcPr>
          <w:p w:rsidR="00D5309D" w:rsidRPr="00C374CA" w:rsidRDefault="00D5309D" w:rsidP="00310616">
            <w:pPr>
              <w:spacing w:before="40" w:after="0"/>
              <w:jc w:val="left"/>
              <w:rPr>
                <w:i/>
                <w:iCs/>
                <w:szCs w:val="20"/>
              </w:rPr>
            </w:pPr>
            <w:r w:rsidRPr="00C374CA">
              <w:rPr>
                <w:i/>
                <w:iCs/>
                <w:szCs w:val="20"/>
              </w:rPr>
              <w:t>Mayetiola destructor</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Huanglongbing disease of citrus</w:t>
            </w:r>
          </w:p>
        </w:tc>
        <w:tc>
          <w:tcPr>
            <w:tcW w:w="4398" w:type="dxa"/>
          </w:tcPr>
          <w:p w:rsidR="00D5309D" w:rsidRPr="00C374CA" w:rsidRDefault="00D5309D" w:rsidP="00310616">
            <w:pPr>
              <w:spacing w:before="40" w:after="0"/>
              <w:jc w:val="left"/>
              <w:rPr>
                <w:szCs w:val="20"/>
              </w:rPr>
            </w:pPr>
            <w:r w:rsidRPr="00C374CA">
              <w:rPr>
                <w:szCs w:val="20"/>
              </w:rPr>
              <w:t>‘</w:t>
            </w:r>
            <w:r w:rsidRPr="00C374CA">
              <w:rPr>
                <w:i/>
                <w:iCs/>
                <w:szCs w:val="20"/>
              </w:rPr>
              <w:t>Candidatus liberibacter</w:t>
            </w:r>
            <w:r w:rsidRPr="00C374CA">
              <w:rPr>
                <w:szCs w:val="20"/>
              </w:rPr>
              <w:t>’ spp.</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Karnal bunt</w:t>
            </w:r>
          </w:p>
        </w:tc>
        <w:tc>
          <w:tcPr>
            <w:tcW w:w="4398" w:type="dxa"/>
          </w:tcPr>
          <w:p w:rsidR="00D5309D" w:rsidRPr="00C374CA" w:rsidRDefault="00D5309D" w:rsidP="00310616">
            <w:pPr>
              <w:spacing w:before="40" w:after="0"/>
              <w:jc w:val="left"/>
              <w:rPr>
                <w:i/>
                <w:iCs/>
                <w:szCs w:val="20"/>
              </w:rPr>
            </w:pPr>
            <w:r w:rsidRPr="00C374CA">
              <w:rPr>
                <w:i/>
                <w:iCs/>
                <w:szCs w:val="20"/>
              </w:rPr>
              <w:t>Tilletia indica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Khapra beetle</w:t>
            </w:r>
          </w:p>
        </w:tc>
        <w:tc>
          <w:tcPr>
            <w:tcW w:w="4398" w:type="dxa"/>
          </w:tcPr>
          <w:p w:rsidR="00D5309D" w:rsidRPr="00C374CA" w:rsidRDefault="00D5309D" w:rsidP="00310616">
            <w:pPr>
              <w:spacing w:before="40" w:after="0"/>
              <w:jc w:val="left"/>
              <w:rPr>
                <w:i/>
                <w:iCs/>
                <w:szCs w:val="20"/>
              </w:rPr>
            </w:pPr>
            <w:r w:rsidRPr="00C374CA">
              <w:rPr>
                <w:i/>
                <w:iCs/>
                <w:szCs w:val="20"/>
              </w:rPr>
              <w:t>Trogoderma granarium</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Kyuri green mottle mosaic virus (KGMMV)</w:t>
            </w:r>
          </w:p>
        </w:tc>
        <w:tc>
          <w:tcPr>
            <w:tcW w:w="4398" w:type="dxa"/>
          </w:tcPr>
          <w:p w:rsidR="00D5309D" w:rsidRPr="00C374CA" w:rsidRDefault="00D5309D" w:rsidP="00310616">
            <w:pPr>
              <w:spacing w:before="40" w:after="0"/>
              <w:jc w:val="left"/>
              <w:rPr>
                <w:i/>
                <w:iCs/>
                <w:szCs w:val="20"/>
              </w:rPr>
            </w:pPr>
            <w:r w:rsidRPr="00C374CA">
              <w:rPr>
                <w:szCs w:val="20"/>
              </w:rPr>
              <w:t>Kyuri green mottle mosaic tobamovirus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Melon necrotic spot virus (MNSV)</w:t>
            </w:r>
          </w:p>
        </w:tc>
        <w:tc>
          <w:tcPr>
            <w:tcW w:w="4398" w:type="dxa"/>
          </w:tcPr>
          <w:p w:rsidR="00D5309D" w:rsidRPr="00C374CA" w:rsidRDefault="00D5309D" w:rsidP="00310616">
            <w:pPr>
              <w:spacing w:before="40" w:after="0"/>
              <w:jc w:val="left"/>
              <w:rPr>
                <w:iCs/>
                <w:szCs w:val="20"/>
              </w:rPr>
            </w:pPr>
            <w:r w:rsidRPr="00C374CA">
              <w:rPr>
                <w:iCs/>
                <w:szCs w:val="20"/>
              </w:rPr>
              <w:t>Melon necrotic spot carmovirus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Melon thrips</w:t>
            </w:r>
          </w:p>
        </w:tc>
        <w:tc>
          <w:tcPr>
            <w:tcW w:w="4398" w:type="dxa"/>
          </w:tcPr>
          <w:p w:rsidR="00D5309D" w:rsidRPr="00C374CA" w:rsidRDefault="00D5309D" w:rsidP="00310616">
            <w:pPr>
              <w:spacing w:before="40" w:after="0"/>
              <w:jc w:val="left"/>
              <w:rPr>
                <w:i/>
                <w:iCs/>
                <w:szCs w:val="20"/>
              </w:rPr>
            </w:pPr>
            <w:r w:rsidRPr="00C374CA">
              <w:rPr>
                <w:i/>
                <w:iCs/>
                <w:szCs w:val="20"/>
              </w:rPr>
              <w:t>Thrips palmi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Myrtle rust (exotic strains)</w:t>
            </w:r>
          </w:p>
        </w:tc>
        <w:tc>
          <w:tcPr>
            <w:tcW w:w="4398" w:type="dxa"/>
          </w:tcPr>
          <w:p w:rsidR="00D5309D" w:rsidRPr="00C374CA" w:rsidRDefault="00D5309D" w:rsidP="00310616">
            <w:pPr>
              <w:spacing w:before="40" w:after="0"/>
              <w:ind w:left="141" w:hanging="141"/>
              <w:jc w:val="left"/>
              <w:rPr>
                <w:i/>
                <w:iCs/>
                <w:szCs w:val="20"/>
              </w:rPr>
            </w:pPr>
            <w:r w:rsidRPr="00C374CA">
              <w:rPr>
                <w:i/>
                <w:iCs/>
                <w:szCs w:val="20"/>
              </w:rPr>
              <w:t xml:space="preserve">Austropuccinia psidii </w:t>
            </w:r>
            <w:r w:rsidRPr="00C374CA">
              <w:rPr>
                <w:szCs w:val="20"/>
              </w:rPr>
              <w:t xml:space="preserve">(syn. </w:t>
            </w:r>
            <w:r w:rsidRPr="00C374CA">
              <w:rPr>
                <w:i/>
                <w:iCs/>
                <w:szCs w:val="20"/>
              </w:rPr>
              <w:t>Puccinia psidii,</w:t>
            </w:r>
            <w:r w:rsidRPr="00C374CA">
              <w:rPr>
                <w:szCs w:val="20"/>
              </w:rPr>
              <w:t xml:space="preserve"> </w:t>
            </w:r>
            <w:r w:rsidRPr="00C374CA">
              <w:rPr>
                <w:i/>
                <w:szCs w:val="20"/>
              </w:rPr>
              <w:t>Uredo rangelii</w:t>
            </w:r>
            <w:r w:rsidRPr="00C374CA">
              <w:rPr>
                <w:szCs w:val="20"/>
              </w:rPr>
              <w:t>)—exotic strains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Myrtle rust</w:t>
            </w:r>
          </w:p>
        </w:tc>
        <w:tc>
          <w:tcPr>
            <w:tcW w:w="4398" w:type="dxa"/>
          </w:tcPr>
          <w:p w:rsidR="00D5309D" w:rsidRPr="00C374CA" w:rsidRDefault="00D5309D" w:rsidP="00310616">
            <w:pPr>
              <w:spacing w:before="40" w:after="0"/>
              <w:jc w:val="left"/>
              <w:rPr>
                <w:i/>
                <w:iCs/>
                <w:szCs w:val="20"/>
              </w:rPr>
            </w:pPr>
            <w:r w:rsidRPr="00C374CA">
              <w:rPr>
                <w:i/>
                <w:iCs/>
                <w:szCs w:val="20"/>
              </w:rPr>
              <w:t xml:space="preserve">Puccinia psidii </w:t>
            </w:r>
            <w:r w:rsidRPr="00C374CA">
              <w:rPr>
                <w:szCs w:val="20"/>
              </w:rPr>
              <w:t xml:space="preserve">(syn. </w:t>
            </w:r>
            <w:r w:rsidRPr="00C374CA">
              <w:rPr>
                <w:i/>
                <w:szCs w:val="20"/>
              </w:rPr>
              <w:t>Uredo rangelii</w:t>
            </w:r>
            <w:r w:rsidRPr="00C374CA">
              <w:rPr>
                <w:szCs w:val="20"/>
              </w:rPr>
              <w:t>)</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Onion Smut</w:t>
            </w:r>
          </w:p>
        </w:tc>
        <w:tc>
          <w:tcPr>
            <w:tcW w:w="4398" w:type="dxa"/>
          </w:tcPr>
          <w:p w:rsidR="00D5309D" w:rsidRPr="00C374CA" w:rsidRDefault="00D5309D" w:rsidP="00310616">
            <w:pPr>
              <w:spacing w:before="40" w:after="0"/>
              <w:jc w:val="left"/>
              <w:rPr>
                <w:i/>
                <w:iCs/>
                <w:szCs w:val="20"/>
              </w:rPr>
            </w:pPr>
            <w:r w:rsidRPr="00C374CA">
              <w:rPr>
                <w:i/>
                <w:iCs/>
                <w:szCs w:val="20"/>
              </w:rPr>
              <w:t>Urocystis cepulae</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Parlatoria date scale</w:t>
            </w:r>
          </w:p>
        </w:tc>
        <w:tc>
          <w:tcPr>
            <w:tcW w:w="4398" w:type="dxa"/>
          </w:tcPr>
          <w:p w:rsidR="00D5309D" w:rsidRPr="00C374CA" w:rsidRDefault="00D5309D" w:rsidP="00310616">
            <w:pPr>
              <w:spacing w:before="40" w:after="0"/>
              <w:jc w:val="left"/>
              <w:rPr>
                <w:i/>
                <w:iCs/>
                <w:szCs w:val="20"/>
              </w:rPr>
            </w:pPr>
            <w:r w:rsidRPr="00C374CA">
              <w:rPr>
                <w:i/>
                <w:iCs/>
                <w:szCs w:val="20"/>
              </w:rPr>
              <w:t>Parlatoria blanchardi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Phylloxera</w:t>
            </w:r>
          </w:p>
        </w:tc>
        <w:tc>
          <w:tcPr>
            <w:tcW w:w="4398" w:type="dxa"/>
          </w:tcPr>
          <w:p w:rsidR="00D5309D" w:rsidRPr="00C374CA" w:rsidRDefault="00D5309D" w:rsidP="00310616">
            <w:pPr>
              <w:spacing w:before="40" w:after="0"/>
              <w:jc w:val="left"/>
              <w:rPr>
                <w:i/>
                <w:iCs/>
                <w:szCs w:val="20"/>
              </w:rPr>
            </w:pPr>
            <w:r w:rsidRPr="00C374CA">
              <w:rPr>
                <w:i/>
                <w:iCs/>
                <w:szCs w:val="20"/>
              </w:rPr>
              <w:t>Daktulosphaira vitifolliae</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Potato blackleg and soft rot</w:t>
            </w:r>
          </w:p>
        </w:tc>
        <w:tc>
          <w:tcPr>
            <w:tcW w:w="4398" w:type="dxa"/>
          </w:tcPr>
          <w:p w:rsidR="00D5309D" w:rsidRPr="00C374CA" w:rsidRDefault="00D5309D" w:rsidP="00310616">
            <w:pPr>
              <w:spacing w:before="40" w:after="0"/>
              <w:jc w:val="left"/>
              <w:rPr>
                <w:i/>
                <w:iCs/>
                <w:szCs w:val="20"/>
              </w:rPr>
            </w:pPr>
            <w:r w:rsidRPr="00C374CA">
              <w:rPr>
                <w:i/>
                <w:iCs/>
                <w:szCs w:val="20"/>
              </w:rPr>
              <w:t>Dickeya spp. Including D. dianthicola,D. dadantii and D. solani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Potato cyst nematode</w:t>
            </w:r>
          </w:p>
        </w:tc>
        <w:tc>
          <w:tcPr>
            <w:tcW w:w="4398" w:type="dxa"/>
          </w:tcPr>
          <w:p w:rsidR="00D5309D" w:rsidRPr="00C374CA" w:rsidRDefault="00D5309D" w:rsidP="00310616">
            <w:pPr>
              <w:spacing w:before="40" w:after="0"/>
              <w:jc w:val="left"/>
              <w:rPr>
                <w:i/>
                <w:iCs/>
                <w:szCs w:val="20"/>
              </w:rPr>
            </w:pPr>
            <w:r w:rsidRPr="00C374CA">
              <w:rPr>
                <w:i/>
                <w:iCs/>
                <w:szCs w:val="20"/>
              </w:rPr>
              <w:t>Globodera pallida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Potato cyst nematode</w:t>
            </w:r>
          </w:p>
        </w:tc>
        <w:tc>
          <w:tcPr>
            <w:tcW w:w="4398" w:type="dxa"/>
          </w:tcPr>
          <w:p w:rsidR="00D5309D" w:rsidRPr="00C374CA" w:rsidRDefault="00D5309D" w:rsidP="00310616">
            <w:pPr>
              <w:spacing w:before="40" w:after="0"/>
              <w:jc w:val="left"/>
              <w:rPr>
                <w:i/>
                <w:iCs/>
                <w:szCs w:val="20"/>
              </w:rPr>
            </w:pPr>
            <w:r w:rsidRPr="00C374CA">
              <w:rPr>
                <w:i/>
                <w:iCs/>
                <w:szCs w:val="20"/>
              </w:rPr>
              <w:t>Globodera rostochiensis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Potato spindle tuber viroid (PSTVd)</w:t>
            </w:r>
          </w:p>
        </w:tc>
        <w:tc>
          <w:tcPr>
            <w:tcW w:w="4398" w:type="dxa"/>
          </w:tcPr>
          <w:p w:rsidR="00D5309D" w:rsidRPr="00C374CA" w:rsidRDefault="00D5309D" w:rsidP="00310616">
            <w:pPr>
              <w:spacing w:before="40" w:after="0"/>
              <w:jc w:val="left"/>
              <w:rPr>
                <w:i/>
                <w:iCs/>
                <w:szCs w:val="20"/>
              </w:rPr>
            </w:pPr>
            <w:r w:rsidRPr="00C374CA">
              <w:rPr>
                <w:szCs w:val="20"/>
              </w:rPr>
              <w:t>Potato spindle tuber pospiviroid</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Pepino mosaic virus (PepMV)</w:t>
            </w:r>
          </w:p>
        </w:tc>
        <w:tc>
          <w:tcPr>
            <w:tcW w:w="4398" w:type="dxa"/>
          </w:tcPr>
          <w:p w:rsidR="00D5309D" w:rsidRPr="00C374CA" w:rsidRDefault="00D5309D" w:rsidP="00310616">
            <w:pPr>
              <w:spacing w:before="40" w:after="0"/>
              <w:jc w:val="left"/>
              <w:rPr>
                <w:iCs/>
                <w:szCs w:val="20"/>
              </w:rPr>
            </w:pPr>
            <w:r w:rsidRPr="00C374CA">
              <w:rPr>
                <w:iCs/>
                <w:szCs w:val="20"/>
              </w:rPr>
              <w:t>Pepino mosaic potexvirus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Pepper chat fruit viroid (PCFVd)</w:t>
            </w:r>
          </w:p>
        </w:tc>
        <w:tc>
          <w:tcPr>
            <w:tcW w:w="4398" w:type="dxa"/>
          </w:tcPr>
          <w:p w:rsidR="00D5309D" w:rsidRPr="00C374CA" w:rsidRDefault="00D5309D" w:rsidP="00310616">
            <w:pPr>
              <w:spacing w:before="40" w:after="0"/>
              <w:jc w:val="left"/>
              <w:rPr>
                <w:i/>
                <w:iCs/>
                <w:szCs w:val="20"/>
              </w:rPr>
            </w:pPr>
            <w:r w:rsidRPr="00C374CA">
              <w:rPr>
                <w:szCs w:val="20"/>
              </w:rPr>
              <w:t>Pepper chat fruit viroid</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 xml:space="preserve">Phoney peach disease </w:t>
            </w:r>
          </w:p>
        </w:tc>
        <w:tc>
          <w:tcPr>
            <w:tcW w:w="4398" w:type="dxa"/>
          </w:tcPr>
          <w:p w:rsidR="00D5309D" w:rsidRPr="00C374CA" w:rsidRDefault="00D5309D" w:rsidP="00310616">
            <w:pPr>
              <w:spacing w:before="40" w:after="0"/>
              <w:jc w:val="left"/>
              <w:rPr>
                <w:i/>
                <w:iCs/>
                <w:szCs w:val="20"/>
              </w:rPr>
            </w:pPr>
            <w:r w:rsidRPr="00C374CA">
              <w:rPr>
                <w:i/>
                <w:iCs/>
                <w:szCs w:val="20"/>
              </w:rPr>
              <w:t>Xylella fastidiosa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Phytophthora blight</w:t>
            </w:r>
          </w:p>
        </w:tc>
        <w:tc>
          <w:tcPr>
            <w:tcW w:w="4398" w:type="dxa"/>
          </w:tcPr>
          <w:p w:rsidR="00D5309D" w:rsidRPr="00C374CA" w:rsidRDefault="00D5309D" w:rsidP="00310616">
            <w:pPr>
              <w:spacing w:before="40" w:after="0"/>
              <w:jc w:val="left"/>
              <w:rPr>
                <w:i/>
                <w:iCs/>
                <w:szCs w:val="20"/>
              </w:rPr>
            </w:pPr>
            <w:r w:rsidRPr="00C374CA">
              <w:rPr>
                <w:i/>
                <w:iCs/>
                <w:szCs w:val="20"/>
              </w:rPr>
              <w:t>Phytophthora kernoviae</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Pierce’s disease of grapevines</w:t>
            </w:r>
          </w:p>
        </w:tc>
        <w:tc>
          <w:tcPr>
            <w:tcW w:w="4398" w:type="dxa"/>
          </w:tcPr>
          <w:p w:rsidR="00D5309D" w:rsidRPr="00C374CA" w:rsidRDefault="00D5309D" w:rsidP="00310616">
            <w:pPr>
              <w:spacing w:before="40" w:after="0"/>
              <w:jc w:val="left"/>
              <w:rPr>
                <w:i/>
                <w:iCs/>
                <w:szCs w:val="20"/>
              </w:rPr>
            </w:pPr>
            <w:r w:rsidRPr="00C374CA">
              <w:rPr>
                <w:i/>
                <w:iCs/>
                <w:szCs w:val="20"/>
              </w:rPr>
              <w:t>Xylella fastidiosa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Pine wilt nematode</w:t>
            </w:r>
          </w:p>
        </w:tc>
        <w:tc>
          <w:tcPr>
            <w:tcW w:w="4398" w:type="dxa"/>
          </w:tcPr>
          <w:p w:rsidR="00D5309D" w:rsidRPr="00C374CA" w:rsidRDefault="00D5309D" w:rsidP="00310616">
            <w:pPr>
              <w:spacing w:before="40" w:after="0"/>
              <w:jc w:val="left"/>
              <w:rPr>
                <w:i/>
                <w:iCs/>
                <w:szCs w:val="20"/>
              </w:rPr>
            </w:pPr>
            <w:r w:rsidRPr="00C374CA">
              <w:rPr>
                <w:i/>
                <w:iCs/>
                <w:szCs w:val="20"/>
              </w:rPr>
              <w:t>Bursaphelenchus spp.</w:t>
            </w:r>
            <w:r w:rsidRPr="00C374CA">
              <w:rPr>
                <w:szCs w:val="20"/>
              </w:rPr>
              <w:t xml:space="preserve"> including </w:t>
            </w:r>
            <w:r w:rsidRPr="00C374CA">
              <w:rPr>
                <w:i/>
                <w:iCs/>
                <w:szCs w:val="20"/>
              </w:rPr>
              <w:t>B. xylophilus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Pitch canker</w:t>
            </w:r>
          </w:p>
        </w:tc>
        <w:tc>
          <w:tcPr>
            <w:tcW w:w="4398" w:type="dxa"/>
          </w:tcPr>
          <w:p w:rsidR="00D5309D" w:rsidRPr="00C374CA" w:rsidRDefault="00D5309D" w:rsidP="00310616">
            <w:pPr>
              <w:spacing w:before="40" w:after="0"/>
              <w:jc w:val="left"/>
              <w:rPr>
                <w:i/>
                <w:iCs/>
                <w:szCs w:val="20"/>
              </w:rPr>
            </w:pPr>
            <w:r w:rsidRPr="00C374CA">
              <w:rPr>
                <w:i/>
                <w:szCs w:val="20"/>
              </w:rPr>
              <w:t>Fusarium circinatum</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Polyphagous shot hole borer-associated fusarium wilt</w:t>
            </w:r>
          </w:p>
        </w:tc>
        <w:tc>
          <w:tcPr>
            <w:tcW w:w="4398" w:type="dxa"/>
          </w:tcPr>
          <w:p w:rsidR="00D5309D" w:rsidRPr="00C374CA" w:rsidRDefault="00D5309D" w:rsidP="00310616">
            <w:pPr>
              <w:spacing w:before="40" w:after="0"/>
              <w:jc w:val="left"/>
              <w:rPr>
                <w:i/>
                <w:iCs/>
                <w:szCs w:val="20"/>
              </w:rPr>
            </w:pPr>
            <w:r w:rsidRPr="00C374CA">
              <w:rPr>
                <w:i/>
                <w:iCs/>
                <w:szCs w:val="20"/>
              </w:rPr>
              <w:t>Fusarium euwallaceae</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Potato late blight</w:t>
            </w:r>
          </w:p>
        </w:tc>
        <w:tc>
          <w:tcPr>
            <w:tcW w:w="4398" w:type="dxa"/>
          </w:tcPr>
          <w:p w:rsidR="00D5309D" w:rsidRPr="00C374CA" w:rsidRDefault="00D5309D" w:rsidP="00310616">
            <w:pPr>
              <w:spacing w:before="40" w:after="0"/>
              <w:jc w:val="left"/>
              <w:rPr>
                <w:i/>
                <w:iCs/>
                <w:szCs w:val="20"/>
              </w:rPr>
            </w:pPr>
            <w:r w:rsidRPr="00C374CA">
              <w:rPr>
                <w:i/>
                <w:iCs/>
                <w:szCs w:val="20"/>
              </w:rPr>
              <w:t xml:space="preserve">Phytophthora infestans </w:t>
            </w:r>
            <w:r w:rsidRPr="00C374CA">
              <w:rPr>
                <w:szCs w:val="20"/>
              </w:rPr>
              <w:t>(A2 mating type)</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Pyriform scale</w:t>
            </w:r>
          </w:p>
        </w:tc>
        <w:tc>
          <w:tcPr>
            <w:tcW w:w="4398" w:type="dxa"/>
          </w:tcPr>
          <w:p w:rsidR="00D5309D" w:rsidRPr="00C374CA" w:rsidRDefault="00D5309D" w:rsidP="00310616">
            <w:pPr>
              <w:spacing w:before="40" w:after="0"/>
              <w:jc w:val="left"/>
              <w:rPr>
                <w:i/>
                <w:iCs/>
                <w:szCs w:val="20"/>
              </w:rPr>
            </w:pPr>
            <w:r w:rsidRPr="00C374CA">
              <w:rPr>
                <w:i/>
                <w:szCs w:val="20"/>
              </w:rPr>
              <w:t>Protopulvinaria pyriformis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Red imported fire ant</w:t>
            </w:r>
          </w:p>
        </w:tc>
        <w:tc>
          <w:tcPr>
            <w:tcW w:w="4398" w:type="dxa"/>
          </w:tcPr>
          <w:p w:rsidR="00D5309D" w:rsidRPr="00C374CA" w:rsidRDefault="00D5309D" w:rsidP="00310616">
            <w:pPr>
              <w:spacing w:before="40" w:after="0"/>
              <w:jc w:val="left"/>
              <w:rPr>
                <w:i/>
                <w:iCs/>
                <w:szCs w:val="20"/>
              </w:rPr>
            </w:pPr>
            <w:r w:rsidRPr="00C374CA">
              <w:rPr>
                <w:i/>
                <w:iCs/>
                <w:szCs w:val="20"/>
              </w:rPr>
              <w:t>Solenopsis invicta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Sawyer beetles</w:t>
            </w:r>
          </w:p>
        </w:tc>
        <w:tc>
          <w:tcPr>
            <w:tcW w:w="4398" w:type="dxa"/>
          </w:tcPr>
          <w:p w:rsidR="00D5309D" w:rsidRPr="00C374CA" w:rsidRDefault="00D5309D" w:rsidP="00310616">
            <w:pPr>
              <w:spacing w:before="40" w:after="0"/>
              <w:ind w:left="141" w:hanging="141"/>
              <w:jc w:val="left"/>
              <w:rPr>
                <w:szCs w:val="20"/>
              </w:rPr>
            </w:pPr>
            <w:r w:rsidRPr="00C374CA">
              <w:rPr>
                <w:i/>
                <w:iCs/>
                <w:szCs w:val="20"/>
              </w:rPr>
              <w:t xml:space="preserve">Monochamus spp. </w:t>
            </w:r>
            <w:r w:rsidRPr="00C374CA">
              <w:rPr>
                <w:szCs w:val="20"/>
              </w:rPr>
              <w:t xml:space="preserve">including </w:t>
            </w:r>
            <w:r w:rsidRPr="00C374CA">
              <w:rPr>
                <w:i/>
                <w:iCs/>
                <w:szCs w:val="20"/>
              </w:rPr>
              <w:t>M. alternatus, M. galloprovincialis, M. scutellatus, M. titillator</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Serpentine leaf miner</w:t>
            </w:r>
          </w:p>
        </w:tc>
        <w:tc>
          <w:tcPr>
            <w:tcW w:w="4398" w:type="dxa"/>
          </w:tcPr>
          <w:p w:rsidR="00D5309D" w:rsidRPr="00C374CA" w:rsidRDefault="00D5309D" w:rsidP="00310616">
            <w:pPr>
              <w:spacing w:before="40" w:after="0"/>
              <w:jc w:val="left"/>
              <w:rPr>
                <w:i/>
                <w:iCs/>
                <w:szCs w:val="20"/>
              </w:rPr>
            </w:pPr>
            <w:r w:rsidRPr="00C374CA">
              <w:rPr>
                <w:i/>
                <w:iCs/>
                <w:szCs w:val="20"/>
              </w:rPr>
              <w:t>Liriomyza huidobrensis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Sharka</w:t>
            </w:r>
          </w:p>
        </w:tc>
        <w:tc>
          <w:tcPr>
            <w:tcW w:w="4398" w:type="dxa"/>
          </w:tcPr>
          <w:p w:rsidR="00D5309D" w:rsidRPr="00C374CA" w:rsidRDefault="00D5309D" w:rsidP="00310616">
            <w:pPr>
              <w:spacing w:before="40" w:after="0"/>
              <w:jc w:val="left"/>
              <w:rPr>
                <w:szCs w:val="20"/>
              </w:rPr>
            </w:pPr>
            <w:r w:rsidRPr="00C374CA">
              <w:rPr>
                <w:szCs w:val="20"/>
              </w:rPr>
              <w:t>Plum pox potyvirus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Small plague grasshopper</w:t>
            </w:r>
          </w:p>
        </w:tc>
        <w:tc>
          <w:tcPr>
            <w:tcW w:w="4398" w:type="dxa"/>
          </w:tcPr>
          <w:p w:rsidR="00D5309D" w:rsidRPr="00C374CA" w:rsidRDefault="00D5309D" w:rsidP="00310616">
            <w:pPr>
              <w:spacing w:before="40" w:after="0"/>
              <w:jc w:val="left"/>
              <w:rPr>
                <w:i/>
                <w:iCs/>
                <w:szCs w:val="20"/>
              </w:rPr>
            </w:pPr>
            <w:r w:rsidRPr="00C374CA">
              <w:rPr>
                <w:i/>
                <w:szCs w:val="20"/>
              </w:rPr>
              <w:t>Austroicetes cruciata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Spotted-winged drosophila (fruit fly)</w:t>
            </w:r>
          </w:p>
        </w:tc>
        <w:tc>
          <w:tcPr>
            <w:tcW w:w="4398" w:type="dxa"/>
          </w:tcPr>
          <w:p w:rsidR="00D5309D" w:rsidRPr="00C374CA" w:rsidRDefault="00D5309D" w:rsidP="00310616">
            <w:pPr>
              <w:spacing w:before="40" w:after="0"/>
              <w:jc w:val="left"/>
              <w:rPr>
                <w:i/>
                <w:iCs/>
                <w:szCs w:val="20"/>
              </w:rPr>
            </w:pPr>
            <w:r w:rsidRPr="00C374CA">
              <w:rPr>
                <w:i/>
                <w:iCs/>
                <w:szCs w:val="20"/>
              </w:rPr>
              <w:t>Drosophila suzukii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Strawberry latent ringspot virus (SLRSV)</w:t>
            </w:r>
          </w:p>
        </w:tc>
        <w:tc>
          <w:tcPr>
            <w:tcW w:w="4398" w:type="dxa"/>
          </w:tcPr>
          <w:p w:rsidR="00D5309D" w:rsidRPr="00C374CA" w:rsidRDefault="00D5309D" w:rsidP="00310616">
            <w:pPr>
              <w:spacing w:before="40" w:after="0"/>
              <w:jc w:val="left"/>
              <w:rPr>
                <w:szCs w:val="20"/>
              </w:rPr>
            </w:pPr>
            <w:r w:rsidRPr="00C374CA">
              <w:rPr>
                <w:szCs w:val="20"/>
              </w:rPr>
              <w:t>Strawberry latent ringspot 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Stubborn disease of citrus</w:t>
            </w:r>
          </w:p>
        </w:tc>
        <w:tc>
          <w:tcPr>
            <w:tcW w:w="4398" w:type="dxa"/>
          </w:tcPr>
          <w:p w:rsidR="00D5309D" w:rsidRPr="00C374CA" w:rsidRDefault="00D5309D" w:rsidP="00310616">
            <w:pPr>
              <w:spacing w:before="40" w:after="0"/>
              <w:jc w:val="left"/>
              <w:rPr>
                <w:i/>
                <w:iCs/>
                <w:szCs w:val="20"/>
              </w:rPr>
            </w:pPr>
            <w:r w:rsidRPr="00C374CA">
              <w:rPr>
                <w:i/>
                <w:iCs/>
                <w:szCs w:val="20"/>
              </w:rPr>
              <w:t>Spiroplasma citri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Subterranean termite</w:t>
            </w:r>
          </w:p>
        </w:tc>
        <w:tc>
          <w:tcPr>
            <w:tcW w:w="4398" w:type="dxa"/>
          </w:tcPr>
          <w:p w:rsidR="00D5309D" w:rsidRPr="00C374CA" w:rsidRDefault="00D5309D" w:rsidP="00310616">
            <w:pPr>
              <w:spacing w:before="40" w:after="0"/>
              <w:jc w:val="left"/>
              <w:rPr>
                <w:i/>
                <w:iCs/>
                <w:szCs w:val="20"/>
              </w:rPr>
            </w:pPr>
            <w:r w:rsidRPr="00C374CA">
              <w:rPr>
                <w:i/>
                <w:iCs/>
                <w:szCs w:val="20"/>
              </w:rPr>
              <w:t>Coptotermes formosanus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Sudden oak death</w:t>
            </w:r>
          </w:p>
        </w:tc>
        <w:tc>
          <w:tcPr>
            <w:tcW w:w="4398" w:type="dxa"/>
          </w:tcPr>
          <w:p w:rsidR="00D5309D" w:rsidRPr="00C374CA" w:rsidRDefault="00D5309D" w:rsidP="00310616">
            <w:pPr>
              <w:spacing w:before="40" w:after="0"/>
              <w:jc w:val="left"/>
              <w:rPr>
                <w:i/>
                <w:iCs/>
                <w:szCs w:val="20"/>
              </w:rPr>
            </w:pPr>
            <w:r w:rsidRPr="00C374CA">
              <w:rPr>
                <w:i/>
                <w:iCs/>
                <w:szCs w:val="20"/>
              </w:rPr>
              <w:t>Phytophthora ramorum</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Tarnished plant bug</w:t>
            </w:r>
          </w:p>
        </w:tc>
        <w:tc>
          <w:tcPr>
            <w:tcW w:w="4398" w:type="dxa"/>
          </w:tcPr>
          <w:p w:rsidR="00D5309D" w:rsidRPr="00C374CA" w:rsidRDefault="00D5309D" w:rsidP="00310616">
            <w:pPr>
              <w:spacing w:before="40" w:after="0"/>
              <w:jc w:val="left"/>
              <w:rPr>
                <w:i/>
                <w:iCs/>
                <w:szCs w:val="20"/>
              </w:rPr>
            </w:pPr>
            <w:r w:rsidRPr="00C374CA">
              <w:rPr>
                <w:i/>
                <w:iCs/>
                <w:szCs w:val="20"/>
              </w:rPr>
              <w:t>Lygus lineolaris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Teratosphaeria canker</w:t>
            </w:r>
          </w:p>
        </w:tc>
        <w:tc>
          <w:tcPr>
            <w:tcW w:w="4398" w:type="dxa"/>
          </w:tcPr>
          <w:p w:rsidR="00D5309D" w:rsidRPr="00C374CA" w:rsidRDefault="00D5309D" w:rsidP="00310616">
            <w:pPr>
              <w:spacing w:before="40" w:after="0"/>
              <w:jc w:val="left"/>
              <w:rPr>
                <w:i/>
                <w:iCs/>
                <w:szCs w:val="20"/>
              </w:rPr>
            </w:pPr>
            <w:r w:rsidRPr="00C374CA">
              <w:rPr>
                <w:i/>
                <w:iCs/>
                <w:szCs w:val="20"/>
              </w:rPr>
              <w:t xml:space="preserve">Teratosphaeria destructans </w:t>
            </w:r>
            <w:r w:rsidRPr="00C374CA">
              <w:rPr>
                <w:szCs w:val="20"/>
              </w:rPr>
              <w:t xml:space="preserve">and </w:t>
            </w:r>
            <w:r w:rsidRPr="00C374CA">
              <w:rPr>
                <w:i/>
                <w:iCs/>
                <w:szCs w:val="20"/>
              </w:rPr>
              <w:t>T. zuluensis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Tomato apical stunt viroid (TASVd)</w:t>
            </w:r>
          </w:p>
        </w:tc>
        <w:tc>
          <w:tcPr>
            <w:tcW w:w="4398" w:type="dxa"/>
          </w:tcPr>
          <w:p w:rsidR="00D5309D" w:rsidRPr="00C374CA" w:rsidRDefault="00D5309D" w:rsidP="00310616">
            <w:pPr>
              <w:spacing w:before="40" w:after="0"/>
              <w:jc w:val="left"/>
              <w:rPr>
                <w:szCs w:val="20"/>
              </w:rPr>
            </w:pPr>
            <w:r w:rsidRPr="00C374CA">
              <w:rPr>
                <w:szCs w:val="20"/>
              </w:rPr>
              <w:t xml:space="preserve">Tomato apical stunt viroid  </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Tomato black ring virus (TBRV)</w:t>
            </w:r>
          </w:p>
        </w:tc>
        <w:tc>
          <w:tcPr>
            <w:tcW w:w="4398" w:type="dxa"/>
          </w:tcPr>
          <w:p w:rsidR="00D5309D" w:rsidRPr="00C374CA" w:rsidRDefault="00D5309D" w:rsidP="00310616">
            <w:pPr>
              <w:spacing w:before="40" w:after="0"/>
              <w:jc w:val="left"/>
              <w:rPr>
                <w:szCs w:val="20"/>
              </w:rPr>
            </w:pPr>
            <w:r w:rsidRPr="00C374CA">
              <w:rPr>
                <w:szCs w:val="20"/>
              </w:rPr>
              <w:t>Tomato black ring nepovirus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Tomato brown rugose fruit virus (ToBRFV)</w:t>
            </w:r>
          </w:p>
        </w:tc>
        <w:tc>
          <w:tcPr>
            <w:tcW w:w="4398" w:type="dxa"/>
          </w:tcPr>
          <w:p w:rsidR="00D5309D" w:rsidRPr="00C374CA" w:rsidRDefault="00D5309D" w:rsidP="00310616">
            <w:pPr>
              <w:spacing w:before="40" w:after="0"/>
              <w:jc w:val="left"/>
              <w:rPr>
                <w:i/>
                <w:iCs/>
                <w:szCs w:val="20"/>
              </w:rPr>
            </w:pPr>
            <w:r w:rsidRPr="00C374CA">
              <w:rPr>
                <w:szCs w:val="20"/>
              </w:rPr>
              <w:t>Tomato brown rugose fruit tobamovirus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Tomato chlorotic dwarf viroid (TCDVd)</w:t>
            </w:r>
          </w:p>
        </w:tc>
        <w:tc>
          <w:tcPr>
            <w:tcW w:w="4398" w:type="dxa"/>
          </w:tcPr>
          <w:p w:rsidR="00D5309D" w:rsidRPr="00C374CA" w:rsidRDefault="00D5309D" w:rsidP="00310616">
            <w:pPr>
              <w:spacing w:before="40" w:after="0"/>
              <w:jc w:val="left"/>
              <w:rPr>
                <w:szCs w:val="20"/>
              </w:rPr>
            </w:pPr>
            <w:r w:rsidRPr="00C374CA">
              <w:rPr>
                <w:szCs w:val="20"/>
              </w:rPr>
              <w:t>Tomato chlorotic dwarf viroid</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Tomato leaf miner</w:t>
            </w:r>
          </w:p>
        </w:tc>
        <w:tc>
          <w:tcPr>
            <w:tcW w:w="4398" w:type="dxa"/>
          </w:tcPr>
          <w:p w:rsidR="00D5309D" w:rsidRPr="00C374CA" w:rsidRDefault="00D5309D" w:rsidP="00310616">
            <w:pPr>
              <w:spacing w:before="40" w:after="0"/>
              <w:jc w:val="left"/>
              <w:rPr>
                <w:szCs w:val="20"/>
              </w:rPr>
            </w:pPr>
            <w:r w:rsidRPr="00C374CA">
              <w:rPr>
                <w:i/>
                <w:iCs/>
                <w:szCs w:val="20"/>
              </w:rPr>
              <w:t>Liriomyza bryoniae</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Tomato mottle mosaic virus (ToMMV)</w:t>
            </w:r>
          </w:p>
        </w:tc>
        <w:tc>
          <w:tcPr>
            <w:tcW w:w="4398" w:type="dxa"/>
          </w:tcPr>
          <w:p w:rsidR="00D5309D" w:rsidRPr="00C374CA" w:rsidRDefault="00D5309D" w:rsidP="00310616">
            <w:pPr>
              <w:spacing w:before="40" w:after="0"/>
              <w:jc w:val="left"/>
              <w:rPr>
                <w:i/>
                <w:iCs/>
                <w:szCs w:val="20"/>
              </w:rPr>
            </w:pPr>
            <w:r w:rsidRPr="00C374CA">
              <w:rPr>
                <w:szCs w:val="20"/>
              </w:rPr>
              <w:t>Tomato mottle mosaic tobamovirus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Tomato planta macho viroid (TPMVd)</w:t>
            </w:r>
          </w:p>
        </w:tc>
        <w:tc>
          <w:tcPr>
            <w:tcW w:w="4398" w:type="dxa"/>
          </w:tcPr>
          <w:p w:rsidR="00D5309D" w:rsidRPr="00C374CA" w:rsidRDefault="00D5309D" w:rsidP="00310616">
            <w:pPr>
              <w:spacing w:before="40" w:after="0"/>
              <w:jc w:val="left"/>
              <w:rPr>
                <w:szCs w:val="20"/>
              </w:rPr>
            </w:pPr>
            <w:r w:rsidRPr="00C374CA">
              <w:rPr>
                <w:szCs w:val="20"/>
              </w:rPr>
              <w:t>Tomato planta macho viroid</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Tomato-potato psyllid</w:t>
            </w:r>
          </w:p>
        </w:tc>
        <w:tc>
          <w:tcPr>
            <w:tcW w:w="4398" w:type="dxa"/>
          </w:tcPr>
          <w:p w:rsidR="00D5309D" w:rsidRPr="00C374CA" w:rsidRDefault="00D5309D" w:rsidP="00310616">
            <w:pPr>
              <w:spacing w:before="40" w:after="0"/>
              <w:jc w:val="left"/>
              <w:rPr>
                <w:i/>
                <w:iCs/>
                <w:szCs w:val="20"/>
              </w:rPr>
            </w:pPr>
            <w:r w:rsidRPr="00C374CA">
              <w:rPr>
                <w:i/>
                <w:iCs/>
                <w:szCs w:val="20"/>
              </w:rPr>
              <w:t>Bactericera cockerelli</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Tropical fire ant</w:t>
            </w:r>
          </w:p>
        </w:tc>
        <w:tc>
          <w:tcPr>
            <w:tcW w:w="4398" w:type="dxa"/>
          </w:tcPr>
          <w:p w:rsidR="00D5309D" w:rsidRPr="00C374CA" w:rsidRDefault="00D5309D" w:rsidP="00310616">
            <w:pPr>
              <w:spacing w:before="40" w:after="0"/>
              <w:jc w:val="left"/>
              <w:rPr>
                <w:i/>
                <w:iCs/>
                <w:szCs w:val="20"/>
              </w:rPr>
            </w:pPr>
            <w:r w:rsidRPr="00C374CA">
              <w:rPr>
                <w:i/>
                <w:iCs/>
                <w:szCs w:val="20"/>
              </w:rPr>
              <w:t>Solenopsis geminata</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Vegetable leaf miner</w:t>
            </w:r>
          </w:p>
        </w:tc>
        <w:tc>
          <w:tcPr>
            <w:tcW w:w="4398" w:type="dxa"/>
          </w:tcPr>
          <w:p w:rsidR="00D5309D" w:rsidRPr="00C374CA" w:rsidRDefault="00D5309D" w:rsidP="00310616">
            <w:pPr>
              <w:spacing w:before="40" w:after="0"/>
              <w:jc w:val="left"/>
              <w:rPr>
                <w:i/>
                <w:iCs/>
                <w:szCs w:val="20"/>
              </w:rPr>
            </w:pPr>
            <w:r w:rsidRPr="00C374CA">
              <w:rPr>
                <w:i/>
                <w:iCs/>
                <w:szCs w:val="20"/>
              </w:rPr>
              <w:t>Liriomyza sativae</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Watermelon green mottle mosaic virus (WGMMV)</w:t>
            </w:r>
          </w:p>
        </w:tc>
        <w:tc>
          <w:tcPr>
            <w:tcW w:w="4398" w:type="dxa"/>
          </w:tcPr>
          <w:p w:rsidR="00D5309D" w:rsidRPr="00C374CA" w:rsidRDefault="00D5309D" w:rsidP="00310616">
            <w:pPr>
              <w:spacing w:before="40" w:after="0"/>
              <w:jc w:val="left"/>
              <w:rPr>
                <w:i/>
                <w:iCs/>
                <w:szCs w:val="20"/>
              </w:rPr>
            </w:pPr>
            <w:r w:rsidRPr="00C374CA">
              <w:rPr>
                <w:szCs w:val="20"/>
              </w:rPr>
              <w:t>Watermelon green mottle mosaic tobamovirus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West Indian drywood termite</w:t>
            </w:r>
          </w:p>
        </w:tc>
        <w:tc>
          <w:tcPr>
            <w:tcW w:w="4398" w:type="dxa"/>
          </w:tcPr>
          <w:p w:rsidR="00D5309D" w:rsidRPr="00C374CA" w:rsidRDefault="00D5309D" w:rsidP="00310616">
            <w:pPr>
              <w:spacing w:before="40" w:after="0"/>
              <w:jc w:val="left"/>
              <w:rPr>
                <w:i/>
                <w:iCs/>
                <w:szCs w:val="20"/>
              </w:rPr>
            </w:pPr>
            <w:r w:rsidRPr="00C374CA">
              <w:rPr>
                <w:i/>
                <w:iCs/>
                <w:szCs w:val="20"/>
              </w:rPr>
              <w:t>Cryptotermes brevis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Western plant bug</w:t>
            </w:r>
          </w:p>
        </w:tc>
        <w:tc>
          <w:tcPr>
            <w:tcW w:w="4398" w:type="dxa"/>
          </w:tcPr>
          <w:p w:rsidR="00D5309D" w:rsidRPr="00C374CA" w:rsidRDefault="00D5309D" w:rsidP="00310616">
            <w:pPr>
              <w:spacing w:before="40" w:after="0"/>
              <w:jc w:val="left"/>
              <w:rPr>
                <w:i/>
                <w:iCs/>
                <w:szCs w:val="20"/>
              </w:rPr>
            </w:pPr>
            <w:r w:rsidRPr="00C374CA">
              <w:rPr>
                <w:i/>
                <w:iCs/>
                <w:szCs w:val="20"/>
              </w:rPr>
              <w:t>Lygus hesperus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Wheat stem rust (exotic strains)</w:t>
            </w:r>
          </w:p>
        </w:tc>
        <w:tc>
          <w:tcPr>
            <w:tcW w:w="4398" w:type="dxa"/>
          </w:tcPr>
          <w:p w:rsidR="00D5309D" w:rsidRPr="00C374CA" w:rsidRDefault="00D5309D" w:rsidP="00310616">
            <w:pPr>
              <w:spacing w:before="40" w:after="0"/>
              <w:jc w:val="left"/>
              <w:rPr>
                <w:i/>
                <w:iCs/>
                <w:szCs w:val="20"/>
              </w:rPr>
            </w:pPr>
            <w:r w:rsidRPr="00C374CA">
              <w:rPr>
                <w:i/>
                <w:iCs/>
                <w:szCs w:val="20"/>
              </w:rPr>
              <w:t xml:space="preserve">Puccinia graminis </w:t>
            </w:r>
            <w:r w:rsidRPr="00C374CA">
              <w:rPr>
                <w:szCs w:val="20"/>
              </w:rPr>
              <w:t>f. sp.</w:t>
            </w:r>
            <w:r w:rsidRPr="00C374CA">
              <w:rPr>
                <w:i/>
                <w:iCs/>
                <w:szCs w:val="20"/>
              </w:rPr>
              <w:t xml:space="preserve"> tritici </w:t>
            </w:r>
            <w:r w:rsidRPr="00C374CA">
              <w:rPr>
                <w:szCs w:val="20"/>
              </w:rPr>
              <w:t>(exotic strains)</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Wheat stem sawfly</w:t>
            </w:r>
          </w:p>
        </w:tc>
        <w:tc>
          <w:tcPr>
            <w:tcW w:w="4398" w:type="dxa"/>
          </w:tcPr>
          <w:p w:rsidR="00D5309D" w:rsidRPr="00C374CA" w:rsidRDefault="00D5309D" w:rsidP="00310616">
            <w:pPr>
              <w:spacing w:before="40" w:after="0"/>
              <w:jc w:val="left"/>
              <w:rPr>
                <w:i/>
                <w:iCs/>
                <w:szCs w:val="20"/>
              </w:rPr>
            </w:pPr>
            <w:r w:rsidRPr="00C374CA">
              <w:rPr>
                <w:i/>
                <w:iCs/>
                <w:szCs w:val="20"/>
              </w:rPr>
              <w:t xml:space="preserve">Cephus </w:t>
            </w:r>
            <w:r w:rsidRPr="00C374CA">
              <w:rPr>
                <w:szCs w:val="20"/>
              </w:rPr>
              <w:t>spp</w:t>
            </w:r>
            <w:r w:rsidRPr="00C374CA">
              <w:rPr>
                <w:i/>
                <w:iCs/>
                <w:szCs w:val="20"/>
              </w:rPr>
              <w:t xml:space="preserve">. </w:t>
            </w:r>
            <w:r w:rsidRPr="00C374CA">
              <w:rPr>
                <w:szCs w:val="20"/>
              </w:rPr>
              <w:t>(</w:t>
            </w:r>
            <w:r w:rsidRPr="00C374CA">
              <w:rPr>
                <w:i/>
                <w:iCs/>
                <w:szCs w:val="20"/>
              </w:rPr>
              <w:t>C. cinctus</w:t>
            </w:r>
            <w:r w:rsidRPr="00C374CA">
              <w:rPr>
                <w:szCs w:val="20"/>
              </w:rPr>
              <w:t xml:space="preserve">, </w:t>
            </w:r>
            <w:r w:rsidRPr="00C374CA">
              <w:rPr>
                <w:i/>
                <w:iCs/>
                <w:szCs w:val="20"/>
              </w:rPr>
              <w:t>C. pygmeaus</w:t>
            </w:r>
            <w:r w:rsidRPr="00C374CA">
              <w:rPr>
                <w:szCs w:val="20"/>
              </w:rPr>
              <w:t>)</w:t>
            </w:r>
          </w:p>
        </w:tc>
      </w:tr>
      <w:tr w:rsidR="00D5309D" w:rsidRPr="00C374CA" w:rsidTr="00310616">
        <w:tc>
          <w:tcPr>
            <w:tcW w:w="3828" w:type="dxa"/>
          </w:tcPr>
          <w:p w:rsidR="00D5309D" w:rsidRPr="00C374CA" w:rsidRDefault="00D5309D" w:rsidP="00310616">
            <w:pPr>
              <w:spacing w:before="40" w:after="0"/>
              <w:jc w:val="left"/>
              <w:rPr>
                <w:szCs w:val="20"/>
              </w:rPr>
            </w:pPr>
            <w:r w:rsidRPr="00C374CA">
              <w:rPr>
                <w:szCs w:val="20"/>
              </w:rPr>
              <w:t>Yellow crazy ant</w:t>
            </w:r>
          </w:p>
        </w:tc>
        <w:tc>
          <w:tcPr>
            <w:tcW w:w="4398" w:type="dxa"/>
          </w:tcPr>
          <w:p w:rsidR="00D5309D" w:rsidRPr="00C374CA" w:rsidRDefault="00D5309D" w:rsidP="00310616">
            <w:pPr>
              <w:spacing w:before="40" w:after="0"/>
              <w:jc w:val="left"/>
              <w:rPr>
                <w:i/>
                <w:iCs/>
                <w:szCs w:val="20"/>
              </w:rPr>
            </w:pPr>
            <w:r w:rsidRPr="00C374CA">
              <w:rPr>
                <w:i/>
                <w:iCs/>
                <w:szCs w:val="20"/>
              </w:rPr>
              <w:t>Anoplolepis gracilipes</w:t>
            </w:r>
          </w:p>
        </w:tc>
      </w:tr>
      <w:tr w:rsidR="00D5309D" w:rsidRPr="00C374CA" w:rsidTr="00310616">
        <w:tc>
          <w:tcPr>
            <w:tcW w:w="3828" w:type="dxa"/>
          </w:tcPr>
          <w:p w:rsidR="00D5309D" w:rsidRPr="00C374CA" w:rsidRDefault="00D5309D" w:rsidP="00310616">
            <w:pPr>
              <w:spacing w:before="40" w:after="0"/>
              <w:ind w:left="142" w:hanging="142"/>
              <w:jc w:val="left"/>
              <w:rPr>
                <w:szCs w:val="20"/>
              </w:rPr>
            </w:pPr>
            <w:r w:rsidRPr="00C374CA">
              <w:rPr>
                <w:szCs w:val="20"/>
              </w:rPr>
              <w:t>Zebra chip of potatoes, ‘yellows’ and other diseases of solanaceous and apiaceous plants</w:t>
            </w:r>
          </w:p>
        </w:tc>
        <w:tc>
          <w:tcPr>
            <w:tcW w:w="4398" w:type="dxa"/>
          </w:tcPr>
          <w:p w:rsidR="00D5309D" w:rsidRPr="00C374CA" w:rsidRDefault="00D5309D" w:rsidP="00310616">
            <w:pPr>
              <w:spacing w:before="40" w:after="0"/>
              <w:jc w:val="left"/>
              <w:rPr>
                <w:i/>
                <w:iCs/>
                <w:szCs w:val="20"/>
              </w:rPr>
            </w:pPr>
            <w:r w:rsidRPr="00C374CA">
              <w:rPr>
                <w:i/>
                <w:iCs/>
                <w:szCs w:val="20"/>
              </w:rPr>
              <w:t xml:space="preserve">‘Candidatus </w:t>
            </w:r>
            <w:r w:rsidRPr="00C374CA">
              <w:rPr>
                <w:iCs/>
                <w:szCs w:val="20"/>
              </w:rPr>
              <w:t>Liberibacter solanacearum’ (all Haplotypes)</w:t>
            </w:r>
          </w:p>
        </w:tc>
      </w:tr>
      <w:tr w:rsidR="00D5309D" w:rsidRPr="00C374CA" w:rsidTr="00310616">
        <w:tc>
          <w:tcPr>
            <w:tcW w:w="3828" w:type="dxa"/>
          </w:tcPr>
          <w:p w:rsidR="00D5309D" w:rsidRPr="00C374CA" w:rsidRDefault="00D5309D" w:rsidP="00310616">
            <w:pPr>
              <w:spacing w:before="40"/>
              <w:jc w:val="left"/>
              <w:rPr>
                <w:szCs w:val="20"/>
              </w:rPr>
            </w:pPr>
            <w:r w:rsidRPr="00C374CA">
              <w:rPr>
                <w:szCs w:val="20"/>
              </w:rPr>
              <w:t>Zucchini green mottle mosaic virus (ZGMMV)</w:t>
            </w:r>
          </w:p>
        </w:tc>
        <w:tc>
          <w:tcPr>
            <w:tcW w:w="4398" w:type="dxa"/>
          </w:tcPr>
          <w:p w:rsidR="00D5309D" w:rsidRPr="00C374CA" w:rsidRDefault="00D5309D" w:rsidP="00310616">
            <w:pPr>
              <w:spacing w:before="40"/>
              <w:jc w:val="left"/>
              <w:rPr>
                <w:i/>
                <w:iCs/>
                <w:szCs w:val="20"/>
              </w:rPr>
            </w:pPr>
            <w:r w:rsidRPr="00C374CA">
              <w:rPr>
                <w:szCs w:val="20"/>
              </w:rPr>
              <w:t>Zucchini green mottle mosaic tobamovirus</w:t>
            </w:r>
          </w:p>
        </w:tc>
      </w:tr>
    </w:tbl>
    <w:p w:rsidR="00D5309D" w:rsidRPr="00C374CA" w:rsidRDefault="00D5309D" w:rsidP="008413FD">
      <w:pPr>
        <w:spacing w:before="80" w:after="60"/>
        <w:ind w:left="284" w:hanging="284"/>
        <w:rPr>
          <w:rFonts w:eastAsia="Times New Roman"/>
          <w:b/>
          <w:szCs w:val="20"/>
        </w:rPr>
      </w:pPr>
      <w:r w:rsidRPr="00C374CA">
        <w:rPr>
          <w:rFonts w:eastAsia="Times New Roman"/>
          <w:b/>
          <w:szCs w:val="20"/>
        </w:rPr>
        <w:t>3.</w:t>
      </w:r>
      <w:r w:rsidRPr="00C374CA">
        <w:rPr>
          <w:rFonts w:eastAsia="Times New Roman"/>
          <w:b/>
          <w:szCs w:val="20"/>
        </w:rPr>
        <w:tab/>
        <w:t>Quarantine Areas—Pursuant to Section 8 of the Act</w:t>
      </w:r>
    </w:p>
    <w:p w:rsidR="00D5309D" w:rsidRPr="00C374CA" w:rsidRDefault="00D5309D" w:rsidP="008413FD">
      <w:pPr>
        <w:spacing w:after="60"/>
        <w:ind w:left="709" w:hanging="425"/>
        <w:rPr>
          <w:rFonts w:eastAsia="Times New Roman"/>
          <w:szCs w:val="20"/>
        </w:rPr>
      </w:pPr>
      <w:r w:rsidRPr="00C374CA">
        <w:rPr>
          <w:rFonts w:eastAsia="Times New Roman"/>
          <w:szCs w:val="20"/>
        </w:rPr>
        <w:t>3.1</w:t>
      </w:r>
      <w:r w:rsidRPr="00C374CA">
        <w:rPr>
          <w:rFonts w:eastAsia="Times New Roman"/>
          <w:szCs w:val="20"/>
        </w:rPr>
        <w:tab/>
        <w:t>The following portions of the State are declared to be quarantine areas:</w:t>
      </w:r>
    </w:p>
    <w:p w:rsidR="00D5309D" w:rsidRPr="00C374CA" w:rsidRDefault="00D5309D" w:rsidP="008413FD">
      <w:pPr>
        <w:spacing w:after="60"/>
        <w:ind w:left="1134" w:hanging="425"/>
        <w:rPr>
          <w:rFonts w:eastAsia="Times New Roman"/>
          <w:szCs w:val="20"/>
        </w:rPr>
      </w:pPr>
      <w:r w:rsidRPr="00C374CA">
        <w:rPr>
          <w:rFonts w:eastAsia="Times New Roman"/>
          <w:szCs w:val="20"/>
        </w:rPr>
        <w:t>(1)</w:t>
      </w:r>
      <w:r w:rsidRPr="00C374CA">
        <w:rPr>
          <w:rFonts w:eastAsia="Times New Roman"/>
          <w:szCs w:val="20"/>
        </w:rPr>
        <w:tab/>
        <w:t>with respect to pest fruit flies, a “fruit fly outbreak area” (as defined in Section 4 of this Notice),</w:t>
      </w:r>
    </w:p>
    <w:p w:rsidR="00D5309D" w:rsidRPr="00C374CA" w:rsidRDefault="00D5309D" w:rsidP="008413FD">
      <w:pPr>
        <w:spacing w:after="60"/>
        <w:ind w:left="1134" w:hanging="425"/>
        <w:rPr>
          <w:rFonts w:eastAsia="Times New Roman"/>
          <w:szCs w:val="20"/>
        </w:rPr>
      </w:pPr>
      <w:r w:rsidRPr="00C374CA">
        <w:rPr>
          <w:rFonts w:eastAsia="Times New Roman"/>
          <w:szCs w:val="20"/>
        </w:rPr>
        <w:t>(2)</w:t>
      </w:r>
      <w:r w:rsidRPr="00C374CA">
        <w:rPr>
          <w:rFonts w:eastAsia="Times New Roman"/>
          <w:szCs w:val="20"/>
        </w:rPr>
        <w:tab/>
        <w:t>with respect to pest fruit flies, a “fruit fly suspension area” (as defined in Section 4 of this Notice),</w:t>
      </w:r>
    </w:p>
    <w:p w:rsidR="00D5309D" w:rsidRPr="00C374CA" w:rsidRDefault="00D5309D" w:rsidP="008413FD">
      <w:pPr>
        <w:spacing w:after="60"/>
        <w:ind w:left="1134" w:hanging="425"/>
        <w:rPr>
          <w:rFonts w:eastAsia="Times New Roman"/>
          <w:szCs w:val="20"/>
        </w:rPr>
      </w:pPr>
      <w:r w:rsidRPr="00C374CA">
        <w:rPr>
          <w:rFonts w:eastAsia="Times New Roman"/>
          <w:szCs w:val="20"/>
        </w:rPr>
        <w:t>(3)</w:t>
      </w:r>
      <w:r w:rsidRPr="00C374CA">
        <w:rPr>
          <w:rFonts w:eastAsia="Times New Roman"/>
          <w:szCs w:val="20"/>
        </w:rPr>
        <w:tab/>
        <w:t>with respect to pest fruit flies, for the purpose of excluding fruit flies from the Riverland of South Australia,</w:t>
      </w:r>
    </w:p>
    <w:p w:rsidR="00D5309D" w:rsidRPr="00C374CA" w:rsidRDefault="00D5309D" w:rsidP="008413FD">
      <w:pPr>
        <w:spacing w:after="60"/>
        <w:ind w:left="1560" w:hanging="426"/>
        <w:rPr>
          <w:rFonts w:eastAsia="Times New Roman"/>
          <w:szCs w:val="20"/>
        </w:rPr>
      </w:pPr>
      <w:r w:rsidRPr="00C374CA">
        <w:rPr>
          <w:rFonts w:eastAsia="Times New Roman"/>
          <w:szCs w:val="20"/>
        </w:rPr>
        <w:t>(i)</w:t>
      </w:r>
      <w:r w:rsidRPr="00C374CA">
        <w:rPr>
          <w:rFonts w:eastAsia="Times New Roman"/>
          <w:szCs w:val="20"/>
        </w:rPr>
        <w:tab/>
        <w:t>the County of Hamley, and</w:t>
      </w:r>
    </w:p>
    <w:p w:rsidR="00D5309D" w:rsidRPr="00C374CA" w:rsidRDefault="00D5309D" w:rsidP="008413FD">
      <w:pPr>
        <w:spacing w:after="60"/>
        <w:ind w:left="1560" w:hanging="426"/>
        <w:rPr>
          <w:rFonts w:eastAsia="Times New Roman"/>
          <w:szCs w:val="20"/>
        </w:rPr>
      </w:pPr>
      <w:r w:rsidRPr="00C374CA">
        <w:rPr>
          <w:rFonts w:eastAsia="Times New Roman"/>
          <w:szCs w:val="20"/>
        </w:rPr>
        <w:t>(ii)</w:t>
      </w:r>
      <w:r w:rsidRPr="00C374CA">
        <w:rPr>
          <w:rFonts w:eastAsia="Times New Roman"/>
          <w:szCs w:val="20"/>
        </w:rPr>
        <w:tab/>
        <w:t>the Hundreds of Bookpurnong, Cadell, Gordon, Holder, Katarapko, Loveday, Markaranka, Moorook, Murtho, Parcoola, Paringa, Pooginook, Pyap, Stuart, Waikerie, Eba, Fisher, Forster, Hay, Murkbo, Nildottie, Paisley, Ridley and Skurray.</w:t>
      </w:r>
    </w:p>
    <w:p w:rsidR="00D5309D" w:rsidRPr="00C374CA" w:rsidRDefault="00D5309D" w:rsidP="008413FD">
      <w:pPr>
        <w:spacing w:after="60"/>
        <w:ind w:left="1134" w:hanging="425"/>
        <w:rPr>
          <w:rFonts w:eastAsia="Times New Roman"/>
          <w:szCs w:val="20"/>
        </w:rPr>
      </w:pPr>
      <w:r w:rsidRPr="00C374CA">
        <w:rPr>
          <w:rFonts w:eastAsia="Times New Roman"/>
          <w:szCs w:val="20"/>
        </w:rPr>
        <w:t>(4)</w:t>
      </w:r>
      <w:r w:rsidRPr="00C374CA">
        <w:rPr>
          <w:rFonts w:eastAsia="Times New Roman"/>
          <w:szCs w:val="20"/>
        </w:rPr>
        <w:tab/>
        <w:t>the whole of Kangaroo Island with respect to the declared diseases of potato, namely bacterial wilt (</w:t>
      </w:r>
      <w:r w:rsidRPr="00C374CA">
        <w:rPr>
          <w:rFonts w:eastAsia="Times New Roman"/>
          <w:i/>
          <w:szCs w:val="20"/>
        </w:rPr>
        <w:t>Ralstonia solanacearum</w:t>
      </w:r>
      <w:r w:rsidRPr="00C374CA">
        <w:rPr>
          <w:rFonts w:eastAsia="Times New Roman"/>
          <w:szCs w:val="20"/>
        </w:rPr>
        <w:t xml:space="preserve"> Race 3) and potato cyst nematodes (</w:t>
      </w:r>
      <w:r w:rsidRPr="00C374CA">
        <w:rPr>
          <w:rFonts w:eastAsia="Times New Roman"/>
          <w:i/>
          <w:szCs w:val="20"/>
        </w:rPr>
        <w:t>Globodera rostochinesis</w:t>
      </w:r>
      <w:r w:rsidRPr="00C374CA">
        <w:rPr>
          <w:rFonts w:eastAsia="Times New Roman"/>
          <w:szCs w:val="20"/>
        </w:rPr>
        <w:t xml:space="preserve"> and </w:t>
      </w:r>
      <w:r w:rsidRPr="00C374CA">
        <w:rPr>
          <w:rFonts w:eastAsia="Times New Roman"/>
          <w:i/>
          <w:szCs w:val="20"/>
        </w:rPr>
        <w:t>Globodera pallida</w:t>
      </w:r>
      <w:r w:rsidRPr="00C374CA">
        <w:rPr>
          <w:rFonts w:eastAsia="Times New Roman"/>
          <w:szCs w:val="20"/>
        </w:rPr>
        <w:t>). This quarantine area is to be known as the ‘Kangaroo Island Protected Production Area’.</w:t>
      </w:r>
    </w:p>
    <w:p w:rsidR="00D5309D" w:rsidRPr="00C374CA" w:rsidRDefault="00D5309D" w:rsidP="008413FD">
      <w:pPr>
        <w:spacing w:after="60"/>
        <w:ind w:left="1134" w:hanging="425"/>
        <w:rPr>
          <w:rFonts w:eastAsia="Times New Roman"/>
          <w:szCs w:val="20"/>
        </w:rPr>
      </w:pPr>
      <w:r w:rsidRPr="00C374CA">
        <w:rPr>
          <w:rFonts w:eastAsia="Times New Roman"/>
          <w:szCs w:val="20"/>
        </w:rPr>
        <w:t>(5)</w:t>
      </w:r>
      <w:r w:rsidRPr="00C374CA">
        <w:rPr>
          <w:rFonts w:eastAsia="Times New Roman"/>
          <w:szCs w:val="20"/>
        </w:rPr>
        <w:tab/>
        <w:t xml:space="preserve">with respect to </w:t>
      </w:r>
      <w:r w:rsidRPr="00C374CA">
        <w:rPr>
          <w:rFonts w:eastAsia="Times New Roman"/>
          <w:i/>
          <w:szCs w:val="20"/>
        </w:rPr>
        <w:t>Caracollina lenticula</w:t>
      </w:r>
      <w:r w:rsidRPr="00C374CA">
        <w:rPr>
          <w:rFonts w:eastAsia="Times New Roman"/>
          <w:szCs w:val="20"/>
        </w:rPr>
        <w:t xml:space="preserve"> (lens snail), the following are declared to be quarantine areas:</w:t>
      </w:r>
    </w:p>
    <w:p w:rsidR="00D5309D" w:rsidRPr="00C374CA" w:rsidRDefault="00D5309D" w:rsidP="008413FD">
      <w:pPr>
        <w:spacing w:after="60"/>
        <w:ind w:left="1560" w:hanging="426"/>
        <w:rPr>
          <w:rFonts w:eastAsia="Times New Roman"/>
          <w:szCs w:val="20"/>
        </w:rPr>
      </w:pPr>
      <w:r w:rsidRPr="00C374CA">
        <w:rPr>
          <w:rFonts w:eastAsia="Times New Roman"/>
          <w:szCs w:val="20"/>
        </w:rPr>
        <w:t>(i)</w:t>
      </w:r>
      <w:r w:rsidRPr="00C374CA">
        <w:rPr>
          <w:rFonts w:eastAsia="Times New Roman"/>
          <w:szCs w:val="20"/>
        </w:rPr>
        <w:tab/>
        <w:t>9 Creswell Road, Largs North, Certificate of Title Volume 5781 Folio 919,</w:t>
      </w:r>
    </w:p>
    <w:p w:rsidR="00D5309D" w:rsidRPr="00C374CA" w:rsidRDefault="00D5309D" w:rsidP="008413FD">
      <w:pPr>
        <w:spacing w:after="60"/>
        <w:ind w:left="1560" w:hanging="426"/>
        <w:rPr>
          <w:rFonts w:eastAsia="Times New Roman"/>
          <w:szCs w:val="20"/>
        </w:rPr>
      </w:pPr>
      <w:r w:rsidRPr="00C374CA">
        <w:rPr>
          <w:rFonts w:eastAsia="Times New Roman"/>
          <w:szCs w:val="20"/>
        </w:rPr>
        <w:t>(ii)</w:t>
      </w:r>
      <w:r w:rsidRPr="00C374CA">
        <w:rPr>
          <w:rFonts w:eastAsia="Times New Roman"/>
          <w:szCs w:val="20"/>
        </w:rPr>
        <w:tab/>
        <w:t>10 Creswell Road, Largs North, Certificate of Title Volume 5208 Folio 532, and</w:t>
      </w:r>
    </w:p>
    <w:p w:rsidR="00D5309D" w:rsidRPr="00C374CA" w:rsidRDefault="00D5309D" w:rsidP="00D5309D">
      <w:pPr>
        <w:ind w:left="1560" w:hanging="426"/>
        <w:rPr>
          <w:rFonts w:eastAsia="Times New Roman"/>
          <w:szCs w:val="20"/>
        </w:rPr>
      </w:pPr>
      <w:r w:rsidRPr="00C374CA">
        <w:rPr>
          <w:rFonts w:eastAsia="Times New Roman"/>
          <w:szCs w:val="20"/>
        </w:rPr>
        <w:t>(iii)</w:t>
      </w:r>
      <w:r w:rsidRPr="00C374CA">
        <w:rPr>
          <w:rFonts w:eastAsia="Times New Roman"/>
          <w:szCs w:val="20"/>
        </w:rPr>
        <w:tab/>
        <w:t>1-4 / 2 Elder Road, Largs North, Certificates of Title Volume 6129 Folio 124 and Volume 6129 Folio 125.</w:t>
      </w:r>
    </w:p>
    <w:p w:rsidR="00D5309D" w:rsidRPr="00C374CA" w:rsidRDefault="00D5309D" w:rsidP="00D5309D">
      <w:pPr>
        <w:ind w:left="709" w:hanging="425"/>
        <w:rPr>
          <w:rFonts w:eastAsia="Times New Roman"/>
          <w:szCs w:val="20"/>
        </w:rPr>
      </w:pPr>
      <w:r w:rsidRPr="00C374CA">
        <w:rPr>
          <w:rFonts w:eastAsia="Times New Roman"/>
          <w:szCs w:val="20"/>
        </w:rPr>
        <w:t>3.2</w:t>
      </w:r>
      <w:r w:rsidRPr="00C374CA">
        <w:rPr>
          <w:rFonts w:eastAsia="Times New Roman"/>
          <w:szCs w:val="20"/>
        </w:rPr>
        <w:tab/>
        <w:t>Measures to be taken in Quarantine Areas</w:t>
      </w:r>
    </w:p>
    <w:p w:rsidR="00D5309D" w:rsidRPr="00C374CA" w:rsidRDefault="00D5309D" w:rsidP="00D5309D">
      <w:pPr>
        <w:ind w:left="1134" w:hanging="425"/>
        <w:rPr>
          <w:rFonts w:eastAsia="Times New Roman"/>
          <w:szCs w:val="20"/>
        </w:rPr>
      </w:pPr>
      <w:r w:rsidRPr="00C374CA">
        <w:rPr>
          <w:rFonts w:eastAsia="Times New Roman"/>
          <w:szCs w:val="20"/>
        </w:rPr>
        <w:t>(1)</w:t>
      </w:r>
      <w:r w:rsidRPr="00C374CA">
        <w:rPr>
          <w:rFonts w:eastAsia="Times New Roman"/>
          <w:szCs w:val="20"/>
        </w:rPr>
        <w:tab/>
        <w:t>The owner or occupier of any premises within a portion of the State declared to be a fruit fly outbreak area must take the measures prescribed in the Standard for the control and eradication of such flies.</w:t>
      </w:r>
    </w:p>
    <w:p w:rsidR="00D5309D" w:rsidRPr="00C374CA" w:rsidRDefault="00D5309D" w:rsidP="00D5309D">
      <w:pPr>
        <w:ind w:left="1134" w:hanging="425"/>
        <w:rPr>
          <w:rFonts w:eastAsia="Times New Roman"/>
          <w:szCs w:val="20"/>
        </w:rPr>
      </w:pPr>
      <w:r w:rsidRPr="00C374CA">
        <w:rPr>
          <w:rFonts w:eastAsia="Times New Roman"/>
          <w:szCs w:val="20"/>
        </w:rPr>
        <w:t>(2)</w:t>
      </w:r>
      <w:r w:rsidRPr="00C374CA">
        <w:rPr>
          <w:rFonts w:eastAsia="Times New Roman"/>
          <w:szCs w:val="20"/>
        </w:rPr>
        <w:tab/>
        <w:t>The owner or occupier of any premises within a portion of the state declared to be a fruit fly suspension area must take the measures prescribed in the Standard for the control and eradication of such flies.</w:t>
      </w:r>
    </w:p>
    <w:p w:rsidR="00D5309D" w:rsidRPr="00C374CA" w:rsidRDefault="00D5309D" w:rsidP="00D5309D">
      <w:pPr>
        <w:ind w:left="1134" w:hanging="425"/>
        <w:rPr>
          <w:rFonts w:eastAsia="Times New Roman"/>
          <w:szCs w:val="20"/>
        </w:rPr>
      </w:pPr>
      <w:r w:rsidRPr="00C374CA">
        <w:rPr>
          <w:rFonts w:eastAsia="Times New Roman"/>
          <w:szCs w:val="20"/>
        </w:rPr>
        <w:t>(3)</w:t>
      </w:r>
      <w:r w:rsidRPr="00C374CA">
        <w:rPr>
          <w:rFonts w:eastAsia="Times New Roman"/>
          <w:szCs w:val="20"/>
        </w:rPr>
        <w:tab/>
        <w:t>The owner or occupier of any premises within the ‘Kangaroo Island Protected Production Area’ established under Section 3.1(4) must take the measures prescribed in the Standard for eradication of the declared diseases of potato.</w:t>
      </w:r>
    </w:p>
    <w:p w:rsidR="00D5309D" w:rsidRPr="00C374CA" w:rsidRDefault="00D5309D" w:rsidP="00D5309D">
      <w:pPr>
        <w:ind w:left="1134" w:hanging="425"/>
        <w:rPr>
          <w:rFonts w:eastAsia="Times New Roman"/>
          <w:szCs w:val="20"/>
        </w:rPr>
      </w:pPr>
      <w:r w:rsidRPr="00C374CA">
        <w:rPr>
          <w:rFonts w:eastAsia="Times New Roman"/>
          <w:szCs w:val="20"/>
        </w:rPr>
        <w:t>(4)</w:t>
      </w:r>
      <w:r w:rsidRPr="00C374CA">
        <w:rPr>
          <w:rFonts w:eastAsia="Times New Roman"/>
          <w:szCs w:val="20"/>
        </w:rPr>
        <w:tab/>
        <w:t xml:space="preserve">The owner or occupier of any premises within the quarantine area with respect to </w:t>
      </w:r>
      <w:r w:rsidRPr="00C374CA">
        <w:rPr>
          <w:rFonts w:eastAsia="Times New Roman"/>
          <w:i/>
          <w:szCs w:val="20"/>
        </w:rPr>
        <w:t>Caracollina lenticula</w:t>
      </w:r>
      <w:r w:rsidRPr="00C374CA">
        <w:rPr>
          <w:rFonts w:eastAsia="Times New Roman"/>
          <w:szCs w:val="20"/>
        </w:rPr>
        <w:t xml:space="preserve"> (lens snail), must take the following measures:</w:t>
      </w:r>
    </w:p>
    <w:p w:rsidR="00D5309D" w:rsidRPr="00C374CA" w:rsidRDefault="00D5309D" w:rsidP="00D5309D">
      <w:pPr>
        <w:ind w:left="1560" w:hanging="426"/>
        <w:rPr>
          <w:rFonts w:eastAsia="Times New Roman"/>
          <w:szCs w:val="20"/>
        </w:rPr>
      </w:pPr>
      <w:r w:rsidRPr="00C374CA">
        <w:rPr>
          <w:rFonts w:eastAsia="Times New Roman"/>
          <w:szCs w:val="20"/>
        </w:rPr>
        <w:t>(i)</w:t>
      </w:r>
      <w:r w:rsidRPr="00C374CA">
        <w:rPr>
          <w:rFonts w:eastAsia="Times New Roman"/>
          <w:szCs w:val="20"/>
        </w:rPr>
        <w:tab/>
      </w:r>
      <w:r w:rsidRPr="00C374CA">
        <w:rPr>
          <w:rFonts w:eastAsia="Times New Roman"/>
          <w:spacing w:val="-2"/>
          <w:szCs w:val="20"/>
        </w:rPr>
        <w:t>all outdoor areas must be treated with the following molluscicide bait treatments in accordance with label specifications:</w:t>
      </w:r>
    </w:p>
    <w:p w:rsidR="00D5309D" w:rsidRPr="00C374CA" w:rsidRDefault="00D5309D" w:rsidP="00D5309D">
      <w:pPr>
        <w:ind w:left="1843" w:hanging="283"/>
        <w:rPr>
          <w:rFonts w:eastAsia="Times New Roman"/>
          <w:szCs w:val="20"/>
        </w:rPr>
      </w:pPr>
      <w:r w:rsidRPr="00C374CA">
        <w:rPr>
          <w:rFonts w:eastAsia="Times New Roman"/>
          <w:szCs w:val="20"/>
        </w:rPr>
        <w:t>(a)</w:t>
      </w:r>
      <w:r w:rsidRPr="00C374CA">
        <w:rPr>
          <w:rFonts w:eastAsia="Times New Roman"/>
          <w:szCs w:val="20"/>
        </w:rPr>
        <w:tab/>
        <w:t>a metaldehyde-based bait (e.g. Metarex Inov Slug and Snail Bait, Axcela Slug and Snail Bait) at least once during the months of March, April, May, September, October and November; and</w:t>
      </w:r>
    </w:p>
    <w:p w:rsidR="00D5309D" w:rsidRPr="00C374CA" w:rsidRDefault="00D5309D" w:rsidP="00D5309D">
      <w:pPr>
        <w:ind w:left="1843" w:hanging="283"/>
        <w:rPr>
          <w:rFonts w:eastAsia="Times New Roman"/>
          <w:szCs w:val="20"/>
        </w:rPr>
      </w:pPr>
      <w:r w:rsidRPr="00C374CA">
        <w:rPr>
          <w:rFonts w:eastAsia="Times New Roman"/>
          <w:szCs w:val="20"/>
        </w:rPr>
        <w:t>(b)</w:t>
      </w:r>
      <w:r w:rsidRPr="00C374CA">
        <w:rPr>
          <w:rFonts w:eastAsia="Times New Roman"/>
          <w:szCs w:val="20"/>
        </w:rPr>
        <w:tab/>
        <w:t>an iron-based bait (e.g. Protect Us Snail and Slug Killer, Eradicate Snail and Slug Bait) at least once during the months of June, July and August of each year.</w:t>
      </w:r>
    </w:p>
    <w:p w:rsidR="00D5309D" w:rsidRPr="00C374CA" w:rsidRDefault="00D5309D" w:rsidP="00D5309D">
      <w:pPr>
        <w:ind w:left="1843" w:hanging="283"/>
        <w:rPr>
          <w:rFonts w:eastAsia="Times New Roman"/>
          <w:szCs w:val="20"/>
        </w:rPr>
      </w:pPr>
      <w:r w:rsidRPr="00C374CA">
        <w:rPr>
          <w:rFonts w:eastAsia="Times New Roman"/>
          <w:szCs w:val="20"/>
        </w:rPr>
        <w:t>(c)</w:t>
      </w:r>
      <w:r w:rsidRPr="00C374CA">
        <w:rPr>
          <w:rFonts w:eastAsia="Times New Roman"/>
          <w:szCs w:val="20"/>
        </w:rPr>
        <w:tab/>
      </w:r>
      <w:r w:rsidRPr="00C374CA">
        <w:rPr>
          <w:rFonts w:eastAsia="Times New Roman"/>
          <w:spacing w:val="-2"/>
          <w:szCs w:val="20"/>
        </w:rPr>
        <w:t>bait applications must occur at regular intervals over the twelve months (e.g. every 30 days plus (+) or minus (–) 3 days).</w:t>
      </w:r>
    </w:p>
    <w:p w:rsidR="00D5309D" w:rsidRPr="00C374CA" w:rsidRDefault="00D5309D" w:rsidP="00D5309D">
      <w:pPr>
        <w:ind w:left="1560" w:hanging="426"/>
        <w:rPr>
          <w:rFonts w:eastAsia="Times New Roman"/>
          <w:szCs w:val="20"/>
        </w:rPr>
      </w:pPr>
      <w:r w:rsidRPr="00C374CA">
        <w:rPr>
          <w:rFonts w:eastAsia="Times New Roman"/>
          <w:szCs w:val="20"/>
        </w:rPr>
        <w:t>(ii)</w:t>
      </w:r>
      <w:r w:rsidRPr="00C374CA">
        <w:rPr>
          <w:rFonts w:eastAsia="Times New Roman"/>
          <w:szCs w:val="20"/>
        </w:rPr>
        <w:tab/>
        <w:t>all annual vegetative ground cover must be destroyed but retained within the premises.</w:t>
      </w:r>
    </w:p>
    <w:p w:rsidR="00D5309D" w:rsidRPr="00C374CA" w:rsidRDefault="00D5309D" w:rsidP="00D5309D">
      <w:pPr>
        <w:ind w:left="1560" w:hanging="426"/>
        <w:rPr>
          <w:rFonts w:eastAsia="Times New Roman"/>
          <w:szCs w:val="20"/>
        </w:rPr>
      </w:pPr>
      <w:r w:rsidRPr="00C374CA">
        <w:rPr>
          <w:rFonts w:eastAsia="Times New Roman"/>
          <w:szCs w:val="20"/>
        </w:rPr>
        <w:t>(iii)</w:t>
      </w:r>
      <w:r w:rsidRPr="00C374CA">
        <w:rPr>
          <w:rFonts w:eastAsia="Times New Roman"/>
          <w:szCs w:val="20"/>
        </w:rPr>
        <w:tab/>
        <w:t xml:space="preserve">any item from the quarantine area that may harbour </w:t>
      </w:r>
      <w:r w:rsidRPr="00C374CA">
        <w:rPr>
          <w:rFonts w:eastAsia="Times New Roman"/>
          <w:i/>
          <w:szCs w:val="20"/>
        </w:rPr>
        <w:t>Caracollina lenticula</w:t>
      </w:r>
      <w:r w:rsidRPr="00C374CA">
        <w:rPr>
          <w:rFonts w:eastAsia="Times New Roman"/>
          <w:szCs w:val="20"/>
        </w:rPr>
        <w:t xml:space="preserve"> is prohibited from leaving the quarantine area unless it meets the conditions laid out in Sections 3.2(4)(iii) a to 3.2(4)(iii) d below:</w:t>
      </w:r>
    </w:p>
    <w:p w:rsidR="00D5309D" w:rsidRPr="00C374CA" w:rsidRDefault="00D5309D" w:rsidP="00D5309D">
      <w:pPr>
        <w:ind w:left="1843" w:hanging="283"/>
        <w:rPr>
          <w:rFonts w:eastAsia="Times New Roman"/>
          <w:szCs w:val="20"/>
        </w:rPr>
      </w:pPr>
      <w:r w:rsidRPr="00C374CA">
        <w:rPr>
          <w:rFonts w:eastAsia="Times New Roman"/>
          <w:szCs w:val="20"/>
        </w:rPr>
        <w:t>(a)</w:t>
      </w:r>
      <w:r w:rsidRPr="00C374CA">
        <w:rPr>
          <w:rFonts w:eastAsia="Times New Roman"/>
          <w:szCs w:val="20"/>
        </w:rPr>
        <w:tab/>
        <w:t>the item is inspected by an inspector and the inspector is satisfied that the item is free of lens snail; or</w:t>
      </w:r>
    </w:p>
    <w:p w:rsidR="00D5309D" w:rsidRPr="00C374CA" w:rsidRDefault="00D5309D" w:rsidP="00D5309D">
      <w:pPr>
        <w:ind w:left="1843" w:hanging="283"/>
        <w:rPr>
          <w:rFonts w:eastAsia="Times New Roman"/>
          <w:szCs w:val="20"/>
        </w:rPr>
      </w:pPr>
      <w:r w:rsidRPr="00C374CA">
        <w:rPr>
          <w:rFonts w:eastAsia="Times New Roman"/>
          <w:szCs w:val="20"/>
        </w:rPr>
        <w:t>(b)</w:t>
      </w:r>
      <w:r w:rsidRPr="00C374CA">
        <w:rPr>
          <w:rFonts w:eastAsia="Times New Roman"/>
          <w:szCs w:val="20"/>
        </w:rPr>
        <w:tab/>
        <w:t>a staff member nominated by the affected business who is authorised by an inspector to do the inspections is satisfied that the item is free of lens snail, and</w:t>
      </w:r>
    </w:p>
    <w:p w:rsidR="00D5309D" w:rsidRPr="00C374CA" w:rsidRDefault="00D5309D" w:rsidP="00D5309D">
      <w:pPr>
        <w:ind w:left="1843" w:hanging="283"/>
        <w:rPr>
          <w:rFonts w:eastAsia="Times New Roman"/>
          <w:szCs w:val="20"/>
        </w:rPr>
      </w:pPr>
      <w:r w:rsidRPr="00C374CA">
        <w:rPr>
          <w:rFonts w:eastAsia="Times New Roman"/>
          <w:szCs w:val="20"/>
        </w:rPr>
        <w:t>(c)</w:t>
      </w:r>
      <w:r w:rsidRPr="00C374CA">
        <w:rPr>
          <w:rFonts w:eastAsia="Times New Roman"/>
          <w:szCs w:val="20"/>
        </w:rPr>
        <w:tab/>
        <w:t>if lens snail are found during inspection, or the item cannot be inspected to satisfy that the item is free of lens snail, the item must be cleaned or treated in a method approved by the Department of Primary Industries and Regions, South Australia, and</w:t>
      </w:r>
    </w:p>
    <w:p w:rsidR="00D5309D" w:rsidRPr="00C374CA" w:rsidRDefault="00D5309D" w:rsidP="00D5309D">
      <w:pPr>
        <w:ind w:left="1843" w:hanging="283"/>
        <w:rPr>
          <w:rFonts w:eastAsia="Times New Roman"/>
          <w:spacing w:val="-2"/>
          <w:szCs w:val="20"/>
        </w:rPr>
      </w:pPr>
      <w:r w:rsidRPr="00C374CA">
        <w:rPr>
          <w:rFonts w:eastAsia="Times New Roman"/>
          <w:szCs w:val="20"/>
        </w:rPr>
        <w:t>(d)</w:t>
      </w:r>
      <w:r w:rsidRPr="00C374CA">
        <w:rPr>
          <w:rFonts w:eastAsia="Times New Roman"/>
          <w:szCs w:val="20"/>
        </w:rPr>
        <w:tab/>
      </w:r>
      <w:r w:rsidRPr="00C374CA">
        <w:rPr>
          <w:rFonts w:eastAsia="Times New Roman"/>
          <w:spacing w:val="-4"/>
          <w:szCs w:val="20"/>
        </w:rPr>
        <w:t>the item is removed from the quarantine area immediately upon being inspected in accordance with Section 3.2(4)(iii) a or b;</w:t>
      </w:r>
      <w:r w:rsidRPr="00C374CA">
        <w:rPr>
          <w:rFonts w:eastAsia="Times New Roman"/>
          <w:spacing w:val="-2"/>
          <w:szCs w:val="20"/>
        </w:rPr>
        <w:t xml:space="preserve"> or immediately upon being cleaned or treated in accordance with Section 3.2(4)(iii) c.</w:t>
      </w:r>
    </w:p>
    <w:p w:rsidR="00D5309D" w:rsidRPr="00C374CA" w:rsidRDefault="00D5309D" w:rsidP="00D5309D">
      <w:pPr>
        <w:ind w:left="284" w:hanging="284"/>
        <w:rPr>
          <w:rFonts w:eastAsia="Times New Roman"/>
          <w:b/>
          <w:szCs w:val="20"/>
        </w:rPr>
      </w:pPr>
      <w:r w:rsidRPr="00C374CA">
        <w:rPr>
          <w:rFonts w:eastAsia="Times New Roman"/>
          <w:b/>
          <w:szCs w:val="20"/>
        </w:rPr>
        <w:t>4.</w:t>
      </w:r>
      <w:r w:rsidRPr="00C374CA">
        <w:rPr>
          <w:rFonts w:eastAsia="Times New Roman"/>
          <w:b/>
          <w:szCs w:val="20"/>
        </w:rPr>
        <w:tab/>
        <w:t>In this notice:</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 xml:space="preserve">“the Act” means the </w:t>
      </w:r>
      <w:r w:rsidRPr="00C374CA">
        <w:rPr>
          <w:rFonts w:eastAsia="Times New Roman"/>
          <w:i/>
          <w:szCs w:val="20"/>
        </w:rPr>
        <w:t>Plant Health Act 2009</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“annual vegetation” means plants that grow for only a single year and not purposely grown for amenity reasons</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“fruit fly outbreak area” means an area within 1.5 kilometres radius of a fruit fly outbreak centre</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“fruit fly outbreak centre” means the single discovery point where eggs, larvae or adults of fruit flies have been detected that meet the triggers for outbreak declaration set in Australia’s national fruit fly management agreements, or the epicentre of several such discovery points which are no more than 1 km apart</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“fruit fly suspension area” means an area surrounding a fruit fly outbreak centre that has lost area freedom status, in accordance with Australia’s national fruit fly management agreements. The fruit fly suspension area consists of all of the land within a 15 km radius for Queensland fruit fly, or within a 7.5 km radius for Mediterranean fruit fly, of the “fruit fly outbreak centre”</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“inspector” means an inspector appointed pursuant to section 41 of the Act</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an “item that may harbour lens snail” includes any vehicle, machinery or equipment, whether or not it is a plant related product</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“molluscicide” means a pesticide that will kill snails and slugs</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“plant related product” has the same meaning as in the Act</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“quarantine area” means the area described in Section 3 of this Notice</w:t>
      </w:r>
    </w:p>
    <w:p w:rsidR="00D5309D" w:rsidRPr="00C374CA" w:rsidRDefault="00D5309D" w:rsidP="00D5309D">
      <w:pPr>
        <w:ind w:left="426" w:hanging="142"/>
        <w:rPr>
          <w:rFonts w:eastAsia="Times New Roman"/>
          <w:szCs w:val="20"/>
        </w:rPr>
      </w:pPr>
      <w:r w:rsidRPr="00C374CA">
        <w:rPr>
          <w:rFonts w:eastAsia="Times New Roman"/>
          <w:szCs w:val="20"/>
        </w:rPr>
        <w:t>•</w:t>
      </w:r>
      <w:r w:rsidRPr="00C374CA">
        <w:rPr>
          <w:rFonts w:eastAsia="Times New Roman"/>
          <w:szCs w:val="20"/>
        </w:rPr>
        <w:tab/>
        <w:t>“the Standard” means the document published by Primary Industries and Regions South Australia entitled the “Plant Quarantine Standard South Australia”</w:t>
      </w:r>
    </w:p>
    <w:p w:rsidR="00D5309D" w:rsidRPr="00C374CA" w:rsidRDefault="00D5309D" w:rsidP="00D5309D">
      <w:pPr>
        <w:rPr>
          <w:rFonts w:eastAsia="Times New Roman"/>
          <w:szCs w:val="20"/>
        </w:rPr>
      </w:pPr>
      <w:r w:rsidRPr="00C374CA">
        <w:rPr>
          <w:rFonts w:eastAsia="Times New Roman"/>
          <w:szCs w:val="20"/>
        </w:rPr>
        <w:t>This Notice will remain in force until revoked by subsequent Notice.</w:t>
      </w:r>
    </w:p>
    <w:p w:rsidR="00D5309D" w:rsidRPr="00C374CA" w:rsidRDefault="00D5309D" w:rsidP="00D5309D">
      <w:pPr>
        <w:spacing w:after="0"/>
        <w:rPr>
          <w:rFonts w:eastAsia="Times New Roman"/>
          <w:szCs w:val="17"/>
        </w:rPr>
      </w:pPr>
      <w:r w:rsidRPr="00C374CA">
        <w:rPr>
          <w:rFonts w:eastAsia="Times New Roman"/>
          <w:szCs w:val="17"/>
        </w:rPr>
        <w:t>Dated: 31 May 2021</w:t>
      </w:r>
    </w:p>
    <w:p w:rsidR="00D5309D" w:rsidRPr="00C374CA" w:rsidRDefault="00D5309D" w:rsidP="00D5309D">
      <w:pPr>
        <w:spacing w:after="0"/>
        <w:jc w:val="right"/>
        <w:rPr>
          <w:rFonts w:eastAsia="Times New Roman"/>
          <w:smallCaps/>
          <w:szCs w:val="20"/>
        </w:rPr>
      </w:pPr>
      <w:r w:rsidRPr="00C374CA">
        <w:rPr>
          <w:rFonts w:eastAsia="Times New Roman"/>
          <w:smallCaps/>
          <w:szCs w:val="20"/>
        </w:rPr>
        <w:t>Ross Meffin</w:t>
      </w:r>
    </w:p>
    <w:p w:rsidR="00D5309D" w:rsidRPr="00C374CA" w:rsidRDefault="00D5309D" w:rsidP="00D5309D">
      <w:pPr>
        <w:spacing w:after="0"/>
        <w:jc w:val="right"/>
        <w:rPr>
          <w:rFonts w:eastAsia="Times New Roman"/>
          <w:szCs w:val="17"/>
        </w:rPr>
      </w:pPr>
      <w:r w:rsidRPr="00C374CA">
        <w:rPr>
          <w:rFonts w:eastAsia="Times New Roman"/>
          <w:szCs w:val="17"/>
        </w:rPr>
        <w:t>Chief Inspector</w:t>
      </w:r>
    </w:p>
    <w:p w:rsidR="00D5309D" w:rsidRDefault="00D5309D" w:rsidP="00D5309D">
      <w:pPr>
        <w:spacing w:after="0"/>
        <w:jc w:val="right"/>
        <w:rPr>
          <w:rFonts w:eastAsia="Times New Roman"/>
          <w:szCs w:val="17"/>
        </w:rPr>
      </w:pPr>
      <w:r w:rsidRPr="00C374CA">
        <w:rPr>
          <w:rFonts w:eastAsia="Times New Roman"/>
          <w:szCs w:val="17"/>
        </w:rPr>
        <w:t>Delegate of the Minister for Primary Industries and Regional Development</w:t>
      </w:r>
    </w:p>
    <w:p w:rsidR="00D5309D" w:rsidRDefault="00D5309D" w:rsidP="00D5309D">
      <w:pPr>
        <w:pBdr>
          <w:bottom w:val="single" w:sz="4" w:space="1" w:color="auto"/>
        </w:pBdr>
        <w:spacing w:after="0" w:line="52" w:lineRule="exact"/>
        <w:jc w:val="center"/>
        <w:rPr>
          <w:rFonts w:eastAsia="Times New Roman"/>
          <w:szCs w:val="20"/>
        </w:rPr>
      </w:pPr>
    </w:p>
    <w:p w:rsidR="00D5309D" w:rsidRDefault="00D5309D" w:rsidP="00D5309D">
      <w:pPr>
        <w:pBdr>
          <w:top w:val="single" w:sz="4" w:space="1" w:color="auto"/>
        </w:pBdr>
        <w:spacing w:before="34" w:after="0" w:line="14" w:lineRule="exact"/>
        <w:jc w:val="center"/>
        <w:rPr>
          <w:rFonts w:eastAsia="Times New Roman"/>
          <w:szCs w:val="20"/>
        </w:rPr>
      </w:pPr>
    </w:p>
    <w:p w:rsidR="00D5309D" w:rsidRPr="00C374CA" w:rsidRDefault="00D5309D" w:rsidP="00D530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67632" w:rsidRDefault="00A67632">
      <w:pPr>
        <w:spacing w:after="0" w:line="240" w:lineRule="auto"/>
        <w:jc w:val="left"/>
        <w:rPr>
          <w:caps/>
          <w:szCs w:val="17"/>
          <w:lang w:eastAsia="en-AU"/>
        </w:rPr>
      </w:pPr>
      <w:r>
        <w:rPr>
          <w:caps/>
          <w:szCs w:val="17"/>
          <w:lang w:eastAsia="en-AU"/>
        </w:rPr>
        <w:br w:type="page"/>
      </w:r>
    </w:p>
    <w:p w:rsidR="0088425B" w:rsidRPr="0088425B" w:rsidRDefault="0088425B" w:rsidP="00A67632">
      <w:pPr>
        <w:pStyle w:val="Heading2"/>
        <w:rPr>
          <w:lang w:eastAsia="en-AU"/>
        </w:rPr>
      </w:pPr>
      <w:bookmarkStart w:id="214" w:name="_Toc73625105"/>
      <w:r w:rsidRPr="0088425B">
        <w:rPr>
          <w:lang w:eastAsia="en-AU"/>
        </w:rPr>
        <w:t>Plumbers, Gas Fitters and Electricians Act 1995</w:t>
      </w:r>
      <w:bookmarkEnd w:id="214"/>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Plumbers, Gas Fitters and Electricians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Plumbers, Gas Fitters and Electricians Act 1995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24" w:history="1">
        <w:r w:rsidRPr="0088425B">
          <w:rPr>
            <w:rFonts w:eastAsia="Times New Roman"/>
            <w:i/>
            <w:iCs/>
            <w:color w:val="000000"/>
            <w:sz w:val="23"/>
            <w:szCs w:val="23"/>
            <w:lang w:eastAsia="en-AU"/>
          </w:rPr>
          <w:t>Plumbers, Gas Fitters and Electricians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25"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26" w:history="1">
        <w:r w:rsidRPr="0088425B">
          <w:rPr>
            <w:rFonts w:eastAsia="Times New Roman"/>
            <w:i/>
            <w:iCs/>
            <w:color w:val="000000"/>
            <w:sz w:val="23"/>
            <w:szCs w:val="23"/>
            <w:lang w:eastAsia="en-AU"/>
          </w:rPr>
          <w:t>Plumbers, Gas Fitters and Electricians Act 1995</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aa22f322_1aa2_41c3_9a8e_d065e111db80_e"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15" w:name="idaa22f322_1aa2_41c3_9a8e_d065e111db80_e"/>
      <w:r w:rsidRPr="0088425B">
        <w:rPr>
          <w:rFonts w:eastAsia="Times New Roman"/>
          <w:b/>
          <w:bCs/>
          <w:color w:val="000000"/>
          <w:sz w:val="32"/>
          <w:szCs w:val="32"/>
          <w:lang w:eastAsia="en-AU"/>
        </w:rPr>
        <w:t>Schedule 1—Fees</w:t>
      </w:r>
      <w:bookmarkEnd w:id="215"/>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27"/>
        <w:gridCol w:w="7036"/>
        <w:gridCol w:w="1222"/>
      </w:tblGrid>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for licence (section 8(1)(b) of the Act)</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$234.00</w:t>
            </w: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7036"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Licence fee—payable before the grant of a licence under Part 2 of the Act—</w:t>
            </w:r>
          </w:p>
        </w:tc>
        <w:tc>
          <w:tcPr>
            <w:tcW w:w="122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natural person</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body corporate</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$628.00</w:t>
            </w: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the grant of the licence and the next date for payment of a fee under section 11 of the Act is less than or more than 12 months, a pro rata adjustment is to be made to the amount of the additional fee by applying the proportion that the length of that period bears to 12 months.</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Periodic fee for licence (section 11(2)(a) of the Act)—</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natural person</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$429.00</w:t>
            </w: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6"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body corporate</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$628.00</w:t>
            </w: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a date for payment of a fee under section 11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to impose, vary or revoke a licence condition (section 7(2) of the Act)</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$141.00</w:t>
            </w: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for registration (section 15(1)(b) of the Act)</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$234.00</w:t>
            </w: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Registration fee—payable before the grant of registration under Part 3 of the Act</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$292.00</w:t>
            </w: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the grant of the registration and the next date for payment of a fee under section 18 of the Act is less than or more than 36 months, a pro rata adjustment is to be made to the amount of the additional fee by applying the proportion that the length of that period bears to 36 months.</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Periodic fee for registration (section 18(2)(a) of the Act)</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$292.00</w:t>
            </w: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a date for payment of a fee under section 18 of the Act and the next date for payment of the fee under that section (as nominated by the Commissioner) is less than or more than 36 months, a pro rata adjustment is to be made to the amount of the fee by applying the proportion that the length of that period bears to 36 months.</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to impose, vary or revoke a condition of registration (section 14(2) of the Act)</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$141.00</w:t>
            </w:r>
          </w:p>
        </w:tc>
      </w:tr>
      <w:tr w:rsidR="0088425B" w:rsidRPr="0088425B" w:rsidTr="00310616">
        <w:trPr>
          <w:cantSplit/>
        </w:trPr>
        <w:tc>
          <w:tcPr>
            <w:tcW w:w="52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703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replacement of licence or certificate of registration</w:t>
            </w:r>
          </w:p>
        </w:tc>
        <w:tc>
          <w:tcPr>
            <w:tcW w:w="1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A67632">
      <w:pPr>
        <w:pStyle w:val="Heading2"/>
        <w:rPr>
          <w:lang w:eastAsia="en-AU"/>
        </w:rPr>
      </w:pPr>
      <w:bookmarkStart w:id="216" w:name="_Toc73625106"/>
      <w:r w:rsidRPr="0088425B">
        <w:rPr>
          <w:lang w:eastAsia="en-AU"/>
        </w:rPr>
        <w:t>Police Act 1998</w:t>
      </w:r>
      <w:bookmarkEnd w:id="216"/>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Police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Police Act 1998</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27" w:history="1">
        <w:r w:rsidRPr="0088425B">
          <w:rPr>
            <w:rFonts w:eastAsia="Times New Roman"/>
            <w:i/>
            <w:iCs/>
            <w:color w:val="000000"/>
            <w:sz w:val="23"/>
            <w:szCs w:val="23"/>
            <w:lang w:eastAsia="en-AU"/>
          </w:rPr>
          <w:t>Police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28"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29" w:history="1">
        <w:r w:rsidRPr="0088425B">
          <w:rPr>
            <w:rFonts w:eastAsia="Times New Roman"/>
            <w:i/>
            <w:iCs/>
            <w:color w:val="000000"/>
            <w:sz w:val="23"/>
            <w:szCs w:val="23"/>
            <w:lang w:eastAsia="en-AU"/>
          </w:rPr>
          <w:t>Police Act 1998</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0676c8cf_6acd_4223_9e62_3646d8e05d"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17" w:name="id0676c8cf_6acd_4223_9e62_3646d8e05d"/>
      <w:r w:rsidRPr="0088425B">
        <w:rPr>
          <w:rFonts w:eastAsia="Times New Roman"/>
          <w:b/>
          <w:bCs/>
          <w:color w:val="000000"/>
          <w:sz w:val="32"/>
          <w:szCs w:val="32"/>
          <w:lang w:eastAsia="en-AU"/>
        </w:rPr>
        <w:t>Schedule 1—Fees</w:t>
      </w:r>
      <w:bookmarkEnd w:id="217"/>
    </w:p>
    <w:p w:rsidR="0088425B" w:rsidRPr="0088425B" w:rsidRDefault="0088425B" w:rsidP="0088425B">
      <w:pPr>
        <w:keepNext/>
        <w:keepLines/>
        <w:autoSpaceDE w:val="0"/>
        <w:autoSpaceDN w:val="0"/>
        <w:adjustRightInd w:val="0"/>
        <w:spacing w:before="16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1—Interpretation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Schedule—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concession cardholder</w:t>
      </w:r>
      <w:r w:rsidRPr="0088425B">
        <w:rPr>
          <w:rFonts w:eastAsia="Times New Roman"/>
          <w:color w:val="000000"/>
          <w:sz w:val="23"/>
          <w:szCs w:val="23"/>
          <w:lang w:eastAsia="en-AU"/>
        </w:rPr>
        <w:t xml:space="preserve"> means a person who is the holder of—</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a current card or pass that entitles the person to travel on public passenger vehicles in this State at a concession fare;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any other current concession card approved by the Minister;</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national police certificate</w:t>
      </w:r>
      <w:r w:rsidRPr="0088425B">
        <w:rPr>
          <w:rFonts w:eastAsia="Times New Roman"/>
          <w:color w:val="000000"/>
          <w:sz w:val="23"/>
          <w:szCs w:val="23"/>
          <w:lang w:eastAsia="en-AU"/>
        </w:rPr>
        <w:t xml:space="preserve"> means a certificate issued in respect of a specified person on due application following a national police check carried out in respect of the person;</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volunteer</w:t>
      </w:r>
      <w:r w:rsidRPr="0088425B">
        <w:rPr>
          <w:rFonts w:eastAsia="Times New Roman"/>
          <w:color w:val="000000"/>
          <w:sz w:val="23"/>
          <w:szCs w:val="23"/>
          <w:lang w:eastAsia="en-AU"/>
        </w:rPr>
        <w:t xml:space="preserve"> means a person who acts on a voluntary basis (irrespective of whether the person receives out</w:t>
      </w:r>
      <w:r w:rsidRPr="0088425B">
        <w:rPr>
          <w:rFonts w:eastAsia="Times New Roman"/>
          <w:color w:val="000000"/>
          <w:sz w:val="23"/>
          <w:szCs w:val="23"/>
          <w:lang w:eastAsia="en-AU"/>
        </w:rPr>
        <w:noBreakHyphen/>
        <w:t>of</w:t>
      </w:r>
      <w:r w:rsidRPr="0088425B">
        <w:rPr>
          <w:rFonts w:eastAsia="Times New Roman"/>
          <w:color w:val="000000"/>
          <w:sz w:val="23"/>
          <w:szCs w:val="23"/>
          <w:lang w:eastAsia="en-AU"/>
        </w:rPr>
        <w:noBreakHyphen/>
        <w:t>pocket expenses).</w:t>
      </w:r>
    </w:p>
    <w:p w:rsidR="0088425B" w:rsidRPr="0088425B" w:rsidRDefault="0088425B" w:rsidP="0088425B">
      <w:pPr>
        <w:keepNext/>
        <w:keepLines/>
        <w:autoSpaceDE w:val="0"/>
        <w:autoSpaceDN w:val="0"/>
        <w:adjustRightInd w:val="0"/>
        <w:spacing w:before="16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2—Fees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551"/>
        <w:gridCol w:w="5788"/>
        <w:gridCol w:w="1653"/>
      </w:tblGrid>
      <w:tr w:rsidR="0088425B" w:rsidRPr="0088425B" w:rsidTr="00310616">
        <w:trPr>
          <w:cantSplit/>
        </w:trPr>
        <w:tc>
          <w:tcPr>
            <w:tcW w:w="55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78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national police certificate in respect of a specified person—</w:t>
            </w:r>
          </w:p>
        </w:tc>
        <w:tc>
          <w:tcPr>
            <w:tcW w:w="165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78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 xml:space="preserve">if the applicant is a natural person (other than where </w:t>
            </w:r>
            <w:hyperlink w:anchor="id12745c1d_f310_4a35_bc33_6fe21cd3b963_d" w:history="1">
              <w:r w:rsidRPr="0088425B">
                <w:rPr>
                  <w:rFonts w:eastAsia="Times New Roman"/>
                  <w:color w:val="000000"/>
                  <w:sz w:val="20"/>
                  <w:szCs w:val="20"/>
                  <w:lang w:eastAsia="en-AU"/>
                </w:rPr>
                <w:t>paragraph (b)</w:t>
              </w:r>
            </w:hyperlink>
            <w:r w:rsidRPr="0088425B">
              <w:rPr>
                <w:rFonts w:eastAsia="Times New Roman"/>
                <w:color w:val="000000"/>
                <w:sz w:val="20"/>
                <w:szCs w:val="20"/>
                <w:lang w:eastAsia="en-AU"/>
              </w:rPr>
              <w:t xml:space="preserve"> or </w:t>
            </w:r>
            <w:hyperlink w:anchor="id5b9c5760_7020_4b2c_9073_56b8c66ce6d1_d" w:history="1">
              <w:r w:rsidRPr="0088425B">
                <w:rPr>
                  <w:rFonts w:eastAsia="Times New Roman"/>
                  <w:color w:val="000000"/>
                  <w:sz w:val="20"/>
                  <w:szCs w:val="20"/>
                  <w:lang w:eastAsia="en-AU"/>
                </w:rPr>
                <w:t>(c)</w:t>
              </w:r>
            </w:hyperlink>
            <w:r w:rsidRPr="0088425B">
              <w:rPr>
                <w:rFonts w:eastAsia="Times New Roman"/>
                <w:color w:val="000000"/>
                <w:sz w:val="20"/>
                <w:szCs w:val="20"/>
                <w:lang w:eastAsia="en-AU"/>
              </w:rPr>
              <w:t xml:space="preserve"> applies)</w:t>
            </w:r>
          </w:p>
        </w:tc>
        <w:tc>
          <w:tcPr>
            <w:tcW w:w="16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$69.50</w:t>
            </w:r>
          </w:p>
        </w:tc>
      </w:tr>
      <w:tr w:rsidR="0088425B" w:rsidRPr="0088425B" w:rsidTr="00310616">
        <w:trPr>
          <w:cantSplit/>
        </w:trPr>
        <w:tc>
          <w:tcPr>
            <w:tcW w:w="5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78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bookmarkStart w:id="218" w:name="id12745c1d_f310_4a35_bc33_6fe21cd3b963_d"/>
            <w:bookmarkEnd w:id="218"/>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if the applicant is a concession cardholder (other than where </w:t>
            </w:r>
            <w:hyperlink w:anchor="id5b9c5760_7020_4b2c_9073_56b8c66ce6d1_d" w:history="1">
              <w:r w:rsidRPr="0088425B">
                <w:rPr>
                  <w:rFonts w:eastAsia="Times New Roman"/>
                  <w:color w:val="000000"/>
                  <w:sz w:val="20"/>
                  <w:szCs w:val="20"/>
                  <w:lang w:eastAsia="en-AU"/>
                </w:rPr>
                <w:t>paragraph (c)</w:t>
              </w:r>
            </w:hyperlink>
            <w:r w:rsidRPr="0088425B">
              <w:rPr>
                <w:rFonts w:eastAsia="Times New Roman"/>
                <w:color w:val="000000"/>
                <w:sz w:val="20"/>
                <w:szCs w:val="20"/>
                <w:lang w:eastAsia="en-AU"/>
              </w:rPr>
              <w:t xml:space="preserve"> applies)</w:t>
            </w:r>
          </w:p>
        </w:tc>
        <w:tc>
          <w:tcPr>
            <w:tcW w:w="16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$49.75</w:t>
            </w:r>
          </w:p>
        </w:tc>
      </w:tr>
      <w:tr w:rsidR="0088425B" w:rsidRPr="0088425B" w:rsidTr="00310616">
        <w:trPr>
          <w:cantSplit/>
        </w:trPr>
        <w:tc>
          <w:tcPr>
            <w:tcW w:w="5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78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bookmarkStart w:id="219" w:name="id5b9c5760_7020_4b2c_9073_56b8c66ce6d1_d"/>
            <w:r w:rsidRPr="0088425B">
              <w:rPr>
                <w:rFonts w:eastAsia="Times New Roman"/>
                <w:color w:val="000000"/>
                <w:sz w:val="20"/>
                <w:szCs w:val="20"/>
                <w:lang w:eastAsia="en-AU"/>
              </w:rPr>
              <w:tab/>
              <w:t>(c)</w:t>
            </w:r>
            <w:r w:rsidRPr="0088425B">
              <w:rPr>
                <w:rFonts w:eastAsia="Times New Roman"/>
                <w:color w:val="000000"/>
                <w:sz w:val="20"/>
                <w:szCs w:val="20"/>
                <w:lang w:eastAsia="en-AU"/>
              </w:rPr>
              <w:tab/>
              <w:t>if the applicant is a volunteer who is required to obtain a national police certificate for the purposes of volunteering</w:t>
            </w:r>
          </w:p>
        </w:tc>
        <w:tc>
          <w:tcPr>
            <w:tcW w:w="16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$44.50</w:t>
            </w:r>
          </w:p>
        </w:tc>
      </w:tr>
      <w:tr w:rsidR="0088425B" w:rsidRPr="0088425B" w:rsidTr="00310616">
        <w:trPr>
          <w:cantSplit/>
        </w:trPr>
        <w:tc>
          <w:tcPr>
            <w:tcW w:w="5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78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if application is made on behalf of a Commonwealth, State or local government agency</w:t>
            </w:r>
          </w:p>
        </w:tc>
        <w:tc>
          <w:tcPr>
            <w:tcW w:w="16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$69.50</w:t>
            </w:r>
          </w:p>
        </w:tc>
      </w:tr>
      <w:tr w:rsidR="0088425B" w:rsidRPr="0088425B" w:rsidTr="00310616">
        <w:trPr>
          <w:cantSplit/>
        </w:trPr>
        <w:tc>
          <w:tcPr>
            <w:tcW w:w="5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788"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if application is made on behalf of a commercial organisation</w:t>
            </w:r>
          </w:p>
        </w:tc>
        <w:tc>
          <w:tcPr>
            <w:tcW w:w="16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$69.50</w:t>
            </w:r>
          </w:p>
        </w:tc>
      </w:tr>
      <w:tr w:rsidR="0088425B" w:rsidRPr="0088425B" w:rsidTr="00310616">
        <w:trPr>
          <w:cantSplit/>
        </w:trPr>
        <w:tc>
          <w:tcPr>
            <w:tcW w:w="5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57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report on a search of fingerprint records in respect of a specified person</w:t>
            </w:r>
          </w:p>
        </w:tc>
        <w:tc>
          <w:tcPr>
            <w:tcW w:w="16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$144.00</w:t>
            </w:r>
          </w:p>
        </w:tc>
      </w:tr>
      <w:tr w:rsidR="0088425B" w:rsidRPr="0088425B" w:rsidTr="00310616">
        <w:trPr>
          <w:cantSplit/>
        </w:trPr>
        <w:tc>
          <w:tcPr>
            <w:tcW w:w="5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57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report on a search of fingerprint and other criminal history records in respect of a specified person</w:t>
            </w:r>
          </w:p>
        </w:tc>
        <w:tc>
          <w:tcPr>
            <w:tcW w:w="16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$211.00</w:t>
            </w:r>
          </w:p>
        </w:tc>
      </w:tr>
      <w:tr w:rsidR="0088425B" w:rsidRPr="0088425B" w:rsidTr="00310616">
        <w:trPr>
          <w:cantSplit/>
        </w:trPr>
        <w:tc>
          <w:tcPr>
            <w:tcW w:w="5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57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report on a search of police records to provide notification about the existence of a specified person's criminal history (other than where item 1 applies)</w:t>
            </w:r>
          </w:p>
        </w:tc>
        <w:tc>
          <w:tcPr>
            <w:tcW w:w="16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$77.50</w:t>
            </w:r>
          </w:p>
        </w:tc>
      </w:tr>
      <w:tr w:rsidR="0088425B" w:rsidRPr="0088425B" w:rsidTr="00310616">
        <w:trPr>
          <w:cantSplit/>
        </w:trPr>
        <w:tc>
          <w:tcPr>
            <w:tcW w:w="5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57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report on a search of police records to provide notification about the existence of any occurrence history of a specified person—in respect of each report</w:t>
            </w:r>
          </w:p>
        </w:tc>
        <w:tc>
          <w:tcPr>
            <w:tcW w:w="16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$81.00</w:t>
            </w:r>
          </w:p>
        </w:tc>
      </w:tr>
      <w:tr w:rsidR="0088425B" w:rsidRPr="0088425B" w:rsidTr="00310616">
        <w:trPr>
          <w:cantSplit/>
        </w:trPr>
        <w:tc>
          <w:tcPr>
            <w:tcW w:w="5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578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summary report on a search relating to a crash, theft or stolen property—in respect of each report</w:t>
            </w:r>
            <w:bookmarkEnd w:id="219"/>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 xml:space="preserve">A request for detailed information beyond a summary report may be made in accordance with the </w:t>
            </w:r>
            <w:hyperlink r:id="rId330" w:history="1">
              <w:r w:rsidRPr="0088425B">
                <w:rPr>
                  <w:rFonts w:eastAsia="Times New Roman"/>
                  <w:i/>
                  <w:iCs/>
                  <w:color w:val="000000"/>
                  <w:sz w:val="20"/>
                  <w:szCs w:val="20"/>
                  <w:lang w:eastAsia="en-AU"/>
                </w:rPr>
                <w:t>Freedom of Information Act 1991</w:t>
              </w:r>
            </w:hyperlink>
            <w:r w:rsidRPr="0088425B">
              <w:rPr>
                <w:rFonts w:eastAsia="Times New Roman"/>
                <w:color w:val="000000"/>
                <w:sz w:val="20"/>
                <w:szCs w:val="20"/>
                <w:lang w:eastAsia="en-AU"/>
              </w:rPr>
              <w:t xml:space="preserve"> or by way of a Court discovery order with charges of those processes applicable.</w:t>
            </w:r>
          </w:p>
        </w:tc>
        <w:tc>
          <w:tcPr>
            <w:tcW w:w="16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$81.00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Police, Emergency Services and Correctional Services</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19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A67632">
      <w:pPr>
        <w:pStyle w:val="Heading2"/>
        <w:rPr>
          <w:lang w:bidi="en-AU"/>
        </w:rPr>
      </w:pPr>
      <w:bookmarkStart w:id="220" w:name="_Toc73625107"/>
      <w:r w:rsidRPr="0088425B">
        <w:t>Police Service</w:t>
      </w:r>
      <w:bookmarkEnd w:id="220"/>
    </w:p>
    <w:p w:rsidR="0088425B" w:rsidRPr="0088425B" w:rsidRDefault="0088425B" w:rsidP="0088425B">
      <w:pPr>
        <w:jc w:val="center"/>
        <w:rPr>
          <w:i/>
          <w:szCs w:val="17"/>
          <w:lang w:bidi="en-AU"/>
        </w:rPr>
      </w:pPr>
      <w:r w:rsidRPr="0088425B">
        <w:rPr>
          <w:i/>
          <w:szCs w:val="17"/>
          <w:lang w:bidi="en-AU"/>
        </w:rPr>
        <w:t>Unregulated Fees and Charges 2021-2022</w:t>
      </w:r>
    </w:p>
    <w:tbl>
      <w:tblPr>
        <w:tblW w:w="0" w:type="auto"/>
        <w:jc w:val="center"/>
        <w:tblBorders>
          <w:top w:val="single" w:sz="4" w:space="0" w:color="auto"/>
        </w:tblBorders>
        <w:tblLayout w:type="fixed"/>
        <w:tblCellMar>
          <w:left w:w="0" w:type="dxa"/>
          <w:right w:w="0" w:type="dxa"/>
        </w:tblCellMar>
        <w:tblLook w:val="01E0" w:firstRow="1" w:lastRow="1" w:firstColumn="1" w:lastColumn="1" w:noHBand="0" w:noVBand="0"/>
      </w:tblPr>
      <w:tblGrid>
        <w:gridCol w:w="1985"/>
        <w:gridCol w:w="4819"/>
        <w:gridCol w:w="1276"/>
        <w:gridCol w:w="1263"/>
      </w:tblGrid>
      <w:tr w:rsidR="0088425B" w:rsidRPr="0088425B" w:rsidTr="00310616">
        <w:trPr>
          <w:trHeight w:val="20"/>
          <w:tblHeader/>
          <w:jc w:val="center"/>
        </w:trPr>
        <w:tc>
          <w:tcPr>
            <w:tcW w:w="8080" w:type="dxa"/>
            <w:gridSpan w:val="3"/>
            <w:tcBorders>
              <w:top w:val="single" w:sz="4" w:space="0" w:color="auto"/>
              <w:bottom w:val="single" w:sz="4" w:space="0" w:color="auto"/>
            </w:tcBorders>
            <w:vAlign w:val="center"/>
          </w:tcPr>
          <w:p w:rsidR="0088425B" w:rsidRPr="0088425B" w:rsidRDefault="0088425B" w:rsidP="0088425B">
            <w:pPr>
              <w:spacing w:before="40" w:after="40"/>
              <w:jc w:val="center"/>
              <w:rPr>
                <w:rFonts w:eastAsia="Times New Roman"/>
                <w:szCs w:val="17"/>
                <w:lang w:bidi="en-AU"/>
              </w:rPr>
            </w:pPr>
            <w:r w:rsidRPr="0088425B">
              <w:rPr>
                <w:rFonts w:eastAsia="Times New Roman"/>
                <w:b/>
                <w:w w:val="105"/>
                <w:szCs w:val="17"/>
              </w:rPr>
              <w:t>Description</w:t>
            </w:r>
            <w:r w:rsidRPr="0088425B">
              <w:rPr>
                <w:rFonts w:eastAsia="Times New Roman"/>
                <w:b/>
                <w:spacing w:val="-13"/>
                <w:w w:val="105"/>
                <w:szCs w:val="17"/>
              </w:rPr>
              <w:t xml:space="preserve"> o</w:t>
            </w:r>
            <w:r w:rsidRPr="0088425B">
              <w:rPr>
                <w:rFonts w:eastAsia="Times New Roman"/>
                <w:b/>
                <w:w w:val="105"/>
                <w:szCs w:val="17"/>
              </w:rPr>
              <w:t>f</w:t>
            </w:r>
            <w:r w:rsidRPr="0088425B">
              <w:rPr>
                <w:rFonts w:eastAsia="Times New Roman"/>
                <w:b/>
                <w:spacing w:val="-13"/>
                <w:w w:val="105"/>
                <w:szCs w:val="17"/>
              </w:rPr>
              <w:t xml:space="preserve"> </w:t>
            </w:r>
            <w:r w:rsidRPr="0088425B">
              <w:rPr>
                <w:rFonts w:eastAsia="Times New Roman"/>
                <w:b/>
                <w:w w:val="105"/>
                <w:szCs w:val="17"/>
              </w:rPr>
              <w:t>Police</w:t>
            </w:r>
            <w:r w:rsidRPr="0088425B">
              <w:rPr>
                <w:rFonts w:eastAsia="Times New Roman"/>
                <w:b/>
                <w:spacing w:val="-13"/>
                <w:w w:val="105"/>
                <w:szCs w:val="17"/>
              </w:rPr>
              <w:t xml:space="preserve"> </w:t>
            </w:r>
            <w:r w:rsidRPr="0088425B">
              <w:rPr>
                <w:rFonts w:eastAsia="Times New Roman"/>
                <w:b/>
                <w:w w:val="105"/>
                <w:szCs w:val="17"/>
              </w:rPr>
              <w:t>Service</w:t>
            </w:r>
          </w:p>
        </w:tc>
        <w:tc>
          <w:tcPr>
            <w:tcW w:w="1263" w:type="dxa"/>
            <w:tcBorders>
              <w:top w:val="single" w:sz="4" w:space="0" w:color="auto"/>
              <w:bottom w:val="single" w:sz="4" w:space="0" w:color="auto"/>
            </w:tcBorders>
          </w:tcPr>
          <w:p w:rsidR="0088425B" w:rsidRPr="0088425B" w:rsidRDefault="0088425B" w:rsidP="0088425B">
            <w:pPr>
              <w:spacing w:before="40" w:after="40"/>
              <w:jc w:val="center"/>
              <w:rPr>
                <w:rFonts w:eastAsia="Times New Roman"/>
                <w:szCs w:val="17"/>
                <w:lang w:bidi="en-AU"/>
              </w:rPr>
            </w:pPr>
            <w:r w:rsidRPr="0088425B">
              <w:rPr>
                <w:rFonts w:eastAsia="Times New Roman"/>
                <w:b/>
                <w:w w:val="105"/>
                <w:szCs w:val="17"/>
              </w:rPr>
              <w:t xml:space="preserve">Fee Charge </w:t>
            </w:r>
            <w:r w:rsidRPr="0088425B">
              <w:rPr>
                <w:rFonts w:eastAsia="Times New Roman"/>
                <w:b/>
                <w:w w:val="105"/>
                <w:szCs w:val="17"/>
              </w:rPr>
              <w:br/>
              <w:t xml:space="preserve">(GST </w:t>
            </w:r>
            <w:r w:rsidRPr="0088425B">
              <w:rPr>
                <w:rFonts w:eastAsia="Times New Roman"/>
                <w:b/>
                <w:spacing w:val="-3"/>
                <w:w w:val="105"/>
                <w:szCs w:val="17"/>
              </w:rPr>
              <w:t xml:space="preserve">Inclusive) </w:t>
            </w:r>
            <w:r w:rsidRPr="0088425B">
              <w:rPr>
                <w:rFonts w:eastAsia="Times New Roman"/>
                <w:b/>
                <w:w w:val="105"/>
                <w:szCs w:val="17"/>
              </w:rPr>
              <w:t xml:space="preserve">2020-21 </w:t>
            </w:r>
            <w:r w:rsidRPr="0088425B">
              <w:rPr>
                <w:rFonts w:eastAsia="Times New Roman"/>
                <w:b/>
                <w:w w:val="105"/>
                <w:szCs w:val="17"/>
              </w:rPr>
              <w:br/>
              <w:t>$</w:t>
            </w:r>
          </w:p>
        </w:tc>
      </w:tr>
      <w:tr w:rsidR="0088425B" w:rsidRPr="0088425B" w:rsidTr="00310616">
        <w:trPr>
          <w:trHeight w:val="20"/>
          <w:tblHeader/>
          <w:jc w:val="center"/>
        </w:trPr>
        <w:tc>
          <w:tcPr>
            <w:tcW w:w="8080" w:type="dxa"/>
            <w:gridSpan w:val="3"/>
            <w:tcBorders>
              <w:top w:val="single" w:sz="4" w:space="0" w:color="auto"/>
              <w:bottom w:val="nil"/>
            </w:tcBorders>
            <w:vAlign w:val="center"/>
          </w:tcPr>
          <w:p w:rsidR="0088425B" w:rsidRPr="0088425B" w:rsidRDefault="0088425B" w:rsidP="0088425B">
            <w:pPr>
              <w:spacing w:after="0" w:line="40" w:lineRule="exact"/>
              <w:jc w:val="center"/>
              <w:rPr>
                <w:rFonts w:eastAsia="Times New Roman"/>
                <w:b/>
                <w:w w:val="105"/>
                <w:szCs w:val="17"/>
              </w:rPr>
            </w:pPr>
          </w:p>
        </w:tc>
        <w:tc>
          <w:tcPr>
            <w:tcW w:w="1263" w:type="dxa"/>
            <w:tcBorders>
              <w:top w:val="single" w:sz="4" w:space="0" w:color="auto"/>
              <w:bottom w:val="nil"/>
            </w:tcBorders>
          </w:tcPr>
          <w:p w:rsidR="0088425B" w:rsidRPr="0088425B" w:rsidRDefault="0088425B" w:rsidP="0088425B">
            <w:pPr>
              <w:spacing w:after="0" w:line="40" w:lineRule="exact"/>
              <w:jc w:val="center"/>
              <w:rPr>
                <w:rFonts w:eastAsia="Times New Roman"/>
                <w:b/>
                <w:w w:val="105"/>
                <w:szCs w:val="17"/>
              </w:rPr>
            </w:pPr>
          </w:p>
        </w:tc>
      </w:tr>
      <w:tr w:rsidR="0088425B" w:rsidRPr="0088425B" w:rsidTr="00310616">
        <w:trPr>
          <w:trHeight w:val="20"/>
          <w:jc w:val="center"/>
        </w:trPr>
        <w:tc>
          <w:tcPr>
            <w:tcW w:w="1985" w:type="dxa"/>
            <w:vMerge w:val="restart"/>
            <w:tcBorders>
              <w:top w:val="nil"/>
            </w:tcBorders>
          </w:tcPr>
          <w:p w:rsidR="0088425B" w:rsidRPr="0088425B" w:rsidRDefault="0088425B" w:rsidP="0088425B">
            <w:pPr>
              <w:spacing w:after="0"/>
              <w:jc w:val="left"/>
              <w:rPr>
                <w:rFonts w:eastAsia="Times New Roman"/>
                <w:b/>
                <w:szCs w:val="17"/>
                <w:lang w:bidi="en-AU"/>
              </w:rPr>
            </w:pPr>
            <w:r w:rsidRPr="0088425B">
              <w:rPr>
                <w:rFonts w:eastAsia="Times New Roman"/>
                <w:b/>
                <w:szCs w:val="17"/>
                <w:lang w:bidi="en-AU"/>
              </w:rPr>
              <w:t>Aircraft Hire</w:t>
            </w:r>
          </w:p>
        </w:tc>
        <w:tc>
          <w:tcPr>
            <w:tcW w:w="4819" w:type="dxa"/>
            <w:tcBorders>
              <w:top w:val="nil"/>
            </w:tcBorders>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Aircraft operating charge (Pilatus PC12)</w:t>
            </w:r>
          </w:p>
        </w:tc>
        <w:tc>
          <w:tcPr>
            <w:tcW w:w="1276" w:type="dxa"/>
            <w:vMerge w:val="restart"/>
            <w:tcBorders>
              <w:top w:val="nil"/>
            </w:tcBorders>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Borders>
              <w:top w:val="nil"/>
            </w:tcBorders>
          </w:tcPr>
          <w:p w:rsidR="0088425B" w:rsidRPr="0088425B" w:rsidRDefault="0088425B" w:rsidP="0088425B">
            <w:pPr>
              <w:spacing w:after="0"/>
              <w:jc w:val="lef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40"/>
              <w:ind w:left="159" w:hanging="159"/>
              <w:jc w:val="left"/>
              <w:rPr>
                <w:rFonts w:eastAsia="Times New Roman"/>
                <w:szCs w:val="17"/>
                <w:lang w:bidi="en-AU"/>
              </w:rPr>
            </w:pPr>
            <w:r w:rsidRPr="0088425B">
              <w:rPr>
                <w:rFonts w:eastAsia="Times New Roman"/>
                <w:szCs w:val="17"/>
                <w:lang w:bidi="en-AU"/>
              </w:rPr>
              <w:t xml:space="preserve">This fee includes up to 1 pilot and 1 dropmaster/dispatcher per hour </w:t>
            </w:r>
            <w:r w:rsidRPr="0088425B">
              <w:rPr>
                <w:rFonts w:eastAsia="Times New Roman"/>
                <w:szCs w:val="17"/>
                <w:lang w:bidi="en-AU"/>
              </w:rPr>
              <w:br/>
              <w:t>or part thereof</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2,003.00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Additional crew</w:t>
            </w:r>
          </w:p>
        </w:tc>
        <w:tc>
          <w:tcPr>
            <w:tcW w:w="1276" w:type="dxa"/>
            <w:vMerge w:val="restart"/>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40"/>
              <w:ind w:left="159" w:hanging="159"/>
              <w:jc w:val="left"/>
              <w:rPr>
                <w:rFonts w:eastAsia="Times New Roman"/>
                <w:szCs w:val="17"/>
                <w:lang w:bidi="en-AU"/>
              </w:rPr>
            </w:pPr>
            <w:r w:rsidRPr="0088425B">
              <w:rPr>
                <w:rFonts w:eastAsia="Times New Roman"/>
                <w:szCs w:val="17"/>
                <w:lang w:bidi="en-AU"/>
              </w:rPr>
              <w:t>Pilot/dropmaster/dispatcher per hour or part thereof</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b/>
                <w:szCs w:val="17"/>
                <w:lang w:bidi="en-AU"/>
              </w:rPr>
            </w:pPr>
            <w:r w:rsidRPr="0088425B">
              <w:rPr>
                <w:rFonts w:eastAsia="Times New Roman"/>
                <w:szCs w:val="17"/>
                <w:lang w:bidi="en-AU"/>
              </w:rPr>
              <w:t>103.00</w:t>
            </w:r>
          </w:p>
        </w:tc>
      </w:tr>
      <w:tr w:rsidR="0088425B" w:rsidRPr="0088425B" w:rsidTr="00310616">
        <w:trPr>
          <w:trHeight w:val="20"/>
          <w:jc w:val="center"/>
        </w:trPr>
        <w:tc>
          <w:tcPr>
            <w:tcW w:w="1985" w:type="dxa"/>
            <w:vMerge w:val="restart"/>
          </w:tcPr>
          <w:p w:rsidR="0088425B" w:rsidRPr="0088425B" w:rsidRDefault="0088425B" w:rsidP="0088425B">
            <w:pPr>
              <w:spacing w:after="0"/>
              <w:jc w:val="left"/>
              <w:rPr>
                <w:rFonts w:eastAsia="Times New Roman"/>
                <w:b/>
                <w:szCs w:val="17"/>
                <w:lang w:bidi="en-AU"/>
              </w:rPr>
            </w:pPr>
            <w:r w:rsidRPr="0088425B">
              <w:rPr>
                <w:rFonts w:eastAsia="Times New Roman"/>
                <w:b/>
                <w:szCs w:val="17"/>
                <w:lang w:bidi="en-AU"/>
              </w:rPr>
              <w:t>Personnel</w:t>
            </w: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Destruction of registration label—required to leave station</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86.50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Bus driver</w:t>
            </w:r>
          </w:p>
        </w:tc>
        <w:tc>
          <w:tcPr>
            <w:tcW w:w="1276" w:type="dxa"/>
            <w:vMerge w:val="restart"/>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per hour or part</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86.50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Deactivate firearms—inspection and certification</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86.50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Police personnel—general</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Default="0088425B" w:rsidP="0088425B">
            <w:pPr>
              <w:spacing w:after="0"/>
              <w:ind w:right="271"/>
              <w:jc w:val="right"/>
              <w:rPr>
                <w:rFonts w:eastAsia="Times New Roman"/>
                <w:szCs w:val="17"/>
                <w:lang w:bidi="en-AU"/>
              </w:rPr>
            </w:pPr>
            <w:r w:rsidRPr="0088425B">
              <w:rPr>
                <w:rFonts w:eastAsia="Times New Roman"/>
                <w:szCs w:val="17"/>
                <w:lang w:bidi="en-AU"/>
              </w:rPr>
              <w:t>86.50</w:t>
            </w:r>
          </w:p>
          <w:p w:rsidR="00C3084F" w:rsidRDefault="00C3084F" w:rsidP="0088425B">
            <w:pPr>
              <w:spacing w:after="0"/>
              <w:ind w:right="271"/>
              <w:jc w:val="right"/>
              <w:rPr>
                <w:rFonts w:eastAsia="Times New Roman"/>
                <w:szCs w:val="17"/>
                <w:lang w:bidi="en-AU"/>
              </w:rPr>
            </w:pPr>
          </w:p>
          <w:p w:rsidR="00C3084F" w:rsidRPr="0088425B" w:rsidRDefault="00C3084F"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Interviews by solicitors</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127.00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40"/>
              <w:ind w:left="159" w:hanging="159"/>
              <w:jc w:val="left"/>
              <w:rPr>
                <w:rFonts w:eastAsia="Times New Roman"/>
                <w:szCs w:val="17"/>
                <w:lang w:bidi="en-AU"/>
              </w:rPr>
            </w:pPr>
            <w:r w:rsidRPr="0088425B">
              <w:rPr>
                <w:rFonts w:eastAsia="Times New Roman"/>
                <w:szCs w:val="17"/>
                <w:lang w:bidi="en-AU"/>
              </w:rPr>
              <w:t>(per member in presence of officer of police)</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per hour or part</w:t>
            </w: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val="restart"/>
          </w:tcPr>
          <w:p w:rsidR="0088425B" w:rsidRPr="0088425B" w:rsidRDefault="0088425B" w:rsidP="0088425B">
            <w:pPr>
              <w:spacing w:after="0"/>
              <w:jc w:val="left"/>
              <w:rPr>
                <w:rFonts w:eastAsia="Times New Roman"/>
                <w:b/>
                <w:szCs w:val="17"/>
                <w:lang w:bidi="en-AU"/>
              </w:rPr>
            </w:pPr>
            <w:r w:rsidRPr="0088425B">
              <w:rPr>
                <w:rFonts w:eastAsia="Times New Roman"/>
                <w:b/>
                <w:szCs w:val="17"/>
                <w:lang w:bidi="en-AU"/>
              </w:rPr>
              <w:t>Photocopies</w:t>
            </w: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A4 (297mm x 210mm)</w:t>
            </w:r>
          </w:p>
        </w:tc>
        <w:tc>
          <w:tcPr>
            <w:tcW w:w="1276" w:type="dxa"/>
            <w:vMerge w:val="restart"/>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1.30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120"/>
              <w:ind w:left="159" w:hanging="159"/>
              <w:jc w:val="left"/>
              <w:rPr>
                <w:rFonts w:eastAsia="Times New Roman"/>
                <w:szCs w:val="17"/>
                <w:lang w:bidi="en-AU"/>
              </w:rPr>
            </w:pPr>
            <w:r w:rsidRPr="0088425B">
              <w:rPr>
                <w:rFonts w:eastAsia="Times New Roman"/>
                <w:szCs w:val="17"/>
                <w:lang w:bidi="en-AU"/>
              </w:rPr>
              <w:t>A3 (420mm x 297mm)</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2.30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40"/>
              <w:ind w:left="159" w:hanging="159"/>
              <w:jc w:val="left"/>
              <w:rPr>
                <w:rFonts w:eastAsia="Times New Roman"/>
                <w:szCs w:val="17"/>
                <w:lang w:bidi="en-AU"/>
              </w:rPr>
            </w:pPr>
            <w:r w:rsidRPr="0088425B">
              <w:rPr>
                <w:rFonts w:eastAsia="Times New Roman"/>
                <w:szCs w:val="17"/>
                <w:lang w:bidi="en-AU"/>
              </w:rPr>
              <w:t>Postage (Up to 50 photocopies within Australia)</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5.45</w:t>
            </w:r>
          </w:p>
        </w:tc>
      </w:tr>
      <w:tr w:rsidR="0088425B" w:rsidRPr="0088425B" w:rsidTr="00310616">
        <w:trPr>
          <w:trHeight w:val="20"/>
          <w:jc w:val="center"/>
        </w:trPr>
        <w:tc>
          <w:tcPr>
            <w:tcW w:w="1985" w:type="dxa"/>
            <w:vMerge w:val="restart"/>
          </w:tcPr>
          <w:p w:rsidR="0088425B" w:rsidRPr="0088425B" w:rsidRDefault="0088425B" w:rsidP="0088425B">
            <w:pPr>
              <w:spacing w:after="0"/>
              <w:jc w:val="left"/>
              <w:rPr>
                <w:rFonts w:eastAsia="Times New Roman"/>
                <w:b/>
                <w:szCs w:val="17"/>
                <w:lang w:bidi="en-AU"/>
              </w:rPr>
            </w:pPr>
            <w:r w:rsidRPr="0088425B">
              <w:rPr>
                <w:rFonts w:eastAsia="Times New Roman"/>
                <w:b/>
                <w:szCs w:val="17"/>
                <w:lang w:bidi="en-AU"/>
              </w:rPr>
              <w:t>Photographs</w:t>
            </w: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Black and white</w:t>
            </w:r>
          </w:p>
        </w:tc>
        <w:tc>
          <w:tcPr>
            <w:tcW w:w="1276" w:type="dxa"/>
            <w:vMerge w:val="restart"/>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12.7cm x 17.8cm (5" x 7")</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21.70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each additional print</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19.50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20.3cm x 25.5cm (8" x 10")</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21.70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each additional print</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13.20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40cm x 50cm (16" x 20")</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43.00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120"/>
              <w:ind w:left="425" w:hanging="159"/>
              <w:jc w:val="left"/>
              <w:rPr>
                <w:rFonts w:eastAsia="Times New Roman"/>
                <w:szCs w:val="17"/>
                <w:lang w:bidi="en-AU"/>
              </w:rPr>
            </w:pPr>
            <w:r w:rsidRPr="0088425B">
              <w:rPr>
                <w:rFonts w:eastAsia="Times New Roman"/>
                <w:szCs w:val="17"/>
                <w:lang w:bidi="en-AU"/>
              </w:rPr>
              <w:t>each additional print</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32.50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Colour</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14cm x 18cm (5.5" x 7")</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30.00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each additional print</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29.00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15cm x 20cm (6" x 8")</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43.00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each additional print</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35.00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20cm x 25cm (8" x 10")</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43.00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each additional print</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38.75</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40cm x 50cm (16" x 20")</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65.00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120"/>
              <w:ind w:left="425" w:hanging="159"/>
              <w:jc w:val="left"/>
              <w:rPr>
                <w:rFonts w:eastAsia="Times New Roman"/>
                <w:szCs w:val="17"/>
                <w:lang w:bidi="en-AU"/>
              </w:rPr>
            </w:pPr>
            <w:r w:rsidRPr="0088425B">
              <w:rPr>
                <w:rFonts w:eastAsia="Times New Roman"/>
                <w:szCs w:val="17"/>
                <w:lang w:bidi="en-AU"/>
              </w:rPr>
              <w:t>each additional print</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53.00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szCs w:val="17"/>
                <w:lang w:bidi="en-AU"/>
              </w:rPr>
            </w:pPr>
          </w:p>
        </w:tc>
        <w:tc>
          <w:tcPr>
            <w:tcW w:w="4819" w:type="dxa"/>
          </w:tcPr>
          <w:p w:rsidR="0088425B" w:rsidRPr="0088425B" w:rsidRDefault="0088425B" w:rsidP="0088425B">
            <w:pPr>
              <w:spacing w:after="240"/>
              <w:ind w:left="159" w:hanging="159"/>
              <w:jc w:val="left"/>
              <w:rPr>
                <w:rFonts w:eastAsia="Times New Roman"/>
                <w:szCs w:val="17"/>
                <w:lang w:bidi="en-AU"/>
              </w:rPr>
            </w:pPr>
            <w:r w:rsidRPr="0088425B">
              <w:rPr>
                <w:rFonts w:eastAsia="Times New Roman"/>
                <w:szCs w:val="17"/>
                <w:lang w:bidi="en-AU"/>
              </w:rPr>
              <w:t>Postage (up to 50 negatives, slides or prints—within Australia)</w:t>
            </w:r>
          </w:p>
        </w:tc>
        <w:tc>
          <w:tcPr>
            <w:tcW w:w="1276" w:type="dxa"/>
            <w:vMerge/>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5.45</w:t>
            </w:r>
          </w:p>
        </w:tc>
      </w:tr>
      <w:tr w:rsidR="0088425B" w:rsidRPr="0088425B" w:rsidTr="00310616">
        <w:trPr>
          <w:trHeight w:val="20"/>
          <w:jc w:val="center"/>
        </w:trPr>
        <w:tc>
          <w:tcPr>
            <w:tcW w:w="1985" w:type="dxa"/>
            <w:vMerge w:val="restart"/>
          </w:tcPr>
          <w:p w:rsidR="0088425B" w:rsidRPr="0088425B" w:rsidRDefault="0088425B" w:rsidP="0088425B">
            <w:pPr>
              <w:spacing w:after="0"/>
              <w:jc w:val="left"/>
              <w:rPr>
                <w:rFonts w:eastAsia="Times New Roman"/>
                <w:b/>
                <w:bCs/>
                <w:szCs w:val="17"/>
                <w:lang w:bidi="en-AU"/>
              </w:rPr>
            </w:pPr>
            <w:r w:rsidRPr="0088425B">
              <w:rPr>
                <w:rFonts w:eastAsia="Times New Roman"/>
                <w:b/>
                <w:bCs/>
                <w:szCs w:val="17"/>
                <w:lang w:bidi="en-AU"/>
              </w:rPr>
              <w:t>Storing Private Vehicles</w:t>
            </w: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Collision damaged vehicles</w:t>
            </w:r>
          </w:p>
        </w:tc>
        <w:tc>
          <w:tcPr>
            <w:tcW w:w="1276" w:type="dxa"/>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bCs/>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Motor cars, motor cycles, caravans or trailers</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per day</w:t>
            </w: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bCs/>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In open locked storage</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14.30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bCs/>
                <w:szCs w:val="17"/>
                <w:lang w:bidi="en-AU"/>
              </w:rPr>
            </w:pPr>
          </w:p>
        </w:tc>
        <w:tc>
          <w:tcPr>
            <w:tcW w:w="4819" w:type="dxa"/>
          </w:tcPr>
          <w:p w:rsidR="0088425B" w:rsidRPr="0088425B" w:rsidRDefault="0088425B" w:rsidP="0088425B">
            <w:pPr>
              <w:spacing w:after="120"/>
              <w:ind w:left="425" w:hanging="159"/>
              <w:jc w:val="left"/>
              <w:rPr>
                <w:rFonts w:eastAsia="Times New Roman"/>
                <w:szCs w:val="17"/>
                <w:lang w:bidi="en-AU"/>
              </w:rPr>
            </w:pPr>
            <w:r w:rsidRPr="0088425B">
              <w:rPr>
                <w:rFonts w:eastAsia="Times New Roman"/>
                <w:szCs w:val="17"/>
                <w:lang w:bidi="en-AU"/>
              </w:rPr>
              <w:t>In covered locked storage</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18.40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bCs/>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Other vehicles</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per day</w:t>
            </w: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bCs/>
                <w:szCs w:val="17"/>
                <w:lang w:bidi="en-AU"/>
              </w:rPr>
            </w:pPr>
          </w:p>
        </w:tc>
        <w:tc>
          <w:tcPr>
            <w:tcW w:w="4819" w:type="dxa"/>
          </w:tcPr>
          <w:p w:rsidR="0088425B" w:rsidRPr="0088425B" w:rsidRDefault="0088425B" w:rsidP="0088425B">
            <w:pPr>
              <w:spacing w:after="20"/>
              <w:ind w:left="425" w:hanging="159"/>
              <w:jc w:val="left"/>
              <w:rPr>
                <w:rFonts w:eastAsia="Times New Roman"/>
                <w:szCs w:val="17"/>
                <w:lang w:bidi="en-AU"/>
              </w:rPr>
            </w:pPr>
            <w:r w:rsidRPr="0088425B">
              <w:rPr>
                <w:rFonts w:eastAsia="Times New Roman"/>
                <w:szCs w:val="17"/>
                <w:lang w:bidi="en-AU"/>
              </w:rPr>
              <w:t>In open locked storage</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55.50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bCs/>
                <w:szCs w:val="17"/>
                <w:lang w:bidi="en-AU"/>
              </w:rPr>
            </w:pPr>
          </w:p>
        </w:tc>
        <w:tc>
          <w:tcPr>
            <w:tcW w:w="4819" w:type="dxa"/>
          </w:tcPr>
          <w:p w:rsidR="0088425B" w:rsidRPr="0088425B" w:rsidRDefault="0088425B" w:rsidP="0088425B">
            <w:pPr>
              <w:spacing w:after="240"/>
              <w:ind w:left="425" w:hanging="159"/>
              <w:jc w:val="left"/>
              <w:rPr>
                <w:rFonts w:eastAsia="Times New Roman"/>
                <w:szCs w:val="17"/>
                <w:lang w:bidi="en-AU"/>
              </w:rPr>
            </w:pPr>
            <w:r w:rsidRPr="0088425B">
              <w:rPr>
                <w:rFonts w:eastAsia="Times New Roman"/>
                <w:szCs w:val="17"/>
                <w:lang w:bidi="en-AU"/>
              </w:rPr>
              <w:t>In covered locked storage</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62.50</w:t>
            </w:r>
          </w:p>
        </w:tc>
      </w:tr>
      <w:tr w:rsidR="0088425B" w:rsidRPr="0088425B" w:rsidTr="00310616">
        <w:trPr>
          <w:trHeight w:val="20"/>
          <w:jc w:val="center"/>
        </w:trPr>
        <w:tc>
          <w:tcPr>
            <w:tcW w:w="1985" w:type="dxa"/>
            <w:vMerge w:val="restart"/>
          </w:tcPr>
          <w:p w:rsidR="0088425B" w:rsidRPr="0088425B" w:rsidRDefault="0088425B" w:rsidP="0088425B">
            <w:pPr>
              <w:spacing w:after="0"/>
              <w:jc w:val="left"/>
              <w:rPr>
                <w:rFonts w:eastAsia="Times New Roman"/>
                <w:szCs w:val="17"/>
                <w:lang w:bidi="en-AU"/>
              </w:rPr>
            </w:pPr>
            <w:r w:rsidRPr="0088425B">
              <w:rPr>
                <w:rFonts w:eastAsia="Times New Roman"/>
                <w:b/>
                <w:szCs w:val="17"/>
                <w:lang w:bidi="en-AU"/>
              </w:rPr>
              <w:t>Escorts</w:t>
            </w: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Overdimensional loads</w:t>
            </w:r>
          </w:p>
        </w:tc>
        <w:tc>
          <w:tcPr>
            <w:tcW w:w="1276" w:type="dxa"/>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Labour charges</w:t>
            </w:r>
          </w:p>
        </w:tc>
        <w:tc>
          <w:tcPr>
            <w:tcW w:w="1276" w:type="dxa"/>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Provided Monday to Friday:</w:t>
            </w:r>
          </w:p>
        </w:tc>
        <w:tc>
          <w:tcPr>
            <w:tcW w:w="1276" w:type="dxa"/>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283" w:hanging="159"/>
              <w:jc w:val="left"/>
              <w:rPr>
                <w:rFonts w:eastAsia="Times New Roman"/>
                <w:szCs w:val="17"/>
                <w:lang w:bidi="en-AU"/>
              </w:rPr>
            </w:pPr>
            <w:r w:rsidRPr="0088425B">
              <w:rPr>
                <w:rFonts w:eastAsia="Times New Roman"/>
                <w:szCs w:val="17"/>
              </w:rPr>
              <w:t>•</w:t>
            </w:r>
            <w:r w:rsidRPr="0088425B">
              <w:rPr>
                <w:rFonts w:eastAsia="Times New Roman"/>
                <w:szCs w:val="17"/>
              </w:rPr>
              <w:tab/>
            </w:r>
            <w:r w:rsidRPr="0088425B">
              <w:rPr>
                <w:rFonts w:eastAsia="Times New Roman"/>
                <w:szCs w:val="17"/>
                <w:lang w:bidi="en-AU"/>
              </w:rPr>
              <w:t>During business hours (per police officer)</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125.00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283" w:hanging="159"/>
              <w:jc w:val="left"/>
              <w:rPr>
                <w:rFonts w:eastAsia="Times New Roman"/>
                <w:szCs w:val="17"/>
                <w:lang w:bidi="en-AU"/>
              </w:rPr>
            </w:pPr>
            <w:r w:rsidRPr="0088425B">
              <w:rPr>
                <w:rFonts w:eastAsia="Times New Roman"/>
                <w:szCs w:val="17"/>
              </w:rPr>
              <w:t>•</w:t>
            </w:r>
            <w:r w:rsidRPr="0088425B">
              <w:rPr>
                <w:rFonts w:eastAsia="Times New Roman"/>
                <w:szCs w:val="17"/>
              </w:rPr>
              <w:tab/>
            </w:r>
            <w:r w:rsidRPr="0088425B">
              <w:rPr>
                <w:rFonts w:eastAsia="Times New Roman"/>
                <w:szCs w:val="17"/>
                <w:lang w:bidi="en-AU"/>
              </w:rPr>
              <w:t>Outside of business hours</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167.00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120"/>
              <w:ind w:left="284" w:hanging="159"/>
              <w:jc w:val="left"/>
              <w:rPr>
                <w:rFonts w:eastAsia="Times New Roman"/>
                <w:szCs w:val="17"/>
                <w:lang w:bidi="en-AU"/>
              </w:rPr>
            </w:pPr>
            <w:r w:rsidRPr="0088425B">
              <w:rPr>
                <w:rFonts w:eastAsia="Times New Roman"/>
                <w:szCs w:val="17"/>
              </w:rPr>
              <w:t>•</w:t>
            </w:r>
            <w:r w:rsidRPr="0088425B">
              <w:rPr>
                <w:rFonts w:eastAsia="Times New Roman"/>
                <w:szCs w:val="17"/>
              </w:rPr>
              <w:tab/>
            </w:r>
            <w:r w:rsidRPr="0088425B">
              <w:rPr>
                <w:rFonts w:eastAsia="Times New Roman"/>
                <w:szCs w:val="17"/>
                <w:lang w:bidi="en-AU"/>
              </w:rPr>
              <w:t>All time exceeding 3 hours (per police officer)</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195.00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 xml:space="preserve">Provided on Saturdays, Sundays and Public Holidays </w:t>
            </w:r>
            <w:r w:rsidRPr="0088425B">
              <w:rPr>
                <w:rFonts w:eastAsia="Times New Roman"/>
                <w:szCs w:val="17"/>
                <w:lang w:bidi="en-AU"/>
              </w:rPr>
              <w:br/>
              <w:t>(per police officer)</w:t>
            </w:r>
          </w:p>
        </w:tc>
        <w:tc>
          <w:tcPr>
            <w:tcW w:w="1276" w:type="dxa"/>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283" w:hanging="159"/>
              <w:jc w:val="left"/>
              <w:rPr>
                <w:rFonts w:eastAsia="Times New Roman"/>
                <w:szCs w:val="17"/>
                <w:lang w:bidi="en-AU"/>
              </w:rPr>
            </w:pPr>
            <w:r w:rsidRPr="0088425B">
              <w:rPr>
                <w:rFonts w:eastAsia="Times New Roman"/>
                <w:szCs w:val="17"/>
              </w:rPr>
              <w:t>•</w:t>
            </w:r>
            <w:r w:rsidRPr="0088425B">
              <w:rPr>
                <w:rFonts w:eastAsia="Times New Roman"/>
                <w:szCs w:val="17"/>
              </w:rPr>
              <w:tab/>
            </w:r>
            <w:r w:rsidRPr="0088425B">
              <w:rPr>
                <w:rFonts w:eastAsia="Times New Roman"/>
                <w:szCs w:val="17"/>
                <w:lang w:bidi="en-AU"/>
              </w:rPr>
              <w:t xml:space="preserve">For initial 3 hours of escort (per police officer) or part thereof </w:t>
            </w:r>
            <w:r w:rsidRPr="0088425B">
              <w:rPr>
                <w:rFonts w:eastAsia="Times New Roman"/>
                <w:szCs w:val="17"/>
                <w:lang w:bidi="en-AU"/>
              </w:rPr>
              <w:br/>
              <w:t>for initial three hours of escort</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167.00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120"/>
              <w:ind w:left="284" w:hanging="159"/>
              <w:jc w:val="left"/>
              <w:rPr>
                <w:rFonts w:eastAsia="Times New Roman"/>
                <w:szCs w:val="17"/>
                <w:lang w:bidi="en-AU"/>
              </w:rPr>
            </w:pPr>
            <w:r w:rsidRPr="0088425B">
              <w:rPr>
                <w:rFonts w:eastAsia="Times New Roman"/>
                <w:szCs w:val="17"/>
              </w:rPr>
              <w:t>•</w:t>
            </w:r>
            <w:r w:rsidRPr="0088425B">
              <w:rPr>
                <w:rFonts w:eastAsia="Times New Roman"/>
                <w:szCs w:val="17"/>
              </w:rPr>
              <w:tab/>
            </w:r>
            <w:r w:rsidRPr="0088425B">
              <w:rPr>
                <w:rFonts w:eastAsia="Times New Roman"/>
                <w:szCs w:val="17"/>
                <w:lang w:bidi="en-AU"/>
              </w:rPr>
              <w:t>For any subsequent hours required</w:t>
            </w:r>
          </w:p>
        </w:tc>
        <w:tc>
          <w:tcPr>
            <w:tcW w:w="1276" w:type="dxa"/>
          </w:tcPr>
          <w:p w:rsidR="0088425B" w:rsidRPr="0088425B" w:rsidRDefault="0088425B" w:rsidP="0088425B">
            <w:pPr>
              <w:spacing w:after="0"/>
              <w:jc w:val="left"/>
              <w:rPr>
                <w:rFonts w:eastAsia="Times New Roman"/>
                <w:szCs w:val="17"/>
                <w:lang w:bidi="en-AU"/>
              </w:rPr>
            </w:pP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195.00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Vehicle charges per kilometre (per vehicle)</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0.95</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Late booking fee</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377.00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Cancellation Fee 1</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125.00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Cancellation Fee 2 (within 7 days)</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377.00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Cancellation Fee 3 (within 24 hours)</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754.00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Modification fee 1</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125.00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Modification fee 2 (within 7 days)</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377.00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20"/>
              <w:ind w:left="159" w:hanging="159"/>
              <w:jc w:val="left"/>
              <w:rPr>
                <w:rFonts w:eastAsia="Times New Roman"/>
                <w:szCs w:val="17"/>
                <w:lang w:bidi="en-AU"/>
              </w:rPr>
            </w:pPr>
            <w:r w:rsidRPr="0088425B">
              <w:rPr>
                <w:rFonts w:eastAsia="Times New Roman"/>
                <w:szCs w:val="17"/>
                <w:lang w:bidi="en-AU"/>
              </w:rPr>
              <w:t>Modification fee 3 (within 24 hours)</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754.00</w:t>
            </w:r>
          </w:p>
        </w:tc>
      </w:tr>
      <w:tr w:rsidR="0088425B" w:rsidRPr="0088425B" w:rsidTr="00310616">
        <w:trPr>
          <w:trHeight w:val="20"/>
          <w:jc w:val="center"/>
        </w:trPr>
        <w:tc>
          <w:tcPr>
            <w:tcW w:w="1985" w:type="dxa"/>
            <w:vMerge/>
          </w:tcPr>
          <w:p w:rsidR="0088425B" w:rsidRPr="0088425B" w:rsidRDefault="0088425B" w:rsidP="0088425B">
            <w:pPr>
              <w:spacing w:after="0"/>
              <w:jc w:val="left"/>
              <w:rPr>
                <w:rFonts w:eastAsia="Times New Roman"/>
                <w:b/>
                <w:szCs w:val="17"/>
                <w:lang w:bidi="en-AU"/>
              </w:rPr>
            </w:pPr>
          </w:p>
        </w:tc>
        <w:tc>
          <w:tcPr>
            <w:tcW w:w="4819" w:type="dxa"/>
          </w:tcPr>
          <w:p w:rsidR="0088425B" w:rsidRPr="0088425B" w:rsidRDefault="0088425B" w:rsidP="0088425B">
            <w:pPr>
              <w:spacing w:after="0"/>
              <w:ind w:left="159" w:hanging="159"/>
              <w:jc w:val="left"/>
              <w:rPr>
                <w:rFonts w:eastAsia="Times New Roman"/>
                <w:szCs w:val="17"/>
                <w:lang w:bidi="en-AU"/>
              </w:rPr>
            </w:pPr>
            <w:r w:rsidRPr="0088425B">
              <w:rPr>
                <w:rFonts w:eastAsia="Times New Roman"/>
                <w:spacing w:val="-4"/>
                <w:szCs w:val="17"/>
                <w:lang w:bidi="en-AU"/>
              </w:rPr>
              <w:t>Escorts other than over-dimensional loads per hour (per police officer)</w:t>
            </w:r>
            <w:r w:rsidRPr="0088425B">
              <w:rPr>
                <w:rFonts w:eastAsia="Times New Roman"/>
                <w:szCs w:val="17"/>
                <w:lang w:bidi="en-AU"/>
              </w:rPr>
              <w:t xml:space="preserve"> </w:t>
            </w:r>
            <w:r w:rsidRPr="0088425B">
              <w:rPr>
                <w:rFonts w:eastAsia="Times New Roman"/>
                <w:szCs w:val="17"/>
                <w:lang w:bidi="en-AU"/>
              </w:rPr>
              <w:br/>
              <w:t>or part thereof</w:t>
            </w:r>
          </w:p>
        </w:tc>
        <w:tc>
          <w:tcPr>
            <w:tcW w:w="1276" w:type="dxa"/>
          </w:tcPr>
          <w:p w:rsidR="0088425B" w:rsidRPr="0088425B" w:rsidRDefault="0088425B" w:rsidP="0088425B">
            <w:pPr>
              <w:spacing w:after="0"/>
              <w:jc w:val="left"/>
              <w:rPr>
                <w:rFonts w:eastAsia="Times New Roman"/>
                <w:szCs w:val="17"/>
                <w:lang w:bidi="en-AU"/>
              </w:rPr>
            </w:pPr>
            <w:r w:rsidRPr="0088425B">
              <w:rPr>
                <w:rFonts w:eastAsia="Times New Roman"/>
                <w:szCs w:val="17"/>
                <w:lang w:bidi="en-AU"/>
              </w:rPr>
              <w:t>(GST applicable)</w:t>
            </w:r>
          </w:p>
        </w:tc>
        <w:tc>
          <w:tcPr>
            <w:tcW w:w="1263" w:type="dxa"/>
          </w:tcPr>
          <w:p w:rsidR="0088425B" w:rsidRPr="0088425B" w:rsidRDefault="0088425B" w:rsidP="0088425B">
            <w:pPr>
              <w:spacing w:after="0"/>
              <w:ind w:right="271"/>
              <w:jc w:val="right"/>
              <w:rPr>
                <w:rFonts w:eastAsia="Times New Roman"/>
                <w:szCs w:val="17"/>
                <w:lang w:bidi="en-AU"/>
              </w:rPr>
            </w:pPr>
            <w:r w:rsidRPr="0088425B">
              <w:rPr>
                <w:rFonts w:eastAsia="Times New Roman"/>
                <w:szCs w:val="17"/>
                <w:lang w:bidi="en-AU"/>
              </w:rPr>
              <w:t>86.50</w:t>
            </w:r>
          </w:p>
        </w:tc>
      </w:tr>
      <w:tr w:rsidR="0088425B" w:rsidRPr="0088425B" w:rsidTr="00310616">
        <w:trPr>
          <w:trHeight w:val="20"/>
          <w:jc w:val="center"/>
        </w:trPr>
        <w:tc>
          <w:tcPr>
            <w:tcW w:w="1985" w:type="dxa"/>
            <w:vMerge/>
            <w:tcBorders>
              <w:bottom w:val="single" w:sz="4" w:space="0" w:color="auto"/>
            </w:tcBorders>
          </w:tcPr>
          <w:p w:rsidR="0088425B" w:rsidRPr="0088425B" w:rsidRDefault="0088425B" w:rsidP="0088425B">
            <w:pPr>
              <w:spacing w:after="0"/>
              <w:jc w:val="left"/>
              <w:rPr>
                <w:rFonts w:eastAsia="Times New Roman"/>
                <w:b/>
                <w:szCs w:val="17"/>
                <w:lang w:bidi="en-AU"/>
              </w:rPr>
            </w:pPr>
          </w:p>
        </w:tc>
        <w:tc>
          <w:tcPr>
            <w:tcW w:w="4819" w:type="dxa"/>
            <w:tcBorders>
              <w:bottom w:val="single" w:sz="4" w:space="0" w:color="auto"/>
            </w:tcBorders>
          </w:tcPr>
          <w:p w:rsidR="0088425B" w:rsidRPr="0088425B" w:rsidRDefault="0088425B" w:rsidP="0088425B">
            <w:pPr>
              <w:ind w:left="159" w:hanging="159"/>
              <w:jc w:val="left"/>
              <w:rPr>
                <w:rFonts w:eastAsia="Times New Roman"/>
                <w:szCs w:val="17"/>
                <w:lang w:bidi="en-AU"/>
              </w:rPr>
            </w:pPr>
            <w:r w:rsidRPr="0088425B">
              <w:rPr>
                <w:rFonts w:eastAsia="Times New Roman"/>
                <w:szCs w:val="17"/>
                <w:lang w:bidi="en-AU"/>
              </w:rPr>
              <w:t>Vehicle charges per kilometre (per vehicle)</w:t>
            </w:r>
          </w:p>
        </w:tc>
        <w:tc>
          <w:tcPr>
            <w:tcW w:w="1276" w:type="dxa"/>
            <w:tcBorders>
              <w:bottom w:val="single" w:sz="4" w:space="0" w:color="auto"/>
            </w:tcBorders>
          </w:tcPr>
          <w:p w:rsidR="0088425B" w:rsidRPr="0088425B" w:rsidRDefault="0088425B" w:rsidP="0088425B">
            <w:pPr>
              <w:jc w:val="left"/>
              <w:rPr>
                <w:rFonts w:eastAsia="Times New Roman"/>
                <w:szCs w:val="17"/>
                <w:lang w:bidi="en-AU"/>
              </w:rPr>
            </w:pPr>
            <w:r w:rsidRPr="0088425B">
              <w:rPr>
                <w:rFonts w:eastAsia="Times New Roman"/>
                <w:szCs w:val="17"/>
                <w:lang w:bidi="en-AU"/>
              </w:rPr>
              <w:t>(GST applicable)</w:t>
            </w:r>
          </w:p>
        </w:tc>
        <w:tc>
          <w:tcPr>
            <w:tcW w:w="1263" w:type="dxa"/>
            <w:tcBorders>
              <w:bottom w:val="single" w:sz="4" w:space="0" w:color="auto"/>
            </w:tcBorders>
          </w:tcPr>
          <w:p w:rsidR="0088425B" w:rsidRPr="0088425B" w:rsidRDefault="0088425B" w:rsidP="0088425B">
            <w:pPr>
              <w:ind w:right="271"/>
              <w:jc w:val="right"/>
              <w:rPr>
                <w:rFonts w:eastAsia="Times New Roman"/>
                <w:szCs w:val="17"/>
                <w:lang w:bidi="en-AU"/>
              </w:rPr>
            </w:pPr>
            <w:r w:rsidRPr="0088425B">
              <w:rPr>
                <w:rFonts w:eastAsia="Times New Roman"/>
                <w:szCs w:val="17"/>
                <w:lang w:bidi="en-AU"/>
              </w:rPr>
              <w:t>0.95</w:t>
            </w:r>
          </w:p>
        </w:tc>
      </w:tr>
    </w:tbl>
    <w:p w:rsidR="0088425B" w:rsidRPr="0088425B" w:rsidRDefault="0088425B" w:rsidP="0088425B">
      <w:pPr>
        <w:spacing w:before="80" w:after="0"/>
        <w:rPr>
          <w:rFonts w:eastAsia="Times New Roman"/>
          <w:szCs w:val="17"/>
        </w:rPr>
      </w:pPr>
      <w:r w:rsidRPr="0088425B">
        <w:rPr>
          <w:rFonts w:eastAsia="Times New Roman"/>
          <w:szCs w:val="17"/>
        </w:rPr>
        <w:t>Dated: 19 May 2021</w:t>
      </w:r>
    </w:p>
    <w:p w:rsidR="0088425B" w:rsidRPr="0088425B" w:rsidRDefault="0088425B" w:rsidP="0088425B">
      <w:pPr>
        <w:spacing w:after="0"/>
        <w:jc w:val="right"/>
        <w:rPr>
          <w:rFonts w:eastAsia="Times New Roman"/>
          <w:smallCaps/>
          <w:szCs w:val="20"/>
        </w:rPr>
      </w:pPr>
      <w:r w:rsidRPr="0088425B">
        <w:rPr>
          <w:rFonts w:eastAsia="Times New Roman"/>
          <w:smallCaps/>
          <w:szCs w:val="20"/>
        </w:rPr>
        <w:t>Hon Vincent Tarzia MP</w:t>
      </w:r>
    </w:p>
    <w:p w:rsidR="0088425B" w:rsidRPr="0088425B" w:rsidRDefault="0088425B" w:rsidP="0088425B">
      <w:pPr>
        <w:spacing w:after="0"/>
        <w:jc w:val="right"/>
        <w:rPr>
          <w:rFonts w:eastAsia="Times New Roman"/>
          <w:szCs w:val="17"/>
        </w:rPr>
      </w:pPr>
      <w:r w:rsidRPr="0088425B">
        <w:rPr>
          <w:rFonts w:eastAsia="Times New Roman"/>
          <w:szCs w:val="17"/>
        </w:rPr>
        <w:t>Minister for Police, Correctional Services and Emergency Services</w:t>
      </w:r>
    </w:p>
    <w:p w:rsidR="0088425B" w:rsidRPr="0088425B" w:rsidRDefault="0088425B" w:rsidP="0088425B">
      <w:pPr>
        <w:pBdr>
          <w:bottom w:val="single" w:sz="4" w:space="1" w:color="auto"/>
        </w:pBdr>
        <w:spacing w:after="0" w:line="52" w:lineRule="exact"/>
        <w:jc w:val="center"/>
        <w:rPr>
          <w:lang w:val="en-US"/>
        </w:rPr>
      </w:pPr>
    </w:p>
    <w:p w:rsidR="0088425B" w:rsidRPr="0088425B" w:rsidRDefault="0088425B" w:rsidP="0088425B">
      <w:pPr>
        <w:pBdr>
          <w:top w:val="single" w:sz="4" w:space="1" w:color="auto"/>
        </w:pBdr>
        <w:spacing w:before="34" w:after="0" w:line="14" w:lineRule="exact"/>
        <w:jc w:val="center"/>
        <w:rPr>
          <w:lang w:val="en-US"/>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C3084F" w:rsidRDefault="00C3084F">
      <w:pPr>
        <w:spacing w:after="0" w:line="240" w:lineRule="auto"/>
        <w:jc w:val="left"/>
        <w:rPr>
          <w:caps/>
          <w:szCs w:val="17"/>
          <w:lang w:eastAsia="en-AU"/>
        </w:rPr>
      </w:pPr>
      <w:r>
        <w:rPr>
          <w:caps/>
          <w:szCs w:val="17"/>
          <w:lang w:eastAsia="en-AU"/>
        </w:rPr>
        <w:br w:type="page"/>
      </w:r>
    </w:p>
    <w:p w:rsidR="0088425B" w:rsidRPr="0088425B" w:rsidRDefault="0088425B" w:rsidP="00123167">
      <w:pPr>
        <w:pStyle w:val="Heading2"/>
        <w:rPr>
          <w:lang w:eastAsia="en-AU"/>
        </w:rPr>
      </w:pPr>
      <w:bookmarkStart w:id="221" w:name="_Toc73625108"/>
      <w:r w:rsidRPr="0088425B">
        <w:rPr>
          <w:lang w:eastAsia="en-AU"/>
        </w:rPr>
        <w:t>Public Trustee Act 1995</w:t>
      </w:r>
      <w:bookmarkEnd w:id="221"/>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Public Trustee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Public Trustee Act 1995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r w:rsidRPr="0088425B">
        <w:rPr>
          <w:rFonts w:eastAsia="Times New Roman"/>
          <w:i/>
          <w:iCs/>
          <w:color w:val="000000"/>
          <w:sz w:val="23"/>
          <w:szCs w:val="23"/>
          <w:lang w:eastAsia="en-AU"/>
        </w:rPr>
        <w:t>Public Trustee (Fees) Notice 2021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31"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the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w:t>
      </w:r>
      <w:hyperlink r:id="rId332" w:history="1">
        <w:r w:rsidRPr="0088425B">
          <w:rPr>
            <w:rFonts w:eastAsia="Times New Roman"/>
            <w:i/>
            <w:iCs/>
            <w:color w:val="000000"/>
            <w:sz w:val="23"/>
            <w:szCs w:val="23"/>
            <w:lang w:eastAsia="en-AU"/>
          </w:rPr>
          <w:t>Public Trustee Act 1995</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prescribed for the purposes of section 45 of the Act to be charged against an estate under the control of the Public Trustee (otherwise than under section 45 of the </w:t>
      </w:r>
      <w:hyperlink r:id="rId333" w:history="1">
        <w:r w:rsidRPr="0088425B">
          <w:rPr>
            <w:rFonts w:eastAsia="Times New Roman"/>
            <w:i/>
            <w:iCs/>
            <w:color w:val="000000"/>
            <w:sz w:val="23"/>
            <w:szCs w:val="23"/>
            <w:lang w:eastAsia="en-AU"/>
          </w:rPr>
          <w:t>Administration and Probate Act 1919</w:t>
        </w:r>
      </w:hyperlink>
      <w:r w:rsidRPr="0088425B">
        <w:rPr>
          <w:rFonts w:eastAsia="Times New Roman"/>
          <w:color w:val="000000"/>
          <w:sz w:val="23"/>
          <w:szCs w:val="23"/>
          <w:lang w:eastAsia="en-AU"/>
        </w:rPr>
        <w:t xml:space="preserve"> are as set out in </w:t>
      </w:r>
      <w:hyperlink w:anchor="idca7fde2b_a1c3_4df3_a0dd_4949c83667"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Section 45 of the </w:t>
      </w:r>
      <w:hyperlink r:id="rId334" w:history="1">
        <w:r w:rsidRPr="0088425B">
          <w:rPr>
            <w:rFonts w:eastAsia="Times New Roman"/>
            <w:i/>
            <w:iCs/>
            <w:color w:val="000000"/>
            <w:sz w:val="20"/>
            <w:szCs w:val="20"/>
            <w:lang w:eastAsia="en-AU"/>
          </w:rPr>
          <w:t>Administration and Probate Act 1919</w:t>
        </w:r>
      </w:hyperlink>
      <w:r w:rsidRPr="0088425B">
        <w:rPr>
          <w:rFonts w:eastAsia="Times New Roman"/>
          <w:color w:val="000000"/>
          <w:sz w:val="20"/>
          <w:szCs w:val="20"/>
          <w:lang w:eastAsia="en-AU"/>
        </w:rPr>
        <w:t xml:space="preserve"> provides for the vesting of an intestate estate in the Public Trustee until administration is granted in respect of the estate.</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2" w:name="idca7fde2b_a1c3_4df3_a0dd_4949c83667"/>
      <w:r w:rsidRPr="0088425B">
        <w:rPr>
          <w:rFonts w:eastAsia="Times New Roman"/>
          <w:b/>
          <w:bCs/>
          <w:color w:val="000000"/>
          <w:sz w:val="32"/>
          <w:szCs w:val="32"/>
          <w:lang w:eastAsia="en-AU"/>
        </w:rPr>
        <w:t>Schedule 1—Fees</w:t>
      </w:r>
      <w:bookmarkEnd w:id="222"/>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The fees set out in this Schedule are maximum fees (and the Public Trustee may determine the amount in a particular case, subject to that maximum).</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98"/>
        <w:gridCol w:w="6460"/>
        <w:gridCol w:w="1728"/>
      </w:tblGrid>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46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preparation of—</w:t>
            </w:r>
          </w:p>
        </w:tc>
        <w:tc>
          <w:tcPr>
            <w:tcW w:w="172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 contract for the sale of estate property</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$266</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 tenancy agreement</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$266</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 deed</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$266</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4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the preparation of a document for the purposes of the </w:t>
            </w:r>
            <w:hyperlink r:id="rId335" w:history="1">
              <w:r w:rsidRPr="0088425B">
                <w:rPr>
                  <w:rFonts w:eastAsia="Times New Roman"/>
                  <w:i/>
                  <w:iCs/>
                  <w:color w:val="000000"/>
                  <w:sz w:val="20"/>
                  <w:szCs w:val="20"/>
                  <w:lang w:eastAsia="en-AU"/>
                </w:rPr>
                <w:t>Real Property Act 1886</w:t>
              </w:r>
            </w:hyperlink>
            <w:r w:rsidRPr="0088425B">
              <w:rPr>
                <w:rFonts w:eastAsia="Times New Roman"/>
                <w:color w:val="000000"/>
                <w:sz w:val="20"/>
                <w:szCs w:val="20"/>
                <w:lang w:eastAsia="en-AU"/>
              </w:rPr>
              <w:t xml:space="preserve"> (other than a document referred to in item 1)</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$241</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4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production of a certificate of title</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$205</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4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preparation of a certificate of interest or any other certificate</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$81</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4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administration and audit fee for each trust estate or fund administered by the Public Trustee</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$179</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4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undertaking work in relation to taxation (per hour, or part of an hour)</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$244</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4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preparation of an affidavit required to satisfy the requirements of the Registrar of Probates (other than an executor's or administrator's oath)</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4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securing, prior to the sale of real or leasehold estate, such information as is necessary to comply with all legal requirements</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The fee referred to in item 8 will not be charged where an agent or auctioneer employed by the Public Trustee in connection with the sale charges agent's commission.</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4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replacing lost documents (per document)</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$411</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46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w:t>
            </w:r>
          </w:p>
        </w:tc>
        <w:tc>
          <w:tcPr>
            <w:tcW w:w="172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 detailed inspection and report on a building (per hour, or part of an hour)</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$182</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an inspection of any other property (per hour, or part of an hour)</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$182</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46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services in connection with processing an application for a loan that is to be secured by a mortgage over property—</w:t>
            </w:r>
          </w:p>
        </w:tc>
        <w:tc>
          <w:tcPr>
            <w:tcW w:w="172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$500</w:t>
            </w:r>
          </w:p>
        </w:tc>
      </w:tr>
      <w:tr w:rsidR="0088425B" w:rsidRPr="0088425B" w:rsidTr="00310616">
        <w:trPr>
          <w:cantSplit/>
        </w:trPr>
        <w:tc>
          <w:tcPr>
            <w:tcW w:w="59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fee for valuation of property</w:t>
            </w:r>
          </w:p>
        </w:tc>
        <w:tc>
          <w:tcPr>
            <w:tcW w:w="172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$1000</w:t>
            </w:r>
          </w:p>
        </w:tc>
      </w:tr>
      <w:tr w:rsidR="0088425B" w:rsidRPr="0088425B" w:rsidTr="00310616">
        <w:trPr>
          <w:cantSplit/>
        </w:trPr>
        <w:tc>
          <w:tcPr>
            <w:tcW w:w="8786" w:type="dxa"/>
            <w:gridSpan w:val="3"/>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Notes—</w:t>
            </w:r>
          </w:p>
          <w:p w:rsidR="0088425B" w:rsidRPr="0088425B" w:rsidRDefault="0088425B" w:rsidP="0088425B">
            <w:pPr>
              <w:keepLines/>
              <w:tabs>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1</w:t>
            </w:r>
            <w:r w:rsidRPr="0088425B">
              <w:rPr>
                <w:rFonts w:eastAsia="Times New Roman"/>
                <w:color w:val="000000"/>
                <w:sz w:val="20"/>
                <w:szCs w:val="20"/>
                <w:lang w:eastAsia="en-AU"/>
              </w:rPr>
              <w:tab/>
              <w:t>With respect to a service, or action taken, by the Public Trustee and not otherwise dealt with in this notice, a fee may be charged as agreed with the person appointing the Public Trustee or requesting the Public Trustee to perform the service or take the action.</w:t>
            </w:r>
          </w:p>
          <w:p w:rsidR="0088425B" w:rsidRPr="0088425B" w:rsidRDefault="0088425B" w:rsidP="0088425B">
            <w:pPr>
              <w:keepLines/>
              <w:tabs>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2</w:t>
            </w:r>
            <w:r w:rsidRPr="0088425B">
              <w:rPr>
                <w:rFonts w:eastAsia="Times New Roman"/>
                <w:color w:val="000000"/>
                <w:sz w:val="20"/>
                <w:szCs w:val="20"/>
                <w:lang w:eastAsia="en-AU"/>
              </w:rPr>
              <w:tab/>
              <w:t>In all cases, the Public Trustee's fees are payable in addition to commission and expenses paid to auctioneers or agents, legal costs and cash disbursed for postage, advertising, surveys, valuation, travelling expenses and other disbursements properly incurred in the administration, management or control of the estate, trust, fund or property to which the charge relates.</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123167">
      <w:pPr>
        <w:pStyle w:val="Heading2"/>
        <w:rPr>
          <w:lang w:eastAsia="en-AU"/>
        </w:rPr>
      </w:pPr>
      <w:bookmarkStart w:id="223" w:name="_Toc73625109"/>
      <w:r w:rsidRPr="0088425B">
        <w:rPr>
          <w:lang w:eastAsia="en-AU"/>
        </w:rPr>
        <w:t>Radiation Protection and Control Act 1982</w:t>
      </w:r>
      <w:bookmarkEnd w:id="223"/>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 xml:space="preserve"> Radiation Protection and Control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Radiation Protection and Control Act 1982</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36" w:history="1">
        <w:r w:rsidRPr="0088425B">
          <w:rPr>
            <w:rFonts w:eastAsia="Times New Roman"/>
            <w:i/>
            <w:iCs/>
            <w:color w:val="000000"/>
            <w:sz w:val="23"/>
            <w:szCs w:val="23"/>
            <w:lang w:eastAsia="en-AU"/>
          </w:rPr>
          <w:t>Radiation Protection and Control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37"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38" w:history="1">
        <w:r w:rsidRPr="0088425B">
          <w:rPr>
            <w:rFonts w:eastAsia="Times New Roman"/>
            <w:i/>
            <w:iCs/>
            <w:color w:val="000000"/>
            <w:sz w:val="23"/>
            <w:szCs w:val="23"/>
            <w:lang w:eastAsia="en-AU"/>
          </w:rPr>
          <w:t>Radiation Protection and Control Act 1982</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The fees set out in Schedule 1 are prescribed for the purposes of the Act.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If for any reason an application for a licence or registration is not granted, any fee (other than an application fee) paid by the applicant for the licence or registration must be returned to the applicant.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4" w:name="id10daa84e_9ff3_43bb_a9d2_f52dd5c64070_8"/>
      <w:r w:rsidRPr="0088425B">
        <w:rPr>
          <w:rFonts w:eastAsia="Times New Roman"/>
          <w:b/>
          <w:bCs/>
          <w:color w:val="000000"/>
          <w:sz w:val="32"/>
          <w:szCs w:val="32"/>
          <w:lang w:eastAsia="en-AU"/>
        </w:rPr>
        <w:t>Schedule 1—Fees</w:t>
      </w:r>
      <w:bookmarkEnd w:id="224"/>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62"/>
        <w:gridCol w:w="6740"/>
        <w:gridCol w:w="1383"/>
      </w:tblGrid>
      <w:tr w:rsidR="0088425B" w:rsidRPr="0088425B" w:rsidTr="00310616">
        <w:trPr>
          <w:cantSplit/>
        </w:trPr>
        <w:tc>
          <w:tcPr>
            <w:tcW w:w="740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1—Interpretation</w:t>
            </w:r>
          </w:p>
        </w:tc>
        <w:tc>
          <w:tcPr>
            <w:tcW w:w="138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 this Schedule—</w:t>
            </w:r>
          </w:p>
          <w:p w:rsidR="0088425B" w:rsidRPr="0088425B" w:rsidRDefault="0088425B" w:rsidP="0088425B">
            <w:pPr>
              <w:spacing w:after="160" w:line="259" w:lineRule="auto"/>
              <w:jc w:val="left"/>
              <w:rPr>
                <w:rFonts w:eastAsia="Times New Roman"/>
                <w:sz w:val="20"/>
                <w:szCs w:val="20"/>
                <w:lang w:eastAsia="en-AU"/>
              </w:rPr>
            </w:pP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i/>
                <w:iCs/>
                <w:color w:val="000000"/>
                <w:sz w:val="20"/>
                <w:szCs w:val="20"/>
                <w:lang w:eastAsia="en-AU"/>
              </w:rPr>
              <w:t>level 1 radiation apparatus</w:t>
            </w:r>
            <w:r w:rsidRPr="0088425B">
              <w:rPr>
                <w:rFonts w:eastAsia="Times New Roman"/>
                <w:color w:val="000000"/>
                <w:sz w:val="20"/>
                <w:szCs w:val="20"/>
                <w:lang w:eastAsia="en-AU"/>
              </w:rPr>
              <w:t xml:space="preserve"> means—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apparatus for dental plain radiography;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cabinet X</w:t>
            </w:r>
            <w:r w:rsidRPr="0088425B">
              <w:rPr>
                <w:rFonts w:eastAsia="Times New Roman"/>
                <w:color w:val="000000"/>
                <w:sz w:val="20"/>
                <w:szCs w:val="20"/>
                <w:lang w:eastAsia="en-AU"/>
              </w:rPr>
              <w:noBreakHyphen/>
              <w:t>ray units;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bone densitometry apparatus;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X</w:t>
            </w:r>
            <w:r w:rsidRPr="0088425B">
              <w:rPr>
                <w:rFonts w:eastAsia="Times New Roman"/>
                <w:color w:val="000000"/>
                <w:sz w:val="20"/>
                <w:szCs w:val="20"/>
                <w:lang w:eastAsia="en-AU"/>
              </w:rPr>
              <w:noBreakHyphen/>
              <w:t>ray analysis apparatus;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apparatus for bomb disposal radiography,</w:t>
            </w:r>
          </w:p>
          <w:p w:rsidR="0088425B" w:rsidRPr="00123167" w:rsidRDefault="0088425B" w:rsidP="00123167">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other than level 2 or 3 radiation apparatus;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i/>
                <w:iCs/>
                <w:color w:val="000000"/>
                <w:sz w:val="20"/>
                <w:szCs w:val="20"/>
                <w:lang w:eastAsia="en-AU"/>
              </w:rPr>
              <w:t>level 2 radiation apparatus</w:t>
            </w:r>
            <w:r w:rsidRPr="0088425B">
              <w:rPr>
                <w:rFonts w:eastAsia="Times New Roman"/>
                <w:color w:val="000000"/>
                <w:sz w:val="20"/>
                <w:szCs w:val="20"/>
                <w:lang w:eastAsia="en-AU"/>
              </w:rPr>
              <w:t xml:space="preserve"> means—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fixed, mobile or portable apparatus for chiropractic, medical or veterinary plain radiography;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industrial radiography apparatus (including site radiography apparatus);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orthopantomographic or cephalometric apparatus for dental radiography;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mini C</w:t>
            </w:r>
            <w:r w:rsidRPr="0088425B">
              <w:rPr>
                <w:rFonts w:eastAsia="Times New Roman"/>
                <w:color w:val="000000"/>
                <w:sz w:val="20"/>
                <w:szCs w:val="20"/>
                <w:lang w:eastAsia="en-AU"/>
              </w:rPr>
              <w:noBreakHyphen/>
              <w:t>arm fluoroscopy apparatus;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bore hole logging apparatus,</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other than level 3 radiation apparatus;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i/>
                <w:iCs/>
                <w:color w:val="000000"/>
                <w:sz w:val="20"/>
                <w:szCs w:val="20"/>
                <w:lang w:eastAsia="en-AU"/>
              </w:rPr>
              <w:t>level 3 radiation apparatus</w:t>
            </w:r>
            <w:r w:rsidRPr="0088425B">
              <w:rPr>
                <w:rFonts w:eastAsia="Times New Roman"/>
                <w:color w:val="000000"/>
                <w:sz w:val="20"/>
                <w:szCs w:val="20"/>
                <w:lang w:eastAsia="en-AU"/>
              </w:rPr>
              <w:t xml:space="preserve"> means—</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apparatus for computed or cone beam tomography;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fixed or mobile apparatus for medical or veterinary fluoroscopy (other than mini C</w:t>
            </w:r>
            <w:r w:rsidRPr="0088425B">
              <w:rPr>
                <w:rFonts w:eastAsia="Times New Roman"/>
                <w:color w:val="000000"/>
                <w:sz w:val="20"/>
                <w:szCs w:val="20"/>
                <w:lang w:eastAsia="en-AU"/>
              </w:rPr>
              <w:noBreakHyphen/>
              <w:t>arm fluoroscopy apparatus);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apparatus capable of producing accelerating voltages of up to 0.5 megavolts for medical radiation therapy;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apparatus capable of producing X</w:t>
            </w:r>
            <w:r w:rsidRPr="0088425B">
              <w:rPr>
                <w:rFonts w:eastAsia="Times New Roman"/>
                <w:color w:val="000000"/>
                <w:sz w:val="20"/>
                <w:szCs w:val="20"/>
                <w:lang w:eastAsia="en-AU"/>
              </w:rPr>
              <w:noBreakHyphen/>
              <w:t>rays or electron beams with an energy range of 0.5 to 20 megaelectronvolts for medical radiation therapy;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apparatus for mammography or soft tissue radiography.</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In this Schedule, unless the contrary intention appears, a term or expression defined in the </w:t>
            </w:r>
            <w:hyperlink r:id="rId339" w:history="1">
              <w:r w:rsidRPr="0088425B">
                <w:rPr>
                  <w:rFonts w:eastAsia="Times New Roman"/>
                  <w:i/>
                  <w:iCs/>
                  <w:color w:val="000000"/>
                  <w:sz w:val="20"/>
                  <w:szCs w:val="20"/>
                  <w:lang w:eastAsia="en-AU"/>
                </w:rPr>
                <w:t>Radiation Protection and Control (Ionising Radiation) Regulations 2015</w:t>
              </w:r>
            </w:hyperlink>
            <w:r w:rsidRPr="0088425B">
              <w:rPr>
                <w:rFonts w:eastAsia="Times New Roman"/>
                <w:color w:val="000000"/>
                <w:sz w:val="20"/>
                <w:szCs w:val="20"/>
                <w:lang w:eastAsia="en-AU"/>
              </w:rPr>
              <w:t xml:space="preserve"> has the same meaning as in those regulations.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r>
    </w:tbl>
    <w:p w:rsidR="00123167" w:rsidRDefault="00123167">
      <w:r>
        <w:br w:type="page"/>
      </w:r>
    </w:p>
    <w:tbl>
      <w:tblPr>
        <w:tblW w:w="0" w:type="auto"/>
        <w:tblInd w:w="60" w:type="dxa"/>
        <w:tblLayout w:type="fixed"/>
        <w:tblCellMar>
          <w:left w:w="60" w:type="dxa"/>
          <w:right w:w="60" w:type="dxa"/>
        </w:tblCellMar>
        <w:tblLook w:val="0000" w:firstRow="0" w:lastRow="0" w:firstColumn="0" w:lastColumn="0" w:noHBand="0" w:noVBand="0"/>
      </w:tblPr>
      <w:tblGrid>
        <w:gridCol w:w="662"/>
        <w:gridCol w:w="6740"/>
        <w:gridCol w:w="1383"/>
      </w:tblGrid>
      <w:tr w:rsidR="0088425B" w:rsidRPr="0088425B" w:rsidTr="00310616">
        <w:trPr>
          <w:cantSplit/>
        </w:trPr>
        <w:tc>
          <w:tcPr>
            <w:tcW w:w="8785"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2—Licence to test for developmental purposes (section 23A of Act)</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under section 23A of the Act to carry out developmental testing operations—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$3 941.00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annual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 xml:space="preserve">for a licence authorising, at a site, operations for the mining or processing of radioactive ores not involving </w:t>
            </w:r>
            <w:r w:rsidRPr="0088425B">
              <w:rPr>
                <w:rFonts w:eastAsia="Times New Roman"/>
                <w:i/>
                <w:iCs/>
                <w:color w:val="000000"/>
                <w:sz w:val="20"/>
                <w:szCs w:val="20"/>
                <w:lang w:eastAsia="en-AU"/>
              </w:rPr>
              <w:t>in situ</w:t>
            </w:r>
            <w:r w:rsidRPr="0088425B">
              <w:rPr>
                <w:rFonts w:eastAsia="Times New Roman"/>
                <w:color w:val="000000"/>
                <w:sz w:val="20"/>
                <w:szCs w:val="20"/>
                <w:lang w:eastAsia="en-AU"/>
              </w:rPr>
              <w:t xml:space="preserve"> leaching</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$36 782.00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 xml:space="preserve">for a licence authorising, at a site, operations for the mining or processing of radioactive ores involving </w:t>
            </w:r>
            <w:r w:rsidRPr="0088425B">
              <w:rPr>
                <w:rFonts w:eastAsia="Times New Roman"/>
                <w:i/>
                <w:iCs/>
                <w:color w:val="000000"/>
                <w:sz w:val="20"/>
                <w:szCs w:val="20"/>
                <w:lang w:eastAsia="en-AU"/>
              </w:rPr>
              <w:t>in situ</w:t>
            </w:r>
            <w:r w:rsidRPr="0088425B">
              <w:rPr>
                <w:rFonts w:eastAsia="Times New Roman"/>
                <w:color w:val="000000"/>
                <w:sz w:val="20"/>
                <w:szCs w:val="20"/>
                <w:lang w:eastAsia="en-AU"/>
              </w:rPr>
              <w:t xml:space="preserve"> leaching</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$36 782.00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for a licence authorising, at a site, mineral sands operations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$3 941.00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for a licence authorising, at a site, mineral processing operations where a radioactive substance is generated as a by</w:t>
            </w:r>
            <w:r w:rsidRPr="0088425B">
              <w:rPr>
                <w:rFonts w:eastAsia="Times New Roman"/>
                <w:color w:val="000000"/>
                <w:sz w:val="20"/>
                <w:szCs w:val="20"/>
                <w:lang w:eastAsia="en-AU"/>
              </w:rPr>
              <w:noBreakHyphen/>
              <w:t>product</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$3 941.00</w:t>
            </w:r>
          </w:p>
        </w:tc>
      </w:tr>
      <w:tr w:rsidR="0088425B" w:rsidRPr="0088425B" w:rsidTr="00310616">
        <w:trPr>
          <w:cantSplit/>
        </w:trPr>
        <w:tc>
          <w:tcPr>
            <w:tcW w:w="740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3—Licence to carry out mining or mineral processing (section 24 of Act)</w:t>
            </w:r>
          </w:p>
        </w:tc>
        <w:tc>
          <w:tcPr>
            <w:tcW w:w="138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under section 24 of the Act to carry out operations for mining or mineral processing—</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$11 822.00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annual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 xml:space="preserve">for a licence authorising, at a site, operations for the mining or processing of radioactive ores involving </w:t>
            </w:r>
            <w:r w:rsidRPr="0088425B">
              <w:rPr>
                <w:rFonts w:eastAsia="Times New Roman"/>
                <w:i/>
                <w:iCs/>
                <w:color w:val="000000"/>
                <w:sz w:val="20"/>
                <w:szCs w:val="20"/>
                <w:lang w:eastAsia="en-AU"/>
              </w:rPr>
              <w:t>in situ</w:t>
            </w:r>
            <w:r w:rsidRPr="0088425B">
              <w:rPr>
                <w:rFonts w:eastAsia="Times New Roman"/>
                <w:color w:val="000000"/>
                <w:sz w:val="20"/>
                <w:szCs w:val="20"/>
                <w:lang w:eastAsia="en-AU"/>
              </w:rPr>
              <w:t xml:space="preserve"> leaching</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$319 102.00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 xml:space="preserve">for a licence authorising, at a site, operations for the mining or processing of radioactive ores (other than activities involving </w:t>
            </w:r>
            <w:r w:rsidRPr="0088425B">
              <w:rPr>
                <w:rFonts w:eastAsia="Times New Roman"/>
                <w:i/>
                <w:iCs/>
                <w:color w:val="000000"/>
                <w:sz w:val="20"/>
                <w:szCs w:val="20"/>
                <w:lang w:eastAsia="en-AU"/>
              </w:rPr>
              <w:t>in situ</w:t>
            </w:r>
            <w:r w:rsidRPr="0088425B">
              <w:rPr>
                <w:rFonts w:eastAsia="Times New Roman"/>
                <w:color w:val="000000"/>
                <w:sz w:val="20"/>
                <w:szCs w:val="20"/>
                <w:lang w:eastAsia="en-AU"/>
              </w:rPr>
              <w:t xml:space="preserve"> leaching)—</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with a capacity to extract or process up to 5 megatonnes of radioactive ore per year</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$389 418.00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with a capacity to extract or process more than 5 megatonnes but not more than 15 megatonnes of radioactive ore per year</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$778 827.00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with a capacity to extract or process more than 15 megatonnes of radioactive ore per year</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$1 036 712.00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for a licence authorising, at a site, mineral sands operations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$30 210.00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(iv)</w:t>
            </w:r>
            <w:r w:rsidRPr="0088425B">
              <w:rPr>
                <w:rFonts w:eastAsia="Times New Roman"/>
                <w:color w:val="000000"/>
                <w:sz w:val="20"/>
                <w:szCs w:val="20"/>
                <w:lang w:eastAsia="en-AU"/>
              </w:rPr>
              <w:tab/>
              <w:t>for a licence authorising, at a site, mineral processing operations where a radioactive substance is generated as a by</w:t>
            </w:r>
            <w:r w:rsidRPr="0088425B">
              <w:rPr>
                <w:rFonts w:eastAsia="Times New Roman"/>
                <w:color w:val="000000"/>
                <w:sz w:val="20"/>
                <w:szCs w:val="20"/>
                <w:lang w:eastAsia="en-AU"/>
              </w:rPr>
              <w:noBreakHyphen/>
              <w:t>product</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$11 822.00</w:t>
            </w:r>
          </w:p>
        </w:tc>
      </w:tr>
      <w:tr w:rsidR="0088425B" w:rsidRPr="0088425B" w:rsidTr="00310616">
        <w:trPr>
          <w:cantSplit/>
        </w:trPr>
        <w:tc>
          <w:tcPr>
            <w:tcW w:w="740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4—Licence to use or handle radioactive substances (section 28 of Act)</w:t>
            </w:r>
          </w:p>
        </w:tc>
        <w:tc>
          <w:tcPr>
            <w:tcW w:w="138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(1)</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under section 28 of the Act to use or handle radioactive substances—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$287.00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licence fee or fee for renewal of licence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$128.00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(2)</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No additional licence fee or application fee is payable by a person who applies for a temporary licence and a permanent licence at the same time where the subject matter of both applications is the same.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40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5—Registration of premises in which unsealed radioactive substances are handled or kept (section 29 of Act)</w:t>
            </w:r>
          </w:p>
        </w:tc>
        <w:tc>
          <w:tcPr>
            <w:tcW w:w="138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under section 29 of the Act of premises in which unsealed radioactive substances are handled or kept—</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$1 416.00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registration fee or fee for renewal of registration</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$326.00</w:t>
            </w:r>
          </w:p>
        </w:tc>
      </w:tr>
      <w:tr w:rsidR="0088425B" w:rsidRPr="0088425B" w:rsidTr="00310616">
        <w:trPr>
          <w:cantSplit/>
        </w:trPr>
        <w:tc>
          <w:tcPr>
            <w:tcW w:w="8785"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6—Facilities licence (section 29A of Act)</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(1)</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a facility containing unsealed radioactive substances resulting from past activities—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$2 274.00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licence fee or fee for renewal of licence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$9 102.00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(2)</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a facility used for the storage or handling of radioactive substances—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$1 519.00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licence fee or fee for renewal of licence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$4 551.00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(3)</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a pilot plant for developmental testing operations involving or in relation to mining or mineral processing where—</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the radioactive substances are not subjected to a process of chemical treatment and the amount of radioactive substance processed is less than 10 tonnes of ore per calendar month; or</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the radioactive substances are subjected to a process of chemical treatment including leaching, dissolution, solvent extraction or ion exchange and the amount of radioactive substance involved in the operation is less than 10 tonnes of ore per year—</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$1 519.00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licence fee or fee for renewal of licence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$4 551.00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(4)</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a facility containing a particle accelerator that has, or is capable of having, a beam energy greater than 1 megaelectron volts or is capable of producing neutrons—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$29 438.00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licence fee or fee for renewal of licence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$9 813.00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(5)</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in respect of a facility used for the production, processing, use, storage, management and disposal of unsealed sources of radioactive substances of activity greater than 10</w:t>
            </w:r>
            <w:r w:rsidRPr="0088425B">
              <w:rPr>
                <w:rFonts w:eastAsia="Times New Roman"/>
                <w:color w:val="000000"/>
                <w:position w:val="8"/>
                <w:sz w:val="10"/>
                <w:szCs w:val="10"/>
                <w:lang w:eastAsia="en-AU"/>
              </w:rPr>
              <w:t>6</w:t>
            </w:r>
            <w:r w:rsidRPr="0088425B">
              <w:rPr>
                <w:rFonts w:eastAsia="Times New Roman"/>
                <w:color w:val="000000"/>
                <w:sz w:val="20"/>
                <w:szCs w:val="20"/>
                <w:lang w:eastAsia="en-AU"/>
              </w:rPr>
              <w:t xml:space="preserve"> times the exempt activity—</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$24 531.00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licence fee or fee for renewal of licence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$9 813</w:t>
            </w:r>
          </w:p>
        </w:tc>
      </w:tr>
      <w:tr w:rsidR="0088425B" w:rsidRPr="0088425B" w:rsidTr="00310616">
        <w:trPr>
          <w:cantSplit/>
        </w:trPr>
        <w:tc>
          <w:tcPr>
            <w:tcW w:w="740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7—Registration of a sealed radioactive source (section 30 of Act)</w:t>
            </w:r>
          </w:p>
        </w:tc>
        <w:tc>
          <w:tcPr>
            <w:tcW w:w="138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under section 30 of the Act of a sealed radioactive source—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 for each sealed radioactive source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$1 416.00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registration fee or fee for renewal of registration—</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the first source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$326.00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each additional source to be registered in the name of the same owner</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$108.00</w:t>
            </w:r>
          </w:p>
        </w:tc>
      </w:tr>
      <w:tr w:rsidR="0088425B" w:rsidRPr="0088425B" w:rsidTr="00310616">
        <w:trPr>
          <w:cantSplit/>
        </w:trPr>
        <w:tc>
          <w:tcPr>
            <w:tcW w:w="740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8—Licence to operate radiation apparatus (section 31 of Act)</w:t>
            </w:r>
          </w:p>
        </w:tc>
        <w:tc>
          <w:tcPr>
            <w:tcW w:w="138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(1)</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licence under section 31 of the Act to operate radiation apparatus—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$291.00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licence fee or fee for renewal of licence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$128.00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(2)</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No additional licence fee or application fee is payable by a person who applies for a temporary licence and a permanent licence at the same time where the subject matter of both applications is the same.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7402"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9—Registration of radiation apparatus (section 32 of Act)</w:t>
            </w:r>
          </w:p>
        </w:tc>
        <w:tc>
          <w:tcPr>
            <w:tcW w:w="138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(1)</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under section 32 of the Act of each level 1 radiation apparatus—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$546.00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registration fee or fee for renewal of registration</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(2)</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under section 32 of the Act of each level 2 radiation apparatus—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$587.00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registration fee or fee for renewal of registration</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$276.00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(3)</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under section 32 of the Act of each level 3 radiation apparatus—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$710.00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registration fee or fee for renewal of registration</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$453.00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(4)</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registration under section 32 of the Act of each radiation apparatus other than level 1, 2 or 3 radiation apparatus—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$546.00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registration fee or fee for renewal of registration</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$260.00</w:t>
            </w:r>
          </w:p>
        </w:tc>
      </w:tr>
      <w:tr w:rsidR="0088425B" w:rsidRPr="0088425B" w:rsidTr="00310616">
        <w:trPr>
          <w:cantSplit/>
        </w:trPr>
        <w:tc>
          <w:tcPr>
            <w:tcW w:w="8785"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10—Licence to possess a radiation source (section 33A of Act)</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(1)</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up to 5 apparatus or sealed radioactive sources or up to 2 premises—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$412.00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licence fee or fee for renewal of licence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$135.00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(2)</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6 to 10 apparatus or sealed radioactive sources or 3 to 5 premises—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$1 168.00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licence fee or fee for renewal of licence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$320.00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(3)</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more than 10 apparatus or sealed radioactive sources or more than 5 premises—</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$2 171.00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licence fee or fee for renewal of licence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$503.00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more than 1 fee becomes payable under this clause, only the higher fee must be paid.</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8785"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11—Accreditation of third party service providers (section 33B of Act)</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(1)</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Accreditation for shielding verifier—</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$209.00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annual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$65.00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(2)</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Accreditation for tester—</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$282.00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annual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$65.00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(3)</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Accreditation for both shielding verifier and tester—</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$354.00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annual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$65.00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r w:rsidRPr="0088425B">
              <w:rPr>
                <w:rFonts w:eastAsia="Times New Roman"/>
                <w:color w:val="000000"/>
                <w:sz w:val="20"/>
                <w:szCs w:val="20"/>
                <w:lang w:eastAsia="en-AU"/>
              </w:rPr>
              <w:t>(4)</w:t>
            </w: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Accreditation for provider of courses of training leading to qualifications to hold a licence or registration under the Act—</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application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$282.00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annual fee</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$65.00</w:t>
            </w:r>
          </w:p>
        </w:tc>
      </w:tr>
      <w:tr w:rsidR="0088425B" w:rsidRPr="0088425B" w:rsidTr="00310616">
        <w:trPr>
          <w:cantSplit/>
        </w:trPr>
        <w:tc>
          <w:tcPr>
            <w:tcW w:w="8785"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12—Miscellaneous fees</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center"/>
              <w:rPr>
                <w:rFonts w:eastAsia="Times New Roman"/>
                <w:color w:val="000000"/>
                <w:sz w:val="20"/>
                <w:szCs w:val="20"/>
                <w:lang w:eastAsia="en-AU"/>
              </w:rPr>
            </w:pPr>
          </w:p>
        </w:tc>
        <w:tc>
          <w:tcPr>
            <w:tcW w:w="674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reprint of a licence or certificate of accreditation or registration</w:t>
            </w:r>
          </w:p>
        </w:tc>
        <w:tc>
          <w:tcPr>
            <w:tcW w:w="13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$20.70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Environment and Water</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with the advice and consent of the Executive Council</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19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123167">
      <w:pPr>
        <w:pStyle w:val="Heading2"/>
        <w:rPr>
          <w:lang w:eastAsia="en-AU"/>
        </w:rPr>
      </w:pPr>
      <w:bookmarkStart w:id="225" w:name="_Toc73625110"/>
      <w:r w:rsidRPr="0088425B">
        <w:rPr>
          <w:lang w:eastAsia="en-AU"/>
        </w:rPr>
        <w:t>Relationships Register Act 2016</w:t>
      </w:r>
      <w:bookmarkEnd w:id="225"/>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Relationships Register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Relationships Register Act 2016</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40" w:history="1">
        <w:r w:rsidRPr="0088425B">
          <w:rPr>
            <w:rFonts w:eastAsia="Times New Roman"/>
            <w:i/>
            <w:iCs/>
            <w:color w:val="000000"/>
            <w:sz w:val="23"/>
            <w:szCs w:val="23"/>
            <w:lang w:eastAsia="en-AU"/>
          </w:rPr>
          <w:t>Relationships Register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41"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42" w:history="1">
        <w:r w:rsidRPr="0088425B">
          <w:rPr>
            <w:rFonts w:eastAsia="Times New Roman"/>
            <w:i/>
            <w:iCs/>
            <w:color w:val="000000"/>
            <w:sz w:val="23"/>
            <w:szCs w:val="23"/>
            <w:lang w:eastAsia="en-AU"/>
          </w:rPr>
          <w:t>Relationships Register Act 2016</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specified in </w:t>
      </w:r>
      <w:hyperlink w:anchor="id03a336d8_7431_4590_a416_b7aed170bf3f_b"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6" w:name="id03a336d8_7431_4590_a416_b7aed170bf3f_b"/>
      <w:r w:rsidRPr="0088425B">
        <w:rPr>
          <w:rFonts w:eastAsia="Times New Roman"/>
          <w:b/>
          <w:bCs/>
          <w:color w:val="000000"/>
          <w:sz w:val="32"/>
          <w:szCs w:val="32"/>
          <w:lang w:eastAsia="en-AU"/>
        </w:rPr>
        <w:t>Schedule 1—Fees</w:t>
      </w:r>
      <w:bookmarkEnd w:id="226"/>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6363"/>
        <w:gridCol w:w="1818"/>
      </w:tblGrid>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register a relationship (section 6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$125.00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to revoke the registration of a relationship (section 10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$125.00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correction of entry in Register (section 17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search of entries made in Register about a particular registered relationship within a 10 year period or part of a 10 year period (section 19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6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inclusive of issue of standard certificate on completion of search</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36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inclusive of issue of commemorative certificate package on completion of search</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$80.00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certificate of corresponding law registered relationship (section 27 of Act)</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60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3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Additional fee for giving priority to an application under item 4(a)</w:t>
            </w:r>
          </w:p>
        </w:tc>
        <w:tc>
          <w:tcPr>
            <w:tcW w:w="181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$43.00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BD629C">
      <w:pPr>
        <w:pStyle w:val="Heading2"/>
        <w:rPr>
          <w:lang w:eastAsia="en-AU"/>
        </w:rPr>
      </w:pPr>
      <w:bookmarkStart w:id="227" w:name="_Toc73625111"/>
      <w:r w:rsidRPr="0088425B">
        <w:rPr>
          <w:lang w:eastAsia="en-AU"/>
        </w:rPr>
        <w:t>Retirement Villages Act 2016</w:t>
      </w:r>
      <w:bookmarkEnd w:id="227"/>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Retirement Villages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Retirement Villages Act 2016</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43" w:history="1">
        <w:r w:rsidRPr="0088425B">
          <w:rPr>
            <w:rFonts w:eastAsia="Times New Roman"/>
            <w:i/>
            <w:iCs/>
            <w:color w:val="000000"/>
            <w:sz w:val="23"/>
            <w:szCs w:val="23"/>
            <w:lang w:eastAsia="en-AU"/>
          </w:rPr>
          <w:t>Retirement Villages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44"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45" w:history="1">
        <w:r w:rsidRPr="0088425B">
          <w:rPr>
            <w:rFonts w:eastAsia="Times New Roman"/>
            <w:i/>
            <w:iCs/>
            <w:color w:val="000000"/>
            <w:sz w:val="23"/>
            <w:szCs w:val="23"/>
            <w:lang w:eastAsia="en-AU"/>
          </w:rPr>
          <w:t>Retirement Villages Act 2016</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The fees set out in Schedule 1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8" w:name="ida00608a6_6615_4414_af0f_9daf1860aade_b"/>
      <w:r w:rsidRPr="0088425B">
        <w:rPr>
          <w:rFonts w:eastAsia="Times New Roman"/>
          <w:b/>
          <w:bCs/>
          <w:color w:val="000000"/>
          <w:sz w:val="32"/>
          <w:szCs w:val="32"/>
          <w:lang w:eastAsia="en-AU"/>
        </w:rPr>
        <w:t>Schedule 1—Fees</w:t>
      </w:r>
      <w:bookmarkEnd w:id="228"/>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62"/>
        <w:gridCol w:w="6939"/>
        <w:gridCol w:w="1185"/>
      </w:tblGrid>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under section 5(2) of the Act</w:t>
            </w:r>
          </w:p>
        </w:tc>
        <w:tc>
          <w:tcPr>
            <w:tcW w:w="11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$344.00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Notification of information required for register under section 13 of the Act in relation to a retirement village—</w:t>
            </w:r>
          </w:p>
        </w:tc>
        <w:tc>
          <w:tcPr>
            <w:tcW w:w="11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w:t>
            </w:r>
            <w:r w:rsidRPr="0088425B">
              <w:rPr>
                <w:rFonts w:eastAsia="Times New Roman"/>
                <w:color w:val="000000"/>
                <w:sz w:val="20"/>
                <w:szCs w:val="20"/>
                <w:lang w:eastAsia="en-AU"/>
              </w:rPr>
              <w:tab/>
              <w:t>if the retirement village comprises not more than 10 residences</w:t>
            </w:r>
          </w:p>
        </w:tc>
        <w:tc>
          <w:tcPr>
            <w:tcW w:w="11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$20.20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w:t>
            </w:r>
            <w:r w:rsidRPr="0088425B">
              <w:rPr>
                <w:rFonts w:eastAsia="Times New Roman"/>
                <w:color w:val="000000"/>
                <w:sz w:val="20"/>
                <w:szCs w:val="20"/>
                <w:lang w:eastAsia="en-AU"/>
              </w:rPr>
              <w:tab/>
              <w:t>if the retirement village comprises more than 10 residences but not more than 50 residences</w:t>
            </w:r>
          </w:p>
        </w:tc>
        <w:tc>
          <w:tcPr>
            <w:tcW w:w="11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$55.00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w:t>
            </w:r>
            <w:r w:rsidRPr="0088425B">
              <w:rPr>
                <w:rFonts w:eastAsia="Times New Roman"/>
                <w:color w:val="000000"/>
                <w:sz w:val="20"/>
                <w:szCs w:val="20"/>
                <w:lang w:eastAsia="en-AU"/>
              </w:rPr>
              <w:tab/>
              <w:t>if the retirement village comprises more than 50 residences but not more than 150 residences</w:t>
            </w:r>
          </w:p>
        </w:tc>
        <w:tc>
          <w:tcPr>
            <w:tcW w:w="11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$206.00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w:t>
            </w:r>
            <w:r w:rsidRPr="0088425B">
              <w:rPr>
                <w:rFonts w:eastAsia="Times New Roman"/>
                <w:color w:val="000000"/>
                <w:sz w:val="20"/>
                <w:szCs w:val="20"/>
                <w:lang w:eastAsia="en-AU"/>
              </w:rPr>
              <w:tab/>
              <w:t>if the retirement village comprises more than 150 residences but not more than 300 residences</w:t>
            </w:r>
          </w:p>
        </w:tc>
        <w:tc>
          <w:tcPr>
            <w:tcW w:w="11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$550.00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w:t>
            </w:r>
            <w:r w:rsidRPr="0088425B">
              <w:rPr>
                <w:rFonts w:eastAsia="Times New Roman"/>
                <w:color w:val="000000"/>
                <w:sz w:val="20"/>
                <w:szCs w:val="20"/>
                <w:lang w:eastAsia="en-AU"/>
              </w:rPr>
              <w:tab/>
              <w:t>if the retirement village comprises more than 300 residences</w:t>
            </w:r>
          </w:p>
        </w:tc>
        <w:tc>
          <w:tcPr>
            <w:tcW w:w="11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$691.00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Notification of additional stage within a retirement village</w:t>
            </w:r>
          </w:p>
        </w:tc>
        <w:tc>
          <w:tcPr>
            <w:tcW w:w="11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$70.00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exemption under section 26(2) of the Act</w:t>
            </w:r>
          </w:p>
        </w:tc>
        <w:tc>
          <w:tcPr>
            <w:tcW w:w="11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$110.00</w:t>
            </w:r>
          </w:p>
        </w:tc>
      </w:tr>
      <w:tr w:rsidR="0088425B" w:rsidRPr="0088425B" w:rsidTr="00310616">
        <w:trPr>
          <w:cantSplit/>
        </w:trPr>
        <w:tc>
          <w:tcPr>
            <w:tcW w:w="66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9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authorisation under section 57(3) of the Act</w:t>
            </w:r>
          </w:p>
        </w:tc>
        <w:tc>
          <w:tcPr>
            <w:tcW w:w="118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$110.00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Health and Wellbeing</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9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D629C" w:rsidRDefault="00BD629C">
      <w:pPr>
        <w:spacing w:after="0" w:line="240" w:lineRule="auto"/>
        <w:jc w:val="left"/>
        <w:rPr>
          <w:caps/>
          <w:szCs w:val="17"/>
        </w:rPr>
      </w:pPr>
      <w:r>
        <w:rPr>
          <w:caps/>
          <w:szCs w:val="17"/>
        </w:rPr>
        <w:br w:type="page"/>
      </w:r>
    </w:p>
    <w:p w:rsidR="003A4391" w:rsidRPr="00311617" w:rsidRDefault="003A4391" w:rsidP="00BD629C">
      <w:pPr>
        <w:pStyle w:val="Heading2"/>
      </w:pPr>
      <w:bookmarkStart w:id="229" w:name="_Toc73625112"/>
      <w:r w:rsidRPr="00311617">
        <w:t>Return to Work Act 2014</w:t>
      </w:r>
      <w:bookmarkEnd w:id="229"/>
    </w:p>
    <w:p w:rsidR="003A4391" w:rsidRPr="00311617" w:rsidRDefault="003A4391" w:rsidP="003A4391">
      <w:pPr>
        <w:jc w:val="center"/>
        <w:rPr>
          <w:i/>
          <w:szCs w:val="17"/>
        </w:rPr>
      </w:pPr>
      <w:r w:rsidRPr="00311617">
        <w:rPr>
          <w:i/>
          <w:szCs w:val="17"/>
        </w:rPr>
        <w:t>Definition of Remuneration Determination 2021</w:t>
      </w:r>
    </w:p>
    <w:p w:rsidR="003A4391" w:rsidRPr="00311617" w:rsidRDefault="003A4391" w:rsidP="003A4391">
      <w:pPr>
        <w:rPr>
          <w:rFonts w:eastAsia="Times New Roman"/>
          <w:szCs w:val="20"/>
        </w:rPr>
      </w:pPr>
      <w:r w:rsidRPr="00311617">
        <w:rPr>
          <w:rFonts w:eastAsia="Times New Roman"/>
          <w:szCs w:val="20"/>
        </w:rPr>
        <w:t xml:space="preserve">The Board of the Return to Work Corporation of South Australia (‘the Corporation’) determines that remuneration for the purposes of section 136 of the </w:t>
      </w:r>
      <w:r w:rsidRPr="00311617">
        <w:rPr>
          <w:rFonts w:eastAsia="Times New Roman"/>
          <w:i/>
          <w:szCs w:val="20"/>
        </w:rPr>
        <w:t>Return to Work Act 2014</w:t>
      </w:r>
      <w:r w:rsidRPr="00311617">
        <w:rPr>
          <w:rFonts w:eastAsia="Times New Roman"/>
          <w:szCs w:val="20"/>
        </w:rPr>
        <w:t xml:space="preserve"> (‘the Act’), is as follows:</w:t>
      </w:r>
    </w:p>
    <w:p w:rsidR="003A4391" w:rsidRPr="00311617" w:rsidRDefault="003A4391" w:rsidP="003A4391">
      <w:pPr>
        <w:jc w:val="center"/>
        <w:rPr>
          <w:smallCaps/>
          <w:szCs w:val="17"/>
        </w:rPr>
      </w:pPr>
      <w:r w:rsidRPr="00311617">
        <w:rPr>
          <w:smallCaps/>
          <w:szCs w:val="17"/>
        </w:rPr>
        <w:t>Part 1—Preliminary Matters</w:t>
      </w:r>
    </w:p>
    <w:p w:rsidR="003A4391" w:rsidRPr="00311617" w:rsidRDefault="003A4391" w:rsidP="003A4391">
      <w:pPr>
        <w:ind w:left="284" w:hanging="284"/>
        <w:rPr>
          <w:rFonts w:eastAsia="Times New Roman"/>
          <w:szCs w:val="20"/>
        </w:rPr>
      </w:pPr>
      <w:r w:rsidRPr="00311617">
        <w:rPr>
          <w:rFonts w:eastAsia="Times New Roman"/>
          <w:szCs w:val="20"/>
        </w:rPr>
        <w:t>1.</w:t>
      </w:r>
      <w:r w:rsidRPr="00311617">
        <w:rPr>
          <w:rFonts w:eastAsia="Times New Roman"/>
          <w:szCs w:val="20"/>
        </w:rPr>
        <w:tab/>
        <w:t>This determination may be cited as the Definition of Remuneration Determination 2021.</w:t>
      </w:r>
    </w:p>
    <w:p w:rsidR="003A4391" w:rsidRPr="00311617" w:rsidRDefault="003A4391" w:rsidP="003A4391">
      <w:pPr>
        <w:ind w:left="284" w:hanging="284"/>
        <w:rPr>
          <w:rFonts w:eastAsia="Times New Roman"/>
          <w:szCs w:val="20"/>
        </w:rPr>
      </w:pPr>
      <w:r w:rsidRPr="00311617">
        <w:rPr>
          <w:rFonts w:eastAsia="Times New Roman"/>
          <w:szCs w:val="20"/>
        </w:rPr>
        <w:t>2.</w:t>
      </w:r>
      <w:r w:rsidRPr="00311617">
        <w:rPr>
          <w:rFonts w:eastAsia="Times New Roman"/>
          <w:szCs w:val="20"/>
        </w:rPr>
        <w:tab/>
        <w:t>This determination commences on 1 July 2021 and applies to the premium period 2021-2022 (and each premium period thereafter until superseded by another determination made for the purposes of section 136 of the Act).</w:t>
      </w:r>
    </w:p>
    <w:p w:rsidR="003A4391" w:rsidRPr="00311617" w:rsidRDefault="003A4391" w:rsidP="003A4391">
      <w:pPr>
        <w:jc w:val="center"/>
        <w:rPr>
          <w:smallCaps/>
          <w:szCs w:val="17"/>
        </w:rPr>
      </w:pPr>
      <w:r w:rsidRPr="00311617">
        <w:rPr>
          <w:smallCaps/>
          <w:szCs w:val="17"/>
        </w:rPr>
        <w:t>Part 2—Grounds for Determination</w:t>
      </w:r>
    </w:p>
    <w:p w:rsidR="003A4391" w:rsidRPr="00311617" w:rsidRDefault="003A4391" w:rsidP="003A4391">
      <w:pPr>
        <w:ind w:left="284" w:hanging="284"/>
        <w:rPr>
          <w:rFonts w:eastAsia="Times New Roman"/>
          <w:szCs w:val="20"/>
        </w:rPr>
      </w:pPr>
      <w:r w:rsidRPr="00311617">
        <w:rPr>
          <w:rFonts w:eastAsia="Times New Roman"/>
          <w:szCs w:val="20"/>
        </w:rPr>
        <w:t>3.</w:t>
      </w:r>
      <w:r w:rsidRPr="00311617">
        <w:rPr>
          <w:rFonts w:eastAsia="Times New Roman"/>
          <w:szCs w:val="20"/>
        </w:rPr>
        <w:tab/>
        <w:t>In respect of the inclusions referred to in Part 3 of this determination:</w:t>
      </w:r>
    </w:p>
    <w:p w:rsidR="003A4391" w:rsidRPr="00311617" w:rsidRDefault="003A4391" w:rsidP="003A4391">
      <w:pPr>
        <w:ind w:left="709" w:hanging="425"/>
        <w:rPr>
          <w:rFonts w:eastAsia="Times New Roman"/>
          <w:szCs w:val="20"/>
        </w:rPr>
      </w:pPr>
      <w:r w:rsidRPr="00311617">
        <w:rPr>
          <w:rFonts w:eastAsia="Times New Roman"/>
          <w:szCs w:val="20"/>
        </w:rPr>
        <w:t>3.1.</w:t>
      </w:r>
      <w:r w:rsidRPr="00311617">
        <w:rPr>
          <w:rFonts w:eastAsia="Times New Roman"/>
          <w:szCs w:val="20"/>
        </w:rPr>
        <w:tab/>
        <w:t>That the same should be regarded as included within the scope of remuneration.</w:t>
      </w:r>
    </w:p>
    <w:p w:rsidR="003A4391" w:rsidRPr="00311617" w:rsidRDefault="003A4391" w:rsidP="003A4391">
      <w:pPr>
        <w:ind w:left="284" w:hanging="284"/>
        <w:rPr>
          <w:rFonts w:eastAsia="Times New Roman"/>
          <w:szCs w:val="20"/>
        </w:rPr>
      </w:pPr>
      <w:r w:rsidRPr="00311617">
        <w:rPr>
          <w:rFonts w:eastAsia="Times New Roman"/>
          <w:szCs w:val="20"/>
        </w:rPr>
        <w:t>4.</w:t>
      </w:r>
      <w:r w:rsidRPr="00311617">
        <w:rPr>
          <w:rFonts w:eastAsia="Times New Roman"/>
          <w:szCs w:val="20"/>
        </w:rPr>
        <w:tab/>
        <w:t>In respect of the exclusions referred to in Part 3 of this determination:</w:t>
      </w:r>
    </w:p>
    <w:p w:rsidR="003A4391" w:rsidRPr="00311617" w:rsidRDefault="003A4391" w:rsidP="003A4391">
      <w:pPr>
        <w:ind w:left="709" w:hanging="425"/>
        <w:rPr>
          <w:rFonts w:eastAsia="Times New Roman"/>
          <w:szCs w:val="20"/>
        </w:rPr>
      </w:pPr>
      <w:r w:rsidRPr="00311617">
        <w:rPr>
          <w:rFonts w:eastAsia="Times New Roman"/>
          <w:szCs w:val="20"/>
        </w:rPr>
        <w:t>4.1.</w:t>
      </w:r>
      <w:r w:rsidRPr="00311617">
        <w:rPr>
          <w:rFonts w:eastAsia="Times New Roman"/>
          <w:szCs w:val="20"/>
        </w:rPr>
        <w:tab/>
        <w:t xml:space="preserve">That the same should not be regarded as within the scope of remuneration. </w:t>
      </w:r>
    </w:p>
    <w:p w:rsidR="003A4391" w:rsidRPr="00311617" w:rsidRDefault="003A4391" w:rsidP="003A4391">
      <w:pPr>
        <w:jc w:val="center"/>
        <w:rPr>
          <w:smallCaps/>
          <w:szCs w:val="17"/>
        </w:rPr>
      </w:pPr>
      <w:r w:rsidRPr="00311617">
        <w:rPr>
          <w:smallCaps/>
          <w:szCs w:val="17"/>
        </w:rPr>
        <w:t>Part 3—Terms of Determination</w:t>
      </w:r>
    </w:p>
    <w:p w:rsidR="003A4391" w:rsidRPr="00311617" w:rsidRDefault="003A4391" w:rsidP="003A4391">
      <w:pPr>
        <w:ind w:left="284" w:hanging="284"/>
        <w:rPr>
          <w:rFonts w:eastAsia="Times New Roman"/>
          <w:szCs w:val="20"/>
        </w:rPr>
      </w:pPr>
      <w:r w:rsidRPr="00311617">
        <w:rPr>
          <w:rFonts w:eastAsia="Times New Roman"/>
          <w:szCs w:val="20"/>
        </w:rPr>
        <w:t>5.</w:t>
      </w:r>
      <w:r w:rsidRPr="00311617">
        <w:rPr>
          <w:rFonts w:eastAsia="Times New Roman"/>
          <w:szCs w:val="20"/>
        </w:rPr>
        <w:tab/>
      </w:r>
      <w:r w:rsidRPr="00311617">
        <w:rPr>
          <w:rFonts w:eastAsia="Times New Roman"/>
          <w:spacing w:val="-2"/>
          <w:szCs w:val="20"/>
        </w:rPr>
        <w:t>For the purposes of Part 9 and section 136 of the Act, remuneration includes payments made to or for the benefit of a worker, whether made in cash or by cheque or negotiable instrument or by investment or capitalisation or credit to any account, reserve or fund or in kind or in any manner, and whether by piece work rates or otherwise, including specifically, without limiting the foregoing, the following:</w:t>
      </w:r>
    </w:p>
    <w:tbl>
      <w:tblPr>
        <w:tblW w:w="7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3686"/>
      </w:tblGrid>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Accommodation allowance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Life assurance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Annual leave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Living away from home allowance</w:t>
            </w:r>
          </w:p>
        </w:tc>
      </w:tr>
      <w:tr w:rsidR="003A4391" w:rsidRPr="00311617" w:rsidTr="00310616">
        <w:trPr>
          <w:trHeight w:val="20"/>
          <w:jc w:val="center"/>
        </w:trPr>
        <w:tc>
          <w:tcPr>
            <w:tcW w:w="3598" w:type="dxa"/>
            <w:vMerge w:val="restart"/>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All payments qualifying as credit units (including trade dollars) arising from or associated with a barter or countertrade transaction to which the value of any such credit units (including trade dollars) is hereby deemed to be valued as the equal of one Australian dollar (or such different value where it is established, to the satisfaction of the Corporation, a particular organisation’s credit units (including trade dollars) are being traded consistently at a different value)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Loadings</w:t>
            </w:r>
          </w:p>
        </w:tc>
      </w:tr>
      <w:tr w:rsidR="003A4391" w:rsidRPr="00311617" w:rsidTr="00310616">
        <w:trPr>
          <w:trHeight w:val="20"/>
          <w:jc w:val="center"/>
        </w:trPr>
        <w:tc>
          <w:tcPr>
            <w:tcW w:w="3598" w:type="dxa"/>
            <w:vMerge/>
            <w:shd w:val="clear" w:color="auto" w:fill="auto"/>
          </w:tcPr>
          <w:p w:rsidR="003A4391" w:rsidRPr="00311617" w:rsidRDefault="003A4391" w:rsidP="00310616">
            <w:pPr>
              <w:spacing w:before="40" w:after="40"/>
              <w:jc w:val="left"/>
              <w:rPr>
                <w:rFonts w:eastAsia="Times New Roman"/>
                <w:szCs w:val="20"/>
              </w:rPr>
            </w:pP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Locality allowance</w:t>
            </w:r>
          </w:p>
        </w:tc>
      </w:tr>
      <w:tr w:rsidR="003A4391" w:rsidRPr="00311617" w:rsidTr="00310616">
        <w:trPr>
          <w:trHeight w:val="20"/>
          <w:jc w:val="center"/>
        </w:trPr>
        <w:tc>
          <w:tcPr>
            <w:tcW w:w="3598" w:type="dxa"/>
            <w:vMerge/>
            <w:shd w:val="clear" w:color="auto" w:fill="auto"/>
          </w:tcPr>
          <w:p w:rsidR="003A4391" w:rsidRPr="00311617" w:rsidRDefault="003A4391" w:rsidP="00310616">
            <w:pPr>
              <w:spacing w:before="40" w:after="40"/>
              <w:jc w:val="left"/>
              <w:rPr>
                <w:rFonts w:eastAsia="Times New Roman"/>
                <w:szCs w:val="20"/>
              </w:rPr>
            </w:pP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Long service leave</w:t>
            </w:r>
          </w:p>
        </w:tc>
      </w:tr>
      <w:tr w:rsidR="003A4391" w:rsidRPr="00311617" w:rsidTr="00310616">
        <w:trPr>
          <w:trHeight w:val="20"/>
          <w:jc w:val="center"/>
        </w:trPr>
        <w:tc>
          <w:tcPr>
            <w:tcW w:w="3598" w:type="dxa"/>
            <w:vMerge/>
            <w:shd w:val="clear" w:color="auto" w:fill="auto"/>
          </w:tcPr>
          <w:p w:rsidR="003A4391" w:rsidRPr="00311617" w:rsidRDefault="003A4391" w:rsidP="00310616">
            <w:pPr>
              <w:spacing w:before="40" w:after="40"/>
              <w:jc w:val="left"/>
              <w:rPr>
                <w:rFonts w:eastAsia="Times New Roman"/>
                <w:szCs w:val="20"/>
              </w:rPr>
            </w:pP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Meal allowance</w:t>
            </w:r>
          </w:p>
        </w:tc>
      </w:tr>
      <w:tr w:rsidR="003A4391" w:rsidRPr="00311617" w:rsidTr="00310616">
        <w:trPr>
          <w:trHeight w:val="20"/>
          <w:jc w:val="center"/>
        </w:trPr>
        <w:tc>
          <w:tcPr>
            <w:tcW w:w="3598" w:type="dxa"/>
            <w:vMerge/>
            <w:shd w:val="clear" w:color="auto" w:fill="auto"/>
          </w:tcPr>
          <w:p w:rsidR="003A4391" w:rsidRPr="00311617" w:rsidRDefault="003A4391" w:rsidP="00310616">
            <w:pPr>
              <w:spacing w:before="40" w:after="40"/>
              <w:jc w:val="left"/>
              <w:rPr>
                <w:rFonts w:eastAsia="Times New Roman"/>
                <w:szCs w:val="20"/>
              </w:rPr>
            </w:pP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Motor vehicle allowance</w:t>
            </w:r>
          </w:p>
        </w:tc>
      </w:tr>
      <w:tr w:rsidR="003A4391" w:rsidRPr="00311617" w:rsidTr="00310616">
        <w:trPr>
          <w:trHeight w:val="20"/>
          <w:jc w:val="center"/>
        </w:trPr>
        <w:tc>
          <w:tcPr>
            <w:tcW w:w="3598" w:type="dxa"/>
            <w:vMerge/>
            <w:shd w:val="clear" w:color="auto" w:fill="auto"/>
          </w:tcPr>
          <w:p w:rsidR="003A4391" w:rsidRPr="00311617" w:rsidRDefault="003A4391" w:rsidP="00310616">
            <w:pPr>
              <w:spacing w:before="40" w:after="40"/>
              <w:jc w:val="left"/>
              <w:rPr>
                <w:rFonts w:eastAsia="Times New Roman"/>
                <w:szCs w:val="20"/>
              </w:rPr>
            </w:pP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Over award payment</w:t>
            </w:r>
          </w:p>
        </w:tc>
      </w:tr>
      <w:tr w:rsidR="003A4391" w:rsidRPr="00311617" w:rsidTr="00310616">
        <w:trPr>
          <w:trHeight w:val="20"/>
          <w:jc w:val="center"/>
        </w:trPr>
        <w:tc>
          <w:tcPr>
            <w:tcW w:w="3598" w:type="dxa"/>
            <w:vMerge/>
            <w:shd w:val="clear" w:color="auto" w:fill="auto"/>
          </w:tcPr>
          <w:p w:rsidR="003A4391" w:rsidRPr="00311617" w:rsidRDefault="003A4391" w:rsidP="00310616">
            <w:pPr>
              <w:spacing w:before="40" w:after="40"/>
              <w:jc w:val="left"/>
              <w:rPr>
                <w:rFonts w:eastAsia="Times New Roman"/>
                <w:szCs w:val="20"/>
              </w:rPr>
            </w:pP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Overtime allowance</w:t>
            </w:r>
          </w:p>
        </w:tc>
      </w:tr>
      <w:tr w:rsidR="003A4391" w:rsidRPr="00311617" w:rsidTr="00310616">
        <w:trPr>
          <w:trHeight w:val="20"/>
          <w:jc w:val="center"/>
        </w:trPr>
        <w:tc>
          <w:tcPr>
            <w:tcW w:w="3598" w:type="dxa"/>
            <w:vMerge/>
            <w:shd w:val="clear" w:color="auto" w:fill="auto"/>
          </w:tcPr>
          <w:p w:rsidR="003A4391" w:rsidRPr="00311617" w:rsidRDefault="003A4391" w:rsidP="00310616">
            <w:pPr>
              <w:spacing w:before="40" w:after="40"/>
              <w:jc w:val="left"/>
              <w:rPr>
                <w:rFonts w:eastAsia="Times New Roman"/>
                <w:szCs w:val="20"/>
              </w:rPr>
            </w:pP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 xml:space="preserve">Paid parental leave (other than payments under the </w:t>
            </w:r>
            <w:r w:rsidRPr="00311617">
              <w:rPr>
                <w:rFonts w:eastAsia="Times New Roman"/>
                <w:i/>
                <w:iCs/>
                <w:szCs w:val="20"/>
              </w:rPr>
              <w:t>Paid</w:t>
            </w:r>
            <w:r w:rsidRPr="00311617">
              <w:rPr>
                <w:rFonts w:eastAsia="Times New Roman"/>
                <w:szCs w:val="20"/>
              </w:rPr>
              <w:t xml:space="preserve"> </w:t>
            </w:r>
            <w:r w:rsidRPr="00311617">
              <w:rPr>
                <w:rFonts w:eastAsia="Times New Roman"/>
                <w:i/>
                <w:szCs w:val="20"/>
              </w:rPr>
              <w:t>Parental Leave Act 2010</w:t>
            </w:r>
            <w:r w:rsidRPr="00311617">
              <w:rPr>
                <w:rFonts w:eastAsia="Times New Roman"/>
                <w:szCs w:val="20"/>
              </w:rPr>
              <w:t xml:space="preserve"> of the Commonwealth)</w:t>
            </w:r>
          </w:p>
        </w:tc>
      </w:tr>
      <w:tr w:rsidR="003A4391" w:rsidRPr="00311617" w:rsidTr="00310616">
        <w:trPr>
          <w:trHeight w:val="20"/>
          <w:jc w:val="center"/>
        </w:trPr>
        <w:tc>
          <w:tcPr>
            <w:tcW w:w="3598" w:type="dxa"/>
            <w:vMerge/>
            <w:shd w:val="clear" w:color="auto" w:fill="auto"/>
          </w:tcPr>
          <w:p w:rsidR="003A4391" w:rsidRPr="00311617" w:rsidRDefault="003A4391" w:rsidP="00310616">
            <w:pPr>
              <w:spacing w:before="40" w:after="40"/>
              <w:jc w:val="left"/>
              <w:rPr>
                <w:rFonts w:eastAsia="Times New Roman"/>
                <w:szCs w:val="20"/>
              </w:rPr>
            </w:pP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Penalty rates</w:t>
            </w:r>
          </w:p>
        </w:tc>
      </w:tr>
      <w:tr w:rsidR="003A4391" w:rsidRPr="00311617" w:rsidTr="00310616">
        <w:trPr>
          <w:trHeight w:val="20"/>
          <w:jc w:val="center"/>
        </w:trPr>
        <w:tc>
          <w:tcPr>
            <w:tcW w:w="3598" w:type="dxa"/>
            <w:vMerge/>
            <w:shd w:val="clear" w:color="auto" w:fill="auto"/>
          </w:tcPr>
          <w:p w:rsidR="003A4391" w:rsidRPr="00311617" w:rsidRDefault="003A4391" w:rsidP="00310616">
            <w:pPr>
              <w:spacing w:before="40" w:after="40"/>
              <w:jc w:val="left"/>
              <w:rPr>
                <w:rFonts w:eastAsia="Times New Roman"/>
                <w:szCs w:val="20"/>
              </w:rPr>
            </w:pP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Personal accident and sickness insurance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Back pay</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Piece work payments</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Bonuses</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Qualification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Callout or call back allowance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Remote area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Clothing allowance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Rental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Club subscriptions</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Representation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Commission</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Salary</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Dirt money</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Salary continuance insurance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Disability allowance</w:t>
            </w:r>
          </w:p>
        </w:tc>
        <w:tc>
          <w:tcPr>
            <w:tcW w:w="3686" w:type="dxa"/>
            <w:vMerge w:val="restart"/>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School or education expenses for children, spouse or dependents of workers</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Dry cleaning</w:t>
            </w:r>
          </w:p>
        </w:tc>
        <w:tc>
          <w:tcPr>
            <w:tcW w:w="3686" w:type="dxa"/>
            <w:vMerge/>
            <w:shd w:val="clear" w:color="auto" w:fill="auto"/>
          </w:tcPr>
          <w:p w:rsidR="003A4391" w:rsidRPr="00311617" w:rsidRDefault="003A4391" w:rsidP="00310616">
            <w:pPr>
              <w:spacing w:before="40" w:after="40"/>
              <w:jc w:val="left"/>
              <w:rPr>
                <w:rFonts w:eastAsia="Times New Roman"/>
                <w:szCs w:val="20"/>
              </w:rPr>
            </w:pPr>
          </w:p>
        </w:tc>
      </w:tr>
      <w:tr w:rsidR="003A4391" w:rsidRPr="00311617" w:rsidTr="00310616">
        <w:trPr>
          <w:trHeight w:val="20"/>
          <w:jc w:val="center"/>
        </w:trPr>
        <w:tc>
          <w:tcPr>
            <w:tcW w:w="3598" w:type="dxa"/>
            <w:tcBorders>
              <w:bottom w:val="single" w:sz="4" w:space="0" w:color="auto"/>
            </w:tcBorders>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Employee (worker) Incentive Plan contributions</w:t>
            </w:r>
          </w:p>
        </w:tc>
        <w:tc>
          <w:tcPr>
            <w:tcW w:w="3686" w:type="dxa"/>
            <w:vMerge/>
            <w:shd w:val="clear" w:color="auto" w:fill="auto"/>
          </w:tcPr>
          <w:p w:rsidR="003A4391" w:rsidRPr="00311617" w:rsidRDefault="003A4391" w:rsidP="00310616">
            <w:pPr>
              <w:spacing w:before="40" w:after="40"/>
              <w:jc w:val="left"/>
              <w:rPr>
                <w:rFonts w:eastAsia="Times New Roman"/>
                <w:szCs w:val="20"/>
              </w:rPr>
            </w:pPr>
          </w:p>
        </w:tc>
      </w:tr>
      <w:tr w:rsidR="003A4391" w:rsidRPr="00311617" w:rsidTr="00310616">
        <w:trPr>
          <w:trHeight w:val="20"/>
          <w:jc w:val="center"/>
        </w:trPr>
        <w:tc>
          <w:tcPr>
            <w:tcW w:w="3598" w:type="dxa"/>
            <w:tcBorders>
              <w:bottom w:val="single" w:sz="4" w:space="0" w:color="auto"/>
            </w:tcBorders>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 xml:space="preserve">Entertainment allowance </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Service increments</w:t>
            </w:r>
          </w:p>
        </w:tc>
      </w:tr>
      <w:tr w:rsidR="003A4391" w:rsidRPr="00311617" w:rsidTr="00310616">
        <w:trPr>
          <w:trHeight w:val="20"/>
          <w:jc w:val="center"/>
        </w:trPr>
        <w:tc>
          <w:tcPr>
            <w:tcW w:w="3598" w:type="dxa"/>
            <w:tcBorders>
              <w:bottom w:val="single" w:sz="4" w:space="0" w:color="auto"/>
            </w:tcBorders>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Fares for travel</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Sick Pay</w:t>
            </w:r>
          </w:p>
        </w:tc>
      </w:tr>
      <w:tr w:rsidR="003A4391" w:rsidRPr="00311617" w:rsidTr="00310616">
        <w:trPr>
          <w:trHeight w:val="20"/>
          <w:jc w:val="center"/>
        </w:trPr>
        <w:tc>
          <w:tcPr>
            <w:tcW w:w="3598" w:type="dxa"/>
            <w:tcBorders>
              <w:top w:val="single" w:sz="4" w:space="0" w:color="auto"/>
            </w:tcBorders>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First aid allowance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Site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Follow-the-job allowance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Skill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Footwear allowance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Standby or on call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Health insurance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Studying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Higher duty allowance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Superannuation contributions</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smartTag w:uri="urn:schemas-microsoft-com:office:smarttags" w:element="place">
              <w:r w:rsidRPr="00311617">
                <w:rPr>
                  <w:rFonts w:eastAsia="Times New Roman"/>
                  <w:szCs w:val="20"/>
                </w:rPr>
                <w:t>Holiday</w:t>
              </w:r>
            </w:smartTag>
            <w:r w:rsidRPr="00311617">
              <w:rPr>
                <w:rFonts w:eastAsia="Times New Roman"/>
                <w:szCs w:val="20"/>
              </w:rPr>
              <w:t xml:space="preserve"> pay</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Supplementary payments</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Home entertainment allowance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Telephone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Incentives</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Tool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Industry allowance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Travelling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Instructor’s allowance</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Uniform allowance</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Leave loadings</w:t>
            </w: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Wages</w:t>
            </w:r>
          </w:p>
        </w:tc>
      </w:tr>
      <w:tr w:rsidR="003A4391" w:rsidRPr="00311617" w:rsidTr="00310616">
        <w:trPr>
          <w:trHeight w:val="20"/>
          <w:jc w:val="center"/>
        </w:trPr>
        <w:tc>
          <w:tcPr>
            <w:tcW w:w="3598" w:type="dxa"/>
            <w:shd w:val="clear" w:color="auto" w:fill="auto"/>
          </w:tcPr>
          <w:p w:rsidR="003A4391" w:rsidRPr="00311617" w:rsidRDefault="003A4391" w:rsidP="00310616">
            <w:pPr>
              <w:spacing w:before="40" w:after="40"/>
              <w:jc w:val="left"/>
              <w:rPr>
                <w:rFonts w:eastAsia="Times New Roman"/>
                <w:szCs w:val="20"/>
              </w:rPr>
            </w:pPr>
          </w:p>
        </w:tc>
        <w:tc>
          <w:tcPr>
            <w:tcW w:w="3686" w:type="dxa"/>
            <w:shd w:val="clear" w:color="auto" w:fill="auto"/>
          </w:tcPr>
          <w:p w:rsidR="003A4391" w:rsidRPr="00311617" w:rsidRDefault="003A4391" w:rsidP="00310616">
            <w:pPr>
              <w:spacing w:before="40" w:after="40"/>
              <w:jc w:val="left"/>
              <w:rPr>
                <w:rFonts w:eastAsia="Times New Roman"/>
                <w:szCs w:val="20"/>
              </w:rPr>
            </w:pPr>
            <w:r w:rsidRPr="00311617">
              <w:rPr>
                <w:rFonts w:eastAsia="Times New Roman"/>
                <w:szCs w:val="20"/>
              </w:rPr>
              <w:t>All other allowances</w:t>
            </w:r>
          </w:p>
        </w:tc>
      </w:tr>
    </w:tbl>
    <w:p w:rsidR="003A4391" w:rsidRPr="00311617" w:rsidRDefault="003A4391" w:rsidP="003A4391">
      <w:pPr>
        <w:spacing w:before="80"/>
        <w:ind w:left="709" w:hanging="425"/>
        <w:rPr>
          <w:rFonts w:eastAsia="Times New Roman"/>
          <w:szCs w:val="20"/>
        </w:rPr>
      </w:pPr>
      <w:r w:rsidRPr="00311617">
        <w:rPr>
          <w:rFonts w:eastAsia="Times New Roman"/>
          <w:szCs w:val="20"/>
        </w:rPr>
        <w:t>5.1.</w:t>
      </w:r>
      <w:r w:rsidRPr="00311617">
        <w:rPr>
          <w:rFonts w:eastAsia="Times New Roman"/>
          <w:szCs w:val="20"/>
        </w:rPr>
        <w:tab/>
        <w:t>In relation to salary sacrifice benefits or fringe benefits, “remuneration” is the GST inclusive value of the benefits (i.e. cost of the acquisition of the benefit by the employer, after deducting input tax credits to which the employer is entitled on account of the acquisition of the benefit, plus GST paid by the employer to the Australian Taxation Office);</w:t>
      </w:r>
    </w:p>
    <w:p w:rsidR="003A4391" w:rsidRPr="00311617" w:rsidRDefault="003A4391" w:rsidP="003A4391">
      <w:pPr>
        <w:spacing w:before="80"/>
        <w:ind w:left="709" w:hanging="425"/>
        <w:rPr>
          <w:rFonts w:eastAsia="Times New Roman"/>
          <w:szCs w:val="20"/>
        </w:rPr>
      </w:pPr>
      <w:r w:rsidRPr="00311617">
        <w:rPr>
          <w:rFonts w:eastAsia="Times New Roman"/>
          <w:szCs w:val="20"/>
        </w:rPr>
        <w:t>5.2.</w:t>
      </w:r>
      <w:r w:rsidRPr="00311617">
        <w:rPr>
          <w:rFonts w:eastAsia="Times New Roman"/>
          <w:szCs w:val="20"/>
        </w:rPr>
        <w:tab/>
      </w:r>
      <w:r w:rsidRPr="00311617">
        <w:rPr>
          <w:rFonts w:eastAsia="Times New Roman"/>
          <w:spacing w:val="-2"/>
          <w:szCs w:val="20"/>
        </w:rPr>
        <w:t>In the case of payments to contractors as a worker defined under the Act, “remuneration” is the GST exclusive amount of the payments made by the employer to the contractor (i.e. amount paid to the contractor less any amount paid to the contractor on account of GST less any input tax credits to which the employer is entitled in relation to the acquisition of the contractor’s services).</w:t>
      </w:r>
    </w:p>
    <w:p w:rsidR="003A4391" w:rsidRPr="00311617" w:rsidRDefault="003A4391" w:rsidP="003A4391">
      <w:pPr>
        <w:ind w:left="284" w:hanging="284"/>
        <w:rPr>
          <w:rFonts w:eastAsia="Times New Roman"/>
          <w:szCs w:val="20"/>
        </w:rPr>
      </w:pPr>
      <w:r w:rsidRPr="00311617">
        <w:rPr>
          <w:rFonts w:eastAsia="Times New Roman"/>
          <w:szCs w:val="20"/>
        </w:rPr>
        <w:t>6.</w:t>
      </w:r>
      <w:r w:rsidRPr="00311617">
        <w:rPr>
          <w:rFonts w:eastAsia="Times New Roman"/>
          <w:szCs w:val="20"/>
        </w:rPr>
        <w:tab/>
        <w:t>For the purposes of Part 9 and section 136 of the Act the following payments do not constitute remuneration being payments for or by way of:</w:t>
      </w:r>
    </w:p>
    <w:p w:rsidR="003A4391" w:rsidRPr="00311617" w:rsidRDefault="003A4391" w:rsidP="003A4391">
      <w:pPr>
        <w:spacing w:before="80"/>
        <w:ind w:left="709" w:hanging="425"/>
        <w:rPr>
          <w:rFonts w:eastAsia="Times New Roman"/>
          <w:szCs w:val="20"/>
        </w:rPr>
      </w:pPr>
      <w:r w:rsidRPr="00311617">
        <w:rPr>
          <w:rFonts w:eastAsia="Times New Roman"/>
          <w:szCs w:val="20"/>
        </w:rPr>
        <w:t>6.1.</w:t>
      </w:r>
      <w:r w:rsidRPr="00311617">
        <w:rPr>
          <w:rFonts w:eastAsia="Times New Roman"/>
          <w:szCs w:val="20"/>
        </w:rPr>
        <w:tab/>
        <w:t>Payments for reimbursement or compensation to a worker for payments or expenses actually made or incurred by the worker for goods or services for or on behalf of an employer or acquired by or provided to the worker, in the course of and for the purposes of work performed by the worker for that employer.</w:t>
      </w:r>
    </w:p>
    <w:p w:rsidR="003A4391" w:rsidRPr="00311617" w:rsidRDefault="003A4391" w:rsidP="003A4391">
      <w:pPr>
        <w:spacing w:before="80"/>
        <w:ind w:left="709" w:hanging="425"/>
        <w:rPr>
          <w:rFonts w:eastAsia="Times New Roman"/>
          <w:szCs w:val="20"/>
        </w:rPr>
      </w:pPr>
      <w:r w:rsidRPr="00311617">
        <w:rPr>
          <w:rFonts w:eastAsia="Times New Roman"/>
          <w:szCs w:val="20"/>
        </w:rPr>
        <w:t>6.2.</w:t>
      </w:r>
      <w:r w:rsidRPr="00311617">
        <w:rPr>
          <w:rFonts w:eastAsia="Times New Roman"/>
          <w:szCs w:val="20"/>
        </w:rPr>
        <w:tab/>
        <w:t>Allowances paid to a worker in respect of the use of the worker’s own motor vehicle in the course of the worker’s employment by the employer, for the financial year concerned, at a rate that does not exceed:</w:t>
      </w:r>
    </w:p>
    <w:p w:rsidR="003A4391" w:rsidRPr="00311617" w:rsidRDefault="003A4391" w:rsidP="003A4391">
      <w:pPr>
        <w:ind w:left="993" w:hanging="284"/>
        <w:rPr>
          <w:rFonts w:eastAsia="Times New Roman"/>
          <w:szCs w:val="20"/>
        </w:rPr>
      </w:pPr>
      <w:r w:rsidRPr="00311617">
        <w:rPr>
          <w:rFonts w:eastAsia="Times New Roman"/>
          <w:szCs w:val="20"/>
        </w:rPr>
        <w:t>(a)</w:t>
      </w:r>
      <w:r w:rsidRPr="00311617">
        <w:rPr>
          <w:rFonts w:eastAsia="Times New Roman"/>
          <w:szCs w:val="20"/>
        </w:rPr>
        <w:tab/>
        <w:t xml:space="preserve">The rate prescribed by regulations under section 28.25 of the </w:t>
      </w:r>
      <w:r w:rsidRPr="00311617">
        <w:rPr>
          <w:rFonts w:eastAsia="Times New Roman"/>
          <w:i/>
          <w:szCs w:val="20"/>
        </w:rPr>
        <w:t>Income Tax Assessment Act 1997</w:t>
      </w:r>
      <w:r w:rsidRPr="00311617">
        <w:rPr>
          <w:rFonts w:eastAsia="Times New Roman"/>
          <w:szCs w:val="20"/>
        </w:rPr>
        <w:t xml:space="preserve"> of the Commonwealth for calculating a deduction for car expenses for a large car using the “cents per kilometre method”; or</w:t>
      </w:r>
    </w:p>
    <w:p w:rsidR="003A4391" w:rsidRPr="00311617" w:rsidRDefault="003A4391" w:rsidP="003A4391">
      <w:pPr>
        <w:ind w:left="993" w:hanging="284"/>
        <w:rPr>
          <w:rFonts w:eastAsia="Times New Roman"/>
          <w:szCs w:val="20"/>
        </w:rPr>
      </w:pPr>
      <w:r w:rsidRPr="00311617">
        <w:rPr>
          <w:rFonts w:eastAsia="Times New Roman"/>
          <w:szCs w:val="20"/>
        </w:rPr>
        <w:t>(b)</w:t>
      </w:r>
      <w:r w:rsidRPr="00311617">
        <w:rPr>
          <w:rFonts w:eastAsia="Times New Roman"/>
          <w:szCs w:val="20"/>
        </w:rPr>
        <w:tab/>
        <w:t xml:space="preserve">If no rate is prescribed as referred to in (a) above, the rate prescribed by the regulations under the </w:t>
      </w:r>
      <w:r w:rsidRPr="00311617">
        <w:rPr>
          <w:rFonts w:eastAsia="Times New Roman"/>
          <w:i/>
          <w:szCs w:val="20"/>
        </w:rPr>
        <w:t>South Australian Payroll Tax Act 2009</w:t>
      </w:r>
      <w:r w:rsidRPr="00311617">
        <w:rPr>
          <w:rFonts w:eastAsia="Times New Roman"/>
          <w:szCs w:val="20"/>
        </w:rPr>
        <w:t>,</w:t>
      </w:r>
    </w:p>
    <w:p w:rsidR="003A4391" w:rsidRPr="00311617" w:rsidRDefault="003A4391" w:rsidP="003A4391">
      <w:pPr>
        <w:ind w:left="993" w:hanging="284"/>
        <w:rPr>
          <w:rFonts w:eastAsia="Times New Roman"/>
          <w:szCs w:val="20"/>
        </w:rPr>
      </w:pPr>
      <w:r w:rsidRPr="00311617">
        <w:rPr>
          <w:rFonts w:eastAsia="Times New Roman"/>
          <w:szCs w:val="20"/>
        </w:rPr>
        <w:t>for each kilometre actually travelled in the course of and for the purposes of that employment.</w:t>
      </w:r>
    </w:p>
    <w:p w:rsidR="003A4391" w:rsidRPr="00311617" w:rsidRDefault="003A4391" w:rsidP="003A4391">
      <w:pPr>
        <w:spacing w:before="80"/>
        <w:ind w:left="709" w:hanging="425"/>
        <w:rPr>
          <w:rFonts w:eastAsia="Times New Roman"/>
          <w:szCs w:val="20"/>
        </w:rPr>
      </w:pPr>
      <w:r w:rsidRPr="00311617">
        <w:rPr>
          <w:rFonts w:eastAsia="Times New Roman"/>
          <w:szCs w:val="20"/>
        </w:rPr>
        <w:t>6.3.</w:t>
      </w:r>
      <w:r w:rsidRPr="00311617">
        <w:rPr>
          <w:rFonts w:eastAsia="Times New Roman"/>
          <w:szCs w:val="20"/>
        </w:rPr>
        <w:tab/>
        <w:t>Accommodation allowances paid to a worker in respect of the cost of accommodation at a hotel, motel, guest house or other temporary lodging, while the worker is absent from their usual residence in the course of and for the purpose of the employment of the worker by the employer, for the financial year concerned, at a rate that does not exceed:</w:t>
      </w:r>
    </w:p>
    <w:p w:rsidR="003A4391" w:rsidRPr="00311617" w:rsidRDefault="003A4391" w:rsidP="003A4391">
      <w:pPr>
        <w:ind w:left="993" w:hanging="284"/>
        <w:rPr>
          <w:rFonts w:eastAsia="Times New Roman"/>
          <w:szCs w:val="20"/>
        </w:rPr>
      </w:pPr>
      <w:r w:rsidRPr="00311617">
        <w:rPr>
          <w:rFonts w:eastAsia="Times New Roman"/>
          <w:szCs w:val="20"/>
        </w:rPr>
        <w:t>(a)</w:t>
      </w:r>
      <w:r w:rsidRPr="00311617">
        <w:rPr>
          <w:rFonts w:eastAsia="Times New Roman"/>
          <w:szCs w:val="20"/>
        </w:rPr>
        <w:tab/>
        <w:t>the total reasonable amount for daily travel allowance expenses using the lowest capital city for the lowest salary band for the financial year determined by the Commissioner of Taxation of the Commonwealth; or</w:t>
      </w:r>
    </w:p>
    <w:p w:rsidR="003A4391" w:rsidRPr="00311617" w:rsidRDefault="003A4391" w:rsidP="003A4391">
      <w:pPr>
        <w:ind w:left="993" w:hanging="284"/>
        <w:rPr>
          <w:rFonts w:eastAsia="Times New Roman"/>
          <w:szCs w:val="20"/>
        </w:rPr>
      </w:pPr>
      <w:r w:rsidRPr="00311617">
        <w:rPr>
          <w:rFonts w:eastAsia="Times New Roman"/>
          <w:szCs w:val="20"/>
        </w:rPr>
        <w:t>(b)</w:t>
      </w:r>
      <w:r w:rsidRPr="00311617">
        <w:rPr>
          <w:rFonts w:eastAsia="Times New Roman"/>
          <w:szCs w:val="20"/>
        </w:rPr>
        <w:tab/>
        <w:t xml:space="preserve">if no determination referred to in (a) above is in force, the rate prescribed by the regulations under the </w:t>
      </w:r>
      <w:r w:rsidRPr="00311617">
        <w:rPr>
          <w:rFonts w:eastAsia="Times New Roman"/>
          <w:i/>
          <w:szCs w:val="20"/>
        </w:rPr>
        <w:t>South Australian Payroll Tax Act 2009</w:t>
      </w:r>
      <w:r w:rsidRPr="00311617">
        <w:rPr>
          <w:rFonts w:eastAsia="Times New Roman"/>
          <w:szCs w:val="20"/>
        </w:rPr>
        <w:t>.</w:t>
      </w:r>
    </w:p>
    <w:p w:rsidR="003A4391" w:rsidRPr="00311617" w:rsidRDefault="003A4391" w:rsidP="003A4391">
      <w:pPr>
        <w:spacing w:before="80"/>
        <w:ind w:left="709" w:hanging="425"/>
        <w:rPr>
          <w:rFonts w:eastAsia="Times New Roman"/>
          <w:szCs w:val="20"/>
        </w:rPr>
      </w:pPr>
      <w:r w:rsidRPr="00311617">
        <w:rPr>
          <w:rFonts w:eastAsia="Times New Roman"/>
          <w:szCs w:val="20"/>
        </w:rPr>
        <w:t>6.4.</w:t>
      </w:r>
      <w:r w:rsidRPr="00311617">
        <w:rPr>
          <w:rFonts w:eastAsia="Times New Roman"/>
          <w:szCs w:val="20"/>
        </w:rPr>
        <w:tab/>
        <w:t>All payments of compensation made by employers (including self-insured employers) to workers under Part 4 of the Act.</w:t>
      </w:r>
    </w:p>
    <w:p w:rsidR="003A4391" w:rsidRPr="00311617" w:rsidRDefault="003A4391" w:rsidP="003A4391">
      <w:pPr>
        <w:spacing w:before="80"/>
        <w:ind w:left="709" w:hanging="425"/>
        <w:rPr>
          <w:rFonts w:eastAsia="Times New Roman"/>
          <w:spacing w:val="-4"/>
          <w:szCs w:val="20"/>
        </w:rPr>
      </w:pPr>
      <w:r w:rsidRPr="00311617">
        <w:rPr>
          <w:rFonts w:eastAsia="Times New Roman"/>
          <w:szCs w:val="20"/>
        </w:rPr>
        <w:t>6.5.</w:t>
      </w:r>
      <w:r w:rsidRPr="00311617">
        <w:rPr>
          <w:rFonts w:eastAsia="Times New Roman"/>
          <w:szCs w:val="20"/>
        </w:rPr>
        <w:tab/>
        <w:t xml:space="preserve">An amount paid to or for the benefit of a worker as a consequence of cessation of employment either as termination payment or </w:t>
      </w:r>
      <w:r w:rsidRPr="00311617">
        <w:rPr>
          <w:rFonts w:eastAsia="Times New Roman"/>
          <w:spacing w:val="-4"/>
          <w:szCs w:val="20"/>
        </w:rPr>
        <w:t xml:space="preserve">redundancy/severance pay or ‘eligible termination payment’ as defined in the </w:t>
      </w:r>
      <w:r w:rsidRPr="00311617">
        <w:rPr>
          <w:rFonts w:eastAsia="Times New Roman"/>
          <w:i/>
          <w:spacing w:val="-4"/>
          <w:szCs w:val="20"/>
        </w:rPr>
        <w:t>Income Tax Assessment Act 1997</w:t>
      </w:r>
      <w:r w:rsidRPr="00311617">
        <w:rPr>
          <w:rFonts w:eastAsia="Times New Roman"/>
          <w:spacing w:val="-4"/>
          <w:szCs w:val="20"/>
        </w:rPr>
        <w:t xml:space="preserve"> of the Commonwealth.</w:t>
      </w:r>
    </w:p>
    <w:p w:rsidR="003A4391" w:rsidRPr="00311617" w:rsidRDefault="003A4391" w:rsidP="003A4391">
      <w:pPr>
        <w:spacing w:before="80"/>
        <w:ind w:left="709" w:hanging="425"/>
        <w:rPr>
          <w:rFonts w:eastAsia="Times New Roman"/>
          <w:szCs w:val="20"/>
        </w:rPr>
      </w:pPr>
      <w:r w:rsidRPr="00311617">
        <w:rPr>
          <w:rFonts w:eastAsia="Times New Roman"/>
          <w:szCs w:val="20"/>
        </w:rPr>
        <w:t>6.6.</w:t>
      </w:r>
      <w:r w:rsidRPr="00311617">
        <w:rPr>
          <w:rFonts w:eastAsia="Times New Roman"/>
          <w:szCs w:val="20"/>
        </w:rPr>
        <w:tab/>
        <w:t>An amount in the form of contributions to a fund, by an employer bound by an award, enterprise agreement, industrial agreement pursuant to an award or such other registered industrial agreements to meet all or some of the liabilities of the employer in relation to redundancy/severance payments to a worker pursuant to an award, enterprise agreement, industrial agreement to an award or such other registered industrial agreements.</w:t>
      </w:r>
    </w:p>
    <w:p w:rsidR="003A4391" w:rsidRPr="00311617" w:rsidRDefault="003A4391" w:rsidP="003A4391">
      <w:pPr>
        <w:spacing w:before="80"/>
        <w:ind w:left="709" w:hanging="425"/>
        <w:rPr>
          <w:rFonts w:eastAsia="Times New Roman"/>
          <w:szCs w:val="20"/>
        </w:rPr>
      </w:pPr>
      <w:r w:rsidRPr="00311617">
        <w:rPr>
          <w:rFonts w:eastAsia="Times New Roman"/>
          <w:szCs w:val="20"/>
        </w:rPr>
        <w:t>6.7.</w:t>
      </w:r>
      <w:r w:rsidRPr="00311617">
        <w:rPr>
          <w:rFonts w:eastAsia="Times New Roman"/>
          <w:szCs w:val="20"/>
        </w:rPr>
        <w:tab/>
        <w:t>An amount paid to or for the benefit of a worker, as a consequence of cessation of employment, in the form of payments made by a trustee or an employer in the capacity of trustee of a superannuation fund.</w:t>
      </w:r>
    </w:p>
    <w:p w:rsidR="003A4391" w:rsidRPr="00311617" w:rsidRDefault="003A4391" w:rsidP="003A4391">
      <w:pPr>
        <w:spacing w:before="80"/>
        <w:ind w:left="709" w:hanging="425"/>
        <w:rPr>
          <w:rFonts w:eastAsia="Times New Roman"/>
          <w:szCs w:val="20"/>
        </w:rPr>
      </w:pPr>
      <w:r w:rsidRPr="00311617">
        <w:rPr>
          <w:rFonts w:eastAsia="Times New Roman"/>
          <w:szCs w:val="20"/>
        </w:rPr>
        <w:t>6.8.</w:t>
      </w:r>
      <w:r w:rsidRPr="00311617">
        <w:rPr>
          <w:rFonts w:eastAsia="Times New Roman"/>
          <w:szCs w:val="20"/>
        </w:rPr>
        <w:tab/>
        <w:t xml:space="preserve">All payments paid to or for the benefit of a worker as a consequence of a worker’s eligibility to a payment by way of a determination in terms of the Paid Parental Leave Scheme under the </w:t>
      </w:r>
      <w:r w:rsidRPr="00311617">
        <w:rPr>
          <w:rFonts w:eastAsia="Times New Roman"/>
          <w:i/>
          <w:szCs w:val="20"/>
        </w:rPr>
        <w:t>Paid Parental Leave Act 2010</w:t>
      </w:r>
      <w:r w:rsidRPr="00311617">
        <w:rPr>
          <w:rFonts w:eastAsia="Times New Roman"/>
          <w:szCs w:val="20"/>
        </w:rPr>
        <w:t xml:space="preserve"> of the Commonwealth.</w:t>
      </w:r>
    </w:p>
    <w:p w:rsidR="003A4391" w:rsidRPr="00311617" w:rsidRDefault="003A4391" w:rsidP="003A4391">
      <w:pPr>
        <w:jc w:val="center"/>
        <w:rPr>
          <w:smallCaps/>
          <w:szCs w:val="17"/>
        </w:rPr>
      </w:pPr>
      <w:r w:rsidRPr="00311617">
        <w:rPr>
          <w:smallCaps/>
          <w:szCs w:val="17"/>
        </w:rPr>
        <w:t>Part 4—Notice of Determination</w:t>
      </w:r>
    </w:p>
    <w:p w:rsidR="003A4391" w:rsidRPr="00311617" w:rsidRDefault="003A4391" w:rsidP="003A4391">
      <w:pPr>
        <w:rPr>
          <w:rFonts w:eastAsia="Times New Roman"/>
          <w:szCs w:val="20"/>
        </w:rPr>
      </w:pPr>
      <w:r w:rsidRPr="00311617">
        <w:rPr>
          <w:rFonts w:eastAsia="Times New Roman"/>
          <w:szCs w:val="20"/>
        </w:rPr>
        <w:t xml:space="preserve">That notice of this determination be published in the </w:t>
      </w:r>
      <w:r w:rsidRPr="00311617">
        <w:rPr>
          <w:rFonts w:eastAsia="Times New Roman"/>
          <w:i/>
          <w:szCs w:val="20"/>
        </w:rPr>
        <w:t>South Australian Government Gazette</w:t>
      </w:r>
      <w:r w:rsidRPr="00311617">
        <w:rPr>
          <w:rFonts w:eastAsia="Times New Roman"/>
          <w:szCs w:val="20"/>
        </w:rPr>
        <w:t>.</w:t>
      </w:r>
    </w:p>
    <w:p w:rsidR="003A4391" w:rsidRPr="00311617" w:rsidRDefault="003A4391" w:rsidP="003A4391">
      <w:pPr>
        <w:rPr>
          <w:rFonts w:eastAsia="Times New Roman"/>
          <w:szCs w:val="20"/>
        </w:rPr>
      </w:pPr>
      <w:r w:rsidRPr="00311617">
        <w:rPr>
          <w:rFonts w:eastAsia="Times New Roman"/>
          <w:szCs w:val="20"/>
        </w:rPr>
        <w:t>I confirm that this is a true and correct record of the decision of the Board of the Corporation made on the 29</w:t>
      </w:r>
      <w:r w:rsidRPr="00311617">
        <w:rPr>
          <w:rFonts w:eastAsia="Times New Roman"/>
          <w:szCs w:val="20"/>
          <w:vertAlign w:val="superscript"/>
        </w:rPr>
        <w:t>th</w:t>
      </w:r>
      <w:r w:rsidRPr="00311617">
        <w:rPr>
          <w:rFonts w:eastAsia="Times New Roman"/>
          <w:szCs w:val="20"/>
        </w:rPr>
        <w:t xml:space="preserve"> day of April 2021. </w:t>
      </w:r>
    </w:p>
    <w:p w:rsidR="003A4391" w:rsidRPr="00311617" w:rsidRDefault="003A4391" w:rsidP="003A4391">
      <w:pPr>
        <w:spacing w:after="0"/>
        <w:rPr>
          <w:rFonts w:eastAsia="Times New Roman"/>
          <w:szCs w:val="17"/>
        </w:rPr>
      </w:pPr>
      <w:r w:rsidRPr="00311617">
        <w:rPr>
          <w:rFonts w:eastAsia="Times New Roman"/>
          <w:szCs w:val="17"/>
        </w:rPr>
        <w:t>Dated: 29 April 2021</w:t>
      </w:r>
    </w:p>
    <w:p w:rsidR="003A4391" w:rsidRPr="00311617" w:rsidRDefault="003A4391" w:rsidP="003A4391">
      <w:pPr>
        <w:spacing w:after="0"/>
        <w:jc w:val="right"/>
        <w:rPr>
          <w:rFonts w:eastAsia="Times New Roman"/>
          <w:smallCaps/>
          <w:szCs w:val="20"/>
        </w:rPr>
      </w:pPr>
      <w:r w:rsidRPr="00311617">
        <w:rPr>
          <w:rFonts w:eastAsia="Times New Roman"/>
          <w:smallCaps/>
          <w:szCs w:val="20"/>
        </w:rPr>
        <w:t>G. McCarthy</w:t>
      </w:r>
    </w:p>
    <w:p w:rsidR="003A4391" w:rsidRPr="00311617" w:rsidRDefault="003A4391" w:rsidP="003A4391">
      <w:pPr>
        <w:spacing w:after="0"/>
        <w:jc w:val="right"/>
        <w:rPr>
          <w:rFonts w:eastAsia="Times New Roman"/>
          <w:szCs w:val="17"/>
        </w:rPr>
      </w:pPr>
      <w:r w:rsidRPr="00311617">
        <w:rPr>
          <w:rFonts w:eastAsia="Times New Roman"/>
          <w:szCs w:val="17"/>
        </w:rPr>
        <w:t>Board Chair</w:t>
      </w:r>
    </w:p>
    <w:p w:rsidR="003A4391" w:rsidRPr="00311617" w:rsidRDefault="003A4391" w:rsidP="003A4391">
      <w:pPr>
        <w:pBdr>
          <w:top w:val="single" w:sz="4" w:space="1" w:color="auto"/>
        </w:pBdr>
        <w:spacing w:before="100" w:after="0" w:line="14" w:lineRule="exact"/>
        <w:jc w:val="center"/>
        <w:rPr>
          <w:rFonts w:eastAsia="Times New Roman"/>
          <w:szCs w:val="20"/>
        </w:rPr>
      </w:pPr>
    </w:p>
    <w:p w:rsidR="003A4391" w:rsidRPr="00311617" w:rsidRDefault="003A4391" w:rsidP="003A4391">
      <w:pPr>
        <w:spacing w:after="0"/>
        <w:rPr>
          <w:rFonts w:eastAsia="Times New Roman"/>
          <w:szCs w:val="20"/>
        </w:rPr>
      </w:pPr>
    </w:p>
    <w:p w:rsidR="003A4391" w:rsidRPr="00311617" w:rsidRDefault="003A4391" w:rsidP="003A4391">
      <w:pPr>
        <w:jc w:val="center"/>
        <w:rPr>
          <w:caps/>
          <w:szCs w:val="17"/>
        </w:rPr>
      </w:pPr>
      <w:r w:rsidRPr="00311617">
        <w:rPr>
          <w:caps/>
          <w:szCs w:val="17"/>
        </w:rPr>
        <w:t>Return to Work Act 2014</w:t>
      </w:r>
    </w:p>
    <w:p w:rsidR="003A4391" w:rsidRPr="00311617" w:rsidRDefault="003A4391" w:rsidP="003A4391">
      <w:pPr>
        <w:jc w:val="center"/>
        <w:rPr>
          <w:i/>
          <w:szCs w:val="17"/>
        </w:rPr>
      </w:pPr>
      <w:r w:rsidRPr="00311617">
        <w:rPr>
          <w:i/>
          <w:szCs w:val="17"/>
        </w:rPr>
        <w:t>Industry Premium Rates Determination 2021-2022</w:t>
      </w:r>
    </w:p>
    <w:p w:rsidR="003A4391" w:rsidRPr="00311617" w:rsidRDefault="003A4391" w:rsidP="003A4391">
      <w:pPr>
        <w:rPr>
          <w:rFonts w:eastAsia="Times New Roman"/>
          <w:szCs w:val="20"/>
        </w:rPr>
      </w:pPr>
      <w:r w:rsidRPr="00311617">
        <w:rPr>
          <w:rFonts w:eastAsia="Times New Roman"/>
          <w:szCs w:val="20"/>
        </w:rPr>
        <w:t xml:space="preserve">In accordance with the power delegated to me by the Board of the Return to Work Corporation of South Australia (‘the Corporation’) under the current Instrument of Delegation of the Corporation I, Michael Francis, Chief Executive Officer, determine that the Industry Premium Rates for the purpose of section 142 of the </w:t>
      </w:r>
      <w:r w:rsidRPr="00311617">
        <w:rPr>
          <w:rFonts w:eastAsia="Times New Roman"/>
          <w:i/>
          <w:szCs w:val="20"/>
        </w:rPr>
        <w:t>Return to Work Act 2014</w:t>
      </w:r>
      <w:r w:rsidRPr="00311617">
        <w:rPr>
          <w:rFonts w:eastAsia="Times New Roman"/>
          <w:szCs w:val="20"/>
        </w:rPr>
        <w:t xml:space="preserve"> (‘the Act’) are as follows:</w:t>
      </w:r>
    </w:p>
    <w:p w:rsidR="003A4391" w:rsidRPr="00311617" w:rsidRDefault="003A4391" w:rsidP="003A4391">
      <w:pPr>
        <w:jc w:val="center"/>
        <w:rPr>
          <w:smallCaps/>
          <w:szCs w:val="17"/>
        </w:rPr>
      </w:pPr>
      <w:r w:rsidRPr="00311617">
        <w:rPr>
          <w:smallCaps/>
          <w:szCs w:val="17"/>
        </w:rPr>
        <w:t>Part 1—Preliminary Matters</w:t>
      </w:r>
    </w:p>
    <w:p w:rsidR="003A4391" w:rsidRPr="00311617" w:rsidRDefault="003A4391" w:rsidP="003A4391">
      <w:pPr>
        <w:ind w:left="284" w:hanging="284"/>
        <w:rPr>
          <w:rFonts w:eastAsia="Times New Roman"/>
          <w:szCs w:val="20"/>
        </w:rPr>
      </w:pPr>
      <w:r w:rsidRPr="00311617">
        <w:rPr>
          <w:rFonts w:eastAsia="Times New Roman"/>
          <w:szCs w:val="20"/>
        </w:rPr>
        <w:t>1.</w:t>
      </w:r>
      <w:r w:rsidRPr="00311617">
        <w:rPr>
          <w:rFonts w:eastAsia="Times New Roman"/>
          <w:szCs w:val="20"/>
        </w:rPr>
        <w:tab/>
        <w:t xml:space="preserve">This determination may be cited as the </w:t>
      </w:r>
      <w:r w:rsidRPr="00311617">
        <w:rPr>
          <w:rFonts w:eastAsia="Times New Roman"/>
          <w:i/>
          <w:szCs w:val="20"/>
        </w:rPr>
        <w:t>Industry Premium Rates Determination 2021-2022</w:t>
      </w:r>
      <w:r w:rsidRPr="00311617">
        <w:rPr>
          <w:rFonts w:eastAsia="Times New Roman"/>
          <w:szCs w:val="20"/>
        </w:rPr>
        <w:t>.</w:t>
      </w:r>
    </w:p>
    <w:p w:rsidR="003A4391" w:rsidRPr="00311617" w:rsidRDefault="003A4391" w:rsidP="003A4391">
      <w:pPr>
        <w:ind w:left="284" w:hanging="284"/>
        <w:rPr>
          <w:rFonts w:eastAsia="Times New Roman"/>
          <w:szCs w:val="20"/>
        </w:rPr>
      </w:pPr>
      <w:r w:rsidRPr="00311617">
        <w:rPr>
          <w:rFonts w:eastAsia="Times New Roman"/>
          <w:szCs w:val="20"/>
        </w:rPr>
        <w:t>2.</w:t>
      </w:r>
      <w:r w:rsidRPr="00311617">
        <w:rPr>
          <w:rFonts w:eastAsia="Times New Roman"/>
          <w:szCs w:val="20"/>
        </w:rPr>
        <w:tab/>
        <w:t xml:space="preserve">The Industry Premium Rates Determination is made pursuant to subsection 142(1) of the Act and published in the </w:t>
      </w:r>
      <w:r w:rsidRPr="00311617">
        <w:rPr>
          <w:rFonts w:eastAsia="Times New Roman"/>
          <w:i/>
          <w:szCs w:val="20"/>
        </w:rPr>
        <w:t>Government Gazette</w:t>
      </w:r>
      <w:r w:rsidRPr="00311617">
        <w:rPr>
          <w:rFonts w:eastAsia="Times New Roman"/>
          <w:szCs w:val="20"/>
        </w:rPr>
        <w:t xml:space="preserve"> in accordance with subsection 142(2)(a) of the Act.</w:t>
      </w:r>
    </w:p>
    <w:p w:rsidR="003A4391" w:rsidRPr="00311617" w:rsidRDefault="003A4391" w:rsidP="003A4391">
      <w:pPr>
        <w:ind w:left="284" w:hanging="284"/>
        <w:rPr>
          <w:rFonts w:eastAsia="Times New Roman"/>
          <w:szCs w:val="20"/>
        </w:rPr>
      </w:pPr>
      <w:r w:rsidRPr="00311617">
        <w:rPr>
          <w:rFonts w:eastAsia="Times New Roman"/>
          <w:szCs w:val="20"/>
        </w:rPr>
        <w:t>3.</w:t>
      </w:r>
      <w:r w:rsidRPr="00311617">
        <w:rPr>
          <w:rFonts w:eastAsia="Times New Roman"/>
          <w:szCs w:val="20"/>
        </w:rPr>
        <w:tab/>
        <w:t>This determination commences on 1 July 2021.</w:t>
      </w:r>
    </w:p>
    <w:p w:rsidR="003A4391" w:rsidRPr="00311617" w:rsidRDefault="003A4391" w:rsidP="003A4391">
      <w:pPr>
        <w:ind w:left="284" w:hanging="284"/>
        <w:rPr>
          <w:rFonts w:eastAsia="Times New Roman"/>
          <w:szCs w:val="20"/>
        </w:rPr>
      </w:pPr>
      <w:r w:rsidRPr="00311617">
        <w:rPr>
          <w:rFonts w:eastAsia="Times New Roman"/>
          <w:szCs w:val="20"/>
        </w:rPr>
        <w:t>4.</w:t>
      </w:r>
      <w:r w:rsidRPr="00311617">
        <w:rPr>
          <w:rFonts w:eastAsia="Times New Roman"/>
          <w:szCs w:val="20"/>
        </w:rPr>
        <w:tab/>
        <w:t>If before 1 July 2022, an Industry Premium Rates Determination has not been made for the 2022-2023 period, this determination will apply pending the making of such a determination.</w:t>
      </w:r>
    </w:p>
    <w:p w:rsidR="003A4391" w:rsidRPr="00311617" w:rsidRDefault="003A4391" w:rsidP="003A4391">
      <w:pPr>
        <w:jc w:val="center"/>
        <w:rPr>
          <w:smallCaps/>
          <w:szCs w:val="17"/>
        </w:rPr>
      </w:pPr>
      <w:r w:rsidRPr="00311617">
        <w:rPr>
          <w:smallCaps/>
          <w:szCs w:val="17"/>
        </w:rPr>
        <w:t>Part 2—Terms of Industry Premium Rates Determination</w:t>
      </w:r>
    </w:p>
    <w:p w:rsidR="003A4391" w:rsidRPr="00311617" w:rsidRDefault="003A4391" w:rsidP="003A4391">
      <w:pPr>
        <w:ind w:left="284" w:hanging="284"/>
        <w:rPr>
          <w:rFonts w:eastAsia="Times New Roman"/>
          <w:szCs w:val="20"/>
        </w:rPr>
      </w:pPr>
      <w:r w:rsidRPr="00311617">
        <w:rPr>
          <w:rFonts w:eastAsia="Times New Roman"/>
          <w:szCs w:val="20"/>
        </w:rPr>
        <w:t>1.</w:t>
      </w:r>
      <w:r w:rsidRPr="00311617">
        <w:rPr>
          <w:rFonts w:eastAsia="Times New Roman"/>
          <w:szCs w:val="20"/>
        </w:rPr>
        <w:tab/>
        <w:t>This determination establishes the Industry Premium Rates set out in the Appendix to this determination.</w:t>
      </w:r>
    </w:p>
    <w:p w:rsidR="003A4391" w:rsidRPr="00311617" w:rsidRDefault="003A4391" w:rsidP="003A4391">
      <w:pPr>
        <w:ind w:left="284" w:hanging="284"/>
        <w:rPr>
          <w:rFonts w:eastAsia="Times New Roman"/>
          <w:szCs w:val="20"/>
        </w:rPr>
      </w:pPr>
      <w:r w:rsidRPr="00311617">
        <w:rPr>
          <w:rFonts w:eastAsia="Times New Roman"/>
          <w:szCs w:val="20"/>
        </w:rPr>
        <w:t>2.</w:t>
      </w:r>
      <w:r w:rsidRPr="00311617">
        <w:rPr>
          <w:rFonts w:eastAsia="Times New Roman"/>
          <w:szCs w:val="20"/>
        </w:rPr>
        <w:tab/>
        <w:t>The industry premium rate for each South Australian Industry Classification (SAIC) referred to in Column 2 of the Appendix, is fixed by the Corporation as the industry premium rate (expressed as a percentage) opposite each SAIC in Column 3 of the Appendix.</w:t>
      </w:r>
    </w:p>
    <w:p w:rsidR="003A4391" w:rsidRPr="00311617" w:rsidRDefault="003A4391" w:rsidP="003A4391">
      <w:pPr>
        <w:ind w:left="284" w:hanging="284"/>
        <w:rPr>
          <w:rFonts w:eastAsia="Times New Roman"/>
          <w:szCs w:val="20"/>
        </w:rPr>
      </w:pPr>
      <w:r w:rsidRPr="00311617">
        <w:rPr>
          <w:rFonts w:eastAsia="Times New Roman"/>
          <w:szCs w:val="20"/>
        </w:rPr>
        <w:t>3.</w:t>
      </w:r>
      <w:r w:rsidRPr="00311617">
        <w:rPr>
          <w:rFonts w:eastAsia="Times New Roman"/>
          <w:szCs w:val="20"/>
        </w:rPr>
        <w:tab/>
      </w:r>
      <w:r w:rsidRPr="00311617">
        <w:rPr>
          <w:rFonts w:eastAsia="Times New Roman"/>
          <w:spacing w:val="-2"/>
          <w:szCs w:val="20"/>
        </w:rPr>
        <w:t xml:space="preserve">Any </w:t>
      </w:r>
      <w:r w:rsidRPr="00311617">
        <w:rPr>
          <w:rFonts w:eastAsia="Times New Roman"/>
          <w:i/>
          <w:spacing w:val="-2"/>
          <w:szCs w:val="20"/>
        </w:rPr>
        <w:t>RTWSA Premium Provisions, RTWSA Premium Order (Return to Work Premium System)</w:t>
      </w:r>
      <w:r w:rsidRPr="00311617">
        <w:rPr>
          <w:rFonts w:eastAsia="Times New Roman"/>
          <w:spacing w:val="-2"/>
          <w:szCs w:val="20"/>
        </w:rPr>
        <w:t xml:space="preserve"> and </w:t>
      </w:r>
      <w:r w:rsidRPr="00311617">
        <w:rPr>
          <w:rFonts w:eastAsia="Times New Roman"/>
          <w:i/>
          <w:spacing w:val="-2"/>
          <w:szCs w:val="20"/>
        </w:rPr>
        <w:t>RTWSA Premium Order (Retro-Paid Loss Arrangement)</w:t>
      </w:r>
      <w:r w:rsidRPr="00311617">
        <w:rPr>
          <w:rFonts w:eastAsia="Times New Roman"/>
          <w:spacing w:val="-2"/>
          <w:szCs w:val="20"/>
        </w:rPr>
        <w:t xml:space="preserve"> having application for the 2021-2022 premium period will be applied for the purpose of detailing how the industry premium rate is used in the premium calculation for an employer in respect of whom those Premium Orders apply.</w:t>
      </w:r>
    </w:p>
    <w:p w:rsidR="00073475" w:rsidRDefault="00073475">
      <w:pPr>
        <w:spacing w:after="0" w:line="240" w:lineRule="auto"/>
        <w:jc w:val="left"/>
        <w:rPr>
          <w:smallCaps/>
          <w:szCs w:val="17"/>
        </w:rPr>
      </w:pPr>
      <w:r>
        <w:rPr>
          <w:smallCaps/>
          <w:szCs w:val="17"/>
        </w:rPr>
        <w:br w:type="page"/>
      </w:r>
    </w:p>
    <w:p w:rsidR="003A4391" w:rsidRPr="00311617" w:rsidRDefault="003A4391" w:rsidP="003A4391">
      <w:pPr>
        <w:jc w:val="center"/>
        <w:rPr>
          <w:smallCaps/>
          <w:szCs w:val="17"/>
        </w:rPr>
      </w:pPr>
      <w:r w:rsidRPr="00311617">
        <w:rPr>
          <w:smallCaps/>
          <w:szCs w:val="17"/>
        </w:rPr>
        <w:t>Part 3—Specified Criteria for Fixing Industry Premium Rates</w:t>
      </w:r>
    </w:p>
    <w:p w:rsidR="003A4391" w:rsidRPr="00311617" w:rsidRDefault="003A4391" w:rsidP="003A4391">
      <w:pPr>
        <w:ind w:left="284" w:hanging="284"/>
        <w:rPr>
          <w:rFonts w:eastAsia="Times New Roman"/>
          <w:szCs w:val="20"/>
        </w:rPr>
      </w:pPr>
      <w:r w:rsidRPr="00311617">
        <w:rPr>
          <w:rFonts w:eastAsia="Times New Roman"/>
          <w:szCs w:val="20"/>
        </w:rPr>
        <w:t>1.</w:t>
      </w:r>
      <w:r w:rsidRPr="00311617">
        <w:rPr>
          <w:rFonts w:eastAsia="Times New Roman"/>
          <w:szCs w:val="20"/>
        </w:rPr>
        <w:tab/>
        <w:t xml:space="preserve">In respect of the premium rate applicable to the classes of industry, the Industry Premium Rates Determination takes into account the criteria prescribed in regulation 56 of the </w:t>
      </w:r>
      <w:r w:rsidRPr="00311617">
        <w:rPr>
          <w:rFonts w:eastAsia="Times New Roman"/>
          <w:i/>
          <w:szCs w:val="20"/>
        </w:rPr>
        <w:t>Return to Work Regulations 2015</w:t>
      </w:r>
      <w:r w:rsidRPr="00311617">
        <w:rPr>
          <w:rFonts w:eastAsia="Times New Roman"/>
          <w:szCs w:val="20"/>
        </w:rPr>
        <w:t>.</w:t>
      </w:r>
    </w:p>
    <w:p w:rsidR="003A4391" w:rsidRPr="00311617" w:rsidRDefault="003A4391" w:rsidP="003A4391">
      <w:pPr>
        <w:rPr>
          <w:rFonts w:eastAsia="Times New Roman"/>
          <w:szCs w:val="20"/>
        </w:rPr>
      </w:pPr>
      <w:r w:rsidRPr="00311617">
        <w:rPr>
          <w:rFonts w:eastAsia="Times New Roman"/>
          <w:szCs w:val="20"/>
        </w:rPr>
        <w:t>I confirm that this is a true and correct record of the decision of the Corporation made in the exercise of my delegated authority.</w:t>
      </w:r>
    </w:p>
    <w:p w:rsidR="003A4391" w:rsidRPr="00311617" w:rsidRDefault="003A4391" w:rsidP="003A4391">
      <w:pPr>
        <w:spacing w:after="0"/>
        <w:rPr>
          <w:rFonts w:eastAsia="Times New Roman"/>
          <w:szCs w:val="17"/>
        </w:rPr>
      </w:pPr>
      <w:r w:rsidRPr="00311617">
        <w:rPr>
          <w:rFonts w:eastAsia="Times New Roman"/>
          <w:szCs w:val="17"/>
        </w:rPr>
        <w:t>Dated: 28 May 2021</w:t>
      </w:r>
    </w:p>
    <w:p w:rsidR="003A4391" w:rsidRPr="00311617" w:rsidRDefault="003A4391" w:rsidP="003A4391">
      <w:pPr>
        <w:spacing w:after="0"/>
        <w:jc w:val="right"/>
        <w:rPr>
          <w:rFonts w:eastAsia="Times New Roman"/>
          <w:smallCaps/>
          <w:szCs w:val="20"/>
        </w:rPr>
      </w:pPr>
      <w:r w:rsidRPr="00311617">
        <w:rPr>
          <w:rFonts w:eastAsia="Times New Roman"/>
          <w:smallCaps/>
          <w:szCs w:val="20"/>
        </w:rPr>
        <w:t>M. Francis</w:t>
      </w:r>
    </w:p>
    <w:p w:rsidR="003A4391" w:rsidRPr="00311617" w:rsidRDefault="003A4391" w:rsidP="003A4391">
      <w:pPr>
        <w:spacing w:after="0"/>
        <w:jc w:val="right"/>
        <w:rPr>
          <w:rFonts w:eastAsia="Times New Roman"/>
          <w:szCs w:val="17"/>
        </w:rPr>
      </w:pPr>
      <w:r w:rsidRPr="00311617">
        <w:rPr>
          <w:rFonts w:eastAsia="Times New Roman"/>
          <w:szCs w:val="17"/>
        </w:rPr>
        <w:t>Chief Executive Officer</w:t>
      </w:r>
    </w:p>
    <w:p w:rsidR="003A4391" w:rsidRPr="00311617" w:rsidRDefault="003A4391" w:rsidP="003A4391">
      <w:pPr>
        <w:pBdr>
          <w:bottom w:val="single" w:sz="4" w:space="1" w:color="auto"/>
        </w:pBdr>
        <w:spacing w:before="100" w:line="14" w:lineRule="exact"/>
        <w:ind w:left="1077" w:right="1077"/>
        <w:jc w:val="center"/>
        <w:rPr>
          <w:rFonts w:eastAsia="Times New Roman"/>
          <w:szCs w:val="20"/>
        </w:rPr>
      </w:pPr>
    </w:p>
    <w:p w:rsidR="003A4391" w:rsidRPr="00311617" w:rsidRDefault="003A4391" w:rsidP="003A4391">
      <w:pPr>
        <w:spacing w:after="0" w:line="80" w:lineRule="exact"/>
        <w:rPr>
          <w:rFonts w:eastAsia="Times New Roman"/>
          <w:szCs w:val="20"/>
        </w:rPr>
      </w:pPr>
    </w:p>
    <w:p w:rsidR="003A4391" w:rsidRPr="00311617" w:rsidRDefault="003A4391" w:rsidP="003A4391">
      <w:pPr>
        <w:jc w:val="center"/>
        <w:rPr>
          <w:smallCaps/>
          <w:szCs w:val="17"/>
        </w:rPr>
      </w:pPr>
      <w:r w:rsidRPr="00311617">
        <w:rPr>
          <w:smallCaps/>
          <w:szCs w:val="17"/>
        </w:rPr>
        <w:t>Appendix</w:t>
      </w:r>
    </w:p>
    <w:p w:rsidR="003A4391" w:rsidRPr="00311617" w:rsidRDefault="003A4391" w:rsidP="003A4391">
      <w:pPr>
        <w:jc w:val="center"/>
        <w:rPr>
          <w:i/>
          <w:szCs w:val="17"/>
        </w:rPr>
      </w:pPr>
      <w:r w:rsidRPr="00311617">
        <w:rPr>
          <w:i/>
          <w:szCs w:val="17"/>
        </w:rPr>
        <w:t xml:space="preserve">Return to Work Corporation of South Australia </w:t>
      </w:r>
      <w:r w:rsidRPr="00311617">
        <w:rPr>
          <w:i/>
          <w:szCs w:val="17"/>
        </w:rPr>
        <w:br/>
        <w:t>ReturnToWorkSA Industry Premium Rates 2021-2022</w:t>
      </w:r>
    </w:p>
    <w:tbl>
      <w:tblPr>
        <w:tblW w:w="5000" w:type="pct"/>
        <w:jc w:val="center"/>
        <w:tblLook w:val="0000" w:firstRow="0" w:lastRow="0" w:firstColumn="0" w:lastColumn="0" w:noHBand="0" w:noVBand="0"/>
      </w:tblPr>
      <w:tblGrid>
        <w:gridCol w:w="1796"/>
        <w:gridCol w:w="5528"/>
        <w:gridCol w:w="2030"/>
      </w:tblGrid>
      <w:tr w:rsidR="003A4391" w:rsidRPr="00311617" w:rsidTr="00310616">
        <w:trPr>
          <w:trHeight w:val="20"/>
          <w:tblHeader/>
          <w:jc w:val="center"/>
        </w:trPr>
        <w:tc>
          <w:tcPr>
            <w:tcW w:w="960" w:type="pct"/>
            <w:tcBorders>
              <w:top w:val="single" w:sz="4" w:space="0" w:color="auto"/>
            </w:tcBorders>
            <w:shd w:val="clear" w:color="auto" w:fill="auto"/>
            <w:vAlign w:val="center"/>
          </w:tcPr>
          <w:p w:rsidR="003A4391" w:rsidRPr="00311617" w:rsidRDefault="003A4391" w:rsidP="00310616">
            <w:pPr>
              <w:spacing w:before="40" w:after="40"/>
              <w:jc w:val="center"/>
              <w:rPr>
                <w:rFonts w:eastAsia="Times New Roman"/>
                <w:b/>
                <w:bCs/>
                <w:szCs w:val="20"/>
              </w:rPr>
            </w:pPr>
            <w:r w:rsidRPr="00311617">
              <w:rPr>
                <w:rFonts w:eastAsia="Times New Roman"/>
                <w:b/>
                <w:bCs/>
                <w:szCs w:val="20"/>
              </w:rPr>
              <w:t>Column 1</w:t>
            </w:r>
          </w:p>
        </w:tc>
        <w:tc>
          <w:tcPr>
            <w:tcW w:w="2955" w:type="pct"/>
            <w:tcBorders>
              <w:top w:val="single" w:sz="4" w:space="0" w:color="auto"/>
            </w:tcBorders>
            <w:shd w:val="clear" w:color="auto" w:fill="auto"/>
            <w:vAlign w:val="center"/>
          </w:tcPr>
          <w:p w:rsidR="003A4391" w:rsidRPr="00311617" w:rsidRDefault="003A4391" w:rsidP="00310616">
            <w:pPr>
              <w:spacing w:before="40" w:after="40"/>
              <w:jc w:val="center"/>
              <w:rPr>
                <w:rFonts w:eastAsia="Times New Roman"/>
                <w:b/>
                <w:bCs/>
                <w:szCs w:val="20"/>
              </w:rPr>
            </w:pPr>
            <w:r w:rsidRPr="00311617">
              <w:rPr>
                <w:rFonts w:eastAsia="Times New Roman"/>
                <w:b/>
                <w:bCs/>
                <w:szCs w:val="20"/>
              </w:rPr>
              <w:t>Column 2</w:t>
            </w:r>
          </w:p>
        </w:tc>
        <w:tc>
          <w:tcPr>
            <w:tcW w:w="1085" w:type="pct"/>
            <w:tcBorders>
              <w:top w:val="single" w:sz="4" w:space="0" w:color="auto"/>
            </w:tcBorders>
            <w:vAlign w:val="center"/>
          </w:tcPr>
          <w:p w:rsidR="003A4391" w:rsidRPr="00311617" w:rsidRDefault="003A4391" w:rsidP="00310616">
            <w:pPr>
              <w:spacing w:before="40" w:after="40"/>
              <w:jc w:val="center"/>
              <w:rPr>
                <w:rFonts w:eastAsia="Times New Roman"/>
                <w:b/>
                <w:bCs/>
                <w:szCs w:val="20"/>
              </w:rPr>
            </w:pPr>
            <w:r w:rsidRPr="00311617">
              <w:rPr>
                <w:rFonts w:eastAsia="Times New Roman"/>
                <w:b/>
                <w:bCs/>
                <w:szCs w:val="20"/>
              </w:rPr>
              <w:t>Column 3</w:t>
            </w:r>
          </w:p>
        </w:tc>
      </w:tr>
      <w:tr w:rsidR="003A4391" w:rsidRPr="00311617" w:rsidTr="00310616">
        <w:trPr>
          <w:trHeight w:val="20"/>
          <w:tblHeader/>
          <w:jc w:val="center"/>
        </w:trPr>
        <w:tc>
          <w:tcPr>
            <w:tcW w:w="960" w:type="pct"/>
            <w:tcBorders>
              <w:bottom w:val="single" w:sz="4" w:space="0" w:color="auto"/>
            </w:tcBorders>
            <w:shd w:val="clear" w:color="auto" w:fill="auto"/>
            <w:vAlign w:val="center"/>
          </w:tcPr>
          <w:p w:rsidR="003A4391" w:rsidRPr="00311617" w:rsidRDefault="003A4391" w:rsidP="00310616">
            <w:pPr>
              <w:spacing w:before="40" w:after="40"/>
              <w:jc w:val="center"/>
              <w:rPr>
                <w:rFonts w:eastAsia="Times New Roman"/>
                <w:b/>
                <w:bCs/>
                <w:szCs w:val="20"/>
              </w:rPr>
            </w:pPr>
            <w:r w:rsidRPr="00311617">
              <w:rPr>
                <w:rFonts w:eastAsia="Times New Roman"/>
                <w:b/>
                <w:bCs/>
                <w:szCs w:val="20"/>
              </w:rPr>
              <w:t>SAIC Code Number</w:t>
            </w:r>
          </w:p>
        </w:tc>
        <w:tc>
          <w:tcPr>
            <w:tcW w:w="2955" w:type="pct"/>
            <w:tcBorders>
              <w:bottom w:val="single" w:sz="4" w:space="0" w:color="auto"/>
            </w:tcBorders>
            <w:shd w:val="clear" w:color="auto" w:fill="auto"/>
            <w:vAlign w:val="center"/>
          </w:tcPr>
          <w:p w:rsidR="003A4391" w:rsidRPr="00311617" w:rsidRDefault="003A4391" w:rsidP="00310616">
            <w:pPr>
              <w:spacing w:before="40" w:after="40"/>
              <w:jc w:val="center"/>
              <w:rPr>
                <w:rFonts w:eastAsia="Times New Roman"/>
                <w:b/>
                <w:bCs/>
                <w:szCs w:val="20"/>
              </w:rPr>
            </w:pPr>
            <w:r w:rsidRPr="00311617">
              <w:rPr>
                <w:rFonts w:eastAsia="Times New Roman"/>
                <w:b/>
                <w:bCs/>
                <w:szCs w:val="20"/>
              </w:rPr>
              <w:t>Industry Description</w:t>
            </w:r>
          </w:p>
        </w:tc>
        <w:tc>
          <w:tcPr>
            <w:tcW w:w="1085" w:type="pct"/>
            <w:tcBorders>
              <w:bottom w:val="single" w:sz="4" w:space="0" w:color="auto"/>
            </w:tcBorders>
            <w:vAlign w:val="center"/>
          </w:tcPr>
          <w:p w:rsidR="003A4391" w:rsidRPr="00311617" w:rsidRDefault="003A4391" w:rsidP="00310616">
            <w:pPr>
              <w:spacing w:before="40" w:after="40"/>
              <w:jc w:val="center"/>
              <w:rPr>
                <w:rFonts w:eastAsia="Times New Roman"/>
                <w:b/>
                <w:bCs/>
                <w:szCs w:val="20"/>
              </w:rPr>
            </w:pPr>
            <w:r w:rsidRPr="00311617">
              <w:rPr>
                <w:rFonts w:eastAsia="Times New Roman"/>
                <w:b/>
                <w:bCs/>
                <w:szCs w:val="20"/>
              </w:rPr>
              <w:t xml:space="preserve">Industry Premium Rate </w:t>
            </w:r>
            <w:r w:rsidRPr="00311617">
              <w:rPr>
                <w:rFonts w:eastAsia="Times New Roman"/>
                <w:b/>
                <w:bCs/>
                <w:szCs w:val="20"/>
              </w:rPr>
              <w:br/>
              <w:t>per $100</w:t>
            </w:r>
          </w:p>
        </w:tc>
      </w:tr>
      <w:tr w:rsidR="003A4391" w:rsidRPr="00311617" w:rsidTr="00310616">
        <w:trPr>
          <w:trHeight w:val="20"/>
          <w:tblHeader/>
          <w:jc w:val="center"/>
        </w:trPr>
        <w:tc>
          <w:tcPr>
            <w:tcW w:w="960" w:type="pct"/>
            <w:tcBorders>
              <w:top w:val="single" w:sz="4" w:space="0" w:color="auto"/>
            </w:tcBorders>
            <w:shd w:val="clear" w:color="auto" w:fill="auto"/>
          </w:tcPr>
          <w:p w:rsidR="003A4391" w:rsidRPr="00311617" w:rsidRDefault="003A4391" w:rsidP="00310616">
            <w:pPr>
              <w:spacing w:after="0" w:line="80" w:lineRule="exact"/>
              <w:jc w:val="center"/>
              <w:rPr>
                <w:rFonts w:eastAsia="Times New Roman"/>
                <w:b/>
                <w:szCs w:val="20"/>
              </w:rPr>
            </w:pPr>
          </w:p>
        </w:tc>
        <w:tc>
          <w:tcPr>
            <w:tcW w:w="2955" w:type="pct"/>
            <w:tcBorders>
              <w:top w:val="single" w:sz="4" w:space="0" w:color="auto"/>
            </w:tcBorders>
            <w:shd w:val="clear" w:color="auto" w:fill="auto"/>
          </w:tcPr>
          <w:p w:rsidR="003A4391" w:rsidRPr="00311617" w:rsidRDefault="003A4391" w:rsidP="00310616">
            <w:pPr>
              <w:spacing w:after="0" w:line="80" w:lineRule="exact"/>
              <w:jc w:val="left"/>
              <w:rPr>
                <w:rFonts w:eastAsia="Times New Roman"/>
                <w:b/>
                <w:bCs/>
                <w:szCs w:val="20"/>
              </w:rPr>
            </w:pPr>
          </w:p>
        </w:tc>
        <w:tc>
          <w:tcPr>
            <w:tcW w:w="1085" w:type="pct"/>
            <w:tcBorders>
              <w:top w:val="single" w:sz="4" w:space="0" w:color="auto"/>
            </w:tcBorders>
          </w:tcPr>
          <w:p w:rsidR="003A4391" w:rsidRPr="00311617" w:rsidRDefault="003A4391" w:rsidP="00310616">
            <w:pPr>
              <w:spacing w:after="0" w:line="80" w:lineRule="exact"/>
              <w:jc w:val="left"/>
              <w:rPr>
                <w:rFonts w:eastAsia="Times New Roman"/>
                <w:b/>
                <w:bCs/>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after="40"/>
              <w:jc w:val="left"/>
              <w:rPr>
                <w:rFonts w:eastAsia="Times New Roman"/>
                <w:b/>
                <w:szCs w:val="20"/>
              </w:rPr>
            </w:pPr>
            <w:r w:rsidRPr="00311617">
              <w:rPr>
                <w:rFonts w:eastAsia="Times New Roman"/>
                <w:b/>
                <w:szCs w:val="20"/>
              </w:rPr>
              <w:t>AGRICULTURE, FORESTRY AND FISHING</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Nursery Production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2.920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Turf Growing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3.056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011401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Floriculture Production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3.314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Mushroom Growing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3.383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Vegetable Growing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3.168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Grape Growing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2.248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013406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Apple, Pear, Stone Fruit, Berry Fruit, Kiwifruit and Citrus Growing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3.161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013701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Olive growing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3.415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Fruit and Tree Nut Growing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3.080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014406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Sheep-Beef Cattle Farming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4.716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014501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Grain-Sheep or Grain-Beef Cattle Farming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2.676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014901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Grain Growing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2.673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015901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Crop Growing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4.088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016001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Dairy Cattle Farming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5.569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017101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Poultry Farming (Meat)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4.318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017201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Poultry Farming (Eggs)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4.603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018001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Deer Farming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4.654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Horse Farming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4.719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Pig Farming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6.155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019306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Beekeeping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4.035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019901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Livestock Farming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4.077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020101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Offshore Longline and Rack Aquaculture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2.666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020201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Offshore Caged Aquaculture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2.502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020301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Onshore Aquaculture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2.601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030101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Forestry</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2.519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030201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Logging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4.506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041101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Rock Lobster and Crab Potting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2.857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041201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Prawn Fishing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2.453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041301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Line Fishing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4.020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041901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Fishing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4.628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042001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Hunting and Trapping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5.231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051001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Forestry Support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2.646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052201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Shearing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5.923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r w:rsidRPr="00311617">
              <w:rPr>
                <w:rFonts w:eastAsia="Times New Roman"/>
                <w:szCs w:val="20"/>
              </w:rPr>
              <w:t>052901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Agriculture and Fishing Support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2.811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MINING</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060001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Coal Mining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2.795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070001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Oil and Gas Extraction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1.604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080101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Iron Ore Mining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2.510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080201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Bauxite Mining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3.232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080301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Copper Ore Mining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1.638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080401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Gold Ore Mining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2.731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080501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Mineral Sand Mining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2.407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080601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Nickel Ore Mining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3.232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080701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Silver-Lead-Zinc Ore Mining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2.797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080901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Metal Ore Mining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3.421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091101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Gravel and Sand Quarrying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2.995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091901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Construction Material Mining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3.608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099001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Non-Metallic Mineral Mining and Quarrying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2.144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101101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Petroleum Exploration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3.747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101201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Mineral Exploration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1.049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109001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Mining Support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1.797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109002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Drilling and Boring Support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2.403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MANUFACTURING</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111106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Meat Processing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6.518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111107</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Livestock Processing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4.409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Poultry Processing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4.569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Cured Meat and Smallgoods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6.748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Seafood Processing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3.135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Milk and Cream Processing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3.174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Ice Cream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1.284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113301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Cheese and Other Dairy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3.782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114001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Fruit and Vegetable Processing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3.717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115001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Oil and Fat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3.230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116101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Grain Mill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1.468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116201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Cereal, Pasta and Baking Mix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3.281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117101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Bread Manufacturing (Factory based)</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3.978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117201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Cake and Pastry Manufacturing (Factory based)</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2.780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117301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Biscuit Manufacturing (Factory based)</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4.726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117401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Bakery Product Manufacturing (Non-factory based)</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1.336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118101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Sugar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3.700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118201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Confectionery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3.719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Potato, Corn and Other Crisp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4.198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Prepared Animal and Bird Feed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4.233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119901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Food Product Manufacturing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3.480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121101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Soft Drink, Cordial and Syrup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2.007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121201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Beer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1.327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121301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Spirit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1.546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121401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Wine and Other Alcoholic Beverage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1.508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122001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Cigarette and Tobacco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4.198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Wool Scouring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3.010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Natural Textile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2.533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Synthetic Textile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2.182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Leather Tanning, Fur Dressing and Leather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2.509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Textile Floor Covering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1.960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Rope, Cordage and Twine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2.237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133301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Cut and Sewn Textile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3.026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133401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Textile Finishing and Other Textile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2.116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134001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Knitted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2.167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135101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Clothing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1.990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135201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Footwear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2.697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141101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Log Sawmilling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5.099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141201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Wood Chipping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3.314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141301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Timber Resawing and Dressing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6.281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149101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Prefabricated Wooden Building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3.424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149201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Wooden Structural Fitting and Component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3.135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149301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Veneer and Plywood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4.937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149401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Reconstituted Wood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2.690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149901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Wood Product Manufacturing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3.150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149902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Wooden Containers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4.701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151001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Pulp, Paper and Paperboard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3.182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152101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Corrugated Paperboard and Paperboard Container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3.395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152201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Paper Bag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5.354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152301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Paper Stationery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2.504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152401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Sanitary Paper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3.716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152901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Converted Paper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3.810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161106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Printing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1.126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161206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Printing Support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0.896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162007</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Reproduction of Recorded Media</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0.327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170101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Petroleum Refining and Petroleum Fuel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1.272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170901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Petroleum and Coal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1.731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Industrial Gas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1.484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Basic Organic Chemical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2.214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Basic Inorganic Chemical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2.139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Synthetic Resin and Synthetic Rubber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5.159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Basic Polymer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3.969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Fertiliser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2.949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Pesticide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2.396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184101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Human Pharmaceutical and Medicinal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1.778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184201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Veterinary Pharmaceutical and Medicinal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2.362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185101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Cleaning Compound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2.156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185201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Cosmetic and Toiletry Preparation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1.412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Photographic Chemical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2.124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Explosive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2.438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189901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Basic Chemical Product Manufacturing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2.013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191101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Polymer Film and Sheet Packaging Material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2.887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191201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Rigid and Semi-Rigid Polymer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3.852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191301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Polymer Foam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3.845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191401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Tyre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3.430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191501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Adhesive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2.066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191601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Paint and Coatings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2.385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191602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Inks and Toners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0.653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191901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Polymer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4.333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192001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Natural Rubber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201001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Glass and Glass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2.795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202101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Clay Brick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3.160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202901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Ceramic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2.222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203101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Cement and Lime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0.932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203201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Plaster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4.383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203301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Ready-Mixed Concrete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4.289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203401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Concrete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5.989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209001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Non-Metallic Mineral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4.918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211001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Iron Smelting and Steel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3.062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212106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Iron and Steel Casting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5.477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212201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Steel Pipe and Tube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2.698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213106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Alumina Production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2.467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213201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Aluminium Smelting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3.599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213301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Copper, Silver, Lead and Zinc Smelting and Refining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3.942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213901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Basic Non-Ferrous Metal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5.286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214101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Non-Ferrous Metal Casting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2.461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214201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Aluminium Rolling, Drawing, Extruding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2.718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214901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Basic Non-Ferrous Metal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2.463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Iron and Steel Forging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5.063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Structural Steel Fabricating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3.569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Prefabricated Metal Building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3.623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222301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Architectural Aluminium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3.742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222401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Metal Roof and Guttering Manufacturing (except Aluminium)</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2.573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Structural Metal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4.149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Boiler, Tank and Other Heavy Gauge Metal Container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5.758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Metal Container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2.408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224001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Sheet Metal Product Manufacturing (except Metal Structural and Container Products)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3.077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Spring and Wire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3.824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Nut, Bolt, Screw and Rivet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2.467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229301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Metal Coating and Finishing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3.964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Fabricated Metal Product Manufacturing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2.734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229902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Cutlery and Hand Tool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9.859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231101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Motor Vehicle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2.567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231201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Motor Vehicle Body and Trailer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4.446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231301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Automotive Electrical Component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2.388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231901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Motor Vehicle Parts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2.871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239101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Shipbuilding and Repair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4.894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239102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Submarine Building and Repair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1.411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239201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Boatbuilding and Repair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3.573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239301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Railway Rolling Stock Manufacturing and Repair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2.434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239401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Aircraft Manufacturing and Repair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0.537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239901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Transport Equipment Manufacturing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Photographic , Optical and Ophthalmic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0.436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Medical and Surgical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1.585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Professional and Scientific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0.486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Computer and Electronic Office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0.455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Communication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0.464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Electronic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Electric Cable and Wire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2.462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Electric Lighting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1.929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Electrical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2.090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244101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Whiteware Appliance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2.406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244901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Domestic Appliance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2.347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245101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Pump and Compressor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3.164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245201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Fixed Space Heating, Cooling and Ventilation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1.564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246101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Agricultural Machinery and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2.888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246201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Mining and Construction Machinery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2.444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246301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Machine Tool and Parts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2.230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246901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Specialised Machinery and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2.674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Lifting and Material Handling Equipment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4.113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249901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Machinery and Equipment Manufacturing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2.750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251101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Wooden Furniture and Upholstered Seat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3.025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251201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Metal Furniture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3.686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251301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Mattress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3.968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251901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Furniture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2.991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259101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Jewellery and Silverware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1.187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259201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Toy, Sporting and Recreational Product Manufacturing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3.023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259901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Manufacturing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 xml:space="preserve">ELECTRICITY, GAS, WATER AND WASTE SERVICES </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261101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Fossil Fuel Electricity Generation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0.578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261901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Electricity Generation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0.541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262001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Electricity Transmission and Distribution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0.523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264001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On Selling Electricity and Electricity Market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0.508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270001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Gas Supply</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0.800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281101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Water Supply</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281201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Sewerage and Drainage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1.877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291101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Solid Waste Collection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4.429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291901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Waste Collection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5.260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292101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Waste Treatment and Disposal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5.079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292201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Waste Remediation and Materials Recovery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5.838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 xml:space="preserve">CONSTRUCTION </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301101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House Construction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2.124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301901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Residential Building Construction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3.131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302001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Non-Residential Building Construction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2.086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310101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Heavy and Civil Engineering Construction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2.638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Land Development and Subdivision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1.295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Site Preparation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3.521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Concreting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5.452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Bricklaying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5.328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322301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Roofing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6.287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322401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Structural Steel Erection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5.165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323106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Plumbing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2.775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323206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Electrical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1.771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323306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Air Conditioning and Heating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2.992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323406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Fire and Security Alarm Installation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1.938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Building Installation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3.683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324106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Plastering and Ceiling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5.347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324206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Carpentry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4.340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324306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Tiling and Carpeting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3.871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324406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Painting and Decorating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3.737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324506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Glazing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4.958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Landscape Construction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3.412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Hire of Construction Machinery with Operator</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3.226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329901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Construction Services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4.492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WHOLESALE TRADE</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Wool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2.472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Cereal Grain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2.872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Agricultural Produce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1.742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331902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Agricultural Supply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0.506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Petroleum Product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1.116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Metal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3.626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332202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Mineral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1.697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332301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Industrial and Agricultural Chemical Product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1.204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Timber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Plumbing Goods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1.721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Builders Hardware Goods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1.634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333902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Household Hardware Goods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0.918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341101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Agricultural and Construction Machinery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1.317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341901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Specialised Industrial Machinery and Equipment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1.455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349101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Professional and Scientific Goods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0.546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349201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Computer and Computer Peripheral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0.362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349301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Telecommunication Goods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0.631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349401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Electrical and Electronic Goods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0.656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349402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Photographic Equipment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0.326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349901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Machinery and Equipment Wholesaling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1.095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350101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Car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1.219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350201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Commercial Vehicle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1.927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350301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Trailer and Other Motor Vehicle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1.833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350401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Motor Vehicle New Parts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2.091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350501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Motor Vehicle Dismantling and Used Parts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2.335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360101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General Line Grocery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2.460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360201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Meat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4.962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360202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Poultry and Smallgoods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1.936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360301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Dairy Produce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2.498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360302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Milk Vending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3.919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360401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Fish and Seafood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2.534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360501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Fruit and Vegetable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3.877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360601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Liquor and Tobacco Product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1.123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360901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Grocery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2.899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360902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Confectionery and Soft Drink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1.852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371101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Textile Product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0.742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371201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Clothing and Footwear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0.393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372001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Pharmaceutical and Toiletry Goods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0.772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373101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Furniture and Floor Covering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1.094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373201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Jewellery and Watch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0.759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373301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Kitchen and Dining ware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0.926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373401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Toy and Sporting Goods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0.921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373501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Book and Magazine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1.125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373601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Paper Product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373901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Goods Wholesaling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1.272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380001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Commission-Based Wholesaling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1.314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380002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Wholesaling goods not physically handling any stock</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0.640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 xml:space="preserve">RETAIL TRADE </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391101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Car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1.431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391201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Motor Cycle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1.402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391301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Trailer and Other Motor Vehicle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1.608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392101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Motor Vehicle Parts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1.244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392201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Tyre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3.101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400001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Fuel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2.336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411001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Supermarket and Grocery Stores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1.555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412102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Fresh Fish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1.203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412106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Fresh Meat and Poultry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2.839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412206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Fruit and Vegetable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1.426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412301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Liquor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1.219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412901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Specialised Food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1.378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Furniture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2.582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Floor Coverings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1.861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Housewares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1.502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421401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Manchester and Other Textile Goods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2.676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Electrical , Electronic and Gas Appliance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1.119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422102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Photographic Equipment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0.443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Computer and Computer Peripheral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1.072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Electrical and Electronic Goods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1.271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423106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Hardware and Building Supplies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1.728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423206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Garden Supplies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2.085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424106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Sport and Camping Equipment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0.644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424206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Entertainment Media and Musical Instrument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0.381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424306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Toy and Game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0.336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424406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Newspaper and Book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0.865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424506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Marine Equipment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1.293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425101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Clothing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1.273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425201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Footwear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0.807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425301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Watch and Jewellery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0.662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425901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Personal Accessory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1.076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426001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Department Stores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1.466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426002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General Variety Stores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2.196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427101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Pharmaceutical, Cosmetic and Toiletry Goods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0.840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427201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Stationery Goods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0.805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427301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Antique and Used Goods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3.196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427302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Coin and stamp dealing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427401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Flower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2.321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427901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Store-Based Retailing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1.039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427902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Tobacco Products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1.764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431001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Non-Store Retailing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0.697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432001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Retail Commission-Based Buying and/or Selling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0.671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ACCOMMODATION AND FOOD SERVICES</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440001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Accommodation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1.913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451101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Cafes and Restaurants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1.618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451201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Takeaway Food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1.043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451301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Catering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2.528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452001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Pubs, Taverns and Bars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1.913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453001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Clubs (Hospitality)</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2.293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 xml:space="preserve">TRANSPORT, POSTAL AND WAREHOUSING </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461001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Road Freight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6.608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461002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Towing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4.118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462101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Interurban and Rural Bus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3.102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462201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Urban Bus Transport (Including Tramway)</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2.191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462301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Taxi and Other Road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3.144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471006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Rail Freight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1.480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472001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Rail Passenger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2.279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481001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Water Freight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3.208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482001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Water Passenger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2.339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490001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Scheduled Air and Space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1.361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490002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Non-Scheduled Air and Space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0.966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501001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Scenic and Sightseeing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2.575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502101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Pipeline Transport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0.870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502901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Transport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0.990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510101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Postal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1.169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510201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Courier Pick-up and Delivery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5.158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521101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Stevedoring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3.965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521201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Port and Water Transport Terminal Operations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2.953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521901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Water Transport Support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1.451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522001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Airport Operations and Other Air Transport Support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529101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Customs Agency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0.789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529201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Freight Forwarding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1.774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529202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Freight Forwarding Services - not physically handling any stock</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0.329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529206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Freight Forwarding Services (Water)</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1.352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529901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Transport Support Services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2.427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529902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Radio Base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1.570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530101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Grain Storage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2.639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530906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Warehousing and Storage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2.975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530907</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Cold Storage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5.964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 xml:space="preserve">INFORMATION MEDIA AND TELECOMMUNICATIONS </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541101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Newspaper Publishing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0.690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541201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Magazine and Other Periodical Publishing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0.664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541301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Book Publishing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0.701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541401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Directory and Mailing List Publishing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0.723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541901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Publishing (except Software, Music and Internet)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0.681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542001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Software Publishing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551101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Motion Picture and Video Production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0.686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551201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Motion Picture and Video Distribution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0.543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551301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Motion Picture Exhibition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1.099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551401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Post-production Services and Other Motion Picture and Video Activities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0.607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552101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Music Publishing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552201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Music and Other Sound Recording Activities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0.332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561001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Radio Broadcasting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0.325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562101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Free-to-Air Television Broadcasting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0.395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562201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Cable and Other Subscription Broadcasting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0.401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570001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Internet Publishing and Broadcasting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0.764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580106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Wired Telecommunications Network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0.569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580206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Telecommunications Network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0.560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580901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Telecommunications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0.555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591001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Internet Service Providers and Web Search Portals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0.567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592101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Data Processing and Web Hosting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0.353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592201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Electronic Information Storage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0.814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601001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Libraries and Archives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602001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Information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0.337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 xml:space="preserve">FINANCIAL AND INSURANCE SERVICES </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621001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Central Banking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0.397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622101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Banking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622201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Building Society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622301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Credit Union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0.384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622901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Depository Financial Intermediation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623001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Non-Depository Financing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624006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Financial Asset Investing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631006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Life Insurance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632101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Health Insurance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632206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General Insurance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633001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Superannuation Funds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0.323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641101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Financial Asset Broking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641901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Auxiliary Finance and Investment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642001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Auxiliary Insurance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RENTAL, HIRING AND REAL ESTATE SERVICES</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661101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Passenger Car Rental and Hiring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1.250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661901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Motor Vehicle and Transport Equipment Rental and Hiring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1.356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662001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Farm Animal and Bloodstock Leasing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2.766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663101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Heavy Machinery and Scaffolding Rental and Hiring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2.536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663201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Video and Other Electronic Media Rental and Hiring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0.788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663901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Goods and Equipment Rental and Hiring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2.887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663902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Party Hire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4.457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664001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Non-Financial Intangible Assets (Except Copyrights) Leasing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671101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Residential Property Operators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671201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Non-Residential Property Operators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1.168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672001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Real Estate Services</w:t>
            </w:r>
          </w:p>
        </w:tc>
        <w:tc>
          <w:tcPr>
            <w:tcW w:w="1085" w:type="pct"/>
          </w:tcPr>
          <w:p w:rsidR="003A4391" w:rsidRDefault="003A4391" w:rsidP="00310616">
            <w:pPr>
              <w:spacing w:after="40"/>
              <w:ind w:right="605"/>
              <w:jc w:val="right"/>
              <w:rPr>
                <w:rFonts w:eastAsia="Times New Roman"/>
                <w:szCs w:val="20"/>
              </w:rPr>
            </w:pPr>
            <w:r w:rsidRPr="00311617">
              <w:rPr>
                <w:rFonts w:eastAsia="Times New Roman"/>
                <w:szCs w:val="20"/>
              </w:rPr>
              <w:t>0.400</w:t>
            </w:r>
          </w:p>
          <w:p w:rsidR="008510E3" w:rsidRDefault="008510E3" w:rsidP="00310616">
            <w:pPr>
              <w:spacing w:after="40"/>
              <w:ind w:right="605"/>
              <w:jc w:val="right"/>
              <w:rPr>
                <w:rFonts w:eastAsia="Times New Roman"/>
                <w:szCs w:val="20"/>
              </w:rPr>
            </w:pPr>
          </w:p>
          <w:p w:rsidR="008510E3" w:rsidRPr="00311617" w:rsidRDefault="008510E3"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 xml:space="preserve">PROFESSIONAL, SCIENTIFIC AND TECHNICAL SERVICES </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Scientific Research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Architectural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Surveying and Mapping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0.794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692301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Engineering Design and Engineering Consulting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692401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Specialised Design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0.329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692501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Scientific Testing and Analysis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0.444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Legal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0.447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Accounting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694001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Advertising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0.381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695001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Market Research and Statistical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0.359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696101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Corporate Head Office Management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0.354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696201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Management Advice and Related Consulting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0.328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697001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Veterinary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0.990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Professional Photographic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1.286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699901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Professional, Scientific and Technical Services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0.369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700001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Computer System Design and Related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 xml:space="preserve">ADMINISTRATIVE AND SUPPORT SERVICES </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721101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Employment Placement and Recruitment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1.574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721201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Labour Supply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0.573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721202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Employment Programs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2.093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722001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Travel Agency and Tour Arrangement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729101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Office Administrative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0.373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729201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Document Preparation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1.069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729301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Credit Reporting and Debt Collection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0.655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729401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Call Centre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0.711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729901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Administrative Services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0.602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731101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Building and Other Industrial Cleaning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4.254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731201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Building Pest Control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3.567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731301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Gardening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3.122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731302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Tree Lopping and Arborist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6.101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732001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Packaging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2.188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PUBLIC ADMINISTRATION AND SAFETY</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751001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Central Government Administration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752001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State Government Administration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0.390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753001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Local Government Administration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2.192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754001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Justice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0.547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755101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Domestic Government Representation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0.443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755201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Foreign Government Representation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0.443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760001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Defence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771101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Police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1.803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771201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Investigation and Security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3.720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771202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Security Support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1.853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771301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Fire Protection and Other Emergency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3.114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771401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Correctional and Detention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771901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Public Order and Safety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3.554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772001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Regulatory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0.465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EDUCATION AND TRAINING</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801001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Preschool Education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1.312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802101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Primary Education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0.688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802201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Secondary Education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0.678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802301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Combined Primary and Secondary Education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0.779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802401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Special School Education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1.504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810101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Technical and Vocational Education and Training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810201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Higher Education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0.494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821101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Sports and Physical Recreation Instruction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1.201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821201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Arts Education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1.254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821901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Adult, Community and Other Education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1.148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822001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Educational Support Services</w:t>
            </w:r>
          </w:p>
        </w:tc>
        <w:tc>
          <w:tcPr>
            <w:tcW w:w="1085" w:type="pct"/>
          </w:tcPr>
          <w:p w:rsidR="003A4391" w:rsidRDefault="003A4391" w:rsidP="00310616">
            <w:pPr>
              <w:spacing w:after="40"/>
              <w:ind w:right="605"/>
              <w:jc w:val="right"/>
              <w:rPr>
                <w:rFonts w:eastAsia="Times New Roman"/>
                <w:szCs w:val="20"/>
              </w:rPr>
            </w:pPr>
            <w:r w:rsidRPr="00311617">
              <w:rPr>
                <w:rFonts w:eastAsia="Times New Roman"/>
                <w:szCs w:val="20"/>
              </w:rPr>
              <w:t>1.206</w:t>
            </w:r>
          </w:p>
          <w:p w:rsidR="008510E3" w:rsidRPr="00311617" w:rsidRDefault="008510E3"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HEALTHCARE AND SOCIAL ASSISTANCE</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840101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Hospitals (Except Psychiatric Hospitals)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1.922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840201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Psychiatric Hospitals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1.593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General Practice Medical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0.399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Specialist Medical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Pathology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1.211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852002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Diagnostic Imaging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0.328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Dental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0.393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Optometry, Optical Dispensing and Audiology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0.382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853301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Physiotherapy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0.549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853401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Chiropractic and Osteopathic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0.330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Allied Health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0.783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853902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Nursing Services (own account)</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Ambulance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2.606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Health Care Services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0.900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859902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Community Health Centres (Medical)</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1.826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859903</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Community Health Centres (Paramedical)</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3.384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860101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Aged Care Residential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3.232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860901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Residential Care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3.949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871001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Child Care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1.806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879001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Social Assistance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2.464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ARTS AND RECREATION SERVICES</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891001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Museum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1.395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892101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Zoological and Botanical Gardens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2.676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892201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Nature Reserves and Conservation Parks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2.680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900101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Performing Arts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1.932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900201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Creative Artists, Musicians, Writers and Performers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0.340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900301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Performing Arts Venue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1.449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911101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Health and Fitness Centres and Gymnasia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1.225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911201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Sports and Physical Recreation Clubs and Sports Professionals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1.214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911202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Thoroughbred Horse Racing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19.789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911301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Sports and Physical Recreation Venues, Grounds and Facilities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1.339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911401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Sports and Physical Recreation Administrative Service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0.768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912101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Horse and Dog Racing Administration and Track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1.465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912901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Horse Racing Activities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8.340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912902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Dog Racing Activities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1.313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913106</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Amusement Parks and Centres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1.578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913901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Amusement and Other Recreational Activities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1.497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920101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Casino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1.475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920201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Lottery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0.711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920901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Gambling Activities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0.641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 xml:space="preserve">OTHER SERVICES </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941101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Automotive Electrical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1.821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941201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Automotive Body, Paint and Interior Repair</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3.129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941203</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Automotive Glass Replacement and Repair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1.678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941901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Automotive Repair and Maintenance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2.413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942101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Domestic Appliance Repair and Maintenance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2.010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942201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Electronic (except Domestic Appliance) and Precision Equipment Repair and Maintenance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0.535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942901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Machinery and Equipment Repair and Maintenance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2.164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942902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Agricultural, Farm, Construction and Earthmoving Machinery and Equipment Repair and Maintenance</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1.243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949101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Clothing and Footwear Repair</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0.995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949901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Repair and Maintenance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1.947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951101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Hairdressing and Beauty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1.119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951201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Diet and Weight Reduction Centre Operation</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2.109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952001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Funeral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1.710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952002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Crematorium and Cemetery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5.026</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953101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Commercial Laundries and Linen Hire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5.147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953102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Laundrettes and Dry-Cleaners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2.953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953201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Photographic Film Processing</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0.781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953301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Parking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2.380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953401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Brothel Keeping and Prostitution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1.578</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953901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Personal Services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1.549</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953902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Pet Care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3.713</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954001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Religious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0.752</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955101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Business and Professional Association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0.647</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955201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Labour Association Services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1.001</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955901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Other Interest Group Services n.e.c.</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1.594</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955902</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Political Parties</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0.315</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960101</w:t>
            </w:r>
          </w:p>
        </w:tc>
        <w:tc>
          <w:tcPr>
            <w:tcW w:w="2955" w:type="pct"/>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Private Households Employing Staff</w:t>
            </w:r>
          </w:p>
        </w:tc>
        <w:tc>
          <w:tcPr>
            <w:tcW w:w="1085" w:type="pct"/>
          </w:tcPr>
          <w:p w:rsidR="003A4391" w:rsidRPr="00311617" w:rsidRDefault="003A4391" w:rsidP="00310616">
            <w:pPr>
              <w:spacing w:after="40"/>
              <w:ind w:right="605"/>
              <w:jc w:val="right"/>
              <w:rPr>
                <w:rFonts w:eastAsia="Times New Roman"/>
                <w:szCs w:val="20"/>
              </w:rPr>
            </w:pPr>
            <w:r w:rsidRPr="00311617">
              <w:rPr>
                <w:rFonts w:eastAsia="Times New Roman"/>
                <w:szCs w:val="20"/>
              </w:rPr>
              <w:t>2.740</w:t>
            </w:r>
          </w:p>
        </w:tc>
      </w:tr>
      <w:tr w:rsidR="003A4391" w:rsidRPr="00311617" w:rsidTr="00310616">
        <w:trPr>
          <w:trHeight w:val="20"/>
          <w:jc w:val="center"/>
        </w:trPr>
        <w:tc>
          <w:tcPr>
            <w:tcW w:w="960" w:type="pct"/>
            <w:shd w:val="clear" w:color="auto" w:fill="auto"/>
          </w:tcPr>
          <w:p w:rsidR="003A4391" w:rsidRPr="00311617" w:rsidRDefault="003A4391" w:rsidP="00310616">
            <w:pPr>
              <w:spacing w:after="40"/>
              <w:jc w:val="center"/>
              <w:rPr>
                <w:rFonts w:eastAsia="Times New Roman"/>
                <w:szCs w:val="20"/>
              </w:rPr>
            </w:pPr>
          </w:p>
        </w:tc>
        <w:tc>
          <w:tcPr>
            <w:tcW w:w="2955" w:type="pct"/>
            <w:shd w:val="clear" w:color="auto" w:fill="auto"/>
          </w:tcPr>
          <w:p w:rsidR="003A4391" w:rsidRPr="00311617" w:rsidRDefault="003A4391" w:rsidP="00310616">
            <w:pPr>
              <w:spacing w:before="120" w:after="40"/>
              <w:jc w:val="left"/>
              <w:rPr>
                <w:rFonts w:eastAsia="Times New Roman"/>
                <w:b/>
                <w:szCs w:val="20"/>
              </w:rPr>
            </w:pPr>
            <w:r w:rsidRPr="00311617">
              <w:rPr>
                <w:rFonts w:eastAsia="Times New Roman"/>
                <w:b/>
                <w:szCs w:val="20"/>
              </w:rPr>
              <w:t>NON-CLASSIFIABLE</w:t>
            </w:r>
          </w:p>
        </w:tc>
        <w:tc>
          <w:tcPr>
            <w:tcW w:w="1085" w:type="pct"/>
            <w:vAlign w:val="center"/>
          </w:tcPr>
          <w:p w:rsidR="003A4391" w:rsidRPr="00311617" w:rsidRDefault="003A4391" w:rsidP="00310616">
            <w:pPr>
              <w:spacing w:after="40"/>
              <w:ind w:right="605"/>
              <w:jc w:val="right"/>
              <w:rPr>
                <w:rFonts w:eastAsia="Times New Roman"/>
                <w:szCs w:val="20"/>
              </w:rPr>
            </w:pPr>
          </w:p>
        </w:tc>
      </w:tr>
      <w:tr w:rsidR="003A4391" w:rsidRPr="00311617" w:rsidTr="00310616">
        <w:trPr>
          <w:trHeight w:val="20"/>
          <w:jc w:val="center"/>
        </w:trPr>
        <w:tc>
          <w:tcPr>
            <w:tcW w:w="960" w:type="pct"/>
            <w:tcBorders>
              <w:bottom w:val="single" w:sz="4" w:space="0" w:color="auto"/>
            </w:tcBorders>
            <w:shd w:val="clear" w:color="auto" w:fill="auto"/>
          </w:tcPr>
          <w:p w:rsidR="003A4391" w:rsidRPr="00311617" w:rsidRDefault="003A4391" w:rsidP="00310616">
            <w:pPr>
              <w:spacing w:after="40"/>
              <w:jc w:val="center"/>
              <w:rPr>
                <w:rFonts w:eastAsia="Times New Roman"/>
                <w:b/>
                <w:szCs w:val="20"/>
              </w:rPr>
            </w:pPr>
            <w:r w:rsidRPr="00311617">
              <w:rPr>
                <w:rFonts w:eastAsia="Times New Roman"/>
                <w:szCs w:val="20"/>
              </w:rPr>
              <w:t>990001</w:t>
            </w:r>
          </w:p>
        </w:tc>
        <w:tc>
          <w:tcPr>
            <w:tcW w:w="2955" w:type="pct"/>
            <w:tcBorders>
              <w:bottom w:val="single" w:sz="4" w:space="0" w:color="auto"/>
            </w:tcBorders>
            <w:shd w:val="clear" w:color="auto" w:fill="auto"/>
          </w:tcPr>
          <w:p w:rsidR="003A4391" w:rsidRPr="00311617" w:rsidRDefault="003A4391" w:rsidP="00310616">
            <w:pPr>
              <w:spacing w:after="40"/>
              <w:jc w:val="left"/>
              <w:rPr>
                <w:rFonts w:eastAsia="Times New Roman"/>
                <w:szCs w:val="20"/>
              </w:rPr>
            </w:pPr>
            <w:r w:rsidRPr="00311617">
              <w:rPr>
                <w:rFonts w:eastAsia="Times New Roman"/>
                <w:szCs w:val="20"/>
              </w:rPr>
              <w:t>Non-Classifiable Economic Unit</w:t>
            </w:r>
          </w:p>
        </w:tc>
        <w:tc>
          <w:tcPr>
            <w:tcW w:w="1085" w:type="pct"/>
            <w:tcBorders>
              <w:bottom w:val="single" w:sz="4" w:space="0" w:color="auto"/>
            </w:tcBorders>
          </w:tcPr>
          <w:p w:rsidR="003A4391" w:rsidRPr="00311617" w:rsidRDefault="003A4391" w:rsidP="00310616">
            <w:pPr>
              <w:spacing w:after="40"/>
              <w:ind w:right="605"/>
              <w:jc w:val="right"/>
              <w:rPr>
                <w:rFonts w:eastAsia="Times New Roman"/>
                <w:szCs w:val="20"/>
              </w:rPr>
            </w:pPr>
            <w:r w:rsidRPr="00311617">
              <w:rPr>
                <w:rFonts w:eastAsia="Times New Roman"/>
                <w:szCs w:val="20"/>
              </w:rPr>
              <w:t>19.789</w:t>
            </w:r>
          </w:p>
        </w:tc>
      </w:tr>
    </w:tbl>
    <w:p w:rsidR="003A4391" w:rsidRDefault="003A4391" w:rsidP="003A4391">
      <w:pPr>
        <w:pBdr>
          <w:top w:val="single" w:sz="4" w:space="1" w:color="auto"/>
        </w:pBdr>
        <w:spacing w:before="100" w:after="0" w:line="14" w:lineRule="exact"/>
        <w:jc w:val="center"/>
        <w:rPr>
          <w:rFonts w:eastAsia="Times New Roman"/>
          <w:szCs w:val="20"/>
        </w:rPr>
      </w:pPr>
    </w:p>
    <w:p w:rsidR="003A4391" w:rsidRDefault="003A4391" w:rsidP="003A4391">
      <w:pPr>
        <w:spacing w:after="0"/>
        <w:rPr>
          <w:rFonts w:eastAsia="Times New Roman"/>
          <w:szCs w:val="20"/>
        </w:rPr>
      </w:pPr>
    </w:p>
    <w:p w:rsidR="003A4391" w:rsidRPr="00311617" w:rsidRDefault="003A4391" w:rsidP="003A4391">
      <w:pPr>
        <w:jc w:val="center"/>
        <w:rPr>
          <w:caps/>
          <w:szCs w:val="17"/>
        </w:rPr>
      </w:pPr>
      <w:r w:rsidRPr="00311617">
        <w:rPr>
          <w:caps/>
          <w:szCs w:val="17"/>
        </w:rPr>
        <w:t>Return To Work Act 2014</w:t>
      </w:r>
    </w:p>
    <w:p w:rsidR="003A4391" w:rsidRPr="00311617" w:rsidRDefault="003A4391" w:rsidP="003A4391">
      <w:pPr>
        <w:jc w:val="center"/>
        <w:rPr>
          <w:i/>
          <w:szCs w:val="17"/>
        </w:rPr>
      </w:pPr>
      <w:r w:rsidRPr="00311617">
        <w:rPr>
          <w:i/>
          <w:szCs w:val="17"/>
        </w:rPr>
        <w:t>Provision of Remuneration Information Notice 2021</w:t>
      </w:r>
    </w:p>
    <w:p w:rsidR="003A4391" w:rsidRPr="00311617" w:rsidRDefault="003A4391" w:rsidP="003A4391">
      <w:pPr>
        <w:rPr>
          <w:rFonts w:eastAsia="Times New Roman"/>
          <w:szCs w:val="20"/>
        </w:rPr>
      </w:pPr>
      <w:r w:rsidRPr="00311617">
        <w:rPr>
          <w:rFonts w:eastAsia="Times New Roman"/>
          <w:szCs w:val="20"/>
        </w:rPr>
        <w:t xml:space="preserve">In accordance with the power delegated to me by the Board of the Return to Work Corporation of South Australia (“the Corporation”) under the current Instrument of Delegation of the Corporation I, Michael Francis Chief Executive Officer, hereby give notice of the requirements of the Corporation under the sections of the </w:t>
      </w:r>
      <w:r w:rsidRPr="00311617">
        <w:rPr>
          <w:rFonts w:eastAsia="Times New Roman"/>
          <w:i/>
          <w:szCs w:val="20"/>
        </w:rPr>
        <w:t xml:space="preserve">Return to Work Act 2014 </w:t>
      </w:r>
      <w:r w:rsidRPr="00311617">
        <w:rPr>
          <w:rFonts w:eastAsia="Times New Roman"/>
          <w:szCs w:val="20"/>
        </w:rPr>
        <w:t xml:space="preserve">(“the Act”) specified herein. </w:t>
      </w:r>
    </w:p>
    <w:p w:rsidR="003A4391" w:rsidRPr="00311617" w:rsidRDefault="003A4391" w:rsidP="003A4391">
      <w:pPr>
        <w:pStyle w:val="GG-Title2"/>
      </w:pPr>
      <w:r w:rsidRPr="00311617">
        <w:t>Part 1—Preliminary Matters</w:t>
      </w:r>
    </w:p>
    <w:p w:rsidR="003A4391" w:rsidRPr="00311617" w:rsidRDefault="003A4391" w:rsidP="003A4391">
      <w:pPr>
        <w:ind w:left="284" w:hanging="284"/>
        <w:rPr>
          <w:rFonts w:eastAsia="Times New Roman"/>
          <w:szCs w:val="20"/>
        </w:rPr>
      </w:pPr>
      <w:r w:rsidRPr="00311617">
        <w:rPr>
          <w:rFonts w:eastAsia="Times New Roman"/>
          <w:szCs w:val="20"/>
        </w:rPr>
        <w:t>1.</w:t>
      </w:r>
      <w:r w:rsidRPr="00311617">
        <w:rPr>
          <w:rFonts w:eastAsia="Times New Roman"/>
          <w:szCs w:val="20"/>
        </w:rPr>
        <w:tab/>
        <w:t>This notice may be cited as the Provision of Remuneration Information Notice 2021.</w:t>
      </w:r>
    </w:p>
    <w:p w:rsidR="003A4391" w:rsidRPr="00311617" w:rsidRDefault="003A4391" w:rsidP="003A4391">
      <w:pPr>
        <w:ind w:left="284" w:hanging="284"/>
        <w:rPr>
          <w:rFonts w:eastAsia="Times New Roman"/>
          <w:szCs w:val="20"/>
        </w:rPr>
      </w:pPr>
      <w:r w:rsidRPr="00311617">
        <w:rPr>
          <w:rFonts w:eastAsia="Times New Roman"/>
          <w:szCs w:val="20"/>
        </w:rPr>
        <w:t>2.</w:t>
      </w:r>
      <w:r w:rsidRPr="00311617">
        <w:rPr>
          <w:rFonts w:eastAsia="Times New Roman"/>
          <w:szCs w:val="20"/>
        </w:rPr>
        <w:tab/>
        <w:t xml:space="preserve">This notice commences on 1 July 2021 and supersedes the Provision of Remuneration Information Notice 2020 published in the </w:t>
      </w:r>
      <w:r w:rsidRPr="00311617">
        <w:rPr>
          <w:rFonts w:eastAsia="Times New Roman"/>
          <w:i/>
          <w:szCs w:val="20"/>
        </w:rPr>
        <w:t>Government Gazette</w:t>
      </w:r>
      <w:r w:rsidRPr="00311617">
        <w:rPr>
          <w:rFonts w:eastAsia="Times New Roman"/>
          <w:szCs w:val="20"/>
        </w:rPr>
        <w:t xml:space="preserve"> on 28 May 2020 at page 2775.</w:t>
      </w:r>
    </w:p>
    <w:p w:rsidR="003A4391" w:rsidRPr="00311617" w:rsidRDefault="003A4391" w:rsidP="003A4391">
      <w:pPr>
        <w:pStyle w:val="GG-Title2"/>
      </w:pPr>
      <w:r w:rsidRPr="00311617">
        <w:t>Part 2—Terms of Notice</w:t>
      </w:r>
    </w:p>
    <w:p w:rsidR="003A4391" w:rsidRPr="00311617" w:rsidRDefault="003A4391" w:rsidP="003A4391">
      <w:pPr>
        <w:rPr>
          <w:rFonts w:eastAsia="Times New Roman"/>
          <w:i/>
          <w:szCs w:val="20"/>
        </w:rPr>
      </w:pPr>
      <w:r w:rsidRPr="00311617">
        <w:rPr>
          <w:rFonts w:eastAsia="Times New Roman"/>
          <w:i/>
          <w:szCs w:val="20"/>
        </w:rPr>
        <w:t>Returns</w:t>
      </w:r>
    </w:p>
    <w:p w:rsidR="003A4391" w:rsidRPr="00311617" w:rsidRDefault="003A4391" w:rsidP="003A4391">
      <w:pPr>
        <w:ind w:left="284" w:hanging="284"/>
        <w:rPr>
          <w:rFonts w:eastAsia="Times New Roman"/>
          <w:szCs w:val="20"/>
        </w:rPr>
      </w:pPr>
      <w:r w:rsidRPr="00311617">
        <w:rPr>
          <w:rFonts w:eastAsia="Times New Roman"/>
          <w:szCs w:val="20"/>
        </w:rPr>
        <w:t>3.</w:t>
      </w:r>
      <w:r w:rsidRPr="00311617">
        <w:rPr>
          <w:rFonts w:eastAsia="Times New Roman"/>
          <w:szCs w:val="20"/>
        </w:rPr>
        <w:tab/>
        <w:t>When calculating remuneration in relation to a premium period or part thereof other period, a reference to information for the purposes of sections 131, 132, 149 and 150 of the Act is the remuneration payable to all workers of the employer calculated by reference to the forms or returns (if any) furnished in accordance with the Act by the employer to the Corporation or, where the monetary value of the remuneration has been ascertained by the Corporation, the actual value of the remuneration.</w:t>
      </w:r>
    </w:p>
    <w:p w:rsidR="003A4391" w:rsidRPr="00311617" w:rsidRDefault="003A4391" w:rsidP="003A4391">
      <w:pPr>
        <w:rPr>
          <w:rFonts w:eastAsia="Times New Roman"/>
          <w:i/>
          <w:szCs w:val="20"/>
        </w:rPr>
      </w:pPr>
      <w:r w:rsidRPr="00311617">
        <w:rPr>
          <w:rFonts w:eastAsia="Times New Roman"/>
          <w:i/>
          <w:szCs w:val="20"/>
        </w:rPr>
        <w:t>Failure to furnish a return</w:t>
      </w:r>
    </w:p>
    <w:p w:rsidR="003A4391" w:rsidRPr="00311617" w:rsidRDefault="003A4391" w:rsidP="003A4391">
      <w:pPr>
        <w:ind w:left="284" w:hanging="284"/>
        <w:rPr>
          <w:rFonts w:eastAsia="Times New Roman"/>
          <w:szCs w:val="20"/>
        </w:rPr>
      </w:pPr>
      <w:r w:rsidRPr="00311617">
        <w:rPr>
          <w:rFonts w:eastAsia="Times New Roman"/>
          <w:szCs w:val="20"/>
        </w:rPr>
        <w:t>4.</w:t>
      </w:r>
      <w:r w:rsidRPr="00311617">
        <w:rPr>
          <w:rFonts w:eastAsia="Times New Roman"/>
          <w:szCs w:val="20"/>
        </w:rPr>
        <w:tab/>
        <w:t>In the event that at any time an employer fails to furnish a return as required and the monetary value of the remuneration concerned has not been ascertained by the Corporation, the estimate of the monetary value of the remuneration will be taken to be such amount as is calculated by multiplying the monetary value (or reasonable estimate) of remuneration for the immediately preceding premium period, or equivalent period as determined by the Corporation, by 1.056.</w:t>
      </w:r>
    </w:p>
    <w:p w:rsidR="003A4391" w:rsidRPr="00311617" w:rsidRDefault="003A4391" w:rsidP="003A4391">
      <w:pPr>
        <w:rPr>
          <w:rFonts w:eastAsia="Times New Roman"/>
          <w:i/>
          <w:szCs w:val="20"/>
        </w:rPr>
      </w:pPr>
      <w:r w:rsidRPr="00311617">
        <w:rPr>
          <w:rFonts w:eastAsia="Times New Roman"/>
          <w:i/>
          <w:szCs w:val="20"/>
        </w:rPr>
        <w:t>Information</w:t>
      </w:r>
    </w:p>
    <w:p w:rsidR="003A4391" w:rsidRPr="00311617" w:rsidRDefault="003A4391" w:rsidP="003A4391">
      <w:pPr>
        <w:ind w:left="284" w:hanging="284"/>
        <w:rPr>
          <w:rFonts w:eastAsia="Times New Roman"/>
          <w:szCs w:val="20"/>
        </w:rPr>
      </w:pPr>
      <w:r w:rsidRPr="00311617">
        <w:rPr>
          <w:rFonts w:eastAsia="Times New Roman"/>
          <w:szCs w:val="20"/>
        </w:rPr>
        <w:t>5.</w:t>
      </w:r>
      <w:r w:rsidRPr="00311617">
        <w:rPr>
          <w:rFonts w:eastAsia="Times New Roman"/>
          <w:szCs w:val="20"/>
        </w:rPr>
        <w:tab/>
        <w:t>For the purposes of section 149 and 150, the information required by the Corporation is satisfied if the information required by the relevant designated form(s) is provided in one of the designated manners or forms.</w:t>
      </w:r>
    </w:p>
    <w:p w:rsidR="003A4391" w:rsidRPr="00311617" w:rsidRDefault="003A4391" w:rsidP="003A4391">
      <w:pPr>
        <w:rPr>
          <w:rFonts w:eastAsia="Times New Roman"/>
          <w:szCs w:val="20"/>
        </w:rPr>
      </w:pPr>
      <w:r w:rsidRPr="00311617">
        <w:rPr>
          <w:rFonts w:eastAsia="Times New Roman"/>
          <w:szCs w:val="20"/>
        </w:rPr>
        <w:t>Confirmed as a true and correct record of the decision of the Corporation made in the exercise of my delegated authority.</w:t>
      </w:r>
    </w:p>
    <w:p w:rsidR="003A4391" w:rsidRPr="00311617" w:rsidRDefault="003A4391" w:rsidP="003A4391">
      <w:pPr>
        <w:spacing w:after="0"/>
        <w:rPr>
          <w:rFonts w:eastAsia="Times New Roman"/>
          <w:szCs w:val="17"/>
        </w:rPr>
      </w:pPr>
      <w:r w:rsidRPr="00311617">
        <w:rPr>
          <w:rFonts w:eastAsia="Times New Roman"/>
          <w:szCs w:val="17"/>
        </w:rPr>
        <w:t>Dated: 28 May 2021</w:t>
      </w:r>
    </w:p>
    <w:p w:rsidR="003A4391" w:rsidRPr="00311617" w:rsidRDefault="003A4391" w:rsidP="003A4391">
      <w:pPr>
        <w:spacing w:after="0"/>
        <w:jc w:val="right"/>
        <w:rPr>
          <w:rFonts w:eastAsia="Times New Roman"/>
          <w:smallCaps/>
          <w:szCs w:val="20"/>
        </w:rPr>
      </w:pPr>
      <w:r w:rsidRPr="00311617">
        <w:rPr>
          <w:rFonts w:eastAsia="Times New Roman"/>
          <w:smallCaps/>
          <w:szCs w:val="20"/>
        </w:rPr>
        <w:t>M. Francis</w:t>
      </w:r>
    </w:p>
    <w:p w:rsidR="003A4391" w:rsidRPr="00311617" w:rsidRDefault="003A4391" w:rsidP="003A4391">
      <w:pPr>
        <w:spacing w:after="0"/>
        <w:jc w:val="right"/>
        <w:rPr>
          <w:rFonts w:eastAsia="Times New Roman"/>
          <w:szCs w:val="17"/>
        </w:rPr>
      </w:pPr>
      <w:r w:rsidRPr="00311617">
        <w:rPr>
          <w:rFonts w:eastAsia="Times New Roman"/>
          <w:szCs w:val="17"/>
        </w:rPr>
        <w:t>Chief Executive Officer</w:t>
      </w:r>
    </w:p>
    <w:p w:rsidR="003A4391" w:rsidRPr="00311617" w:rsidRDefault="003A4391" w:rsidP="003A4391">
      <w:pPr>
        <w:pBdr>
          <w:top w:val="single" w:sz="4" w:space="1" w:color="auto"/>
        </w:pBdr>
        <w:spacing w:before="100" w:after="0" w:line="14" w:lineRule="exact"/>
        <w:jc w:val="center"/>
        <w:rPr>
          <w:rFonts w:eastAsia="Times New Roman"/>
          <w:szCs w:val="20"/>
        </w:rPr>
      </w:pPr>
    </w:p>
    <w:p w:rsidR="003A4391" w:rsidRPr="00311617" w:rsidRDefault="003A4391" w:rsidP="003A4391">
      <w:pPr>
        <w:spacing w:after="0"/>
        <w:rPr>
          <w:rFonts w:eastAsia="Times New Roman"/>
          <w:szCs w:val="20"/>
        </w:rPr>
      </w:pPr>
    </w:p>
    <w:p w:rsidR="00310616" w:rsidRDefault="00310616">
      <w:pPr>
        <w:spacing w:after="0" w:line="240" w:lineRule="auto"/>
        <w:jc w:val="left"/>
        <w:rPr>
          <w:caps/>
          <w:szCs w:val="17"/>
        </w:rPr>
      </w:pPr>
      <w:r>
        <w:rPr>
          <w:caps/>
          <w:szCs w:val="17"/>
        </w:rPr>
        <w:br w:type="page"/>
      </w:r>
    </w:p>
    <w:p w:rsidR="003A4391" w:rsidRPr="00311617" w:rsidRDefault="003A4391" w:rsidP="003A4391">
      <w:pPr>
        <w:jc w:val="center"/>
        <w:rPr>
          <w:caps/>
          <w:szCs w:val="17"/>
        </w:rPr>
      </w:pPr>
      <w:r w:rsidRPr="00311617">
        <w:rPr>
          <w:caps/>
          <w:szCs w:val="17"/>
        </w:rPr>
        <w:t>Return to Work Act 2014</w:t>
      </w:r>
    </w:p>
    <w:p w:rsidR="003A4391" w:rsidRPr="00311617" w:rsidRDefault="003A4391" w:rsidP="003A4391">
      <w:pPr>
        <w:jc w:val="center"/>
        <w:rPr>
          <w:i/>
          <w:szCs w:val="17"/>
        </w:rPr>
      </w:pPr>
      <w:r w:rsidRPr="00311617">
        <w:rPr>
          <w:i/>
          <w:szCs w:val="17"/>
        </w:rPr>
        <w:t>Publication of Designated Manners and Forms Notice 2021</w:t>
      </w:r>
    </w:p>
    <w:p w:rsidR="003A4391" w:rsidRPr="00311617" w:rsidRDefault="003A4391" w:rsidP="003A4391">
      <w:pPr>
        <w:rPr>
          <w:rFonts w:eastAsia="Times New Roman"/>
          <w:i/>
          <w:szCs w:val="20"/>
        </w:rPr>
      </w:pPr>
      <w:r w:rsidRPr="00311617">
        <w:rPr>
          <w:rFonts w:eastAsia="Times New Roman"/>
          <w:i/>
          <w:szCs w:val="20"/>
        </w:rPr>
        <w:t>Preamble</w:t>
      </w:r>
    </w:p>
    <w:p w:rsidR="003A4391" w:rsidRPr="00311617" w:rsidRDefault="003A4391" w:rsidP="003A4391">
      <w:pPr>
        <w:rPr>
          <w:rFonts w:eastAsia="Times New Roman"/>
          <w:spacing w:val="-4"/>
          <w:szCs w:val="20"/>
        </w:rPr>
      </w:pPr>
      <w:r w:rsidRPr="00311617">
        <w:rPr>
          <w:rFonts w:eastAsia="Times New Roman"/>
          <w:spacing w:val="-4"/>
          <w:szCs w:val="20"/>
        </w:rPr>
        <w:t xml:space="preserve">Subsection 4(15) of the </w:t>
      </w:r>
      <w:r w:rsidRPr="00311617">
        <w:rPr>
          <w:rFonts w:eastAsia="Times New Roman"/>
          <w:i/>
          <w:spacing w:val="-4"/>
          <w:szCs w:val="20"/>
        </w:rPr>
        <w:t>Return to Work Act 2014</w:t>
      </w:r>
      <w:r w:rsidRPr="00311617">
        <w:rPr>
          <w:rFonts w:eastAsia="Times New Roman"/>
          <w:spacing w:val="-4"/>
          <w:szCs w:val="20"/>
        </w:rPr>
        <w:t xml:space="preserve"> (“the Act”) provides that the Return to Work Corporation of South Australia (“the Corporation”) may, by notice in the </w:t>
      </w:r>
      <w:r w:rsidRPr="00311617">
        <w:rPr>
          <w:rFonts w:eastAsia="Times New Roman"/>
          <w:i/>
          <w:spacing w:val="-4"/>
          <w:szCs w:val="20"/>
        </w:rPr>
        <w:t>Gazette</w:t>
      </w:r>
      <w:r w:rsidRPr="00311617">
        <w:rPr>
          <w:rFonts w:eastAsia="Times New Roman"/>
          <w:spacing w:val="-4"/>
          <w:szCs w:val="20"/>
        </w:rPr>
        <w:t>, designate manners and forms for the purposes of the Act.</w:t>
      </w:r>
    </w:p>
    <w:p w:rsidR="003A4391" w:rsidRPr="00311617" w:rsidRDefault="003A4391" w:rsidP="003A4391">
      <w:pPr>
        <w:rPr>
          <w:rFonts w:eastAsia="Times New Roman"/>
          <w:szCs w:val="20"/>
        </w:rPr>
      </w:pPr>
      <w:r w:rsidRPr="00311617">
        <w:rPr>
          <w:rFonts w:eastAsia="Times New Roman"/>
          <w:spacing w:val="-4"/>
          <w:szCs w:val="20"/>
        </w:rPr>
        <w:t xml:space="preserve">In accordance with the power delegated to me by the Corporation under the current Instrument of Delegation of the Corporation, I, Michael Francis, </w:t>
      </w:r>
      <w:r w:rsidRPr="00311617">
        <w:rPr>
          <w:rFonts w:eastAsia="Times New Roman"/>
          <w:szCs w:val="20"/>
        </w:rPr>
        <w:t>Chief Executive Officer, designate pursuant to the sections of the Act specified herein the forms by which information is to be provided by an employer.</w:t>
      </w:r>
    </w:p>
    <w:p w:rsidR="003A4391" w:rsidRPr="00311617" w:rsidRDefault="003A4391" w:rsidP="003A4391">
      <w:pPr>
        <w:pStyle w:val="GG-Title2"/>
      </w:pPr>
      <w:r w:rsidRPr="00311617">
        <w:t>Part 1—Preliminary Matters</w:t>
      </w:r>
    </w:p>
    <w:p w:rsidR="003A4391" w:rsidRPr="00311617" w:rsidRDefault="003A4391" w:rsidP="003A4391">
      <w:pPr>
        <w:ind w:left="284" w:hanging="284"/>
        <w:rPr>
          <w:rFonts w:eastAsia="Times New Roman"/>
          <w:szCs w:val="20"/>
        </w:rPr>
      </w:pPr>
      <w:r w:rsidRPr="00311617">
        <w:rPr>
          <w:rFonts w:eastAsia="Times New Roman"/>
          <w:szCs w:val="20"/>
        </w:rPr>
        <w:t>1.</w:t>
      </w:r>
      <w:r w:rsidRPr="00311617">
        <w:rPr>
          <w:rFonts w:eastAsia="Times New Roman"/>
          <w:szCs w:val="20"/>
        </w:rPr>
        <w:tab/>
        <w:t>This notice may be cited as the Publication of Designated Manners and Forms Notice 2021.</w:t>
      </w:r>
    </w:p>
    <w:p w:rsidR="003A4391" w:rsidRPr="00311617" w:rsidRDefault="003A4391" w:rsidP="003A4391">
      <w:pPr>
        <w:pStyle w:val="GG-Title2"/>
      </w:pPr>
      <w:r w:rsidRPr="00311617">
        <w:t>Part 2—Designated Forms</w:t>
      </w:r>
    </w:p>
    <w:p w:rsidR="003A4391" w:rsidRPr="00311617" w:rsidRDefault="003A4391" w:rsidP="003A4391">
      <w:pPr>
        <w:ind w:left="284" w:hanging="284"/>
        <w:rPr>
          <w:rFonts w:eastAsia="Times New Roman"/>
          <w:szCs w:val="20"/>
        </w:rPr>
      </w:pPr>
      <w:r w:rsidRPr="00311617">
        <w:rPr>
          <w:rFonts w:eastAsia="Times New Roman"/>
          <w:szCs w:val="20"/>
        </w:rPr>
        <w:t>2.</w:t>
      </w:r>
      <w:r w:rsidRPr="00311617">
        <w:rPr>
          <w:rFonts w:eastAsia="Times New Roman"/>
          <w:szCs w:val="20"/>
        </w:rPr>
        <w:tab/>
      </w:r>
      <w:r w:rsidRPr="00311617">
        <w:rPr>
          <w:rFonts w:eastAsia="Times New Roman"/>
          <w:szCs w:val="20"/>
          <w:u w:val="single"/>
        </w:rPr>
        <w:t>Employer remuneration return</w:t>
      </w:r>
    </w:p>
    <w:p w:rsidR="003A4391" w:rsidRPr="00311617" w:rsidRDefault="003A4391" w:rsidP="003A4391">
      <w:pPr>
        <w:ind w:left="284"/>
        <w:rPr>
          <w:rFonts w:eastAsia="Times New Roman"/>
          <w:szCs w:val="20"/>
        </w:rPr>
      </w:pPr>
      <w:r w:rsidRPr="00311617">
        <w:rPr>
          <w:rFonts w:eastAsia="Times New Roman"/>
          <w:szCs w:val="20"/>
        </w:rPr>
        <w:t>Pursuant to subsection 149(1) of the Act, I give notice that the form at Attachment 1 is the designated form for the purpose of that subsection in respect of a return required at the beginning of the 2021-22 premium period.</w:t>
      </w:r>
    </w:p>
    <w:p w:rsidR="003A4391" w:rsidRPr="00311617" w:rsidRDefault="003A4391" w:rsidP="003A4391">
      <w:pPr>
        <w:ind w:left="284"/>
        <w:rPr>
          <w:rFonts w:eastAsia="Times New Roman"/>
          <w:szCs w:val="20"/>
        </w:rPr>
      </w:pPr>
      <w:r w:rsidRPr="00311617">
        <w:rPr>
          <w:rFonts w:eastAsia="Times New Roman"/>
          <w:szCs w:val="20"/>
        </w:rPr>
        <w:t xml:space="preserve">This form will come into effect on 1 July 2021, and supersedes only the form designated under subsection 149(1) of the Act previously published in the </w:t>
      </w:r>
      <w:r w:rsidRPr="00311617">
        <w:rPr>
          <w:rFonts w:eastAsia="Times New Roman"/>
          <w:i/>
          <w:szCs w:val="20"/>
        </w:rPr>
        <w:t>Government Gazette</w:t>
      </w:r>
      <w:r w:rsidRPr="00311617">
        <w:rPr>
          <w:rFonts w:eastAsia="Times New Roman"/>
          <w:szCs w:val="20"/>
        </w:rPr>
        <w:t xml:space="preserve"> No. 45 dated 28 May 2020.</w:t>
      </w:r>
    </w:p>
    <w:p w:rsidR="003A4391" w:rsidRPr="00311617" w:rsidRDefault="003A4391" w:rsidP="003A4391">
      <w:pPr>
        <w:pStyle w:val="GG-Title2"/>
      </w:pPr>
      <w:r w:rsidRPr="00311617">
        <w:t>Part 3—Designated Manners</w:t>
      </w:r>
    </w:p>
    <w:p w:rsidR="003A4391" w:rsidRPr="00311617" w:rsidRDefault="003A4391" w:rsidP="003A4391">
      <w:pPr>
        <w:ind w:left="284" w:hanging="284"/>
        <w:rPr>
          <w:rFonts w:eastAsia="Times New Roman"/>
          <w:szCs w:val="20"/>
        </w:rPr>
      </w:pPr>
      <w:r w:rsidRPr="00311617">
        <w:rPr>
          <w:rFonts w:eastAsia="Times New Roman"/>
          <w:szCs w:val="20"/>
        </w:rPr>
        <w:t>3.</w:t>
      </w:r>
      <w:r w:rsidRPr="00311617">
        <w:rPr>
          <w:rFonts w:eastAsia="Times New Roman"/>
          <w:szCs w:val="20"/>
        </w:rPr>
        <w:tab/>
        <w:t>Employers may supply the information required in the form designated in Clause 2 of this Notice titled ‘Employer remuneration return’ in the following designated manners:</w:t>
      </w:r>
    </w:p>
    <w:p w:rsidR="003A4391" w:rsidRPr="00311617" w:rsidRDefault="003A4391" w:rsidP="003A4391">
      <w:pPr>
        <w:ind w:left="709" w:hanging="425"/>
        <w:rPr>
          <w:rFonts w:eastAsia="Times New Roman"/>
          <w:szCs w:val="20"/>
        </w:rPr>
      </w:pPr>
      <w:r w:rsidRPr="00311617">
        <w:rPr>
          <w:rFonts w:eastAsia="Times New Roman"/>
          <w:szCs w:val="20"/>
        </w:rPr>
        <w:t>3.1.</w:t>
      </w:r>
      <w:r w:rsidRPr="00311617">
        <w:rPr>
          <w:rFonts w:eastAsia="Times New Roman"/>
          <w:szCs w:val="20"/>
        </w:rPr>
        <w:tab/>
        <w:t>by post</w:t>
      </w:r>
    </w:p>
    <w:p w:rsidR="003A4391" w:rsidRPr="00311617" w:rsidRDefault="003A4391" w:rsidP="003A4391">
      <w:pPr>
        <w:ind w:left="709" w:hanging="425"/>
        <w:rPr>
          <w:rFonts w:eastAsia="Times New Roman"/>
          <w:szCs w:val="20"/>
        </w:rPr>
      </w:pPr>
      <w:r w:rsidRPr="00311617">
        <w:rPr>
          <w:rFonts w:eastAsia="Times New Roman"/>
          <w:szCs w:val="20"/>
        </w:rPr>
        <w:t>3.2.</w:t>
      </w:r>
      <w:r w:rsidRPr="00311617">
        <w:rPr>
          <w:rFonts w:eastAsia="Times New Roman"/>
          <w:szCs w:val="20"/>
        </w:rPr>
        <w:tab/>
        <w:t>by phone</w:t>
      </w:r>
    </w:p>
    <w:p w:rsidR="003A4391" w:rsidRPr="00311617" w:rsidRDefault="003A4391" w:rsidP="003A4391">
      <w:pPr>
        <w:ind w:left="709" w:hanging="425"/>
        <w:rPr>
          <w:rFonts w:eastAsia="Times New Roman"/>
          <w:szCs w:val="20"/>
        </w:rPr>
      </w:pPr>
      <w:r w:rsidRPr="00311617">
        <w:rPr>
          <w:rFonts w:eastAsia="Times New Roman"/>
          <w:szCs w:val="20"/>
        </w:rPr>
        <w:t>3.3.</w:t>
      </w:r>
      <w:r w:rsidRPr="00311617">
        <w:rPr>
          <w:rFonts w:eastAsia="Times New Roman"/>
          <w:szCs w:val="20"/>
        </w:rPr>
        <w:tab/>
        <w:t>by email</w:t>
      </w:r>
    </w:p>
    <w:p w:rsidR="003A4391" w:rsidRPr="00311617" w:rsidRDefault="003A4391" w:rsidP="003A4391">
      <w:pPr>
        <w:ind w:left="709" w:hanging="425"/>
        <w:rPr>
          <w:rFonts w:eastAsia="Times New Roman"/>
          <w:szCs w:val="20"/>
        </w:rPr>
      </w:pPr>
      <w:r w:rsidRPr="00311617">
        <w:rPr>
          <w:rFonts w:eastAsia="Times New Roman"/>
          <w:szCs w:val="20"/>
        </w:rPr>
        <w:t>3.4.</w:t>
      </w:r>
      <w:r w:rsidRPr="00311617">
        <w:rPr>
          <w:rFonts w:eastAsia="Times New Roman"/>
          <w:szCs w:val="20"/>
        </w:rPr>
        <w:tab/>
        <w:t>by lodging via ReturntoWorkSA’s website</w:t>
      </w:r>
    </w:p>
    <w:p w:rsidR="003A4391" w:rsidRPr="00311617" w:rsidRDefault="003A4391" w:rsidP="003A4391">
      <w:pPr>
        <w:ind w:left="284" w:hanging="284"/>
        <w:rPr>
          <w:rFonts w:eastAsia="Times New Roman"/>
          <w:szCs w:val="20"/>
        </w:rPr>
      </w:pPr>
      <w:r w:rsidRPr="00311617">
        <w:rPr>
          <w:rFonts w:eastAsia="Times New Roman"/>
          <w:szCs w:val="20"/>
        </w:rPr>
        <w:t>4.</w:t>
      </w:r>
      <w:r w:rsidRPr="00311617">
        <w:rPr>
          <w:rFonts w:eastAsia="Times New Roman"/>
          <w:szCs w:val="20"/>
        </w:rPr>
        <w:tab/>
        <w:t>The information shall be deemed to have been provided if one of the designated manners in Clause 3 of this Part is used.</w:t>
      </w:r>
    </w:p>
    <w:p w:rsidR="003A4391" w:rsidRPr="00311617" w:rsidRDefault="003A4391" w:rsidP="003A4391">
      <w:pPr>
        <w:ind w:left="284" w:hanging="284"/>
        <w:rPr>
          <w:rFonts w:eastAsia="Times New Roman"/>
          <w:szCs w:val="20"/>
        </w:rPr>
      </w:pPr>
      <w:r w:rsidRPr="00311617">
        <w:rPr>
          <w:rFonts w:eastAsia="Times New Roman"/>
          <w:szCs w:val="20"/>
        </w:rPr>
        <w:t>5.</w:t>
      </w:r>
      <w:r w:rsidRPr="00311617">
        <w:rPr>
          <w:rFonts w:eastAsia="Times New Roman"/>
          <w:szCs w:val="20"/>
        </w:rPr>
        <w:tab/>
        <w:t>No signature is required for the purposes of Clause 3.2, 3.3 and 3.4 of this Part.</w:t>
      </w:r>
    </w:p>
    <w:p w:rsidR="003A4391" w:rsidRPr="00311617" w:rsidRDefault="003A4391" w:rsidP="003A4391">
      <w:pPr>
        <w:rPr>
          <w:rFonts w:eastAsia="Times New Roman"/>
          <w:szCs w:val="20"/>
        </w:rPr>
      </w:pPr>
      <w:r w:rsidRPr="00311617">
        <w:rPr>
          <w:rFonts w:eastAsia="Times New Roman"/>
          <w:szCs w:val="20"/>
        </w:rPr>
        <w:t>I confirm that this is a true and correct record of the decision of the Corporation made in the exercise of my delegated authority.</w:t>
      </w:r>
    </w:p>
    <w:p w:rsidR="003A4391" w:rsidRPr="00311617" w:rsidRDefault="003A4391" w:rsidP="003A4391">
      <w:pPr>
        <w:spacing w:after="0"/>
        <w:rPr>
          <w:rFonts w:eastAsia="Times New Roman"/>
          <w:szCs w:val="17"/>
        </w:rPr>
      </w:pPr>
      <w:r w:rsidRPr="00311617">
        <w:rPr>
          <w:rFonts w:eastAsia="Times New Roman"/>
          <w:szCs w:val="17"/>
        </w:rPr>
        <w:t>Dated: 28 May 2021</w:t>
      </w:r>
    </w:p>
    <w:p w:rsidR="003A4391" w:rsidRPr="00311617" w:rsidRDefault="003A4391" w:rsidP="003A4391">
      <w:pPr>
        <w:spacing w:after="0"/>
        <w:jc w:val="right"/>
        <w:rPr>
          <w:rFonts w:eastAsia="Times New Roman"/>
          <w:smallCaps/>
          <w:szCs w:val="20"/>
        </w:rPr>
      </w:pPr>
      <w:r w:rsidRPr="00311617">
        <w:rPr>
          <w:rFonts w:eastAsia="Times New Roman"/>
          <w:smallCaps/>
          <w:szCs w:val="20"/>
        </w:rPr>
        <w:t>M. Francis</w:t>
      </w:r>
    </w:p>
    <w:p w:rsidR="003A4391" w:rsidRPr="00311617" w:rsidRDefault="003A4391" w:rsidP="003A4391">
      <w:pPr>
        <w:spacing w:after="0"/>
        <w:jc w:val="right"/>
        <w:rPr>
          <w:rFonts w:eastAsia="Times New Roman"/>
          <w:szCs w:val="17"/>
        </w:rPr>
      </w:pPr>
      <w:r w:rsidRPr="00311617">
        <w:rPr>
          <w:rFonts w:eastAsia="Times New Roman"/>
          <w:szCs w:val="17"/>
        </w:rPr>
        <w:t>Chief Executive Officer</w:t>
      </w:r>
    </w:p>
    <w:p w:rsidR="003A4391" w:rsidRPr="00311617" w:rsidRDefault="003A4391" w:rsidP="003A4391">
      <w:pPr>
        <w:pBdr>
          <w:bottom w:val="single" w:sz="4" w:space="1" w:color="auto"/>
        </w:pBdr>
        <w:spacing w:before="100" w:line="14" w:lineRule="exact"/>
        <w:ind w:left="1077" w:right="1077"/>
        <w:jc w:val="center"/>
        <w:rPr>
          <w:rFonts w:eastAsia="Times New Roman"/>
          <w:szCs w:val="20"/>
        </w:rPr>
      </w:pPr>
    </w:p>
    <w:p w:rsidR="003A4391" w:rsidRPr="00311617" w:rsidRDefault="003A4391" w:rsidP="003A4391">
      <w:pPr>
        <w:spacing w:after="0"/>
        <w:rPr>
          <w:rFonts w:eastAsia="Times New Roman"/>
          <w:szCs w:val="20"/>
        </w:rPr>
      </w:pPr>
    </w:p>
    <w:p w:rsidR="003A4391" w:rsidRPr="00311617" w:rsidRDefault="003A4391" w:rsidP="003A4391">
      <w:pPr>
        <w:spacing w:after="0" w:line="240" w:lineRule="auto"/>
        <w:jc w:val="left"/>
        <w:rPr>
          <w:rFonts w:eastAsia="Times New Roman"/>
          <w:szCs w:val="20"/>
        </w:rPr>
      </w:pPr>
      <w:r w:rsidRPr="00311617">
        <w:rPr>
          <w:rFonts w:eastAsia="Times New Roman"/>
          <w:szCs w:val="20"/>
        </w:rPr>
        <w:br w:type="page"/>
      </w:r>
    </w:p>
    <w:p w:rsidR="003A4391" w:rsidRPr="00311617" w:rsidRDefault="003A4391" w:rsidP="003A4391">
      <w:pPr>
        <w:pStyle w:val="GG-Title2"/>
      </w:pPr>
      <w:r w:rsidRPr="00311617">
        <w:rPr>
          <w:rFonts w:ascii="Source Sans Pro" w:hAnsi="Source Sans Pro"/>
          <w:noProof/>
          <w:sz w:val="22"/>
          <w:lang w:eastAsia="en-AU"/>
        </w:rPr>
        <w:drawing>
          <wp:anchor distT="0" distB="0" distL="114300" distR="114300" simplePos="0" relativeHeight="251663872" behindDoc="0" locked="0" layoutInCell="1" allowOverlap="1" wp14:anchorId="5ACD9921" wp14:editId="1C786D6B">
            <wp:simplePos x="0" y="0"/>
            <wp:positionH relativeFrom="margin">
              <wp:posOffset>95250</wp:posOffset>
            </wp:positionH>
            <wp:positionV relativeFrom="paragraph">
              <wp:posOffset>157480</wp:posOffset>
            </wp:positionV>
            <wp:extent cx="5753100" cy="81343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extLst>
                        <a:ext uri="{28A0092B-C50C-407E-A947-70E740481C1C}">
                          <a14:useLocalDpi xmlns:a14="http://schemas.microsoft.com/office/drawing/2010/main" val="0"/>
                        </a:ext>
                      </a:extLst>
                    </a:blip>
                    <a:stretch>
                      <a:fillRect/>
                    </a:stretch>
                  </pic:blipFill>
                  <pic:spPr>
                    <a:xfrm>
                      <a:off x="0" y="0"/>
                      <a:ext cx="5753100" cy="8134350"/>
                    </a:xfrm>
                    <a:prstGeom prst="rect">
                      <a:avLst/>
                    </a:prstGeom>
                  </pic:spPr>
                </pic:pic>
              </a:graphicData>
            </a:graphic>
            <wp14:sizeRelH relativeFrom="page">
              <wp14:pctWidth>0</wp14:pctWidth>
            </wp14:sizeRelH>
            <wp14:sizeRelV relativeFrom="page">
              <wp14:pctHeight>0</wp14:pctHeight>
            </wp14:sizeRelV>
          </wp:anchor>
        </w:drawing>
      </w:r>
      <w:r w:rsidRPr="00311617">
        <w:t>Attachment 1</w:t>
      </w:r>
    </w:p>
    <w:p w:rsidR="003A4391" w:rsidRPr="00311617" w:rsidRDefault="003A4391" w:rsidP="003A4391">
      <w:pPr>
        <w:spacing w:after="0" w:line="240" w:lineRule="auto"/>
        <w:jc w:val="left"/>
        <w:rPr>
          <w:rFonts w:eastAsia="Times New Roman"/>
          <w:szCs w:val="20"/>
        </w:rPr>
      </w:pPr>
      <w:r w:rsidRPr="00311617">
        <w:rPr>
          <w:rFonts w:eastAsia="Times New Roman"/>
          <w:szCs w:val="20"/>
        </w:rPr>
        <w:br w:type="page"/>
      </w:r>
    </w:p>
    <w:p w:rsidR="003A4391" w:rsidRPr="00311617" w:rsidRDefault="003A4391" w:rsidP="003A4391">
      <w:pPr>
        <w:rPr>
          <w:rFonts w:eastAsia="Times New Roman"/>
          <w:szCs w:val="20"/>
        </w:rPr>
      </w:pPr>
      <w:r w:rsidRPr="00311617">
        <w:rPr>
          <w:rFonts w:ascii="Source Sans Pro" w:hAnsi="Source Sans Pro"/>
          <w:noProof/>
          <w:sz w:val="22"/>
          <w:lang w:eastAsia="en-AU"/>
        </w:rPr>
        <w:drawing>
          <wp:anchor distT="0" distB="0" distL="114300" distR="114300" simplePos="0" relativeHeight="251664896" behindDoc="0" locked="0" layoutInCell="1" allowOverlap="1" wp14:anchorId="530A60F6" wp14:editId="503694F5">
            <wp:simplePos x="0" y="0"/>
            <wp:positionH relativeFrom="margin">
              <wp:align>center</wp:align>
            </wp:positionH>
            <wp:positionV relativeFrom="paragraph">
              <wp:posOffset>64135</wp:posOffset>
            </wp:positionV>
            <wp:extent cx="5903595" cy="8335645"/>
            <wp:effectExtent l="0" t="0" r="1905"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extLst>
                        <a:ext uri="{28A0092B-C50C-407E-A947-70E740481C1C}">
                          <a14:useLocalDpi xmlns:a14="http://schemas.microsoft.com/office/drawing/2010/main" val="0"/>
                        </a:ext>
                      </a:extLst>
                    </a:blip>
                    <a:stretch>
                      <a:fillRect/>
                    </a:stretch>
                  </pic:blipFill>
                  <pic:spPr>
                    <a:xfrm>
                      <a:off x="0" y="0"/>
                      <a:ext cx="5903595" cy="8335645"/>
                    </a:xfrm>
                    <a:prstGeom prst="rect">
                      <a:avLst/>
                    </a:prstGeom>
                  </pic:spPr>
                </pic:pic>
              </a:graphicData>
            </a:graphic>
            <wp14:sizeRelH relativeFrom="page">
              <wp14:pctWidth>0</wp14:pctWidth>
            </wp14:sizeRelH>
            <wp14:sizeRelV relativeFrom="page">
              <wp14:pctHeight>0</wp14:pctHeight>
            </wp14:sizeRelV>
          </wp:anchor>
        </w:drawing>
      </w:r>
    </w:p>
    <w:p w:rsidR="003A4391" w:rsidRPr="00311617" w:rsidRDefault="003A4391" w:rsidP="003A4391">
      <w:pPr>
        <w:pBdr>
          <w:top w:val="single" w:sz="4" w:space="1" w:color="auto"/>
        </w:pBdr>
        <w:spacing w:before="100" w:after="0" w:line="14" w:lineRule="exact"/>
        <w:jc w:val="center"/>
        <w:rPr>
          <w:rFonts w:eastAsia="Times New Roman"/>
          <w:szCs w:val="20"/>
        </w:rPr>
      </w:pPr>
    </w:p>
    <w:p w:rsidR="003A4391" w:rsidRPr="00311617" w:rsidRDefault="003A4391" w:rsidP="003A4391">
      <w:pPr>
        <w:spacing w:after="0"/>
        <w:rPr>
          <w:rFonts w:eastAsia="Times New Roman"/>
          <w:szCs w:val="20"/>
        </w:rPr>
      </w:pPr>
    </w:p>
    <w:p w:rsidR="003A4391" w:rsidRDefault="003A4391" w:rsidP="003A4391">
      <w:pPr>
        <w:spacing w:after="0" w:line="240" w:lineRule="auto"/>
        <w:jc w:val="left"/>
        <w:rPr>
          <w:caps/>
          <w:szCs w:val="17"/>
        </w:rPr>
      </w:pPr>
      <w:r>
        <w:rPr>
          <w:caps/>
          <w:szCs w:val="17"/>
        </w:rPr>
        <w:br w:type="page"/>
      </w:r>
    </w:p>
    <w:p w:rsidR="003A4391" w:rsidRPr="00311617" w:rsidRDefault="003A4391" w:rsidP="003A4391">
      <w:pPr>
        <w:jc w:val="center"/>
        <w:rPr>
          <w:caps/>
          <w:szCs w:val="17"/>
        </w:rPr>
      </w:pPr>
      <w:r w:rsidRPr="00311617">
        <w:rPr>
          <w:caps/>
          <w:szCs w:val="17"/>
        </w:rPr>
        <w:t>Return to Work Act 2014</w:t>
      </w:r>
    </w:p>
    <w:p w:rsidR="003A4391" w:rsidRPr="00311617" w:rsidRDefault="003A4391" w:rsidP="003A4391">
      <w:pPr>
        <w:jc w:val="center"/>
        <w:rPr>
          <w:i/>
          <w:szCs w:val="17"/>
        </w:rPr>
      </w:pPr>
      <w:r w:rsidRPr="00311617">
        <w:rPr>
          <w:i/>
          <w:szCs w:val="17"/>
        </w:rPr>
        <w:t>RTWSA Premium Order (Retro-Paid Loss Arrangement) 2021-2022</w:t>
      </w:r>
    </w:p>
    <w:p w:rsidR="003A4391" w:rsidRPr="00311617" w:rsidRDefault="003A4391" w:rsidP="003A4391">
      <w:pPr>
        <w:rPr>
          <w:rFonts w:eastAsia="Times New Roman"/>
          <w:spacing w:val="-2"/>
          <w:szCs w:val="20"/>
        </w:rPr>
      </w:pPr>
      <w:r w:rsidRPr="00311617">
        <w:rPr>
          <w:rFonts w:eastAsia="Times New Roman"/>
          <w:spacing w:val="-2"/>
          <w:szCs w:val="20"/>
        </w:rPr>
        <w:t xml:space="preserve">The Board of the Return to Work Corporation of South Australia (‘the Corporation’) after consultation with the Minister publishes the principles fixing the manner in which a premium payable by an employer (or person who proposes to become an employer) will be calculated for the purposes of section 143 of the </w:t>
      </w:r>
      <w:r w:rsidRPr="00311617">
        <w:rPr>
          <w:rFonts w:eastAsia="Times New Roman"/>
          <w:i/>
          <w:spacing w:val="-2"/>
          <w:szCs w:val="20"/>
        </w:rPr>
        <w:t>Return to Work Act 2014</w:t>
      </w:r>
      <w:r w:rsidRPr="00311617">
        <w:rPr>
          <w:rFonts w:eastAsia="Times New Roman"/>
          <w:spacing w:val="-2"/>
          <w:szCs w:val="20"/>
        </w:rPr>
        <w:t xml:space="preserve"> (‘the Act’), referred to as the ‘RTWSA Premium Order (Retro-Paid Loss Arrangement) 2021-2022’ (‘this Order’).</w:t>
      </w:r>
    </w:p>
    <w:p w:rsidR="003A4391" w:rsidRPr="00311617" w:rsidRDefault="003A4391" w:rsidP="003A4391">
      <w:pPr>
        <w:rPr>
          <w:rFonts w:eastAsia="Times New Roman"/>
          <w:szCs w:val="20"/>
        </w:rPr>
      </w:pPr>
      <w:r w:rsidRPr="00311617">
        <w:rPr>
          <w:rFonts w:eastAsia="Times New Roman"/>
          <w:spacing w:val="-4"/>
          <w:szCs w:val="20"/>
        </w:rPr>
        <w:t xml:space="preserve">This Order fixes the manner in which such a premium is to be calculated for the Retro-Paid Loss Arrangement authorised under subsection 143(7)(e) </w:t>
      </w:r>
      <w:r w:rsidRPr="00311617">
        <w:rPr>
          <w:rFonts w:eastAsia="Times New Roman"/>
          <w:szCs w:val="20"/>
        </w:rPr>
        <w:t>of the Act for the period beginning 1 July 2021 to and including 30 June 2022.</w:t>
      </w:r>
    </w:p>
    <w:p w:rsidR="003A4391" w:rsidRPr="00311617" w:rsidRDefault="003A4391" w:rsidP="003A4391">
      <w:pPr>
        <w:pStyle w:val="GG-Title2"/>
      </w:pPr>
      <w:r w:rsidRPr="00311617">
        <w:t>Part 1—Preliminary Matters</w:t>
      </w:r>
    </w:p>
    <w:p w:rsidR="003A4391" w:rsidRPr="00311617" w:rsidRDefault="003A4391" w:rsidP="003A4391">
      <w:pPr>
        <w:ind w:left="284" w:hanging="284"/>
        <w:rPr>
          <w:rFonts w:eastAsia="Times New Roman"/>
          <w:szCs w:val="20"/>
        </w:rPr>
      </w:pPr>
      <w:r w:rsidRPr="00311617">
        <w:rPr>
          <w:rFonts w:eastAsia="Times New Roman"/>
          <w:szCs w:val="20"/>
        </w:rPr>
        <w:t>1.</w:t>
      </w:r>
      <w:r w:rsidRPr="00311617">
        <w:rPr>
          <w:rFonts w:eastAsia="Times New Roman"/>
          <w:szCs w:val="20"/>
        </w:rPr>
        <w:tab/>
      </w:r>
      <w:r w:rsidRPr="00311617">
        <w:rPr>
          <w:rFonts w:eastAsia="Times New Roman"/>
          <w:spacing w:val="-2"/>
          <w:szCs w:val="20"/>
        </w:rPr>
        <w:t>This Order is the RTWSA Premium Order (Retro-Paid Loss Arrangement) 2021-2022 published pursuant to subsection 143(3) of the Act.</w:t>
      </w:r>
    </w:p>
    <w:p w:rsidR="003A4391" w:rsidRPr="00311617" w:rsidRDefault="003A4391" w:rsidP="003A4391">
      <w:pPr>
        <w:ind w:left="284" w:hanging="284"/>
        <w:rPr>
          <w:rFonts w:eastAsia="Times New Roman"/>
          <w:szCs w:val="20"/>
        </w:rPr>
      </w:pPr>
      <w:r w:rsidRPr="00311617">
        <w:rPr>
          <w:rFonts w:eastAsia="Times New Roman"/>
          <w:szCs w:val="20"/>
        </w:rPr>
        <w:t>2.</w:t>
      </w:r>
      <w:r w:rsidRPr="00311617">
        <w:rPr>
          <w:rFonts w:eastAsia="Times New Roman"/>
          <w:szCs w:val="20"/>
        </w:rPr>
        <w:tab/>
        <w:t>This Order takes effect on 1 July 2021.</w:t>
      </w:r>
    </w:p>
    <w:p w:rsidR="003A4391" w:rsidRPr="00311617" w:rsidRDefault="003A4391" w:rsidP="003A4391">
      <w:pPr>
        <w:pStyle w:val="GG-Title2"/>
      </w:pPr>
      <w:r w:rsidRPr="00311617">
        <w:t>Part 2—Application</w:t>
      </w:r>
    </w:p>
    <w:p w:rsidR="003A4391" w:rsidRPr="00311617" w:rsidRDefault="003A4391" w:rsidP="003A4391">
      <w:pPr>
        <w:ind w:left="284" w:hanging="284"/>
        <w:rPr>
          <w:rFonts w:eastAsia="Times New Roman"/>
          <w:szCs w:val="20"/>
        </w:rPr>
      </w:pPr>
      <w:r w:rsidRPr="00311617">
        <w:rPr>
          <w:rFonts w:eastAsia="Times New Roman"/>
          <w:szCs w:val="20"/>
        </w:rPr>
        <w:t>3.</w:t>
      </w:r>
      <w:r w:rsidRPr="00311617">
        <w:rPr>
          <w:rFonts w:eastAsia="Times New Roman"/>
          <w:szCs w:val="20"/>
        </w:rPr>
        <w:tab/>
        <w:t>This Order applies to employers who, in accordance with subsection 143(7)(e) of the Act, on application and at the discretion of the Corporation, satisfy specified criteria so as to pay a premium determined according to an alternative set of principles. The Corporation delegates to its Chief Executive Officer the function and power to specify such criteria.</w:t>
      </w:r>
    </w:p>
    <w:p w:rsidR="003A4391" w:rsidRPr="00311617" w:rsidRDefault="003A4391" w:rsidP="003A4391">
      <w:pPr>
        <w:ind w:left="284" w:hanging="284"/>
        <w:rPr>
          <w:rFonts w:eastAsia="Times New Roman"/>
          <w:szCs w:val="20"/>
        </w:rPr>
      </w:pPr>
      <w:r w:rsidRPr="00311617">
        <w:rPr>
          <w:rFonts w:eastAsia="Times New Roman"/>
          <w:szCs w:val="20"/>
        </w:rPr>
        <w:t>4.</w:t>
      </w:r>
      <w:r w:rsidRPr="00311617">
        <w:rPr>
          <w:rFonts w:eastAsia="Times New Roman"/>
          <w:szCs w:val="20"/>
        </w:rPr>
        <w:tab/>
      </w:r>
      <w:r w:rsidRPr="00311617">
        <w:rPr>
          <w:rFonts w:eastAsia="Times New Roman"/>
          <w:spacing w:val="-2"/>
          <w:szCs w:val="20"/>
        </w:rPr>
        <w:t>In accordance with subsection 143(7)(e) of the Act and as determined in Part 7 of the RTWSA Premium Order (Return to Work Premium System) 2021-2022 this Order fixes such an alternative set of principles for calculating premiums (to be known as the Retro-Paid Loss Arrangement premium calculation).</w:t>
      </w:r>
    </w:p>
    <w:p w:rsidR="003A4391" w:rsidRPr="00311617" w:rsidRDefault="003A4391" w:rsidP="003A4391">
      <w:pPr>
        <w:ind w:left="284" w:hanging="284"/>
        <w:rPr>
          <w:rFonts w:eastAsia="Times New Roman"/>
          <w:spacing w:val="-2"/>
          <w:szCs w:val="20"/>
        </w:rPr>
      </w:pPr>
      <w:r w:rsidRPr="00311617">
        <w:rPr>
          <w:rFonts w:eastAsia="Times New Roman"/>
          <w:szCs w:val="20"/>
        </w:rPr>
        <w:t>5.</w:t>
      </w:r>
      <w:r w:rsidRPr="00311617">
        <w:rPr>
          <w:rFonts w:eastAsia="Times New Roman"/>
          <w:szCs w:val="20"/>
        </w:rPr>
        <w:tab/>
      </w:r>
      <w:r w:rsidRPr="00311617">
        <w:rPr>
          <w:rFonts w:eastAsia="Times New Roman"/>
          <w:spacing w:val="-2"/>
          <w:szCs w:val="20"/>
        </w:rPr>
        <w:t>If, before 1 July 2022, a RTWSA Premium Order (Retro-Paid Loss Arrangement) has not been made for the 2022-2023 period (or such further period thereafter), this Order continues to apply pending the making of such an order.</w:t>
      </w:r>
    </w:p>
    <w:p w:rsidR="003A4391" w:rsidRPr="00311617" w:rsidRDefault="003A4391" w:rsidP="003A4391">
      <w:pPr>
        <w:ind w:left="284" w:hanging="284"/>
        <w:rPr>
          <w:rFonts w:eastAsia="Times New Roman"/>
          <w:szCs w:val="20"/>
        </w:rPr>
      </w:pPr>
      <w:r w:rsidRPr="00311617">
        <w:rPr>
          <w:rFonts w:eastAsia="Times New Roman"/>
          <w:szCs w:val="20"/>
        </w:rPr>
        <w:t>6.</w:t>
      </w:r>
      <w:r w:rsidRPr="00311617">
        <w:rPr>
          <w:rFonts w:eastAsia="Times New Roman"/>
          <w:szCs w:val="20"/>
        </w:rPr>
        <w:tab/>
        <w:t xml:space="preserve">The terms and conditions in the RTWSA Premium Provisions 2021-2022 apply to, and in respect of, a Retro-Paid Loss Arrangement unless this Order provides otherwise. </w:t>
      </w:r>
    </w:p>
    <w:p w:rsidR="003A4391" w:rsidRPr="00311617" w:rsidRDefault="003A4391" w:rsidP="003A4391">
      <w:pPr>
        <w:ind w:left="284" w:hanging="284"/>
        <w:rPr>
          <w:rFonts w:eastAsia="Times New Roman"/>
          <w:szCs w:val="20"/>
        </w:rPr>
      </w:pPr>
      <w:r w:rsidRPr="00311617">
        <w:rPr>
          <w:rFonts w:eastAsia="Times New Roman"/>
          <w:szCs w:val="20"/>
        </w:rPr>
        <w:t>7.</w:t>
      </w:r>
      <w:r w:rsidRPr="00311617">
        <w:rPr>
          <w:rFonts w:eastAsia="Times New Roman"/>
          <w:szCs w:val="20"/>
        </w:rPr>
        <w:tab/>
        <w:t>In this Order, words and expressions have the same meaning as they have in the RTWSA Premium Provisions 2021-2022, unless this Order provides otherwise.</w:t>
      </w:r>
    </w:p>
    <w:p w:rsidR="003A4391" w:rsidRPr="00311617" w:rsidRDefault="003A4391" w:rsidP="003A4391">
      <w:pPr>
        <w:pStyle w:val="GG-Title2"/>
      </w:pPr>
      <w:r w:rsidRPr="00311617">
        <w:t>Part 3—Retro-Paid Loss Arrangement Premium Calculation</w:t>
      </w:r>
    </w:p>
    <w:p w:rsidR="003A4391" w:rsidRPr="00311617" w:rsidRDefault="003A4391" w:rsidP="003A4391">
      <w:pPr>
        <w:ind w:left="284" w:hanging="284"/>
        <w:rPr>
          <w:rFonts w:eastAsia="Times New Roman"/>
          <w:szCs w:val="20"/>
        </w:rPr>
      </w:pPr>
      <w:r w:rsidRPr="00311617">
        <w:rPr>
          <w:rFonts w:eastAsia="Times New Roman"/>
          <w:szCs w:val="20"/>
        </w:rPr>
        <w:t>8.</w:t>
      </w:r>
      <w:r w:rsidRPr="00311617">
        <w:rPr>
          <w:rFonts w:eastAsia="Times New Roman"/>
          <w:szCs w:val="20"/>
        </w:rPr>
        <w:tab/>
        <w:t>The Retro-Paid Loss Arrangement premium calculated at the commencement of the premium period is the initial premium, determined in accordance with Part 6 of this Order.</w:t>
      </w:r>
    </w:p>
    <w:p w:rsidR="003A4391" w:rsidRPr="00311617" w:rsidRDefault="003A4391" w:rsidP="003A4391">
      <w:pPr>
        <w:ind w:left="284" w:hanging="284"/>
        <w:rPr>
          <w:rFonts w:eastAsia="Times New Roman"/>
          <w:szCs w:val="20"/>
        </w:rPr>
      </w:pPr>
      <w:r w:rsidRPr="00311617">
        <w:rPr>
          <w:rFonts w:eastAsia="Times New Roman"/>
          <w:szCs w:val="20"/>
        </w:rPr>
        <w:t>9.</w:t>
      </w:r>
      <w:r w:rsidRPr="00311617">
        <w:rPr>
          <w:rFonts w:eastAsia="Times New Roman"/>
          <w:szCs w:val="20"/>
        </w:rPr>
        <w:tab/>
        <w:t>The Retro-Paid Loss Arrangement premium is then recalculated at each adjustment date as the adjusted premium, determined in accordance with Part 6 of this Order.</w:t>
      </w:r>
    </w:p>
    <w:p w:rsidR="003A4391" w:rsidRPr="00311617" w:rsidRDefault="003A4391" w:rsidP="003A4391">
      <w:pPr>
        <w:pStyle w:val="GG-Title2"/>
      </w:pPr>
      <w:r w:rsidRPr="00311617">
        <w:t>Part 4—Returns and Payment Terms</w:t>
      </w:r>
    </w:p>
    <w:p w:rsidR="003A4391" w:rsidRPr="00311617" w:rsidRDefault="003A4391" w:rsidP="003A4391">
      <w:pPr>
        <w:ind w:left="284" w:hanging="284"/>
        <w:rPr>
          <w:rFonts w:eastAsia="Times New Roman"/>
          <w:szCs w:val="20"/>
        </w:rPr>
      </w:pPr>
      <w:r w:rsidRPr="00311617">
        <w:rPr>
          <w:rFonts w:eastAsia="Times New Roman"/>
          <w:szCs w:val="20"/>
        </w:rPr>
        <w:t>10.</w:t>
      </w:r>
      <w:r w:rsidRPr="00311617">
        <w:rPr>
          <w:rFonts w:eastAsia="Times New Roman"/>
          <w:szCs w:val="20"/>
        </w:rPr>
        <w:tab/>
        <w:t>Any initial premium will be payable in accordance with the provisions in the then current Payment of Statutory Payments Notice.</w:t>
      </w:r>
    </w:p>
    <w:p w:rsidR="003A4391" w:rsidRPr="00311617" w:rsidRDefault="003A4391" w:rsidP="003A4391">
      <w:pPr>
        <w:ind w:left="284" w:hanging="284"/>
        <w:rPr>
          <w:rFonts w:eastAsia="Times New Roman"/>
          <w:szCs w:val="20"/>
        </w:rPr>
      </w:pPr>
      <w:r w:rsidRPr="00311617">
        <w:rPr>
          <w:rFonts w:eastAsia="Times New Roman"/>
          <w:szCs w:val="20"/>
        </w:rPr>
        <w:t>11.</w:t>
      </w:r>
      <w:r w:rsidRPr="00311617">
        <w:rPr>
          <w:rFonts w:eastAsia="Times New Roman"/>
          <w:szCs w:val="20"/>
        </w:rPr>
        <w:tab/>
        <w:t>Any adjusted premium is to be paid in full on the date specified on the adjustment note.</w:t>
      </w:r>
    </w:p>
    <w:p w:rsidR="003A4391" w:rsidRPr="00311617" w:rsidRDefault="003A4391" w:rsidP="003A4391">
      <w:pPr>
        <w:pStyle w:val="GG-Title2"/>
      </w:pPr>
      <w:r w:rsidRPr="00311617">
        <w:t>Part 5—Adjustment Dates</w:t>
      </w:r>
    </w:p>
    <w:p w:rsidR="003A4391" w:rsidRPr="00311617" w:rsidRDefault="003A4391" w:rsidP="003A4391">
      <w:pPr>
        <w:ind w:left="284" w:hanging="284"/>
        <w:rPr>
          <w:rFonts w:eastAsia="Times New Roman"/>
          <w:szCs w:val="20"/>
        </w:rPr>
      </w:pPr>
      <w:r w:rsidRPr="00311617">
        <w:rPr>
          <w:rFonts w:eastAsia="Times New Roman"/>
          <w:szCs w:val="20"/>
        </w:rPr>
        <w:t>12.</w:t>
      </w:r>
      <w:r w:rsidRPr="00311617">
        <w:rPr>
          <w:rFonts w:eastAsia="Times New Roman"/>
          <w:szCs w:val="20"/>
        </w:rPr>
        <w:tab/>
        <w:t>In this Order:</w:t>
      </w:r>
    </w:p>
    <w:p w:rsidR="003A4391" w:rsidRPr="00311617" w:rsidRDefault="003A4391" w:rsidP="003A4391">
      <w:pPr>
        <w:ind w:left="709" w:hanging="425"/>
        <w:rPr>
          <w:rFonts w:eastAsia="Times New Roman"/>
          <w:szCs w:val="20"/>
        </w:rPr>
      </w:pPr>
      <w:r w:rsidRPr="00311617">
        <w:rPr>
          <w:rFonts w:eastAsia="Times New Roman"/>
          <w:szCs w:val="20"/>
        </w:rPr>
        <w:t>12.1</w:t>
      </w:r>
      <w:r w:rsidRPr="00311617">
        <w:rPr>
          <w:rFonts w:eastAsia="Times New Roman"/>
          <w:szCs w:val="20"/>
        </w:rPr>
        <w:tab/>
        <w:t>adjustment date, in relation to the Retro-Paid Loss Arrangement, means each of the following dates:</w:t>
      </w:r>
    </w:p>
    <w:p w:rsidR="003A4391" w:rsidRPr="00311617" w:rsidRDefault="003A4391" w:rsidP="003A4391">
      <w:pPr>
        <w:ind w:left="993" w:hanging="284"/>
        <w:rPr>
          <w:rFonts w:eastAsia="Times New Roman"/>
          <w:szCs w:val="20"/>
        </w:rPr>
      </w:pPr>
      <w:r w:rsidRPr="00311617">
        <w:rPr>
          <w:rFonts w:eastAsia="Times New Roman"/>
          <w:szCs w:val="20"/>
        </w:rPr>
        <w:t>(a)</w:t>
      </w:r>
      <w:r w:rsidRPr="00311617">
        <w:rPr>
          <w:rFonts w:eastAsia="Times New Roman"/>
          <w:szCs w:val="20"/>
        </w:rPr>
        <w:tab/>
        <w:t>the date that is 15 months after the date of the commencement of the premium period (the first adjustment date),</w:t>
      </w:r>
    </w:p>
    <w:p w:rsidR="003A4391" w:rsidRPr="00311617" w:rsidRDefault="003A4391" w:rsidP="003A4391">
      <w:pPr>
        <w:ind w:left="993" w:hanging="284"/>
        <w:rPr>
          <w:rFonts w:eastAsia="Times New Roman"/>
          <w:szCs w:val="20"/>
        </w:rPr>
      </w:pPr>
      <w:r w:rsidRPr="00311617">
        <w:rPr>
          <w:rFonts w:eastAsia="Times New Roman"/>
          <w:szCs w:val="20"/>
        </w:rPr>
        <w:t>(b)</w:t>
      </w:r>
      <w:r w:rsidRPr="00311617">
        <w:rPr>
          <w:rFonts w:eastAsia="Times New Roman"/>
          <w:szCs w:val="20"/>
        </w:rPr>
        <w:tab/>
        <w:t>the date that is 27 months after the date of the commencement of the premium period (the second adjustment date),</w:t>
      </w:r>
    </w:p>
    <w:p w:rsidR="003A4391" w:rsidRPr="00311617" w:rsidRDefault="003A4391" w:rsidP="003A4391">
      <w:pPr>
        <w:ind w:left="993" w:hanging="284"/>
        <w:rPr>
          <w:rFonts w:eastAsia="Times New Roman"/>
          <w:szCs w:val="20"/>
        </w:rPr>
      </w:pPr>
      <w:r w:rsidRPr="00311617">
        <w:rPr>
          <w:rFonts w:eastAsia="Times New Roman"/>
          <w:szCs w:val="20"/>
        </w:rPr>
        <w:t>(c)</w:t>
      </w:r>
      <w:r w:rsidRPr="00311617">
        <w:rPr>
          <w:rFonts w:eastAsia="Times New Roman"/>
          <w:szCs w:val="20"/>
        </w:rPr>
        <w:tab/>
        <w:t>the date that is 39 months after the date of the commencement of the premium period (the third adjustment date),</w:t>
      </w:r>
    </w:p>
    <w:p w:rsidR="003A4391" w:rsidRPr="00311617" w:rsidRDefault="003A4391" w:rsidP="003A4391">
      <w:pPr>
        <w:ind w:left="993" w:hanging="284"/>
        <w:rPr>
          <w:rFonts w:eastAsia="Times New Roman"/>
          <w:szCs w:val="20"/>
        </w:rPr>
      </w:pPr>
      <w:r w:rsidRPr="00311617">
        <w:rPr>
          <w:rFonts w:eastAsia="Times New Roman"/>
          <w:szCs w:val="20"/>
        </w:rPr>
        <w:t>(d)</w:t>
      </w:r>
      <w:r w:rsidRPr="00311617">
        <w:rPr>
          <w:rFonts w:eastAsia="Times New Roman"/>
          <w:szCs w:val="20"/>
        </w:rPr>
        <w:tab/>
        <w:t>the date that is 48 months after the date of the commencement of the premium period (the fourth adjustment date).</w:t>
      </w:r>
    </w:p>
    <w:p w:rsidR="003A4391" w:rsidRPr="00311617" w:rsidRDefault="003A4391" w:rsidP="003A4391">
      <w:pPr>
        <w:pStyle w:val="GG-Title2"/>
      </w:pPr>
      <w:r w:rsidRPr="00311617">
        <w:t>Part 6—Calculation of Initial Premium and Adjusted Premium</w:t>
      </w:r>
    </w:p>
    <w:p w:rsidR="003A4391" w:rsidRPr="00311617" w:rsidRDefault="003A4391" w:rsidP="003A4391">
      <w:pPr>
        <w:ind w:left="284" w:hanging="284"/>
        <w:rPr>
          <w:rFonts w:eastAsia="Times New Roman"/>
          <w:szCs w:val="20"/>
        </w:rPr>
      </w:pPr>
      <w:r w:rsidRPr="00311617">
        <w:rPr>
          <w:rFonts w:eastAsia="Times New Roman"/>
          <w:szCs w:val="20"/>
        </w:rPr>
        <w:t>13.</w:t>
      </w:r>
      <w:r w:rsidRPr="00311617">
        <w:rPr>
          <w:rFonts w:eastAsia="Times New Roman"/>
          <w:szCs w:val="20"/>
        </w:rPr>
        <w:tab/>
        <w:t>The method for calculating the premium for an employer or group of employers:</w:t>
      </w:r>
    </w:p>
    <w:p w:rsidR="003A4391" w:rsidRPr="00311617" w:rsidRDefault="003A4391" w:rsidP="003A4391">
      <w:pPr>
        <w:ind w:left="709" w:hanging="425"/>
        <w:rPr>
          <w:rFonts w:eastAsia="Times New Roman"/>
          <w:szCs w:val="20"/>
        </w:rPr>
      </w:pPr>
      <w:r w:rsidRPr="00311617">
        <w:rPr>
          <w:rFonts w:eastAsia="Times New Roman"/>
          <w:szCs w:val="20"/>
        </w:rPr>
        <w:t>13.1</w:t>
      </w:r>
      <w:r w:rsidRPr="00311617">
        <w:rPr>
          <w:rFonts w:eastAsia="Times New Roman"/>
          <w:szCs w:val="20"/>
        </w:rPr>
        <w:tab/>
        <w:t>at the commencement of the premium period, the premium (initial premium) is calculated as defined in the RTWSA Premium Order (RTW Premium System) 2021-2022, but where, in calculating base premium, ‘ra, rb…rn’ are each part of the total remuneration in respect of the 2021-2022 premium period, being a part of the total remuneration attributable to each of the employer’s relevant SAICs.</w:t>
      </w:r>
    </w:p>
    <w:p w:rsidR="003A4391" w:rsidRPr="00311617" w:rsidRDefault="003A4391" w:rsidP="003A4391">
      <w:pPr>
        <w:ind w:left="709" w:hanging="425"/>
        <w:rPr>
          <w:rFonts w:eastAsia="Times New Roman"/>
          <w:szCs w:val="20"/>
        </w:rPr>
      </w:pPr>
      <w:r w:rsidRPr="00311617">
        <w:rPr>
          <w:rFonts w:eastAsia="Times New Roman"/>
          <w:szCs w:val="20"/>
        </w:rPr>
        <w:t>13.2</w:t>
      </w:r>
      <w:r w:rsidRPr="00311617">
        <w:rPr>
          <w:rFonts w:eastAsia="Times New Roman"/>
          <w:szCs w:val="20"/>
        </w:rPr>
        <w:tab/>
        <w:t>at the 15 month adjustment date, the premium (adjusted premium) is as follows:</w:t>
      </w:r>
    </w:p>
    <w:p w:rsidR="003A4391" w:rsidRPr="00311617" w:rsidRDefault="003A4391" w:rsidP="003A4391">
      <w:pPr>
        <w:ind w:left="709"/>
        <w:rPr>
          <w:rFonts w:eastAsia="Times New Roman"/>
          <w:szCs w:val="20"/>
        </w:rPr>
      </w:pPr>
      <w:r w:rsidRPr="00311617">
        <w:rPr>
          <w:rFonts w:eastAsia="Times New Roman"/>
          <w:szCs w:val="20"/>
        </w:rPr>
        <w:t>P = (BP – A) x 0.6 + C + SUR + GST + WHS</w:t>
      </w:r>
    </w:p>
    <w:p w:rsidR="003A4391" w:rsidRPr="00311617" w:rsidRDefault="003A4391" w:rsidP="003A4391">
      <w:pPr>
        <w:ind w:left="709"/>
        <w:rPr>
          <w:rFonts w:eastAsia="Times New Roman"/>
          <w:szCs w:val="20"/>
        </w:rPr>
      </w:pPr>
      <w:r w:rsidRPr="00311617">
        <w:rPr>
          <w:rFonts w:eastAsia="Times New Roman"/>
          <w:szCs w:val="20"/>
        </w:rPr>
        <w:t>but not more than P</w:t>
      </w:r>
      <w:r w:rsidRPr="00311617">
        <w:rPr>
          <w:rFonts w:eastAsia="Times New Roman"/>
          <w:szCs w:val="20"/>
          <w:vertAlign w:val="subscript"/>
        </w:rPr>
        <w:t>max</w:t>
      </w:r>
      <w:r w:rsidRPr="00311617">
        <w:rPr>
          <w:rFonts w:eastAsia="Times New Roman"/>
          <w:szCs w:val="20"/>
        </w:rPr>
        <w:t>.</w:t>
      </w:r>
    </w:p>
    <w:p w:rsidR="003A4391" w:rsidRPr="00311617" w:rsidRDefault="003A4391" w:rsidP="003A4391">
      <w:pPr>
        <w:ind w:left="709" w:hanging="425"/>
        <w:rPr>
          <w:rFonts w:eastAsia="Times New Roman"/>
          <w:szCs w:val="20"/>
        </w:rPr>
      </w:pPr>
      <w:r w:rsidRPr="00311617">
        <w:rPr>
          <w:rFonts w:eastAsia="Times New Roman"/>
          <w:szCs w:val="20"/>
        </w:rPr>
        <w:t>13.3</w:t>
      </w:r>
      <w:r w:rsidRPr="00311617">
        <w:rPr>
          <w:rFonts w:eastAsia="Times New Roman"/>
          <w:szCs w:val="20"/>
        </w:rPr>
        <w:tab/>
        <w:t>at the 27 month adjustment date, the premium (adjusted premium) is as follows:</w:t>
      </w:r>
    </w:p>
    <w:p w:rsidR="003A4391" w:rsidRPr="00311617" w:rsidRDefault="003A4391" w:rsidP="003A4391">
      <w:pPr>
        <w:ind w:left="709"/>
        <w:rPr>
          <w:rFonts w:eastAsia="Times New Roman"/>
          <w:szCs w:val="20"/>
        </w:rPr>
      </w:pPr>
      <w:r w:rsidRPr="00311617">
        <w:rPr>
          <w:rFonts w:eastAsia="Times New Roman"/>
          <w:szCs w:val="20"/>
        </w:rPr>
        <w:t>P = (BP – A) x 0.5 + C + SUR + GST + WHS</w:t>
      </w:r>
    </w:p>
    <w:p w:rsidR="003A4391" w:rsidRPr="00311617" w:rsidRDefault="003A4391" w:rsidP="003A4391">
      <w:pPr>
        <w:ind w:left="709"/>
        <w:rPr>
          <w:rFonts w:eastAsia="Times New Roman"/>
          <w:szCs w:val="20"/>
        </w:rPr>
      </w:pPr>
      <w:r w:rsidRPr="00311617">
        <w:rPr>
          <w:rFonts w:eastAsia="Times New Roman"/>
          <w:szCs w:val="20"/>
        </w:rPr>
        <w:t>but not more than P</w:t>
      </w:r>
      <w:r w:rsidRPr="00311617">
        <w:rPr>
          <w:rFonts w:eastAsia="Times New Roman"/>
          <w:szCs w:val="20"/>
          <w:vertAlign w:val="subscript"/>
        </w:rPr>
        <w:t>max</w:t>
      </w:r>
      <w:r w:rsidRPr="00311617">
        <w:rPr>
          <w:rFonts w:eastAsia="Times New Roman"/>
          <w:szCs w:val="20"/>
        </w:rPr>
        <w:t>.</w:t>
      </w:r>
    </w:p>
    <w:p w:rsidR="003A4391" w:rsidRPr="00311617" w:rsidRDefault="003A4391" w:rsidP="003A4391">
      <w:pPr>
        <w:ind w:left="709" w:hanging="425"/>
        <w:rPr>
          <w:rFonts w:eastAsia="Times New Roman"/>
          <w:szCs w:val="20"/>
        </w:rPr>
      </w:pPr>
      <w:r w:rsidRPr="00311617">
        <w:rPr>
          <w:rFonts w:eastAsia="Times New Roman"/>
          <w:szCs w:val="20"/>
        </w:rPr>
        <w:t>13.4</w:t>
      </w:r>
      <w:r w:rsidRPr="00311617">
        <w:rPr>
          <w:rFonts w:eastAsia="Times New Roman"/>
          <w:szCs w:val="20"/>
        </w:rPr>
        <w:tab/>
        <w:t>at the 39 month adjustment date, the premium (adjusted premium) is as follows:</w:t>
      </w:r>
    </w:p>
    <w:p w:rsidR="003A4391" w:rsidRPr="00311617" w:rsidRDefault="003A4391" w:rsidP="003A4391">
      <w:pPr>
        <w:ind w:left="709"/>
        <w:rPr>
          <w:rFonts w:eastAsia="Times New Roman"/>
          <w:szCs w:val="20"/>
        </w:rPr>
      </w:pPr>
      <w:r w:rsidRPr="00311617">
        <w:rPr>
          <w:rFonts w:eastAsia="Times New Roman"/>
          <w:szCs w:val="20"/>
        </w:rPr>
        <w:t>P = (BP – A) x 0.4 + C + SUR + GST + WHS</w:t>
      </w:r>
    </w:p>
    <w:p w:rsidR="003A4391" w:rsidRPr="00311617" w:rsidRDefault="003A4391" w:rsidP="003A4391">
      <w:pPr>
        <w:ind w:left="709"/>
        <w:rPr>
          <w:rFonts w:eastAsia="Times New Roman"/>
          <w:szCs w:val="20"/>
        </w:rPr>
      </w:pPr>
      <w:r w:rsidRPr="00311617">
        <w:rPr>
          <w:rFonts w:eastAsia="Times New Roman"/>
          <w:szCs w:val="20"/>
        </w:rPr>
        <w:t>but not more than P</w:t>
      </w:r>
      <w:r w:rsidRPr="00311617">
        <w:rPr>
          <w:rFonts w:eastAsia="Times New Roman"/>
          <w:szCs w:val="20"/>
          <w:vertAlign w:val="subscript"/>
        </w:rPr>
        <w:t>max</w:t>
      </w:r>
      <w:r w:rsidRPr="00311617">
        <w:rPr>
          <w:rFonts w:eastAsia="Times New Roman"/>
          <w:szCs w:val="20"/>
        </w:rPr>
        <w:t>.</w:t>
      </w:r>
    </w:p>
    <w:p w:rsidR="002E6693" w:rsidRDefault="002E6693">
      <w:pPr>
        <w:spacing w:after="0" w:line="240" w:lineRule="auto"/>
        <w:jc w:val="left"/>
        <w:rPr>
          <w:rFonts w:eastAsia="Times New Roman"/>
          <w:szCs w:val="20"/>
        </w:rPr>
      </w:pPr>
      <w:r>
        <w:rPr>
          <w:rFonts w:eastAsia="Times New Roman"/>
          <w:szCs w:val="20"/>
        </w:rPr>
        <w:br w:type="page"/>
      </w:r>
    </w:p>
    <w:p w:rsidR="003A4391" w:rsidRPr="00311617" w:rsidRDefault="003A4391" w:rsidP="003A4391">
      <w:pPr>
        <w:ind w:left="709" w:hanging="425"/>
        <w:rPr>
          <w:rFonts w:eastAsia="Times New Roman"/>
          <w:szCs w:val="20"/>
        </w:rPr>
      </w:pPr>
      <w:r w:rsidRPr="00311617">
        <w:rPr>
          <w:rFonts w:eastAsia="Times New Roman"/>
          <w:szCs w:val="20"/>
        </w:rPr>
        <w:t>13.5</w:t>
      </w:r>
      <w:r w:rsidRPr="00311617">
        <w:rPr>
          <w:rFonts w:eastAsia="Times New Roman"/>
          <w:szCs w:val="20"/>
        </w:rPr>
        <w:tab/>
        <w:t>at the 48 month adjustment date, the premium (adjusted premium) is as follows:</w:t>
      </w:r>
    </w:p>
    <w:p w:rsidR="003A4391" w:rsidRPr="00311617" w:rsidRDefault="003A4391" w:rsidP="003A4391">
      <w:pPr>
        <w:ind w:left="709"/>
        <w:rPr>
          <w:rFonts w:eastAsia="Times New Roman"/>
          <w:szCs w:val="20"/>
        </w:rPr>
      </w:pPr>
      <w:r w:rsidRPr="00311617">
        <w:rPr>
          <w:rFonts w:eastAsia="Times New Roman"/>
          <w:szCs w:val="20"/>
        </w:rPr>
        <w:t>P = (BP – A) x 0.4 + C + SUR + GST + WHS</w:t>
      </w:r>
    </w:p>
    <w:p w:rsidR="003A4391" w:rsidRPr="00311617" w:rsidRDefault="003A4391" w:rsidP="003A4391">
      <w:pPr>
        <w:ind w:left="709"/>
        <w:rPr>
          <w:rFonts w:eastAsia="Times New Roman"/>
          <w:szCs w:val="20"/>
        </w:rPr>
      </w:pPr>
      <w:r w:rsidRPr="00311617">
        <w:rPr>
          <w:rFonts w:eastAsia="Times New Roman"/>
          <w:szCs w:val="20"/>
        </w:rPr>
        <w:t>but not more than P</w:t>
      </w:r>
      <w:r w:rsidRPr="00311617">
        <w:rPr>
          <w:rFonts w:eastAsia="Times New Roman"/>
          <w:szCs w:val="20"/>
          <w:vertAlign w:val="subscript"/>
        </w:rPr>
        <w:t>max</w:t>
      </w:r>
      <w:r w:rsidRPr="00311617">
        <w:rPr>
          <w:rFonts w:eastAsia="Times New Roman"/>
          <w:szCs w:val="20"/>
        </w:rPr>
        <w:t>.</w:t>
      </w:r>
    </w:p>
    <w:p w:rsidR="003A4391" w:rsidRPr="00311617" w:rsidRDefault="003A4391" w:rsidP="003A4391">
      <w:pPr>
        <w:ind w:left="284"/>
        <w:rPr>
          <w:rFonts w:eastAsia="Times New Roman"/>
          <w:szCs w:val="20"/>
        </w:rPr>
      </w:pPr>
      <w:r w:rsidRPr="00311617">
        <w:rPr>
          <w:rFonts w:eastAsia="Times New Roman"/>
          <w:szCs w:val="20"/>
        </w:rPr>
        <w:t>Where:</w:t>
      </w:r>
    </w:p>
    <w:p w:rsidR="003A4391" w:rsidRPr="00311617" w:rsidRDefault="003A4391" w:rsidP="003A4391">
      <w:pPr>
        <w:ind w:left="426"/>
        <w:rPr>
          <w:rFonts w:eastAsia="Times New Roman"/>
          <w:szCs w:val="20"/>
        </w:rPr>
      </w:pPr>
      <w:r w:rsidRPr="00311617">
        <w:rPr>
          <w:rFonts w:eastAsia="Times New Roman"/>
          <w:b/>
          <w:szCs w:val="20"/>
        </w:rPr>
        <w:t>BP</w:t>
      </w:r>
      <w:r w:rsidRPr="00311617">
        <w:rPr>
          <w:rFonts w:eastAsia="Times New Roman"/>
          <w:szCs w:val="20"/>
        </w:rPr>
        <w:t xml:space="preserve"> is the base premium calculated in accordance with Part 4 of the RTWSA Premium Provisions 2021-2022 but where ‘ra, rb…rn’ are each part of the total remuneration in respect of the 2021-2022 premium period, being a part of the total remuneration attributable to each of the employer’s relevant SAICs.</w:t>
      </w:r>
    </w:p>
    <w:p w:rsidR="003A4391" w:rsidRPr="00311617" w:rsidRDefault="003A4391" w:rsidP="003A4391">
      <w:pPr>
        <w:ind w:left="426"/>
        <w:rPr>
          <w:rFonts w:eastAsia="Times New Roman"/>
          <w:szCs w:val="20"/>
        </w:rPr>
      </w:pPr>
      <w:r w:rsidRPr="00311617">
        <w:rPr>
          <w:rFonts w:eastAsia="Times New Roman"/>
          <w:b/>
          <w:szCs w:val="20"/>
        </w:rPr>
        <w:t>A</w:t>
      </w:r>
      <w:r w:rsidRPr="00311617">
        <w:rPr>
          <w:rFonts w:eastAsia="Times New Roman"/>
          <w:szCs w:val="20"/>
        </w:rPr>
        <w:t xml:space="preserve"> is the Apprentice and Trainee incentive amount, if any, for an employer or group of employers determined with respect to the premium period or part thereof in accordance with Part 5 of the RTWSA Premium Provisions 2021-2022.</w:t>
      </w:r>
    </w:p>
    <w:p w:rsidR="003A4391" w:rsidRPr="00311617" w:rsidRDefault="003A4391" w:rsidP="003A4391">
      <w:pPr>
        <w:ind w:left="426"/>
        <w:rPr>
          <w:rFonts w:eastAsia="Times New Roman"/>
          <w:szCs w:val="20"/>
        </w:rPr>
      </w:pPr>
      <w:r w:rsidRPr="00311617">
        <w:rPr>
          <w:rFonts w:eastAsia="Times New Roman"/>
          <w:b/>
          <w:szCs w:val="20"/>
        </w:rPr>
        <w:t>SUR</w:t>
      </w:r>
      <w:r w:rsidRPr="00311617">
        <w:rPr>
          <w:rFonts w:eastAsia="Times New Roman"/>
          <w:szCs w:val="20"/>
        </w:rP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rsidR="003A4391" w:rsidRPr="00311617" w:rsidRDefault="003A4391" w:rsidP="003A4391">
      <w:pPr>
        <w:ind w:left="426"/>
        <w:rPr>
          <w:rFonts w:eastAsia="Times New Roman"/>
          <w:szCs w:val="20"/>
        </w:rPr>
      </w:pPr>
      <w:r w:rsidRPr="00311617">
        <w:rPr>
          <w:rFonts w:eastAsia="Times New Roman"/>
          <w:b/>
          <w:szCs w:val="20"/>
        </w:rPr>
        <w:t>GST</w:t>
      </w:r>
      <w:r w:rsidRPr="00311617">
        <w:rPr>
          <w:rFonts w:eastAsia="Times New Roman"/>
          <w:szCs w:val="20"/>
        </w:rPr>
        <w:t xml:space="preserve"> is the Goods and Services Tax as defined in Part 2 of the RTWSA Premium Provisions 2021-2022.</w:t>
      </w:r>
    </w:p>
    <w:p w:rsidR="003A4391" w:rsidRPr="00311617" w:rsidRDefault="003A4391" w:rsidP="003A4391">
      <w:pPr>
        <w:ind w:left="426"/>
        <w:rPr>
          <w:rFonts w:eastAsia="Times New Roman"/>
          <w:szCs w:val="20"/>
        </w:rPr>
      </w:pPr>
      <w:r w:rsidRPr="00311617">
        <w:rPr>
          <w:rFonts w:eastAsia="Times New Roman"/>
          <w:b/>
          <w:szCs w:val="20"/>
        </w:rPr>
        <w:t>WHS</w:t>
      </w:r>
      <w:r w:rsidRPr="00311617">
        <w:rPr>
          <w:rFonts w:eastAsia="Times New Roman"/>
          <w:szCs w:val="20"/>
        </w:rPr>
        <w:t xml:space="preserve"> is the work health and safety registration fee as defined in accordance with Part 2 of the RTWSA Premium Provisions 2021-2022.</w:t>
      </w:r>
    </w:p>
    <w:p w:rsidR="003A4391" w:rsidRPr="00311617" w:rsidRDefault="003A4391" w:rsidP="003A4391">
      <w:pPr>
        <w:ind w:left="426"/>
        <w:rPr>
          <w:rFonts w:eastAsia="Times New Roman"/>
          <w:szCs w:val="20"/>
        </w:rPr>
      </w:pPr>
      <w:r w:rsidRPr="00311617">
        <w:rPr>
          <w:rFonts w:eastAsia="Times New Roman"/>
          <w:b/>
          <w:szCs w:val="20"/>
        </w:rPr>
        <w:t xml:space="preserve">P </w:t>
      </w:r>
      <w:r w:rsidRPr="00311617">
        <w:rPr>
          <w:rFonts w:eastAsia="Times New Roman"/>
          <w:szCs w:val="20"/>
        </w:rPr>
        <w:t>is the adjusted premium for the time being payable by an employer or group of employers in respect of the premium period (including, where adjustments are required to be made to that premium by reason of the operation of this Order, the premium so payable by reason of those adjustments).</w:t>
      </w:r>
    </w:p>
    <w:p w:rsidR="003A4391" w:rsidRPr="00311617" w:rsidRDefault="003A4391" w:rsidP="003A4391">
      <w:pPr>
        <w:ind w:left="426"/>
        <w:rPr>
          <w:rFonts w:eastAsia="Times New Roman"/>
          <w:szCs w:val="20"/>
        </w:rPr>
      </w:pPr>
      <w:r w:rsidRPr="00311617">
        <w:rPr>
          <w:rFonts w:eastAsia="Times New Roman"/>
          <w:b/>
          <w:szCs w:val="20"/>
        </w:rPr>
        <w:t>C</w:t>
      </w:r>
      <w:r w:rsidRPr="00311617">
        <w:rPr>
          <w:rFonts w:eastAsia="Times New Roman"/>
          <w:szCs w:val="20"/>
        </w:rPr>
        <w:t xml:space="preserve"> is the total of the cost of claims for an employer or group of employers as defined in Part 8 of this Order in respect of claims with a date of injury in the premium period. For this purpose date of injury is the date the person suffered the injury, or the deemed date of injury under the Act.</w:t>
      </w:r>
    </w:p>
    <w:p w:rsidR="003A4391" w:rsidRPr="00311617" w:rsidRDefault="003A4391" w:rsidP="003A4391">
      <w:pPr>
        <w:ind w:left="426"/>
        <w:rPr>
          <w:rFonts w:eastAsia="Times New Roman"/>
          <w:szCs w:val="20"/>
        </w:rPr>
      </w:pPr>
      <w:r w:rsidRPr="00311617">
        <w:rPr>
          <w:rFonts w:eastAsia="Times New Roman"/>
          <w:b/>
          <w:szCs w:val="20"/>
        </w:rPr>
        <w:t>P</w:t>
      </w:r>
      <w:r w:rsidRPr="00311617">
        <w:rPr>
          <w:rFonts w:eastAsia="Times New Roman"/>
          <w:b/>
          <w:szCs w:val="20"/>
          <w:vertAlign w:val="subscript"/>
        </w:rPr>
        <w:t>max</w:t>
      </w:r>
      <w:r w:rsidRPr="00311617">
        <w:rPr>
          <w:rFonts w:eastAsia="Times New Roman"/>
          <w:szCs w:val="20"/>
        </w:rPr>
        <w:t xml:space="preserve"> is the maximum premium that is payable by an employer or group of employers calculated in accordance with Part 7 of this Order.</w:t>
      </w:r>
    </w:p>
    <w:p w:rsidR="003A4391" w:rsidRPr="00311617" w:rsidRDefault="003A4391" w:rsidP="003A4391">
      <w:pPr>
        <w:ind w:left="284" w:hanging="284"/>
        <w:rPr>
          <w:rFonts w:eastAsia="Times New Roman"/>
          <w:szCs w:val="20"/>
        </w:rPr>
      </w:pPr>
      <w:r w:rsidRPr="00311617">
        <w:rPr>
          <w:rFonts w:eastAsia="Times New Roman"/>
          <w:szCs w:val="20"/>
        </w:rPr>
        <w:t>14.</w:t>
      </w:r>
      <w:r w:rsidRPr="00311617">
        <w:rPr>
          <w:rFonts w:eastAsia="Times New Roman"/>
          <w:szCs w:val="20"/>
        </w:rPr>
        <w:tab/>
        <w:t xml:space="preserve">The method to apportion adjusted premium for each member of a group at each adjustment date (the adjusted premium) is as follows: </w:t>
      </w:r>
    </w:p>
    <w:p w:rsidR="003A4391" w:rsidRPr="00311617" w:rsidRDefault="003A4391" w:rsidP="003A4391">
      <w:pPr>
        <w:spacing w:after="0"/>
        <w:ind w:left="284"/>
        <w:rPr>
          <w:rFonts w:eastAsia="Times New Roman"/>
          <w:szCs w:val="20"/>
        </w:rPr>
      </w:pPr>
      <w:r w:rsidRPr="00311617">
        <w:rPr>
          <w:rFonts w:eastAsia="Times New Roman"/>
          <w:szCs w:val="20"/>
        </w:rPr>
        <w:t>P</w:t>
      </w:r>
      <w:r w:rsidRPr="00311617">
        <w:rPr>
          <w:rFonts w:eastAsia="Times New Roman"/>
          <w:szCs w:val="20"/>
          <w:vertAlign w:val="subscript"/>
        </w:rPr>
        <w:t>E</w:t>
      </w:r>
      <w:r w:rsidRPr="00311617">
        <w:rPr>
          <w:rFonts w:eastAsia="Times New Roman"/>
          <w:szCs w:val="20"/>
        </w:rPr>
        <w:t xml:space="preserve"> = P x </w:t>
      </w:r>
      <w:r w:rsidRPr="00311617">
        <w:rPr>
          <w:rFonts w:eastAsia="Times New Roman"/>
          <w:szCs w:val="20"/>
          <w:u w:val="single"/>
        </w:rPr>
        <w:t>BP – A</w:t>
      </w:r>
    </w:p>
    <w:p w:rsidR="003A4391" w:rsidRPr="00311617" w:rsidRDefault="003A4391" w:rsidP="003A4391">
      <w:pPr>
        <w:ind w:left="851"/>
        <w:rPr>
          <w:rFonts w:eastAsia="Times New Roman"/>
          <w:szCs w:val="20"/>
        </w:rPr>
      </w:pPr>
      <w:r w:rsidRPr="00311617">
        <w:rPr>
          <w:rFonts w:eastAsia="Times New Roman"/>
          <w:szCs w:val="20"/>
        </w:rPr>
        <w:t>BP</w:t>
      </w:r>
      <w:r w:rsidRPr="00311617">
        <w:rPr>
          <w:rFonts w:eastAsia="Times New Roman"/>
          <w:szCs w:val="20"/>
          <w:vertAlign w:val="subscript"/>
        </w:rPr>
        <w:t>G</w:t>
      </w:r>
      <w:r w:rsidRPr="00311617">
        <w:rPr>
          <w:rFonts w:eastAsia="Times New Roman"/>
          <w:szCs w:val="20"/>
        </w:rPr>
        <w:t xml:space="preserve"> – A</w:t>
      </w:r>
      <w:r w:rsidRPr="00311617">
        <w:rPr>
          <w:rFonts w:eastAsia="Times New Roman"/>
          <w:szCs w:val="20"/>
          <w:vertAlign w:val="subscript"/>
        </w:rPr>
        <w:t>G</w:t>
      </w:r>
    </w:p>
    <w:p w:rsidR="003A4391" w:rsidRPr="00311617" w:rsidRDefault="003A4391" w:rsidP="003A4391">
      <w:pPr>
        <w:ind w:left="284"/>
        <w:rPr>
          <w:rFonts w:eastAsia="Times New Roman"/>
          <w:szCs w:val="20"/>
        </w:rPr>
      </w:pPr>
      <w:r w:rsidRPr="00311617">
        <w:rPr>
          <w:rFonts w:eastAsia="Times New Roman"/>
          <w:szCs w:val="20"/>
        </w:rPr>
        <w:t>Where:</w:t>
      </w:r>
    </w:p>
    <w:p w:rsidR="003A4391" w:rsidRPr="00311617" w:rsidRDefault="003A4391" w:rsidP="003A4391">
      <w:pPr>
        <w:ind w:left="426"/>
        <w:rPr>
          <w:rFonts w:eastAsia="Times New Roman"/>
          <w:szCs w:val="20"/>
        </w:rPr>
      </w:pPr>
      <w:r w:rsidRPr="00311617">
        <w:rPr>
          <w:rFonts w:eastAsia="Times New Roman"/>
          <w:b/>
          <w:szCs w:val="20"/>
        </w:rPr>
        <w:t>P</w:t>
      </w:r>
      <w:r w:rsidRPr="00311617">
        <w:rPr>
          <w:rFonts w:eastAsia="Times New Roman"/>
          <w:b/>
          <w:szCs w:val="20"/>
          <w:vertAlign w:val="subscript"/>
        </w:rPr>
        <w:t>E</w:t>
      </w:r>
      <w:r w:rsidRPr="00311617">
        <w:rPr>
          <w:rFonts w:eastAsia="Times New Roman"/>
          <w:szCs w:val="20"/>
        </w:rPr>
        <w:t xml:space="preserve"> is the premium for the time being payable by an employer who is a member of a group in respect of the premium period calculated in accordance with 13.2, 13.3, 13.4 and 13.5 of Part 6 of this Order (including, where adjustments are required to be made to that premium by reason of the operation of this Order, the premium so payable by reason of those adjustments).</w:t>
      </w:r>
    </w:p>
    <w:p w:rsidR="003A4391" w:rsidRPr="00311617" w:rsidRDefault="003A4391" w:rsidP="003A4391">
      <w:pPr>
        <w:ind w:left="426"/>
        <w:rPr>
          <w:rFonts w:eastAsia="Times New Roman"/>
          <w:szCs w:val="20"/>
        </w:rPr>
      </w:pPr>
      <w:r w:rsidRPr="00311617">
        <w:rPr>
          <w:rFonts w:eastAsia="Times New Roman"/>
          <w:b/>
          <w:szCs w:val="20"/>
        </w:rPr>
        <w:t>BP</w:t>
      </w:r>
      <w:r w:rsidRPr="00311617">
        <w:rPr>
          <w:rFonts w:eastAsia="Times New Roman"/>
          <w:szCs w:val="20"/>
        </w:rPr>
        <w:t xml:space="preserve"> is the base premium for an employer that is a member of a group calculated in accordance with Part 4 of the RTWSA Premium Provisions 2021-2022, but where ‘ra, rb…rn’ are each part of the total remuneration in respect of the 2021-2022 premium period, being a part of the total remuneration attributable to each of the employer’s relevant SAICs.</w:t>
      </w:r>
    </w:p>
    <w:p w:rsidR="003A4391" w:rsidRPr="00311617" w:rsidRDefault="003A4391" w:rsidP="003A4391">
      <w:pPr>
        <w:ind w:left="426"/>
        <w:rPr>
          <w:rFonts w:eastAsia="Times New Roman"/>
          <w:szCs w:val="20"/>
        </w:rPr>
      </w:pPr>
      <w:r w:rsidRPr="00311617">
        <w:rPr>
          <w:rFonts w:eastAsia="Times New Roman"/>
          <w:b/>
          <w:szCs w:val="20"/>
        </w:rPr>
        <w:t xml:space="preserve">A </w:t>
      </w:r>
      <w:r w:rsidRPr="00311617">
        <w:rPr>
          <w:rFonts w:eastAsia="Times New Roman"/>
          <w:szCs w:val="20"/>
        </w:rPr>
        <w:t>is the Apprentice and Trainee incentive amount, if any, for an employer determined with respect to the premium period or part thereof in accordance with Part 5 of the RTWSA Premium Provisions 2021-2022.</w:t>
      </w:r>
    </w:p>
    <w:p w:rsidR="003A4391" w:rsidRPr="00311617" w:rsidRDefault="003A4391" w:rsidP="003A4391">
      <w:pPr>
        <w:ind w:left="426"/>
        <w:rPr>
          <w:rFonts w:eastAsia="Times New Roman"/>
          <w:szCs w:val="20"/>
        </w:rPr>
      </w:pPr>
      <w:r w:rsidRPr="00311617">
        <w:rPr>
          <w:rFonts w:eastAsia="Times New Roman"/>
          <w:b/>
          <w:szCs w:val="20"/>
        </w:rPr>
        <w:t>BP</w:t>
      </w:r>
      <w:r w:rsidRPr="00311617">
        <w:rPr>
          <w:rFonts w:eastAsia="Times New Roman"/>
          <w:b/>
          <w:szCs w:val="20"/>
          <w:vertAlign w:val="subscript"/>
        </w:rPr>
        <w:t>G</w:t>
      </w:r>
      <w:r w:rsidRPr="00311617">
        <w:rPr>
          <w:rFonts w:eastAsia="Times New Roman"/>
          <w:b/>
          <w:szCs w:val="20"/>
        </w:rPr>
        <w:t xml:space="preserve"> </w:t>
      </w:r>
      <w:r w:rsidRPr="00311617">
        <w:rPr>
          <w:rFonts w:eastAsia="Times New Roman"/>
          <w:szCs w:val="20"/>
        </w:rPr>
        <w:t>is the sum of the BP for all the members of a group of which the employer is a member.</w:t>
      </w:r>
    </w:p>
    <w:p w:rsidR="003A4391" w:rsidRPr="00311617" w:rsidRDefault="003A4391" w:rsidP="003A4391">
      <w:pPr>
        <w:ind w:left="426"/>
        <w:rPr>
          <w:rFonts w:eastAsia="Times New Roman"/>
          <w:szCs w:val="20"/>
        </w:rPr>
      </w:pPr>
      <w:r w:rsidRPr="00311617">
        <w:rPr>
          <w:rFonts w:eastAsia="Times New Roman"/>
          <w:b/>
          <w:szCs w:val="20"/>
        </w:rPr>
        <w:t>A</w:t>
      </w:r>
      <w:r w:rsidRPr="00311617">
        <w:rPr>
          <w:rFonts w:eastAsia="Times New Roman"/>
          <w:b/>
          <w:szCs w:val="20"/>
          <w:vertAlign w:val="subscript"/>
        </w:rPr>
        <w:t>G</w:t>
      </w:r>
      <w:r w:rsidRPr="00311617">
        <w:rPr>
          <w:rFonts w:eastAsia="Times New Roman"/>
          <w:szCs w:val="20"/>
        </w:rPr>
        <w:t xml:space="preserve"> is the sum of A for all members of a group of which the employer is a member.</w:t>
      </w:r>
    </w:p>
    <w:p w:rsidR="003A4391" w:rsidRPr="00311617" w:rsidRDefault="003A4391" w:rsidP="003A4391">
      <w:pPr>
        <w:pStyle w:val="GG-Title2"/>
      </w:pPr>
      <w:r w:rsidRPr="00311617">
        <w:t>Part 7—Maximum and Minimum Premium Payable</w:t>
      </w:r>
    </w:p>
    <w:p w:rsidR="003A4391" w:rsidRPr="00311617" w:rsidRDefault="003A4391" w:rsidP="003A4391">
      <w:pPr>
        <w:ind w:left="284" w:hanging="284"/>
        <w:rPr>
          <w:rFonts w:eastAsia="Times New Roman"/>
          <w:szCs w:val="20"/>
        </w:rPr>
      </w:pPr>
      <w:r w:rsidRPr="00311617">
        <w:rPr>
          <w:rFonts w:eastAsia="Times New Roman"/>
          <w:szCs w:val="20"/>
        </w:rPr>
        <w:t>15.</w:t>
      </w:r>
      <w:r w:rsidRPr="00311617">
        <w:rPr>
          <w:rFonts w:eastAsia="Times New Roman"/>
          <w:szCs w:val="20"/>
        </w:rPr>
        <w:tab/>
        <w:t>For the purposes of this Order, the maximum premium (P</w:t>
      </w:r>
      <w:r w:rsidRPr="00311617">
        <w:rPr>
          <w:rFonts w:eastAsia="Times New Roman"/>
          <w:szCs w:val="20"/>
          <w:vertAlign w:val="subscript"/>
        </w:rPr>
        <w:t>max</w:t>
      </w:r>
      <w:r w:rsidRPr="00311617">
        <w:rPr>
          <w:rFonts w:eastAsia="Times New Roman"/>
          <w:szCs w:val="20"/>
        </w:rPr>
        <w:t>) that is payable by an employer or group of employers in respect of the premium period is calculated as follows:</w:t>
      </w:r>
    </w:p>
    <w:p w:rsidR="003A4391" w:rsidRPr="00311617" w:rsidRDefault="003A4391" w:rsidP="003A4391">
      <w:pPr>
        <w:ind w:left="284"/>
        <w:rPr>
          <w:rFonts w:eastAsia="Times New Roman"/>
          <w:szCs w:val="20"/>
        </w:rPr>
      </w:pPr>
      <w:r w:rsidRPr="00311617">
        <w:rPr>
          <w:rFonts w:eastAsia="Times New Roman"/>
          <w:szCs w:val="20"/>
        </w:rPr>
        <w:t>P</w:t>
      </w:r>
      <w:r w:rsidRPr="00311617">
        <w:rPr>
          <w:rFonts w:eastAsia="Times New Roman"/>
          <w:szCs w:val="20"/>
          <w:vertAlign w:val="subscript"/>
        </w:rPr>
        <w:t>max</w:t>
      </w:r>
      <w:r w:rsidRPr="00311617">
        <w:rPr>
          <w:rFonts w:eastAsia="Times New Roman"/>
          <w:szCs w:val="20"/>
        </w:rPr>
        <w:t xml:space="preserve"> = [(BP x 2) – A] + SUR + GST + WHS</w:t>
      </w:r>
    </w:p>
    <w:p w:rsidR="003A4391" w:rsidRPr="00311617" w:rsidRDefault="003A4391" w:rsidP="003A4391">
      <w:pPr>
        <w:ind w:left="284" w:hanging="284"/>
        <w:rPr>
          <w:rFonts w:eastAsia="Times New Roman"/>
          <w:szCs w:val="20"/>
        </w:rPr>
      </w:pPr>
      <w:r w:rsidRPr="00311617">
        <w:rPr>
          <w:rFonts w:eastAsia="Times New Roman"/>
          <w:szCs w:val="20"/>
        </w:rPr>
        <w:t>16.</w:t>
      </w:r>
      <w:r w:rsidRPr="00311617">
        <w:rPr>
          <w:rFonts w:eastAsia="Times New Roman"/>
          <w:szCs w:val="20"/>
        </w:rPr>
        <w:tab/>
        <w:t>Despite any other provision of this Order, an initial premium or an adjusted premium is to be no less than the minimum premium specified in the RTWSA Premium Provisions 2021-2022.</w:t>
      </w:r>
    </w:p>
    <w:p w:rsidR="003A4391" w:rsidRPr="00311617" w:rsidRDefault="003A4391" w:rsidP="003A4391">
      <w:pPr>
        <w:pStyle w:val="GG-Title2"/>
      </w:pPr>
      <w:r w:rsidRPr="00311617">
        <w:t>Part 8—Cost of Claims</w:t>
      </w:r>
    </w:p>
    <w:p w:rsidR="003A4391" w:rsidRPr="00311617" w:rsidRDefault="003A4391" w:rsidP="003A4391">
      <w:pPr>
        <w:ind w:left="284" w:hanging="284"/>
        <w:rPr>
          <w:rFonts w:eastAsia="Times New Roman"/>
          <w:szCs w:val="20"/>
        </w:rPr>
      </w:pPr>
      <w:r w:rsidRPr="00311617">
        <w:rPr>
          <w:rFonts w:eastAsia="Times New Roman"/>
          <w:szCs w:val="20"/>
        </w:rPr>
        <w:t>17.</w:t>
      </w:r>
      <w:r w:rsidRPr="00311617">
        <w:rPr>
          <w:rFonts w:eastAsia="Times New Roman"/>
          <w:szCs w:val="20"/>
        </w:rPr>
        <w:tab/>
        <w:t>Cost of claims means the total of:</w:t>
      </w:r>
    </w:p>
    <w:p w:rsidR="003A4391" w:rsidRPr="00311617" w:rsidRDefault="003A4391" w:rsidP="003A4391">
      <w:pPr>
        <w:ind w:left="709" w:hanging="425"/>
        <w:rPr>
          <w:rFonts w:eastAsia="Times New Roman"/>
          <w:szCs w:val="20"/>
        </w:rPr>
      </w:pPr>
      <w:r w:rsidRPr="00311617">
        <w:rPr>
          <w:rFonts w:eastAsia="Times New Roman"/>
          <w:szCs w:val="20"/>
        </w:rPr>
        <w:t>17.1</w:t>
      </w:r>
      <w:r w:rsidRPr="00311617">
        <w:rPr>
          <w:rFonts w:eastAsia="Times New Roman"/>
          <w:szCs w:val="20"/>
        </w:rPr>
        <w:tab/>
        <w:t>costs paid on, and in respect of, each claim for compensation allocated to a particular employer (irrespective of whether the claim for compensation was withdrawn by the worker, accepted or rejected); and</w:t>
      </w:r>
    </w:p>
    <w:p w:rsidR="003A4391" w:rsidRPr="00311617" w:rsidRDefault="003A4391" w:rsidP="003A4391">
      <w:pPr>
        <w:ind w:left="709" w:hanging="425"/>
        <w:rPr>
          <w:rFonts w:eastAsia="Times New Roman"/>
          <w:szCs w:val="20"/>
        </w:rPr>
      </w:pPr>
      <w:r w:rsidRPr="00311617">
        <w:rPr>
          <w:rFonts w:eastAsia="Times New Roman"/>
          <w:szCs w:val="20"/>
        </w:rPr>
        <w:t>17.2</w:t>
      </w:r>
      <w:r w:rsidRPr="00311617">
        <w:rPr>
          <w:rFonts w:eastAsia="Times New Roman"/>
          <w:szCs w:val="20"/>
        </w:rPr>
        <w:tab/>
        <w:t>for claims in which a worker has or is expected to have an entitlement for a lump sum payment in accordance with Part 4 Division 6 and/or Part 4 Division 7 of the Act where the payment has not been made, the cost of claims will include an estimate assessed by the Corporation of the outstanding liability for expected lump sum payment(s); and</w:t>
      </w:r>
    </w:p>
    <w:p w:rsidR="003A4391" w:rsidRPr="00311617" w:rsidRDefault="003A4391" w:rsidP="003A4391">
      <w:pPr>
        <w:ind w:left="709" w:hanging="425"/>
        <w:rPr>
          <w:rFonts w:eastAsia="Times New Roman"/>
          <w:szCs w:val="20"/>
        </w:rPr>
      </w:pPr>
      <w:r w:rsidRPr="00311617">
        <w:rPr>
          <w:rFonts w:eastAsia="Times New Roman"/>
          <w:szCs w:val="20"/>
        </w:rPr>
        <w:t>17.3</w:t>
      </w:r>
      <w:r w:rsidRPr="00311617">
        <w:rPr>
          <w:rFonts w:eastAsia="Times New Roman"/>
          <w:szCs w:val="20"/>
        </w:rPr>
        <w:tab/>
        <w:t>for claims in which a worker is a seriously injured worker (as defined in Part 2 Division 4 of the Act), the current and most accurate estimate assessed by the Corporation of the outstanding liability for each claim.</w:t>
      </w:r>
    </w:p>
    <w:p w:rsidR="003A4391" w:rsidRPr="00311617" w:rsidRDefault="003A4391" w:rsidP="003A4391">
      <w:pPr>
        <w:ind w:left="284" w:hanging="284"/>
        <w:rPr>
          <w:rFonts w:eastAsia="Times New Roman"/>
          <w:szCs w:val="20"/>
        </w:rPr>
      </w:pPr>
      <w:r w:rsidRPr="00311617">
        <w:rPr>
          <w:rFonts w:eastAsia="Times New Roman"/>
          <w:szCs w:val="20"/>
        </w:rPr>
        <w:t>18.</w:t>
      </w:r>
      <w:r w:rsidRPr="00311617">
        <w:rPr>
          <w:rFonts w:eastAsia="Times New Roman"/>
          <w:szCs w:val="20"/>
        </w:rPr>
        <w:tab/>
        <w:t>The costs of each claim are the total costs for the claim, as described in clause 17 of this Part, based on the evidence available at the time of the relevant adjustment date.</w:t>
      </w:r>
    </w:p>
    <w:p w:rsidR="003A4391" w:rsidRPr="00311617" w:rsidRDefault="003A4391" w:rsidP="003A4391">
      <w:pPr>
        <w:ind w:left="284" w:hanging="284"/>
        <w:rPr>
          <w:rFonts w:eastAsia="Times New Roman"/>
          <w:szCs w:val="20"/>
        </w:rPr>
      </w:pPr>
      <w:r w:rsidRPr="00311617">
        <w:rPr>
          <w:rFonts w:eastAsia="Times New Roman"/>
          <w:szCs w:val="20"/>
        </w:rPr>
        <w:t>19.</w:t>
      </w:r>
      <w:r w:rsidRPr="00311617">
        <w:rPr>
          <w:rFonts w:eastAsia="Times New Roman"/>
          <w:szCs w:val="20"/>
        </w:rPr>
        <w:tab/>
        <w:t>Excluded from the costs of each claim are:</w:t>
      </w:r>
    </w:p>
    <w:p w:rsidR="003A4391" w:rsidRPr="00311617" w:rsidRDefault="003A4391" w:rsidP="003A4391">
      <w:pPr>
        <w:ind w:left="709" w:hanging="425"/>
        <w:rPr>
          <w:rFonts w:eastAsia="Times New Roman"/>
          <w:szCs w:val="20"/>
        </w:rPr>
      </w:pPr>
      <w:r w:rsidRPr="00311617">
        <w:rPr>
          <w:rFonts w:eastAsia="Times New Roman"/>
          <w:szCs w:val="20"/>
        </w:rPr>
        <w:t>19.1</w:t>
      </w:r>
      <w:r w:rsidRPr="00311617">
        <w:rPr>
          <w:rFonts w:eastAsia="Times New Roman"/>
          <w:szCs w:val="20"/>
        </w:rPr>
        <w:tab/>
        <w:t>Costs associated with claims for unrepresentative injuries,</w:t>
      </w:r>
    </w:p>
    <w:p w:rsidR="003A4391" w:rsidRPr="00311617" w:rsidRDefault="003A4391" w:rsidP="003A4391">
      <w:pPr>
        <w:ind w:left="709" w:hanging="425"/>
        <w:rPr>
          <w:rFonts w:eastAsia="Times New Roman"/>
          <w:szCs w:val="20"/>
        </w:rPr>
      </w:pPr>
      <w:r w:rsidRPr="00311617">
        <w:rPr>
          <w:rFonts w:eastAsia="Times New Roman"/>
          <w:szCs w:val="20"/>
        </w:rPr>
        <w:t>19.2</w:t>
      </w:r>
      <w:r w:rsidRPr="00311617">
        <w:rPr>
          <w:rFonts w:eastAsia="Times New Roman"/>
          <w:szCs w:val="20"/>
        </w:rPr>
        <w:tab/>
        <w:t>Costs associated with successfully prosecuted fraudulent claims,</w:t>
      </w:r>
    </w:p>
    <w:p w:rsidR="003A4391" w:rsidRPr="00311617" w:rsidRDefault="003A4391" w:rsidP="003A4391">
      <w:pPr>
        <w:ind w:left="709" w:hanging="425"/>
        <w:rPr>
          <w:rFonts w:eastAsia="Times New Roman"/>
          <w:szCs w:val="20"/>
        </w:rPr>
      </w:pPr>
      <w:r w:rsidRPr="00311617">
        <w:rPr>
          <w:rFonts w:eastAsia="Times New Roman"/>
          <w:szCs w:val="20"/>
        </w:rPr>
        <w:t>19.3</w:t>
      </w:r>
      <w:r w:rsidRPr="00311617">
        <w:rPr>
          <w:rFonts w:eastAsia="Times New Roman"/>
          <w:szCs w:val="20"/>
        </w:rPr>
        <w:tab/>
        <w:t xml:space="preserve">Actual recoveries for compulsory third party and common law actions under section 66 of the Act, </w:t>
      </w:r>
    </w:p>
    <w:p w:rsidR="003A4391" w:rsidRPr="00311617" w:rsidRDefault="003A4391" w:rsidP="003A4391">
      <w:pPr>
        <w:ind w:left="709" w:hanging="425"/>
        <w:rPr>
          <w:rFonts w:eastAsia="Times New Roman"/>
          <w:szCs w:val="20"/>
        </w:rPr>
      </w:pPr>
      <w:r w:rsidRPr="00311617">
        <w:rPr>
          <w:rFonts w:eastAsia="Times New Roman"/>
          <w:szCs w:val="20"/>
        </w:rPr>
        <w:t>19.4</w:t>
      </w:r>
      <w:r w:rsidRPr="00311617">
        <w:rPr>
          <w:rFonts w:eastAsia="Times New Roman"/>
          <w:szCs w:val="20"/>
        </w:rPr>
        <w:tab/>
        <w:t>the amount of income support paid in the first two weeks of a worker’s incapacity where the Corporation has undertaken the liability of the employer in accordance with subsection 64(14) of the Act, and</w:t>
      </w:r>
    </w:p>
    <w:p w:rsidR="003A4391" w:rsidRPr="00311617" w:rsidRDefault="003A4391" w:rsidP="003A4391">
      <w:pPr>
        <w:ind w:left="709" w:hanging="425"/>
        <w:rPr>
          <w:rFonts w:eastAsia="Times New Roman"/>
          <w:szCs w:val="20"/>
        </w:rPr>
      </w:pPr>
      <w:r w:rsidRPr="00311617">
        <w:rPr>
          <w:rFonts w:eastAsia="Times New Roman"/>
          <w:szCs w:val="20"/>
        </w:rPr>
        <w:t>19.5</w:t>
      </w:r>
      <w:r w:rsidRPr="00311617">
        <w:rPr>
          <w:rFonts w:eastAsia="Times New Roman"/>
          <w:szCs w:val="20"/>
        </w:rPr>
        <w:tab/>
        <w:t>Claims costs in excess of $500,000.</w:t>
      </w:r>
    </w:p>
    <w:p w:rsidR="003A4391" w:rsidRPr="00311617" w:rsidRDefault="003A4391" w:rsidP="003A4391">
      <w:pPr>
        <w:ind w:left="284" w:hanging="284"/>
        <w:rPr>
          <w:rFonts w:eastAsia="Times New Roman"/>
          <w:szCs w:val="20"/>
        </w:rPr>
      </w:pPr>
      <w:r w:rsidRPr="00311617">
        <w:rPr>
          <w:rFonts w:eastAsia="Times New Roman"/>
          <w:szCs w:val="20"/>
        </w:rPr>
        <w:t>20.</w:t>
      </w:r>
      <w:r w:rsidRPr="00311617">
        <w:rPr>
          <w:rFonts w:eastAsia="Times New Roman"/>
          <w:szCs w:val="20"/>
        </w:rPr>
        <w:tab/>
        <w:t>But, in any case where a single event leads to 3 or more individual claims, the maximum total combined costs of all those claims in relation to that event will not exceed $1,000,000.</w:t>
      </w:r>
    </w:p>
    <w:p w:rsidR="002E6693" w:rsidRDefault="002E6693">
      <w:pPr>
        <w:spacing w:after="0" w:line="240" w:lineRule="auto"/>
        <w:jc w:val="left"/>
        <w:rPr>
          <w:smallCaps/>
          <w:szCs w:val="17"/>
        </w:rPr>
      </w:pPr>
      <w:r>
        <w:br w:type="page"/>
      </w:r>
    </w:p>
    <w:p w:rsidR="003A4391" w:rsidRPr="00311617" w:rsidRDefault="003A4391" w:rsidP="003A4391">
      <w:pPr>
        <w:pStyle w:val="GG-Title2"/>
      </w:pPr>
      <w:r w:rsidRPr="00311617">
        <w:t>Part 9—Exit to Self-Insurance</w:t>
      </w:r>
    </w:p>
    <w:p w:rsidR="003A4391" w:rsidRPr="00311617" w:rsidRDefault="003A4391" w:rsidP="003A4391">
      <w:pPr>
        <w:ind w:left="284" w:hanging="284"/>
        <w:rPr>
          <w:rFonts w:eastAsia="Times New Roman"/>
          <w:szCs w:val="20"/>
        </w:rPr>
      </w:pPr>
      <w:r w:rsidRPr="00311617">
        <w:rPr>
          <w:rFonts w:eastAsia="Times New Roman"/>
          <w:szCs w:val="20"/>
        </w:rPr>
        <w:t>21.</w:t>
      </w:r>
      <w:r w:rsidRPr="00311617">
        <w:rPr>
          <w:rFonts w:eastAsia="Times New Roman"/>
          <w:szCs w:val="20"/>
        </w:rPr>
        <w:tab/>
        <w:t xml:space="preserve">If an employer to whom this Order applies is registered as a self-insured employer under section 129 of the Act: </w:t>
      </w:r>
    </w:p>
    <w:p w:rsidR="003A4391" w:rsidRPr="00311617" w:rsidRDefault="003A4391" w:rsidP="003A4391">
      <w:pPr>
        <w:ind w:left="709" w:hanging="425"/>
        <w:rPr>
          <w:rFonts w:eastAsia="Times New Roman"/>
          <w:szCs w:val="20"/>
        </w:rPr>
      </w:pPr>
      <w:r w:rsidRPr="00311617">
        <w:rPr>
          <w:rFonts w:eastAsia="Times New Roman"/>
          <w:szCs w:val="20"/>
        </w:rPr>
        <w:t>21.1</w:t>
      </w:r>
      <w:r w:rsidRPr="00311617">
        <w:rPr>
          <w:rFonts w:eastAsia="Times New Roman"/>
          <w:szCs w:val="20"/>
        </w:rPr>
        <w:tab/>
        <w:t>within 15 months from the commencement of the premium period, premium will be calculated in accordance with clause of 13.1 of Part 6 of this Order; or</w:t>
      </w:r>
    </w:p>
    <w:p w:rsidR="003A4391" w:rsidRPr="00311617" w:rsidRDefault="003A4391" w:rsidP="003A4391">
      <w:pPr>
        <w:ind w:left="709" w:hanging="425"/>
        <w:rPr>
          <w:rFonts w:eastAsia="Times New Roman"/>
          <w:szCs w:val="20"/>
        </w:rPr>
      </w:pPr>
      <w:r w:rsidRPr="00311617">
        <w:rPr>
          <w:rFonts w:eastAsia="Times New Roman"/>
          <w:szCs w:val="20"/>
        </w:rPr>
        <w:t>21.2</w:t>
      </w:r>
      <w:r w:rsidRPr="00311617">
        <w:rPr>
          <w:rFonts w:eastAsia="Times New Roman"/>
          <w:szCs w:val="20"/>
        </w:rPr>
        <w:tab/>
        <w:t>on or after 15 months and prior to 48 months from the commencement of the premium period, then adjusted premium will be payable within 28 days of commencement of the self-insurance registration. The calculation of adjusted premium will be based on the balance of all premium that would have been payable under Part 6 of this Order, by applying the adjustment formula applicable immediately prior to commencement of the self-insurance registration with C (in that formula). This will be calculated as at the date immediately prior to commencement of the self-insurance registration.</w:t>
      </w:r>
    </w:p>
    <w:p w:rsidR="003A4391" w:rsidRPr="00311617" w:rsidRDefault="003A4391" w:rsidP="003A4391">
      <w:pPr>
        <w:rPr>
          <w:rFonts w:eastAsia="Times New Roman"/>
          <w:szCs w:val="20"/>
        </w:rPr>
      </w:pPr>
      <w:r w:rsidRPr="00311617">
        <w:rPr>
          <w:rFonts w:eastAsia="Times New Roman"/>
          <w:szCs w:val="20"/>
        </w:rPr>
        <w:t>I confirm that this is a true and correct record of the decision of the Board of the Corporation made on the 29</w:t>
      </w:r>
      <w:r w:rsidRPr="00311617">
        <w:rPr>
          <w:rFonts w:eastAsia="Times New Roman"/>
          <w:szCs w:val="20"/>
          <w:vertAlign w:val="superscript"/>
        </w:rPr>
        <w:t>th</w:t>
      </w:r>
      <w:r w:rsidRPr="00311617">
        <w:rPr>
          <w:rFonts w:eastAsia="Times New Roman"/>
          <w:szCs w:val="20"/>
        </w:rPr>
        <w:t xml:space="preserve"> day of April 2021.</w:t>
      </w:r>
    </w:p>
    <w:p w:rsidR="003A4391" w:rsidRPr="00311617" w:rsidRDefault="003A4391" w:rsidP="003A4391">
      <w:pPr>
        <w:spacing w:after="0"/>
        <w:rPr>
          <w:rFonts w:eastAsia="Times New Roman"/>
          <w:szCs w:val="17"/>
        </w:rPr>
      </w:pPr>
      <w:r w:rsidRPr="00311617">
        <w:rPr>
          <w:rFonts w:eastAsia="Times New Roman"/>
          <w:szCs w:val="17"/>
        </w:rPr>
        <w:t>Dated: 29 April 2021</w:t>
      </w:r>
    </w:p>
    <w:p w:rsidR="003A4391" w:rsidRPr="00311617" w:rsidRDefault="003A4391" w:rsidP="003A4391">
      <w:pPr>
        <w:spacing w:after="0"/>
        <w:jc w:val="right"/>
        <w:rPr>
          <w:rFonts w:eastAsia="Times New Roman"/>
          <w:smallCaps/>
          <w:szCs w:val="20"/>
        </w:rPr>
      </w:pPr>
      <w:r w:rsidRPr="00311617">
        <w:rPr>
          <w:rFonts w:eastAsia="Times New Roman"/>
          <w:smallCaps/>
          <w:szCs w:val="20"/>
        </w:rPr>
        <w:t>G. McCarthy</w:t>
      </w:r>
    </w:p>
    <w:p w:rsidR="003A4391" w:rsidRPr="00311617" w:rsidRDefault="003A4391" w:rsidP="003A4391">
      <w:pPr>
        <w:spacing w:after="0"/>
        <w:jc w:val="right"/>
        <w:rPr>
          <w:rFonts w:eastAsia="Times New Roman"/>
          <w:szCs w:val="17"/>
        </w:rPr>
      </w:pPr>
      <w:r w:rsidRPr="00311617">
        <w:rPr>
          <w:rFonts w:eastAsia="Times New Roman"/>
          <w:szCs w:val="17"/>
        </w:rPr>
        <w:t>Board Chair</w:t>
      </w:r>
    </w:p>
    <w:p w:rsidR="003A4391" w:rsidRPr="00311617" w:rsidRDefault="003A4391" w:rsidP="003A4391">
      <w:pPr>
        <w:pBdr>
          <w:top w:val="single" w:sz="4" w:space="1" w:color="auto"/>
        </w:pBdr>
        <w:spacing w:before="100" w:after="0" w:line="14" w:lineRule="exact"/>
        <w:jc w:val="center"/>
        <w:rPr>
          <w:rFonts w:eastAsia="Times New Roman"/>
          <w:szCs w:val="20"/>
        </w:rPr>
      </w:pPr>
    </w:p>
    <w:p w:rsidR="003A4391" w:rsidRPr="00311617" w:rsidRDefault="003A4391" w:rsidP="003A4391">
      <w:pPr>
        <w:spacing w:after="0"/>
        <w:rPr>
          <w:rFonts w:eastAsia="Times New Roman"/>
          <w:szCs w:val="20"/>
        </w:rPr>
      </w:pPr>
    </w:p>
    <w:p w:rsidR="003A4391" w:rsidRPr="00311617" w:rsidRDefault="003A4391" w:rsidP="003A4391">
      <w:pPr>
        <w:jc w:val="center"/>
        <w:rPr>
          <w:caps/>
          <w:szCs w:val="17"/>
        </w:rPr>
      </w:pPr>
      <w:r w:rsidRPr="00311617">
        <w:rPr>
          <w:caps/>
          <w:szCs w:val="17"/>
        </w:rPr>
        <w:t>Return to Work Act 2014</w:t>
      </w:r>
    </w:p>
    <w:p w:rsidR="003A4391" w:rsidRPr="00311617" w:rsidRDefault="003A4391" w:rsidP="003A4391">
      <w:pPr>
        <w:jc w:val="center"/>
        <w:rPr>
          <w:i/>
          <w:szCs w:val="17"/>
        </w:rPr>
      </w:pPr>
      <w:r w:rsidRPr="00311617">
        <w:rPr>
          <w:i/>
          <w:szCs w:val="17"/>
        </w:rPr>
        <w:t>RTWSA Premium Order (Return to Work Premium System) 2021-2022</w:t>
      </w:r>
    </w:p>
    <w:p w:rsidR="003A4391" w:rsidRPr="00311617" w:rsidRDefault="003A4391" w:rsidP="003A4391">
      <w:pPr>
        <w:rPr>
          <w:rFonts w:eastAsia="Times New Roman"/>
          <w:szCs w:val="20"/>
        </w:rPr>
      </w:pPr>
      <w:r w:rsidRPr="00311617">
        <w:rPr>
          <w:rFonts w:eastAsia="Times New Roman"/>
          <w:szCs w:val="20"/>
        </w:rPr>
        <w:t xml:space="preserve">The Board of the Return to Work Corporation of South Australia (‘the Corporation’) after consultation with the Minister publishes the principles fixing the manner in which a premium payable by an employer (or person who proposes to become an employer) will be calculated for the purposes of section 143 of the </w:t>
      </w:r>
      <w:r w:rsidRPr="00311617">
        <w:rPr>
          <w:rFonts w:eastAsia="Times New Roman"/>
          <w:i/>
          <w:szCs w:val="20"/>
        </w:rPr>
        <w:t>Return to Work Act 2014</w:t>
      </w:r>
      <w:r w:rsidRPr="00311617">
        <w:rPr>
          <w:rFonts w:eastAsia="Times New Roman"/>
          <w:szCs w:val="20"/>
        </w:rPr>
        <w:t xml:space="preserve"> (‘the Act’), referred to as the ‘RTWSA Premium Order (Return to Work Premium System) 2021-2022’ (‘the Order’). This Order fixes the manner in which such a premium is to be calculated so as to take effect on 1 July 2021 and up to and including 30 June 2022.</w:t>
      </w:r>
    </w:p>
    <w:p w:rsidR="003A4391" w:rsidRPr="00311617" w:rsidRDefault="003A4391" w:rsidP="003A4391">
      <w:pPr>
        <w:pStyle w:val="GG-Title2"/>
      </w:pPr>
      <w:r w:rsidRPr="00311617">
        <w:t>Part 1—Preliminary Matters</w:t>
      </w:r>
    </w:p>
    <w:p w:rsidR="003A4391" w:rsidRPr="00311617" w:rsidRDefault="003A4391" w:rsidP="003A4391">
      <w:pPr>
        <w:rPr>
          <w:rFonts w:eastAsia="Times New Roman"/>
          <w:szCs w:val="20"/>
        </w:rPr>
      </w:pPr>
      <w:r w:rsidRPr="00311617">
        <w:rPr>
          <w:rFonts w:eastAsia="Times New Roman"/>
          <w:spacing w:val="-2"/>
          <w:szCs w:val="20"/>
        </w:rPr>
        <w:t>This Order is the RTWSA Premium Order (Return to Work Premium System) 2021-2022 published pursuant to subsection 143(3) of the Act</w:t>
      </w:r>
      <w:r w:rsidRPr="00311617">
        <w:rPr>
          <w:rFonts w:eastAsia="Times New Roman"/>
          <w:szCs w:val="20"/>
        </w:rPr>
        <w:t xml:space="preserve"> and takes effect on 1 July 2021.</w:t>
      </w:r>
    </w:p>
    <w:p w:rsidR="003A4391" w:rsidRPr="00311617" w:rsidRDefault="003A4391" w:rsidP="003A4391">
      <w:pPr>
        <w:pStyle w:val="GG-Title2"/>
      </w:pPr>
      <w:r w:rsidRPr="00311617">
        <w:t>Part 2—Application</w:t>
      </w:r>
    </w:p>
    <w:p w:rsidR="003A4391" w:rsidRPr="00311617" w:rsidRDefault="003A4391" w:rsidP="003A4391">
      <w:pPr>
        <w:ind w:left="284" w:hanging="284"/>
        <w:rPr>
          <w:rFonts w:eastAsia="Times New Roman"/>
          <w:szCs w:val="20"/>
        </w:rPr>
      </w:pPr>
      <w:r w:rsidRPr="00311617">
        <w:rPr>
          <w:rFonts w:eastAsia="Times New Roman"/>
          <w:szCs w:val="20"/>
        </w:rPr>
        <w:t>1.</w:t>
      </w:r>
      <w:r w:rsidRPr="00311617">
        <w:rPr>
          <w:rFonts w:eastAsia="Times New Roman"/>
          <w:szCs w:val="20"/>
        </w:rPr>
        <w:tab/>
        <w:t>This Order applies to all employers other than a newly registered employer in the circumstance described in clause 2 or unless another Order applies.</w:t>
      </w:r>
    </w:p>
    <w:p w:rsidR="003A4391" w:rsidRPr="00311617" w:rsidRDefault="003A4391" w:rsidP="003A4391">
      <w:pPr>
        <w:ind w:left="284" w:hanging="284"/>
        <w:rPr>
          <w:rFonts w:eastAsia="Times New Roman"/>
          <w:szCs w:val="20"/>
        </w:rPr>
      </w:pPr>
      <w:r w:rsidRPr="00311617">
        <w:rPr>
          <w:rFonts w:eastAsia="Times New Roman"/>
          <w:szCs w:val="20"/>
        </w:rPr>
        <w:t>2.</w:t>
      </w:r>
      <w:r w:rsidRPr="00311617">
        <w:rPr>
          <w:rFonts w:eastAsia="Times New Roman"/>
          <w:szCs w:val="20"/>
        </w:rPr>
        <w:tab/>
        <w:t xml:space="preserve">A newly registered employer, who commenced to be an employer after 1 July 2020 and who employed workers after 1 July 2020, who is not subject to the transfer of business provisions in section 160 of the Act, will have their premium calculated in accordance with Part 6 of the RTWSA Premium Provisions 2021-2022 until that employer has experienced a full premium period. </w:t>
      </w:r>
    </w:p>
    <w:p w:rsidR="003A4391" w:rsidRPr="00311617" w:rsidRDefault="003A4391" w:rsidP="003A4391">
      <w:pPr>
        <w:ind w:left="284" w:hanging="284"/>
        <w:rPr>
          <w:rFonts w:eastAsia="Times New Roman"/>
          <w:szCs w:val="20"/>
        </w:rPr>
      </w:pPr>
      <w:r w:rsidRPr="00311617">
        <w:rPr>
          <w:rFonts w:eastAsia="Times New Roman"/>
          <w:szCs w:val="20"/>
        </w:rPr>
        <w:t>3.</w:t>
      </w:r>
      <w:r w:rsidRPr="00311617">
        <w:rPr>
          <w:rFonts w:eastAsia="Times New Roman"/>
          <w:szCs w:val="20"/>
        </w:rPr>
        <w:tab/>
        <w:t>If before 1 July 2022, a RTWSA Premium Order (Return to Work Premium System) has not been made for the 2022-2023 period, this Order continues to apply pending the making of such an Order.</w:t>
      </w:r>
    </w:p>
    <w:p w:rsidR="003A4391" w:rsidRPr="00311617" w:rsidRDefault="003A4391" w:rsidP="003A4391">
      <w:pPr>
        <w:ind w:left="284" w:hanging="284"/>
        <w:rPr>
          <w:rFonts w:eastAsia="Times New Roman"/>
          <w:szCs w:val="20"/>
        </w:rPr>
      </w:pPr>
      <w:r w:rsidRPr="00311617">
        <w:rPr>
          <w:rFonts w:eastAsia="Times New Roman"/>
          <w:szCs w:val="20"/>
        </w:rPr>
        <w:t>4.</w:t>
      </w:r>
      <w:r w:rsidRPr="00311617">
        <w:rPr>
          <w:rFonts w:eastAsia="Times New Roman"/>
          <w:szCs w:val="20"/>
        </w:rPr>
        <w:tab/>
        <w:t>The terms and conditions in the RTWSA Premium Provisions 2021-2022 apply unless this Order provides otherwise.</w:t>
      </w:r>
    </w:p>
    <w:p w:rsidR="003A4391" w:rsidRPr="00311617" w:rsidRDefault="003A4391" w:rsidP="003A4391">
      <w:pPr>
        <w:ind w:left="284" w:hanging="284"/>
        <w:rPr>
          <w:rFonts w:eastAsia="Times New Roman"/>
          <w:szCs w:val="20"/>
        </w:rPr>
      </w:pPr>
      <w:r w:rsidRPr="00311617">
        <w:rPr>
          <w:rFonts w:eastAsia="Times New Roman"/>
          <w:szCs w:val="20"/>
        </w:rPr>
        <w:t>5.</w:t>
      </w:r>
      <w:r w:rsidRPr="00311617">
        <w:rPr>
          <w:rFonts w:eastAsia="Times New Roman"/>
          <w:szCs w:val="20"/>
        </w:rPr>
        <w:tab/>
        <w:t>In this Order, words and expressions have the same meaning as they have in the RTWSA Premium Provisions 2021-2022, unless this Order provides otherwise.</w:t>
      </w:r>
    </w:p>
    <w:p w:rsidR="003A4391" w:rsidRPr="00311617" w:rsidRDefault="003A4391" w:rsidP="003A4391">
      <w:pPr>
        <w:pStyle w:val="GG-Title2"/>
      </w:pPr>
      <w:r w:rsidRPr="00311617">
        <w:t>Part 3—Calculation of Premium Payable by an Employer</w:t>
      </w:r>
    </w:p>
    <w:p w:rsidR="003A4391" w:rsidRPr="00311617" w:rsidRDefault="003A4391" w:rsidP="003A4391">
      <w:pPr>
        <w:ind w:left="284" w:hanging="284"/>
        <w:rPr>
          <w:rFonts w:eastAsia="Times New Roman"/>
          <w:szCs w:val="20"/>
        </w:rPr>
      </w:pPr>
      <w:r w:rsidRPr="00311617">
        <w:rPr>
          <w:rFonts w:eastAsia="Times New Roman"/>
          <w:szCs w:val="20"/>
        </w:rPr>
        <w:t>6.</w:t>
      </w:r>
      <w:r w:rsidRPr="00311617">
        <w:rPr>
          <w:rFonts w:eastAsia="Times New Roman"/>
          <w:szCs w:val="20"/>
        </w:rPr>
        <w:tab/>
        <w:t>The premium payable by an employer for a premium period, or part thereof, is to be calculated by the following formula:</w:t>
      </w:r>
    </w:p>
    <w:p w:rsidR="003A4391" w:rsidRPr="00311617" w:rsidRDefault="003A4391" w:rsidP="003A4391">
      <w:pPr>
        <w:ind w:left="284"/>
        <w:rPr>
          <w:rFonts w:eastAsia="Times New Roman"/>
          <w:szCs w:val="20"/>
        </w:rPr>
      </w:pPr>
      <w:r w:rsidRPr="00311617">
        <w:rPr>
          <w:rFonts w:eastAsia="Times New Roman"/>
          <w:szCs w:val="20"/>
        </w:rPr>
        <w:t>P = BP x (1 - D) + C* – A + SUR + GST + WHS</w:t>
      </w:r>
    </w:p>
    <w:p w:rsidR="003A4391" w:rsidRPr="00311617" w:rsidRDefault="003A4391" w:rsidP="003A4391">
      <w:pPr>
        <w:ind w:left="284"/>
        <w:rPr>
          <w:rFonts w:eastAsia="Times New Roman"/>
          <w:szCs w:val="20"/>
        </w:rPr>
      </w:pPr>
      <w:r w:rsidRPr="00311617">
        <w:rPr>
          <w:rFonts w:eastAsia="Times New Roman"/>
          <w:szCs w:val="20"/>
        </w:rPr>
        <w:t>* C is subject to a maximum of 3 x D x BP</w:t>
      </w:r>
    </w:p>
    <w:p w:rsidR="003A4391" w:rsidRPr="00311617" w:rsidRDefault="003A4391" w:rsidP="003A4391">
      <w:pPr>
        <w:ind w:left="284"/>
        <w:rPr>
          <w:rFonts w:eastAsia="Times New Roman"/>
          <w:szCs w:val="20"/>
        </w:rPr>
      </w:pPr>
      <w:r w:rsidRPr="00311617">
        <w:rPr>
          <w:rFonts w:eastAsia="Times New Roman"/>
          <w:szCs w:val="20"/>
        </w:rPr>
        <w:t>Where:</w:t>
      </w:r>
    </w:p>
    <w:p w:rsidR="003A4391" w:rsidRPr="00311617" w:rsidRDefault="003A4391" w:rsidP="003A4391">
      <w:pPr>
        <w:ind w:left="426"/>
        <w:rPr>
          <w:rFonts w:eastAsia="Times New Roman"/>
          <w:szCs w:val="20"/>
        </w:rPr>
      </w:pPr>
      <w:r w:rsidRPr="00311617">
        <w:rPr>
          <w:rFonts w:eastAsia="Times New Roman"/>
          <w:b/>
          <w:szCs w:val="20"/>
        </w:rPr>
        <w:t>P</w:t>
      </w:r>
      <w:r w:rsidRPr="00311617">
        <w:rPr>
          <w:rFonts w:eastAsia="Times New Roman"/>
          <w:szCs w:val="20"/>
        </w:rPr>
        <w:t xml:space="preserve"> is the total premium</w:t>
      </w:r>
    </w:p>
    <w:p w:rsidR="003A4391" w:rsidRPr="00311617" w:rsidRDefault="003A4391" w:rsidP="003A4391">
      <w:pPr>
        <w:ind w:left="426"/>
        <w:rPr>
          <w:rFonts w:eastAsia="Times New Roman"/>
          <w:szCs w:val="20"/>
        </w:rPr>
      </w:pPr>
      <w:r w:rsidRPr="00311617">
        <w:rPr>
          <w:rFonts w:eastAsia="Times New Roman"/>
          <w:b/>
          <w:szCs w:val="20"/>
        </w:rPr>
        <w:t>D</w:t>
      </w:r>
      <w:r w:rsidRPr="00311617">
        <w:rPr>
          <w:rFonts w:eastAsia="Times New Roman"/>
          <w:szCs w:val="20"/>
        </w:rPr>
        <w:t xml:space="preserve"> is the base premium discount factor calculated in accordance with Part 4 of this Order</w:t>
      </w:r>
    </w:p>
    <w:p w:rsidR="003A4391" w:rsidRPr="00311617" w:rsidRDefault="003A4391" w:rsidP="003A4391">
      <w:pPr>
        <w:ind w:left="426"/>
        <w:rPr>
          <w:rFonts w:eastAsia="Times New Roman"/>
          <w:szCs w:val="20"/>
        </w:rPr>
      </w:pPr>
      <w:r w:rsidRPr="00311617">
        <w:rPr>
          <w:rFonts w:eastAsia="Times New Roman"/>
          <w:b/>
          <w:szCs w:val="20"/>
        </w:rPr>
        <w:t>BP</w:t>
      </w:r>
      <w:r w:rsidRPr="00311617">
        <w:rPr>
          <w:rFonts w:eastAsia="Times New Roman"/>
          <w:szCs w:val="20"/>
        </w:rPr>
        <w:t xml:space="preserve"> is the base premium calculated in accordance with Part 4 of the RTWSA Premium Provisions 2021-2022</w:t>
      </w:r>
    </w:p>
    <w:p w:rsidR="003A4391" w:rsidRPr="00311617" w:rsidRDefault="003A4391" w:rsidP="003A4391">
      <w:pPr>
        <w:ind w:left="426"/>
        <w:rPr>
          <w:rFonts w:eastAsia="Times New Roman"/>
          <w:szCs w:val="20"/>
        </w:rPr>
      </w:pPr>
      <w:r w:rsidRPr="00311617">
        <w:rPr>
          <w:rFonts w:eastAsia="Times New Roman"/>
          <w:b/>
          <w:szCs w:val="20"/>
        </w:rPr>
        <w:t>C</w:t>
      </w:r>
      <w:r w:rsidRPr="00311617">
        <w:rPr>
          <w:rFonts w:eastAsia="Times New Roman"/>
          <w:szCs w:val="20"/>
        </w:rPr>
        <w:t xml:space="preserve"> is the cost of claims calculated in accordance with Part 5 of this Order</w:t>
      </w:r>
    </w:p>
    <w:p w:rsidR="003A4391" w:rsidRPr="00311617" w:rsidRDefault="003A4391" w:rsidP="003A4391">
      <w:pPr>
        <w:ind w:left="426"/>
        <w:rPr>
          <w:rFonts w:eastAsia="Times New Roman"/>
          <w:szCs w:val="20"/>
        </w:rPr>
      </w:pPr>
      <w:r w:rsidRPr="00311617">
        <w:rPr>
          <w:rFonts w:eastAsia="Times New Roman"/>
          <w:b/>
          <w:szCs w:val="20"/>
        </w:rPr>
        <w:t>A</w:t>
      </w:r>
      <w:r w:rsidRPr="00311617">
        <w:rPr>
          <w:rFonts w:eastAsia="Times New Roman"/>
          <w:szCs w:val="20"/>
        </w:rPr>
        <w:t xml:space="preserve"> is the Apprentice and Trainee incentive amount, if any, for an employer determined with respect to the premium period or part thereof in accordance with Part 5 of the RTWSA Premium Provisions 2021-2022</w:t>
      </w:r>
    </w:p>
    <w:p w:rsidR="003A4391" w:rsidRPr="00311617" w:rsidRDefault="003A4391" w:rsidP="003A4391">
      <w:pPr>
        <w:ind w:left="426"/>
        <w:rPr>
          <w:rFonts w:eastAsia="Times New Roman"/>
          <w:szCs w:val="20"/>
        </w:rPr>
      </w:pPr>
      <w:r w:rsidRPr="00311617">
        <w:rPr>
          <w:rFonts w:eastAsia="Times New Roman"/>
          <w:b/>
          <w:szCs w:val="20"/>
        </w:rPr>
        <w:t>SUR</w:t>
      </w:r>
      <w:r w:rsidRPr="00311617">
        <w:rPr>
          <w:rFonts w:eastAsia="Times New Roman"/>
          <w:szCs w:val="20"/>
        </w:rP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rsidR="003A4391" w:rsidRPr="00311617" w:rsidRDefault="003A4391" w:rsidP="003A4391">
      <w:pPr>
        <w:ind w:left="426"/>
        <w:rPr>
          <w:rFonts w:eastAsia="Times New Roman"/>
          <w:szCs w:val="20"/>
        </w:rPr>
      </w:pPr>
      <w:r w:rsidRPr="00311617">
        <w:rPr>
          <w:rFonts w:eastAsia="Times New Roman"/>
          <w:b/>
          <w:szCs w:val="20"/>
        </w:rPr>
        <w:t>GST</w:t>
      </w:r>
      <w:r w:rsidRPr="00311617">
        <w:rPr>
          <w:rFonts w:eastAsia="Times New Roman"/>
          <w:szCs w:val="20"/>
        </w:rPr>
        <w:t xml:space="preserve"> is the Goods and Services Tax as defined in Part 2 of the RTWSA Premium Provisions 2021-2022</w:t>
      </w:r>
    </w:p>
    <w:p w:rsidR="003A4391" w:rsidRPr="00311617" w:rsidRDefault="003A4391" w:rsidP="003A4391">
      <w:pPr>
        <w:ind w:left="426"/>
        <w:rPr>
          <w:rFonts w:eastAsia="Times New Roman"/>
          <w:szCs w:val="20"/>
        </w:rPr>
      </w:pPr>
      <w:r w:rsidRPr="00311617">
        <w:rPr>
          <w:rFonts w:eastAsia="Times New Roman"/>
          <w:b/>
          <w:szCs w:val="20"/>
        </w:rPr>
        <w:t>WHS</w:t>
      </w:r>
      <w:r w:rsidRPr="00311617">
        <w:rPr>
          <w:rFonts w:eastAsia="Times New Roman"/>
          <w:szCs w:val="20"/>
        </w:rPr>
        <w:t xml:space="preserve"> is the work health and safety registration fee as defined in Part 2 of the RTWSA Premium Provisions 2021-2022</w:t>
      </w:r>
    </w:p>
    <w:p w:rsidR="003A4391" w:rsidRPr="00311617" w:rsidRDefault="003A4391" w:rsidP="003A4391">
      <w:pPr>
        <w:pStyle w:val="GG-Title2"/>
      </w:pPr>
      <w:r w:rsidRPr="00311617">
        <w:t>Part 4—Base Premium Discount Factor</w:t>
      </w:r>
    </w:p>
    <w:p w:rsidR="003A4391" w:rsidRPr="00311617" w:rsidRDefault="003A4391" w:rsidP="003A4391">
      <w:pPr>
        <w:ind w:left="284" w:hanging="284"/>
        <w:rPr>
          <w:rFonts w:eastAsia="Times New Roman"/>
          <w:szCs w:val="20"/>
        </w:rPr>
      </w:pPr>
      <w:r w:rsidRPr="00311617">
        <w:rPr>
          <w:rFonts w:eastAsia="Times New Roman"/>
          <w:szCs w:val="20"/>
        </w:rPr>
        <w:t>7.</w:t>
      </w:r>
      <w:r w:rsidRPr="00311617">
        <w:rPr>
          <w:rFonts w:eastAsia="Times New Roman"/>
          <w:szCs w:val="20"/>
        </w:rPr>
        <w:tab/>
        <w:t>The base premium discount factor (D) for an employer is as follows:</w:t>
      </w:r>
    </w:p>
    <w:p w:rsidR="003A4391" w:rsidRPr="00311617" w:rsidRDefault="003A4391" w:rsidP="003A4391">
      <w:pPr>
        <w:ind w:left="709" w:hanging="425"/>
        <w:rPr>
          <w:rFonts w:eastAsia="Times New Roman"/>
          <w:szCs w:val="20"/>
        </w:rPr>
      </w:pPr>
      <w:r w:rsidRPr="00311617">
        <w:rPr>
          <w:rFonts w:eastAsia="Times New Roman"/>
          <w:szCs w:val="20"/>
        </w:rPr>
        <w:t>7.1</w:t>
      </w:r>
      <w:r w:rsidRPr="00311617">
        <w:rPr>
          <w:rFonts w:eastAsia="Times New Roman"/>
          <w:szCs w:val="20"/>
        </w:rPr>
        <w:tab/>
        <w:t>Where the employer’s annualised Base Premium is less than $10,000, the premium discount factor is 0.05.</w:t>
      </w:r>
    </w:p>
    <w:p w:rsidR="003A4391" w:rsidRPr="00311617" w:rsidRDefault="003A4391" w:rsidP="003A4391">
      <w:pPr>
        <w:ind w:left="709" w:hanging="425"/>
        <w:rPr>
          <w:rFonts w:eastAsia="Times New Roman"/>
          <w:szCs w:val="20"/>
        </w:rPr>
      </w:pPr>
      <w:r w:rsidRPr="00311617">
        <w:rPr>
          <w:rFonts w:eastAsia="Times New Roman"/>
          <w:szCs w:val="20"/>
        </w:rPr>
        <w:t>7.2</w:t>
      </w:r>
      <w:r w:rsidRPr="00311617">
        <w:rPr>
          <w:rFonts w:eastAsia="Times New Roman"/>
          <w:szCs w:val="20"/>
        </w:rPr>
        <w:tab/>
        <w:t>Where the employer’s annualised Base Premium is or exceeds $10,000 and is less than $50,000, the premium discount factor is 0.1.</w:t>
      </w:r>
    </w:p>
    <w:p w:rsidR="003A4391" w:rsidRPr="00311617" w:rsidRDefault="003A4391" w:rsidP="003A4391">
      <w:pPr>
        <w:ind w:left="709" w:hanging="425"/>
        <w:rPr>
          <w:rFonts w:eastAsia="Times New Roman"/>
          <w:szCs w:val="20"/>
        </w:rPr>
      </w:pPr>
      <w:r w:rsidRPr="00311617">
        <w:rPr>
          <w:rFonts w:eastAsia="Times New Roman"/>
          <w:szCs w:val="20"/>
        </w:rPr>
        <w:t>7.3</w:t>
      </w:r>
      <w:r w:rsidRPr="00311617">
        <w:rPr>
          <w:rFonts w:eastAsia="Times New Roman"/>
          <w:szCs w:val="20"/>
        </w:rPr>
        <w:tab/>
        <w:t>Where the employer’s annualised Base Premium is or exceeds $50,000 and is less than $100,000, the premium discount factor is 0.15.</w:t>
      </w:r>
    </w:p>
    <w:p w:rsidR="003A4391" w:rsidRPr="00311617" w:rsidRDefault="003A4391" w:rsidP="003A4391">
      <w:pPr>
        <w:ind w:left="709" w:hanging="425"/>
        <w:rPr>
          <w:rFonts w:eastAsia="Times New Roman"/>
          <w:szCs w:val="20"/>
        </w:rPr>
      </w:pPr>
      <w:r w:rsidRPr="00311617">
        <w:rPr>
          <w:rFonts w:eastAsia="Times New Roman"/>
          <w:szCs w:val="20"/>
        </w:rPr>
        <w:t>7.4</w:t>
      </w:r>
      <w:r w:rsidRPr="00311617">
        <w:rPr>
          <w:rFonts w:eastAsia="Times New Roman"/>
          <w:szCs w:val="20"/>
        </w:rPr>
        <w:tab/>
        <w:t>Where the employer’s annualised Base Premium is or exceeds $100,000 and is less than $500,000, the premium discount factor is 0.2.</w:t>
      </w:r>
    </w:p>
    <w:p w:rsidR="003A4391" w:rsidRPr="00311617" w:rsidRDefault="003A4391" w:rsidP="003A4391">
      <w:pPr>
        <w:ind w:left="709" w:hanging="425"/>
        <w:rPr>
          <w:rFonts w:eastAsia="Times New Roman"/>
          <w:szCs w:val="20"/>
        </w:rPr>
      </w:pPr>
      <w:r w:rsidRPr="00311617">
        <w:rPr>
          <w:rFonts w:eastAsia="Times New Roman"/>
          <w:szCs w:val="20"/>
        </w:rPr>
        <w:t>7.5</w:t>
      </w:r>
      <w:r w:rsidRPr="00311617">
        <w:rPr>
          <w:rFonts w:eastAsia="Times New Roman"/>
          <w:szCs w:val="20"/>
        </w:rPr>
        <w:tab/>
        <w:t>Where the employer’s annualised Base Premium is or exceeds $500,000 and is less than $1,000,000, the premium discount factor is 0.25.</w:t>
      </w:r>
    </w:p>
    <w:p w:rsidR="003A4391" w:rsidRPr="00311617" w:rsidRDefault="003A4391" w:rsidP="003A4391">
      <w:pPr>
        <w:ind w:left="709" w:hanging="425"/>
        <w:rPr>
          <w:rFonts w:eastAsia="Times New Roman"/>
          <w:szCs w:val="20"/>
        </w:rPr>
      </w:pPr>
      <w:r w:rsidRPr="00311617">
        <w:rPr>
          <w:rFonts w:eastAsia="Times New Roman"/>
          <w:szCs w:val="20"/>
        </w:rPr>
        <w:t>7.6</w:t>
      </w:r>
      <w:r w:rsidRPr="00311617">
        <w:rPr>
          <w:rFonts w:eastAsia="Times New Roman"/>
          <w:szCs w:val="20"/>
        </w:rPr>
        <w:tab/>
        <w:t>Where the employer’s annualised Base Premium is or exceeds $1,000,000 the premium discount factor is 0.30.</w:t>
      </w:r>
    </w:p>
    <w:p w:rsidR="002E6693" w:rsidRDefault="002E6693">
      <w:pPr>
        <w:spacing w:after="0" w:line="240" w:lineRule="auto"/>
        <w:jc w:val="left"/>
        <w:rPr>
          <w:smallCaps/>
          <w:szCs w:val="17"/>
        </w:rPr>
      </w:pPr>
      <w:r>
        <w:br w:type="page"/>
      </w:r>
    </w:p>
    <w:p w:rsidR="003A4391" w:rsidRPr="00311617" w:rsidRDefault="003A4391" w:rsidP="003A4391">
      <w:pPr>
        <w:pStyle w:val="GG-Title2"/>
      </w:pPr>
      <w:r w:rsidRPr="00311617">
        <w:t>Part 5—Cost of Claims</w:t>
      </w:r>
    </w:p>
    <w:p w:rsidR="003A4391" w:rsidRPr="00311617" w:rsidRDefault="003A4391" w:rsidP="003A4391">
      <w:pPr>
        <w:ind w:left="284" w:hanging="284"/>
        <w:rPr>
          <w:rFonts w:eastAsia="Times New Roman"/>
          <w:szCs w:val="20"/>
        </w:rPr>
      </w:pPr>
      <w:r w:rsidRPr="00311617">
        <w:rPr>
          <w:rFonts w:eastAsia="Times New Roman"/>
          <w:szCs w:val="20"/>
        </w:rPr>
        <w:t>8.</w:t>
      </w:r>
      <w:r w:rsidRPr="00311617">
        <w:rPr>
          <w:rFonts w:eastAsia="Times New Roman"/>
          <w:szCs w:val="20"/>
        </w:rPr>
        <w:tab/>
        <w:t>Cost of claims means income support payments, where:</w:t>
      </w:r>
    </w:p>
    <w:p w:rsidR="003A4391" w:rsidRPr="00311617" w:rsidRDefault="003A4391" w:rsidP="003A4391">
      <w:pPr>
        <w:ind w:left="709" w:hanging="425"/>
        <w:rPr>
          <w:rFonts w:eastAsia="Times New Roman"/>
          <w:szCs w:val="20"/>
        </w:rPr>
      </w:pPr>
      <w:r w:rsidRPr="00311617">
        <w:rPr>
          <w:rFonts w:eastAsia="Times New Roman"/>
          <w:szCs w:val="20"/>
        </w:rPr>
        <w:t>8.1</w:t>
      </w:r>
      <w:r w:rsidRPr="00311617">
        <w:rPr>
          <w:rFonts w:eastAsia="Times New Roman"/>
          <w:szCs w:val="20"/>
        </w:rPr>
        <w:tab/>
        <w:t>payments were made in the financial year preceding the premium period to which the premium applies, and</w:t>
      </w:r>
    </w:p>
    <w:p w:rsidR="003A4391" w:rsidRPr="00311617" w:rsidRDefault="003A4391" w:rsidP="003A4391">
      <w:pPr>
        <w:ind w:left="709" w:hanging="425"/>
        <w:rPr>
          <w:rFonts w:eastAsia="Times New Roman"/>
          <w:szCs w:val="20"/>
        </w:rPr>
      </w:pPr>
      <w:r w:rsidRPr="00311617">
        <w:rPr>
          <w:rFonts w:eastAsia="Times New Roman"/>
          <w:szCs w:val="20"/>
        </w:rPr>
        <w:t>8.2</w:t>
      </w:r>
      <w:r w:rsidRPr="00311617">
        <w:rPr>
          <w:rFonts w:eastAsia="Times New Roman"/>
          <w:szCs w:val="20"/>
        </w:rPr>
        <w:tab/>
        <w:t>the payments were paid with respect to claims with a date of injury in the three financial years preceding the commencement of the premium period to which the premium applies, but excluding:</w:t>
      </w:r>
    </w:p>
    <w:p w:rsidR="003A4391" w:rsidRPr="00311617" w:rsidRDefault="003A4391" w:rsidP="003A4391">
      <w:pPr>
        <w:ind w:left="1276" w:hanging="567"/>
        <w:rPr>
          <w:rFonts w:eastAsia="Times New Roman"/>
          <w:szCs w:val="20"/>
        </w:rPr>
      </w:pPr>
      <w:r w:rsidRPr="00311617">
        <w:rPr>
          <w:rFonts w:eastAsia="Times New Roman"/>
          <w:szCs w:val="20"/>
        </w:rPr>
        <w:t>8.2.1</w:t>
      </w:r>
      <w:r w:rsidRPr="00311617">
        <w:rPr>
          <w:rFonts w:eastAsia="Times New Roman"/>
          <w:szCs w:val="20"/>
        </w:rPr>
        <w:tab/>
        <w:t>the amount of income support paid in the first two weeks of a worker’s incapacity where the Corporation has undertaken the liability of the employer in accordance with subsection 64(14) of the Act, and</w:t>
      </w:r>
    </w:p>
    <w:p w:rsidR="003A4391" w:rsidRPr="00311617" w:rsidRDefault="003A4391" w:rsidP="003A4391">
      <w:pPr>
        <w:ind w:left="1276" w:hanging="567"/>
        <w:rPr>
          <w:rFonts w:eastAsia="Times New Roman"/>
          <w:szCs w:val="20"/>
        </w:rPr>
      </w:pPr>
      <w:r w:rsidRPr="00311617">
        <w:rPr>
          <w:rFonts w:eastAsia="Times New Roman"/>
          <w:szCs w:val="20"/>
        </w:rPr>
        <w:t>8.2.2</w:t>
      </w:r>
      <w:r w:rsidRPr="00311617">
        <w:rPr>
          <w:rFonts w:eastAsia="Times New Roman"/>
          <w:szCs w:val="20"/>
        </w:rPr>
        <w:tab/>
        <w:t>the income support payments paid in respect of claims arising from an unrepresentative injury as defined by section 4 of the Act, and</w:t>
      </w:r>
    </w:p>
    <w:p w:rsidR="003A4391" w:rsidRPr="00311617" w:rsidRDefault="003A4391" w:rsidP="003A4391">
      <w:pPr>
        <w:ind w:left="1276" w:hanging="567"/>
        <w:rPr>
          <w:rFonts w:eastAsia="Times New Roman"/>
          <w:szCs w:val="20"/>
        </w:rPr>
      </w:pPr>
      <w:r w:rsidRPr="00311617">
        <w:rPr>
          <w:rFonts w:eastAsia="Times New Roman"/>
          <w:szCs w:val="20"/>
        </w:rPr>
        <w:t>8.2.3</w:t>
      </w:r>
      <w:r w:rsidRPr="00311617">
        <w:rPr>
          <w:rFonts w:eastAsia="Times New Roman"/>
          <w:szCs w:val="20"/>
        </w:rPr>
        <w:tab/>
        <w:t>the income support payments associated with successfully prosecuted fraudulent claims.</w:t>
      </w:r>
    </w:p>
    <w:p w:rsidR="003A4391" w:rsidRPr="00311617" w:rsidRDefault="003A4391" w:rsidP="003A4391">
      <w:pPr>
        <w:pStyle w:val="GG-Title2"/>
      </w:pPr>
      <w:r w:rsidRPr="00311617">
        <w:t>Part 6—Group Training Organisation Arrangement</w:t>
      </w:r>
    </w:p>
    <w:p w:rsidR="003A4391" w:rsidRPr="00311617" w:rsidRDefault="003A4391" w:rsidP="003A4391">
      <w:pPr>
        <w:ind w:left="284" w:hanging="284"/>
        <w:rPr>
          <w:rFonts w:eastAsia="Times New Roman"/>
          <w:szCs w:val="20"/>
        </w:rPr>
      </w:pPr>
      <w:r w:rsidRPr="00311617">
        <w:rPr>
          <w:rFonts w:eastAsia="Times New Roman"/>
          <w:szCs w:val="20"/>
        </w:rPr>
        <w:t>9.</w:t>
      </w:r>
      <w:r w:rsidRPr="00311617">
        <w:rPr>
          <w:rFonts w:eastAsia="Times New Roman"/>
          <w:szCs w:val="20"/>
        </w:rPr>
        <w:tab/>
        <w:t>Where an employer is registered with the South Australian Government as meeting the National Standards for Group Training Organisations in the relevant premium period, the premium (P) will be calculated in accordance with the following formula:</w:t>
      </w:r>
    </w:p>
    <w:p w:rsidR="003A4391" w:rsidRPr="00311617" w:rsidRDefault="003A4391" w:rsidP="003A4391">
      <w:pPr>
        <w:ind w:left="284"/>
        <w:rPr>
          <w:rFonts w:eastAsia="Times New Roman"/>
          <w:szCs w:val="20"/>
        </w:rPr>
      </w:pPr>
      <w:r w:rsidRPr="00311617">
        <w:rPr>
          <w:rFonts w:eastAsia="Times New Roman"/>
          <w:szCs w:val="20"/>
        </w:rPr>
        <w:t>P = BP – A + SUR + GST + WHS</w:t>
      </w:r>
    </w:p>
    <w:p w:rsidR="003A4391" w:rsidRPr="00311617" w:rsidRDefault="003A4391" w:rsidP="003A4391">
      <w:pPr>
        <w:ind w:left="284" w:hanging="284"/>
        <w:rPr>
          <w:rFonts w:eastAsia="Times New Roman"/>
          <w:szCs w:val="20"/>
        </w:rPr>
      </w:pPr>
      <w:r w:rsidRPr="00311617">
        <w:rPr>
          <w:rFonts w:eastAsia="Times New Roman"/>
          <w:szCs w:val="20"/>
        </w:rPr>
        <w:t>10.</w:t>
      </w:r>
      <w:r w:rsidRPr="00311617">
        <w:rPr>
          <w:rFonts w:eastAsia="Times New Roman"/>
          <w:szCs w:val="20"/>
        </w:rPr>
        <w:tab/>
        <w:t>This arrangement shall only apply if the employer has registered and obtained a separate employer number with ReturnToWorkSA for the purpose of reporting apprentice and trainee remuneration.</w:t>
      </w:r>
    </w:p>
    <w:p w:rsidR="003A4391" w:rsidRPr="00311617" w:rsidRDefault="003A4391" w:rsidP="003A4391">
      <w:pPr>
        <w:pStyle w:val="GG-Title2"/>
      </w:pPr>
      <w:r w:rsidRPr="00311617">
        <w:t>Part 7—Alternative Set of Principles (Retro Paid Loss Arrangement)</w:t>
      </w:r>
    </w:p>
    <w:p w:rsidR="003A4391" w:rsidRPr="00311617" w:rsidRDefault="003A4391" w:rsidP="003A4391">
      <w:pPr>
        <w:ind w:left="284" w:hanging="284"/>
        <w:rPr>
          <w:rFonts w:eastAsia="Times New Roman"/>
          <w:szCs w:val="20"/>
        </w:rPr>
      </w:pPr>
      <w:r w:rsidRPr="00311617">
        <w:rPr>
          <w:rFonts w:eastAsia="Times New Roman"/>
          <w:szCs w:val="20"/>
        </w:rPr>
        <w:t>11.</w:t>
      </w:r>
      <w:r w:rsidRPr="00311617">
        <w:rPr>
          <w:rFonts w:eastAsia="Times New Roman"/>
          <w:szCs w:val="20"/>
        </w:rPr>
        <w:tab/>
        <w:t>For the purposes of section 143(7)(e) of the Act, the RTWSA Premium Order (Retro-Paid Loss Arrangement) 2021-2022 is an alternative set of principles for the payment of premium for an employer or employers.</w:t>
      </w:r>
    </w:p>
    <w:p w:rsidR="003A4391" w:rsidRPr="00311617" w:rsidRDefault="003A4391" w:rsidP="003A4391">
      <w:pPr>
        <w:pStyle w:val="GG-Title2"/>
      </w:pPr>
      <w:r w:rsidRPr="00311617">
        <w:t>Part 8—Provision of a Deposit, Bond or Guarantee or Other Security</w:t>
      </w:r>
    </w:p>
    <w:p w:rsidR="003A4391" w:rsidRPr="00311617" w:rsidRDefault="003A4391" w:rsidP="003A4391">
      <w:pPr>
        <w:ind w:left="284" w:hanging="284"/>
        <w:rPr>
          <w:rFonts w:eastAsia="Times New Roman"/>
          <w:szCs w:val="20"/>
        </w:rPr>
      </w:pPr>
      <w:r w:rsidRPr="00311617">
        <w:rPr>
          <w:rFonts w:eastAsia="Times New Roman"/>
          <w:szCs w:val="20"/>
        </w:rPr>
        <w:t>12.</w:t>
      </w:r>
      <w:r w:rsidRPr="00311617">
        <w:rPr>
          <w:rFonts w:eastAsia="Times New Roman"/>
          <w:szCs w:val="20"/>
        </w:rPr>
        <w:tab/>
        <w:t>As permitted by section 143(7) of the Act the Corporation will be entitled, in its discretion, to require any employer within a class set out below to provide security for the due payment of premium or other money due to the Corporation. Such security may, at the discretion of the Corporation, be constituted by a deposit, bond, guarantee, and/or a security over assets of that employer or over the assets of any person or entity providing a guarantee.</w:t>
      </w:r>
    </w:p>
    <w:p w:rsidR="003A4391" w:rsidRPr="00311617" w:rsidRDefault="003A4391" w:rsidP="003A4391">
      <w:pPr>
        <w:ind w:left="284" w:hanging="284"/>
        <w:rPr>
          <w:rFonts w:eastAsia="Times New Roman"/>
          <w:szCs w:val="20"/>
        </w:rPr>
      </w:pPr>
      <w:r w:rsidRPr="00311617">
        <w:rPr>
          <w:rFonts w:eastAsia="Times New Roman"/>
          <w:szCs w:val="20"/>
        </w:rPr>
        <w:t>13.</w:t>
      </w:r>
      <w:r w:rsidRPr="00311617">
        <w:rPr>
          <w:rFonts w:eastAsia="Times New Roman"/>
          <w:szCs w:val="20"/>
        </w:rPr>
        <w:tab/>
        <w:t>The following classes of employer are specified for the purposes of section 143(7)(f):</w:t>
      </w:r>
    </w:p>
    <w:p w:rsidR="003A4391" w:rsidRPr="00311617" w:rsidRDefault="003A4391" w:rsidP="003A4391">
      <w:pPr>
        <w:ind w:left="567" w:hanging="283"/>
        <w:rPr>
          <w:rFonts w:eastAsia="Times New Roman"/>
          <w:szCs w:val="20"/>
        </w:rPr>
      </w:pPr>
      <w:r w:rsidRPr="00311617">
        <w:rPr>
          <w:rFonts w:eastAsia="Times New Roman"/>
          <w:szCs w:val="20"/>
        </w:rPr>
        <w:t>(a)</w:t>
      </w:r>
      <w:r w:rsidRPr="00311617">
        <w:rPr>
          <w:rFonts w:eastAsia="Times New Roman"/>
          <w:szCs w:val="20"/>
        </w:rPr>
        <w:tab/>
        <w:t>An employer who has been or is a non-compliant employer;</w:t>
      </w:r>
    </w:p>
    <w:p w:rsidR="003A4391" w:rsidRPr="00311617" w:rsidRDefault="003A4391" w:rsidP="003A4391">
      <w:pPr>
        <w:ind w:left="567" w:hanging="283"/>
        <w:rPr>
          <w:rFonts w:eastAsia="Times New Roman"/>
          <w:szCs w:val="20"/>
        </w:rPr>
      </w:pPr>
      <w:r w:rsidRPr="00311617">
        <w:rPr>
          <w:rFonts w:eastAsia="Times New Roman"/>
          <w:szCs w:val="20"/>
        </w:rPr>
        <w:t>(b)</w:t>
      </w:r>
      <w:r w:rsidRPr="00311617">
        <w:rPr>
          <w:rFonts w:eastAsia="Times New Roman"/>
          <w:szCs w:val="20"/>
        </w:rPr>
        <w:tab/>
      </w:r>
      <w:r w:rsidRPr="00311617">
        <w:rPr>
          <w:rFonts w:eastAsia="Times New Roman"/>
          <w:spacing w:val="-4"/>
          <w:szCs w:val="20"/>
        </w:rPr>
        <w:t>An employer in respect of which any manager, director, officer or other person having material influence over the affairs of the employer:</w:t>
      </w:r>
    </w:p>
    <w:p w:rsidR="003A4391" w:rsidRPr="00311617" w:rsidRDefault="003A4391" w:rsidP="003A4391">
      <w:pPr>
        <w:ind w:left="993" w:hanging="426"/>
        <w:rPr>
          <w:rFonts w:eastAsia="Times New Roman"/>
          <w:szCs w:val="20"/>
        </w:rPr>
      </w:pPr>
      <w:r w:rsidRPr="00311617">
        <w:rPr>
          <w:rFonts w:eastAsia="Times New Roman"/>
          <w:szCs w:val="20"/>
        </w:rPr>
        <w:t>(i)</w:t>
      </w:r>
      <w:r w:rsidRPr="00311617">
        <w:rPr>
          <w:rFonts w:eastAsia="Times New Roman"/>
          <w:szCs w:val="20"/>
        </w:rPr>
        <w:tab/>
        <w:t>has previously been a manager director officer or person having material influence over the affairs of a non-compliant employer; or</w:t>
      </w:r>
    </w:p>
    <w:p w:rsidR="003A4391" w:rsidRPr="00311617" w:rsidRDefault="003A4391" w:rsidP="003A4391">
      <w:pPr>
        <w:ind w:left="993" w:hanging="426"/>
        <w:rPr>
          <w:rFonts w:eastAsia="Times New Roman"/>
          <w:szCs w:val="20"/>
        </w:rPr>
      </w:pPr>
      <w:r w:rsidRPr="00311617">
        <w:rPr>
          <w:rFonts w:eastAsia="Times New Roman"/>
          <w:szCs w:val="20"/>
        </w:rPr>
        <w:t>(ii)</w:t>
      </w:r>
      <w:r w:rsidRPr="00311617">
        <w:rPr>
          <w:rFonts w:eastAsia="Times New Roman"/>
          <w:szCs w:val="20"/>
        </w:rPr>
        <w:tab/>
        <w:t>is a related person to a manager, director, officer or other person having material influence over the affairs of a non-compliant employer;</w:t>
      </w:r>
    </w:p>
    <w:p w:rsidR="003A4391" w:rsidRPr="00311617" w:rsidRDefault="003A4391" w:rsidP="003A4391">
      <w:pPr>
        <w:ind w:left="567" w:hanging="283"/>
        <w:rPr>
          <w:rFonts w:eastAsia="Times New Roman"/>
          <w:szCs w:val="20"/>
        </w:rPr>
      </w:pPr>
      <w:r w:rsidRPr="00311617">
        <w:rPr>
          <w:rFonts w:eastAsia="Times New Roman"/>
          <w:szCs w:val="20"/>
        </w:rPr>
        <w:t>(c)</w:t>
      </w:r>
      <w:r w:rsidRPr="00311617">
        <w:rPr>
          <w:rFonts w:eastAsia="Times New Roman"/>
          <w:szCs w:val="20"/>
        </w:rPr>
        <w:tab/>
        <w:t xml:space="preserve">An employer who would be capable of being treated as a member of a group under the </w:t>
      </w:r>
      <w:r w:rsidRPr="00311617">
        <w:rPr>
          <w:rFonts w:eastAsia="Times New Roman"/>
          <w:i/>
          <w:szCs w:val="20"/>
        </w:rPr>
        <w:t>Payroll Tax Act 2009</w:t>
      </w:r>
      <w:r w:rsidRPr="00311617">
        <w:rPr>
          <w:rFonts w:eastAsia="Times New Roman"/>
          <w:szCs w:val="20"/>
        </w:rPr>
        <w:t xml:space="preserve"> where any other member of the group has been or is a non-compliant employer;</w:t>
      </w:r>
    </w:p>
    <w:p w:rsidR="003A4391" w:rsidRPr="00311617" w:rsidRDefault="003A4391" w:rsidP="003A4391">
      <w:pPr>
        <w:ind w:left="567" w:hanging="283"/>
        <w:rPr>
          <w:rFonts w:eastAsia="Times New Roman"/>
          <w:szCs w:val="20"/>
        </w:rPr>
      </w:pPr>
      <w:r w:rsidRPr="00311617">
        <w:rPr>
          <w:rFonts w:eastAsia="Times New Roman"/>
          <w:szCs w:val="20"/>
        </w:rPr>
        <w:t>(d)</w:t>
      </w:r>
      <w:r w:rsidRPr="00311617">
        <w:rPr>
          <w:rFonts w:eastAsia="Times New Roman"/>
          <w:szCs w:val="20"/>
        </w:rPr>
        <w:tab/>
        <w:t>An employer who is or has been or is an associated entity of a non-compliant employer;</w:t>
      </w:r>
    </w:p>
    <w:p w:rsidR="003A4391" w:rsidRPr="00311617" w:rsidRDefault="003A4391" w:rsidP="003A4391">
      <w:pPr>
        <w:ind w:left="567" w:hanging="283"/>
        <w:rPr>
          <w:rFonts w:eastAsia="Times New Roman"/>
          <w:szCs w:val="20"/>
        </w:rPr>
      </w:pPr>
      <w:r w:rsidRPr="00311617">
        <w:rPr>
          <w:rFonts w:eastAsia="Times New Roman"/>
          <w:szCs w:val="20"/>
        </w:rPr>
        <w:t>(e)</w:t>
      </w:r>
      <w:r w:rsidRPr="00311617">
        <w:rPr>
          <w:rFonts w:eastAsia="Times New Roman"/>
          <w:szCs w:val="20"/>
        </w:rPr>
        <w:tab/>
        <w:t xml:space="preserve">An employer who has not disclosed information to which the Corporation is entitled under either section 149 or 150 of the Act in a timely manner. </w:t>
      </w:r>
    </w:p>
    <w:p w:rsidR="003A4391" w:rsidRPr="00311617" w:rsidRDefault="003A4391" w:rsidP="003A4391">
      <w:pPr>
        <w:ind w:left="284" w:hanging="284"/>
        <w:rPr>
          <w:rFonts w:eastAsia="Times New Roman"/>
          <w:szCs w:val="20"/>
        </w:rPr>
      </w:pPr>
      <w:r w:rsidRPr="00311617">
        <w:rPr>
          <w:rFonts w:eastAsia="Times New Roman"/>
          <w:szCs w:val="20"/>
        </w:rPr>
        <w:t>14.</w:t>
      </w:r>
      <w:r w:rsidRPr="00311617">
        <w:rPr>
          <w:rFonts w:eastAsia="Times New Roman"/>
          <w:szCs w:val="20"/>
        </w:rPr>
        <w:tab/>
        <w:t>In this Part 8 the following terms have the meanings set out below:</w:t>
      </w:r>
    </w:p>
    <w:p w:rsidR="003A4391" w:rsidRPr="00311617" w:rsidRDefault="003A4391" w:rsidP="003A4391">
      <w:pPr>
        <w:ind w:left="284"/>
        <w:rPr>
          <w:rFonts w:eastAsia="Times New Roman"/>
          <w:szCs w:val="20"/>
        </w:rPr>
      </w:pPr>
      <w:r w:rsidRPr="00311617">
        <w:rPr>
          <w:rFonts w:eastAsia="Times New Roman"/>
          <w:b/>
          <w:i/>
          <w:szCs w:val="20"/>
        </w:rPr>
        <w:t>“non-compliant employer”</w:t>
      </w:r>
      <w:r w:rsidRPr="00311617">
        <w:rPr>
          <w:rFonts w:eastAsia="Times New Roman"/>
          <w:szCs w:val="20"/>
        </w:rPr>
        <w:t xml:space="preserve"> is an employer who has defaulted in the payment of premium or other money due to the Corporation, within the 3 years prior to the commencement of this Premium Order or who has failed to comply with section 128 of the Act or any equivalent provision in prior legislation;</w:t>
      </w:r>
    </w:p>
    <w:p w:rsidR="003A4391" w:rsidRPr="00311617" w:rsidRDefault="003A4391" w:rsidP="003A4391">
      <w:pPr>
        <w:ind w:left="284"/>
        <w:rPr>
          <w:rFonts w:eastAsia="Times New Roman"/>
          <w:szCs w:val="20"/>
        </w:rPr>
      </w:pPr>
      <w:r w:rsidRPr="00311617">
        <w:rPr>
          <w:rFonts w:eastAsia="Times New Roman"/>
          <w:b/>
          <w:i/>
          <w:szCs w:val="20"/>
        </w:rPr>
        <w:t>“associated entity”</w:t>
      </w:r>
      <w:r w:rsidRPr="00311617">
        <w:rPr>
          <w:rFonts w:eastAsia="Times New Roman"/>
          <w:szCs w:val="20"/>
        </w:rPr>
        <w:t xml:space="preserve"> means entities that are associated under section 50AAA of the </w:t>
      </w:r>
      <w:r w:rsidRPr="00311617">
        <w:rPr>
          <w:rFonts w:eastAsia="Times New Roman"/>
          <w:i/>
          <w:szCs w:val="20"/>
        </w:rPr>
        <w:t>Corporations Act 2001</w:t>
      </w:r>
      <w:r w:rsidRPr="00311617">
        <w:rPr>
          <w:rFonts w:eastAsia="Times New Roman"/>
          <w:szCs w:val="20"/>
        </w:rPr>
        <w:t>;</w:t>
      </w:r>
    </w:p>
    <w:p w:rsidR="003A4391" w:rsidRPr="00311617" w:rsidRDefault="003A4391" w:rsidP="003A4391">
      <w:pPr>
        <w:ind w:left="284"/>
        <w:rPr>
          <w:rFonts w:eastAsia="Times New Roman"/>
          <w:szCs w:val="20"/>
        </w:rPr>
      </w:pPr>
      <w:r w:rsidRPr="00311617">
        <w:rPr>
          <w:rFonts w:eastAsia="Times New Roman"/>
          <w:b/>
          <w:i/>
          <w:szCs w:val="20"/>
        </w:rPr>
        <w:t>“related person”</w:t>
      </w:r>
      <w:r w:rsidRPr="00311617">
        <w:rPr>
          <w:rFonts w:eastAsia="Times New Roman"/>
          <w:szCs w:val="20"/>
        </w:rPr>
        <w:t xml:space="preserve"> means spouse, domestic partner, parent, grandparent, child, grandchild, stepchild, brother, sister, stepbrother, stepsister, half-brother, half-sister, aunt, uncle, cousin or a spouse or domestic partner of any of those persons.</w:t>
      </w:r>
    </w:p>
    <w:p w:rsidR="003A4391" w:rsidRPr="00311617" w:rsidRDefault="003A4391" w:rsidP="003A4391">
      <w:pPr>
        <w:rPr>
          <w:rFonts w:eastAsia="Times New Roman"/>
          <w:szCs w:val="20"/>
        </w:rPr>
      </w:pPr>
      <w:r w:rsidRPr="00311617">
        <w:rPr>
          <w:rFonts w:eastAsia="Times New Roman"/>
          <w:szCs w:val="20"/>
        </w:rPr>
        <w:t>I confirm that this is a true and correct record of the decision of the Board of the Corporation made on the 29</w:t>
      </w:r>
      <w:r w:rsidRPr="00311617">
        <w:rPr>
          <w:rFonts w:eastAsia="Times New Roman"/>
          <w:szCs w:val="20"/>
          <w:vertAlign w:val="superscript"/>
        </w:rPr>
        <w:t>th</w:t>
      </w:r>
      <w:r w:rsidRPr="00311617">
        <w:rPr>
          <w:rFonts w:eastAsia="Times New Roman"/>
          <w:szCs w:val="20"/>
        </w:rPr>
        <w:t xml:space="preserve"> day of April 2021.</w:t>
      </w:r>
    </w:p>
    <w:p w:rsidR="003A4391" w:rsidRPr="00311617" w:rsidRDefault="003A4391" w:rsidP="003A4391">
      <w:pPr>
        <w:spacing w:after="0"/>
        <w:rPr>
          <w:rFonts w:eastAsia="Times New Roman"/>
          <w:szCs w:val="17"/>
        </w:rPr>
      </w:pPr>
      <w:r w:rsidRPr="00311617">
        <w:rPr>
          <w:rFonts w:eastAsia="Times New Roman"/>
          <w:szCs w:val="17"/>
        </w:rPr>
        <w:t>Dated: 29 April 2021</w:t>
      </w:r>
    </w:p>
    <w:p w:rsidR="003A4391" w:rsidRPr="00311617" w:rsidRDefault="003A4391" w:rsidP="003A4391">
      <w:pPr>
        <w:spacing w:after="0"/>
        <w:jc w:val="right"/>
        <w:rPr>
          <w:rFonts w:eastAsia="Times New Roman"/>
          <w:smallCaps/>
          <w:szCs w:val="20"/>
        </w:rPr>
      </w:pPr>
      <w:r w:rsidRPr="00311617">
        <w:rPr>
          <w:rFonts w:eastAsia="Times New Roman"/>
          <w:smallCaps/>
          <w:szCs w:val="20"/>
        </w:rPr>
        <w:t>G. McCarthy</w:t>
      </w:r>
    </w:p>
    <w:p w:rsidR="003A4391" w:rsidRPr="00311617" w:rsidRDefault="003A4391" w:rsidP="003A4391">
      <w:pPr>
        <w:spacing w:after="0"/>
        <w:jc w:val="right"/>
        <w:rPr>
          <w:rFonts w:eastAsia="Times New Roman"/>
          <w:szCs w:val="17"/>
        </w:rPr>
      </w:pPr>
      <w:r w:rsidRPr="00311617">
        <w:rPr>
          <w:rFonts w:eastAsia="Times New Roman"/>
          <w:szCs w:val="17"/>
        </w:rPr>
        <w:t>Board Chair</w:t>
      </w:r>
    </w:p>
    <w:p w:rsidR="003A4391" w:rsidRPr="00311617" w:rsidRDefault="003A4391" w:rsidP="003A4391">
      <w:pPr>
        <w:pBdr>
          <w:top w:val="single" w:sz="4" w:space="1" w:color="auto"/>
        </w:pBdr>
        <w:spacing w:before="100" w:after="0" w:line="14" w:lineRule="exact"/>
        <w:jc w:val="center"/>
        <w:rPr>
          <w:rFonts w:eastAsia="Times New Roman"/>
          <w:szCs w:val="20"/>
        </w:rPr>
      </w:pPr>
    </w:p>
    <w:p w:rsidR="003A4391" w:rsidRPr="00311617" w:rsidRDefault="003A4391" w:rsidP="003A4391">
      <w:pPr>
        <w:spacing w:after="0"/>
        <w:rPr>
          <w:rFonts w:eastAsia="Times New Roman"/>
          <w:szCs w:val="20"/>
        </w:rPr>
      </w:pPr>
    </w:p>
    <w:p w:rsidR="003A4391" w:rsidRPr="00311617" w:rsidRDefault="003A4391" w:rsidP="003A4391">
      <w:pPr>
        <w:jc w:val="center"/>
        <w:rPr>
          <w:caps/>
          <w:szCs w:val="17"/>
        </w:rPr>
      </w:pPr>
      <w:r w:rsidRPr="00311617">
        <w:rPr>
          <w:caps/>
          <w:szCs w:val="17"/>
        </w:rPr>
        <w:t>Return to Work Act 2014</w:t>
      </w:r>
    </w:p>
    <w:p w:rsidR="003A4391" w:rsidRPr="00311617" w:rsidRDefault="003A4391" w:rsidP="003A4391">
      <w:pPr>
        <w:jc w:val="center"/>
        <w:rPr>
          <w:i/>
          <w:szCs w:val="17"/>
        </w:rPr>
      </w:pPr>
      <w:r w:rsidRPr="00311617">
        <w:rPr>
          <w:i/>
          <w:szCs w:val="17"/>
        </w:rPr>
        <w:t>RTWSA Premium Provisions 2021-2022</w:t>
      </w:r>
    </w:p>
    <w:p w:rsidR="003A4391" w:rsidRPr="00311617" w:rsidRDefault="003A4391" w:rsidP="003A4391">
      <w:pPr>
        <w:rPr>
          <w:rFonts w:eastAsia="Times New Roman"/>
          <w:szCs w:val="20"/>
        </w:rPr>
      </w:pPr>
      <w:r w:rsidRPr="00311617">
        <w:rPr>
          <w:rFonts w:eastAsia="Times New Roman"/>
          <w:szCs w:val="20"/>
        </w:rPr>
        <w:t xml:space="preserve">The Board of the Return to Work Corporation of South Australia (‘the Corporation’) after consultation with the Minister publishes the following terms and conditions that will apply in relation to the calculation, imposition and payment of premiums for the purposes of subsection 138(1) of the </w:t>
      </w:r>
      <w:r w:rsidRPr="00311617">
        <w:rPr>
          <w:rFonts w:eastAsia="Times New Roman"/>
          <w:i/>
          <w:szCs w:val="20"/>
        </w:rPr>
        <w:t>Return to Work Act 2014</w:t>
      </w:r>
      <w:r w:rsidRPr="00311617">
        <w:rPr>
          <w:rFonts w:eastAsia="Times New Roman"/>
          <w:szCs w:val="20"/>
        </w:rPr>
        <w:t xml:space="preserve"> (‘the Act’) and these terms and conditions will be referred to as the ‘RTWSA Premium Provisions 2021-2022’.</w:t>
      </w:r>
    </w:p>
    <w:p w:rsidR="003A4391" w:rsidRPr="00311617" w:rsidRDefault="003A4391" w:rsidP="003A4391">
      <w:pPr>
        <w:rPr>
          <w:rFonts w:eastAsia="Times New Roman"/>
          <w:szCs w:val="20"/>
        </w:rPr>
      </w:pPr>
      <w:r w:rsidRPr="00311617">
        <w:rPr>
          <w:rFonts w:eastAsia="Times New Roman"/>
          <w:szCs w:val="20"/>
        </w:rPr>
        <w:t>The RTWSA Premium Provisions 2021-2022 apply for the premium period 2021-2022 (and each premium period thereafter until modified in accordance with subsection 138(1) of the Act).</w:t>
      </w:r>
    </w:p>
    <w:p w:rsidR="003A4391" w:rsidRPr="00311617" w:rsidRDefault="003A4391" w:rsidP="003A4391">
      <w:pPr>
        <w:pStyle w:val="GG-Title2"/>
      </w:pPr>
      <w:r w:rsidRPr="00311617">
        <w:t>Part 1—Preliminary Matters</w:t>
      </w:r>
    </w:p>
    <w:p w:rsidR="003A4391" w:rsidRPr="00311617" w:rsidRDefault="003A4391" w:rsidP="003A4391">
      <w:pPr>
        <w:ind w:left="284" w:hanging="284"/>
        <w:rPr>
          <w:rFonts w:eastAsia="Times New Roman"/>
          <w:szCs w:val="20"/>
        </w:rPr>
      </w:pPr>
      <w:r w:rsidRPr="00311617">
        <w:rPr>
          <w:rFonts w:eastAsia="Times New Roman"/>
          <w:szCs w:val="20"/>
        </w:rPr>
        <w:t>1.</w:t>
      </w:r>
      <w:r w:rsidRPr="00311617">
        <w:rPr>
          <w:rFonts w:eastAsia="Times New Roman"/>
          <w:szCs w:val="20"/>
        </w:rPr>
        <w:tab/>
        <w:t>These terms and conditions apply to the calculation, imposition and payment of premiums on or after 1 July 2021.</w:t>
      </w:r>
    </w:p>
    <w:p w:rsidR="002E6693" w:rsidRDefault="002E6693">
      <w:pPr>
        <w:spacing w:after="0" w:line="240" w:lineRule="auto"/>
        <w:jc w:val="left"/>
        <w:rPr>
          <w:smallCaps/>
          <w:szCs w:val="17"/>
        </w:rPr>
      </w:pPr>
      <w:r>
        <w:br w:type="page"/>
      </w:r>
    </w:p>
    <w:p w:rsidR="003A4391" w:rsidRPr="00311617" w:rsidRDefault="003A4391" w:rsidP="003A4391">
      <w:pPr>
        <w:pStyle w:val="GG-Title2"/>
      </w:pPr>
      <w:r w:rsidRPr="00311617">
        <w:t>Part 2—Definitions</w:t>
      </w:r>
    </w:p>
    <w:p w:rsidR="003A4391" w:rsidRPr="00311617" w:rsidRDefault="003A4391" w:rsidP="003A4391">
      <w:pPr>
        <w:ind w:left="284" w:hanging="284"/>
        <w:rPr>
          <w:rFonts w:eastAsia="Times New Roman"/>
          <w:szCs w:val="20"/>
        </w:rPr>
      </w:pPr>
      <w:r w:rsidRPr="00311617">
        <w:rPr>
          <w:rFonts w:eastAsia="Times New Roman"/>
          <w:szCs w:val="20"/>
        </w:rPr>
        <w:t>2.</w:t>
      </w:r>
      <w:r w:rsidRPr="00311617">
        <w:rPr>
          <w:rFonts w:eastAsia="Times New Roman"/>
          <w:szCs w:val="20"/>
        </w:rPr>
        <w:tab/>
        <w:t>For the purposes of the RTWSA Premium Provisions 2021-2022, RTWSA Premium Order (Return To Work Premium System) 2021-2022 (as amended from time to time) and the RTWSA Premium Order (Retro-Paid Loss Arrangement) 2021-2022 (as amended from time to time) the following definitions will apply except where otherwise modified:</w:t>
      </w:r>
    </w:p>
    <w:p w:rsidR="003A4391" w:rsidRPr="00311617" w:rsidRDefault="003A4391" w:rsidP="003A4391">
      <w:pPr>
        <w:ind w:left="284"/>
        <w:rPr>
          <w:rFonts w:eastAsia="Times New Roman"/>
          <w:szCs w:val="20"/>
        </w:rPr>
      </w:pPr>
      <w:r w:rsidRPr="00311617">
        <w:rPr>
          <w:rFonts w:eastAsia="Times New Roman"/>
          <w:b/>
          <w:szCs w:val="20"/>
        </w:rPr>
        <w:t>apprentice</w:t>
      </w:r>
      <w:r w:rsidRPr="00311617">
        <w:rPr>
          <w:rFonts w:eastAsia="Times New Roman"/>
          <w:szCs w:val="20"/>
        </w:rPr>
        <w:t xml:space="preserve">: A person who is or will be trained by their employer under an approved training contract in an occupation declared to be a ‘trade’ under section 6 of the </w:t>
      </w:r>
      <w:r w:rsidRPr="00311617">
        <w:rPr>
          <w:rFonts w:eastAsia="Times New Roman"/>
          <w:i/>
          <w:szCs w:val="20"/>
        </w:rPr>
        <w:t>Training and Skills Development Act 2008</w:t>
      </w:r>
      <w:r w:rsidRPr="00311617">
        <w:rPr>
          <w:rFonts w:eastAsia="Times New Roman"/>
          <w:szCs w:val="20"/>
        </w:rPr>
        <w:t>.</w:t>
      </w:r>
    </w:p>
    <w:p w:rsidR="003A4391" w:rsidRPr="00311617" w:rsidRDefault="003A4391" w:rsidP="003A4391">
      <w:pPr>
        <w:ind w:left="284"/>
        <w:rPr>
          <w:rFonts w:eastAsia="Times New Roman"/>
          <w:szCs w:val="20"/>
        </w:rPr>
      </w:pPr>
      <w:r w:rsidRPr="00311617">
        <w:rPr>
          <w:rFonts w:eastAsia="Times New Roman"/>
          <w:b/>
          <w:szCs w:val="20"/>
        </w:rPr>
        <w:t>approved training contract</w:t>
      </w:r>
      <w:r w:rsidRPr="00311617">
        <w:rPr>
          <w:rFonts w:eastAsia="Times New Roman"/>
          <w:szCs w:val="20"/>
        </w:rPr>
        <w:t xml:space="preserve">: Has the same meaning as a contract approved as a training contract under the </w:t>
      </w:r>
      <w:r w:rsidRPr="00311617">
        <w:rPr>
          <w:rFonts w:eastAsia="Times New Roman"/>
          <w:i/>
          <w:szCs w:val="20"/>
        </w:rPr>
        <w:t>Training and Skills Development Act 2008</w:t>
      </w:r>
      <w:r w:rsidRPr="00311617">
        <w:rPr>
          <w:rFonts w:eastAsia="Times New Roman"/>
          <w:szCs w:val="20"/>
        </w:rPr>
        <w:t>.</w:t>
      </w:r>
    </w:p>
    <w:p w:rsidR="003A4391" w:rsidRPr="00311617" w:rsidRDefault="003A4391" w:rsidP="003A4391">
      <w:pPr>
        <w:ind w:left="284"/>
        <w:rPr>
          <w:rFonts w:eastAsia="Times New Roman"/>
          <w:szCs w:val="20"/>
        </w:rPr>
      </w:pPr>
      <w:r w:rsidRPr="00311617">
        <w:rPr>
          <w:rFonts w:eastAsia="Times New Roman"/>
          <w:b/>
          <w:szCs w:val="20"/>
        </w:rPr>
        <w:t>ceasing employer</w:t>
      </w:r>
      <w:r w:rsidRPr="00311617">
        <w:rPr>
          <w:rFonts w:eastAsia="Times New Roman"/>
          <w:szCs w:val="20"/>
        </w:rPr>
        <w:t>: A registered employer that ceases to be an employer required to be registered under Part 9 of the Act.</w:t>
      </w:r>
    </w:p>
    <w:p w:rsidR="003A4391" w:rsidRPr="00311617" w:rsidRDefault="003A4391" w:rsidP="003A4391">
      <w:pPr>
        <w:ind w:left="284"/>
        <w:rPr>
          <w:rFonts w:eastAsia="Times New Roman"/>
          <w:szCs w:val="20"/>
        </w:rPr>
      </w:pPr>
      <w:r w:rsidRPr="00311617">
        <w:rPr>
          <w:rFonts w:eastAsia="Times New Roman"/>
          <w:b/>
          <w:szCs w:val="20"/>
        </w:rPr>
        <w:t>employer</w:t>
      </w:r>
      <w:r w:rsidRPr="00311617">
        <w:rPr>
          <w:rFonts w:eastAsia="Times New Roman"/>
          <w:szCs w:val="20"/>
        </w:rPr>
        <w:t>: Has the same meaning as in section 4 of the Act.</w:t>
      </w:r>
    </w:p>
    <w:p w:rsidR="003A4391" w:rsidRPr="00311617" w:rsidRDefault="003A4391" w:rsidP="003A4391">
      <w:pPr>
        <w:ind w:left="284"/>
        <w:rPr>
          <w:rFonts w:eastAsia="Times New Roman"/>
          <w:szCs w:val="20"/>
        </w:rPr>
      </w:pPr>
      <w:r w:rsidRPr="00311617">
        <w:rPr>
          <w:rFonts w:eastAsia="Times New Roman"/>
          <w:b/>
          <w:szCs w:val="20"/>
        </w:rPr>
        <w:t>financial year</w:t>
      </w:r>
      <w:r w:rsidRPr="00311617">
        <w:rPr>
          <w:rFonts w:eastAsia="Times New Roman"/>
          <w:szCs w:val="20"/>
        </w:rPr>
        <w:t xml:space="preserve">: The period from 1 July in a calendar year to 30 June in the next calendar year with a </w:t>
      </w:r>
      <w:r w:rsidRPr="00311617">
        <w:rPr>
          <w:rFonts w:eastAsia="Times New Roman"/>
          <w:b/>
          <w:szCs w:val="20"/>
        </w:rPr>
        <w:t>full financial year</w:t>
      </w:r>
      <w:r w:rsidRPr="00311617">
        <w:rPr>
          <w:rFonts w:eastAsia="Times New Roman"/>
          <w:szCs w:val="20"/>
        </w:rPr>
        <w:t xml:space="preserve"> being the whole of that 12 month period and </w:t>
      </w:r>
      <w:r w:rsidRPr="00311617">
        <w:rPr>
          <w:rFonts w:eastAsia="Times New Roman"/>
          <w:b/>
          <w:szCs w:val="20"/>
        </w:rPr>
        <w:t>part financial year</w:t>
      </w:r>
      <w:r w:rsidRPr="00311617">
        <w:rPr>
          <w:rFonts w:eastAsia="Times New Roman"/>
          <w:szCs w:val="20"/>
        </w:rPr>
        <w:t xml:space="preserve"> being any period less than the whole 12 month period.</w:t>
      </w:r>
    </w:p>
    <w:p w:rsidR="003A4391" w:rsidRPr="00311617" w:rsidRDefault="003A4391" w:rsidP="003A4391">
      <w:pPr>
        <w:ind w:left="284"/>
        <w:rPr>
          <w:rFonts w:eastAsia="Times New Roman"/>
          <w:szCs w:val="20"/>
        </w:rPr>
      </w:pPr>
      <w:r w:rsidRPr="00311617">
        <w:rPr>
          <w:rFonts w:eastAsia="Times New Roman"/>
          <w:b/>
          <w:szCs w:val="20"/>
        </w:rPr>
        <w:t>GST</w:t>
      </w:r>
      <w:r w:rsidRPr="00311617">
        <w:rPr>
          <w:rFonts w:eastAsia="Times New Roman"/>
          <w:szCs w:val="20"/>
        </w:rPr>
        <w:t xml:space="preserve">: The Goods and Services Tax, has the same meaning as in the </w:t>
      </w:r>
      <w:r w:rsidRPr="00311617">
        <w:rPr>
          <w:rFonts w:eastAsia="Times New Roman"/>
          <w:i/>
          <w:szCs w:val="20"/>
        </w:rPr>
        <w:t>A New Tax System (Goods and Services Tax) Act 1999</w:t>
      </w:r>
      <w:r w:rsidRPr="00311617">
        <w:rPr>
          <w:rFonts w:eastAsia="Times New Roman"/>
          <w:szCs w:val="20"/>
        </w:rPr>
        <w:t xml:space="preserve"> of the Commonwealth.</w:t>
      </w:r>
    </w:p>
    <w:p w:rsidR="003A4391" w:rsidRPr="00311617" w:rsidRDefault="003A4391" w:rsidP="003A4391">
      <w:pPr>
        <w:ind w:left="284"/>
        <w:rPr>
          <w:rFonts w:eastAsia="Times New Roman"/>
          <w:szCs w:val="20"/>
        </w:rPr>
      </w:pPr>
      <w:r w:rsidRPr="00311617">
        <w:rPr>
          <w:rFonts w:eastAsia="Times New Roman"/>
          <w:b/>
          <w:szCs w:val="20"/>
        </w:rPr>
        <w:t>GTO</w:t>
      </w:r>
      <w:r w:rsidRPr="00311617">
        <w:rPr>
          <w:rFonts w:eastAsia="Times New Roman"/>
          <w:szCs w:val="20"/>
        </w:rPr>
        <w:t>: A Group Training Organisation which is registered as such under the National Standards for Group Training Organisations in South Australia and which has a registered office in South Australia.</w:t>
      </w:r>
    </w:p>
    <w:p w:rsidR="003A4391" w:rsidRPr="00311617" w:rsidRDefault="003A4391" w:rsidP="003A4391">
      <w:pPr>
        <w:ind w:left="284"/>
        <w:rPr>
          <w:rFonts w:eastAsia="Times New Roman"/>
          <w:szCs w:val="20"/>
        </w:rPr>
      </w:pPr>
      <w:r w:rsidRPr="00311617">
        <w:rPr>
          <w:rFonts w:eastAsia="Times New Roman"/>
          <w:b/>
          <w:szCs w:val="20"/>
        </w:rPr>
        <w:t>industry premium rate</w:t>
      </w:r>
      <w:r w:rsidRPr="00311617">
        <w:rPr>
          <w:rFonts w:eastAsia="Times New Roman"/>
          <w:szCs w:val="20"/>
        </w:rPr>
        <w:t xml:space="preserve">: A rate that corresponds to a SAIC as determined by the Corporation from time to time and published in the </w:t>
      </w:r>
      <w:r w:rsidRPr="00311617">
        <w:rPr>
          <w:rFonts w:eastAsia="Times New Roman"/>
          <w:i/>
          <w:szCs w:val="20"/>
        </w:rPr>
        <w:t>Government Gazette</w:t>
      </w:r>
      <w:r w:rsidRPr="00311617">
        <w:rPr>
          <w:rFonts w:eastAsia="Times New Roman"/>
          <w:szCs w:val="20"/>
        </w:rPr>
        <w:t>.</w:t>
      </w:r>
    </w:p>
    <w:p w:rsidR="003A4391" w:rsidRPr="00311617" w:rsidRDefault="003A4391" w:rsidP="003A4391">
      <w:pPr>
        <w:ind w:left="284"/>
        <w:rPr>
          <w:rFonts w:eastAsia="Times New Roman"/>
          <w:szCs w:val="20"/>
        </w:rPr>
      </w:pPr>
      <w:r w:rsidRPr="00311617">
        <w:rPr>
          <w:rFonts w:eastAsia="Times New Roman"/>
          <w:b/>
          <w:szCs w:val="20"/>
        </w:rPr>
        <w:t>new employer</w:t>
      </w:r>
      <w:r w:rsidRPr="00311617">
        <w:rPr>
          <w:rFonts w:eastAsia="Times New Roman"/>
          <w:szCs w:val="20"/>
        </w:rPr>
        <w:t>: An employer who takes over a business on account of a transfer of business as defined by section 160 of the Act.</w:t>
      </w:r>
    </w:p>
    <w:p w:rsidR="003A4391" w:rsidRPr="00311617" w:rsidRDefault="003A4391" w:rsidP="003A4391">
      <w:pPr>
        <w:ind w:left="284"/>
        <w:rPr>
          <w:rFonts w:eastAsia="Times New Roman"/>
          <w:szCs w:val="20"/>
        </w:rPr>
      </w:pPr>
      <w:r w:rsidRPr="00311617">
        <w:rPr>
          <w:rFonts w:eastAsia="Times New Roman"/>
          <w:b/>
          <w:szCs w:val="20"/>
        </w:rPr>
        <w:t>newly registered employer</w:t>
      </w:r>
      <w:r w:rsidRPr="00311617">
        <w:rPr>
          <w:rFonts w:eastAsia="Times New Roman"/>
          <w:szCs w:val="20"/>
        </w:rPr>
        <w:t>: An employer who has not been registered for one full premium period.</w:t>
      </w:r>
    </w:p>
    <w:p w:rsidR="003A4391" w:rsidRPr="00311617" w:rsidRDefault="003A4391" w:rsidP="003A4391">
      <w:pPr>
        <w:ind w:left="284"/>
        <w:rPr>
          <w:rFonts w:eastAsia="Times New Roman"/>
          <w:szCs w:val="20"/>
        </w:rPr>
      </w:pPr>
      <w:r w:rsidRPr="00311617">
        <w:rPr>
          <w:rFonts w:eastAsia="Times New Roman"/>
          <w:b/>
          <w:szCs w:val="20"/>
        </w:rPr>
        <w:t>WHS</w:t>
      </w:r>
      <w:r w:rsidRPr="00311617">
        <w:rPr>
          <w:rFonts w:eastAsia="Times New Roman"/>
          <w:szCs w:val="20"/>
        </w:rPr>
        <w:t xml:space="preserve">: The work health and safety registration fee calculated for each financial year and collected by the Corporation on behalf of SafeWork SA in accordance with Schedule 5 of the </w:t>
      </w:r>
      <w:r w:rsidRPr="00311617">
        <w:rPr>
          <w:rFonts w:eastAsia="Times New Roman"/>
          <w:i/>
          <w:szCs w:val="20"/>
        </w:rPr>
        <w:t>Work Health and Safety Act 2012</w:t>
      </w:r>
      <w:r w:rsidRPr="00311617">
        <w:rPr>
          <w:rFonts w:eastAsia="Times New Roman"/>
          <w:szCs w:val="20"/>
        </w:rPr>
        <w:t>.</w:t>
      </w:r>
    </w:p>
    <w:p w:rsidR="003A4391" w:rsidRPr="00311617" w:rsidRDefault="003A4391" w:rsidP="003A4391">
      <w:pPr>
        <w:ind w:left="284"/>
        <w:rPr>
          <w:rFonts w:eastAsia="Times New Roman"/>
          <w:szCs w:val="20"/>
        </w:rPr>
      </w:pPr>
      <w:r w:rsidRPr="00311617">
        <w:rPr>
          <w:rFonts w:eastAsia="Times New Roman"/>
          <w:b/>
          <w:szCs w:val="20"/>
        </w:rPr>
        <w:t>old employer</w:t>
      </w:r>
      <w:r w:rsidRPr="00311617">
        <w:rPr>
          <w:rFonts w:eastAsia="Times New Roman"/>
          <w:szCs w:val="20"/>
        </w:rPr>
        <w:t>: An employer who has disposed of a business under a transfer of business as defined by section 160 of the Act.</w:t>
      </w:r>
    </w:p>
    <w:p w:rsidR="003A4391" w:rsidRPr="00311617" w:rsidRDefault="003A4391" w:rsidP="003A4391">
      <w:pPr>
        <w:ind w:left="284"/>
        <w:rPr>
          <w:rFonts w:eastAsia="Times New Roman"/>
          <w:szCs w:val="20"/>
        </w:rPr>
      </w:pPr>
      <w:r w:rsidRPr="00311617">
        <w:rPr>
          <w:rFonts w:eastAsia="Times New Roman"/>
          <w:b/>
          <w:szCs w:val="20"/>
        </w:rPr>
        <w:t>period</w:t>
      </w:r>
      <w:r w:rsidRPr="00311617">
        <w:rPr>
          <w:rFonts w:eastAsia="Times New Roman"/>
          <w:szCs w:val="20"/>
        </w:rPr>
        <w:t>: Includes any financial year, or as provided in Part 8.</w:t>
      </w:r>
    </w:p>
    <w:p w:rsidR="003A4391" w:rsidRPr="00311617" w:rsidRDefault="003A4391" w:rsidP="003A4391">
      <w:pPr>
        <w:ind w:left="284"/>
        <w:rPr>
          <w:rFonts w:eastAsia="Times New Roman"/>
          <w:szCs w:val="20"/>
        </w:rPr>
      </w:pPr>
      <w:r w:rsidRPr="00311617">
        <w:rPr>
          <w:rFonts w:eastAsia="Times New Roman"/>
          <w:b/>
          <w:szCs w:val="20"/>
        </w:rPr>
        <w:t>premium period</w:t>
      </w:r>
      <w:r w:rsidRPr="00311617">
        <w:rPr>
          <w:rFonts w:eastAsia="Times New Roman"/>
          <w:szCs w:val="20"/>
        </w:rPr>
        <w:t>: Refers to any financial year for which premium is calculated.</w:t>
      </w:r>
    </w:p>
    <w:p w:rsidR="003A4391" w:rsidRPr="00311617" w:rsidRDefault="003A4391" w:rsidP="003A4391">
      <w:pPr>
        <w:ind w:left="284"/>
        <w:rPr>
          <w:rFonts w:eastAsia="Times New Roman"/>
          <w:szCs w:val="20"/>
        </w:rPr>
      </w:pPr>
      <w:r w:rsidRPr="00311617">
        <w:rPr>
          <w:rFonts w:eastAsia="Times New Roman"/>
          <w:b/>
          <w:szCs w:val="20"/>
        </w:rPr>
        <w:t>Regulations</w:t>
      </w:r>
      <w:r w:rsidRPr="00311617">
        <w:rPr>
          <w:rFonts w:eastAsia="Times New Roman"/>
          <w:szCs w:val="20"/>
        </w:rPr>
        <w:t xml:space="preserve">: The </w:t>
      </w:r>
      <w:r w:rsidRPr="00311617">
        <w:rPr>
          <w:rFonts w:eastAsia="Times New Roman"/>
          <w:i/>
          <w:szCs w:val="20"/>
        </w:rPr>
        <w:t>Return to Work Regulations 2015</w:t>
      </w:r>
      <w:r w:rsidRPr="00311617">
        <w:rPr>
          <w:rFonts w:eastAsia="Times New Roman"/>
          <w:szCs w:val="20"/>
        </w:rPr>
        <w:t>.</w:t>
      </w:r>
    </w:p>
    <w:p w:rsidR="003A4391" w:rsidRPr="00311617" w:rsidRDefault="003A4391" w:rsidP="003A4391">
      <w:pPr>
        <w:ind w:left="284"/>
        <w:rPr>
          <w:rFonts w:eastAsia="Times New Roman"/>
          <w:szCs w:val="20"/>
        </w:rPr>
      </w:pPr>
      <w:r w:rsidRPr="00311617">
        <w:rPr>
          <w:rFonts w:eastAsia="Times New Roman"/>
          <w:b/>
          <w:szCs w:val="20"/>
        </w:rPr>
        <w:t>remuneration</w:t>
      </w:r>
      <w:r w:rsidRPr="00311617">
        <w:rPr>
          <w:rFonts w:eastAsia="Times New Roman"/>
          <w:szCs w:val="20"/>
        </w:rPr>
        <w:t xml:space="preserve">: is the remuneration payable by an employer to or for the benefit of workers during a premium period and includes all liabilities for payment made or to be made to or for the benefit of a worker which by the determination of the Corporation constitute remuneration but does not include payments determined by the Corporation not to constitute remuneration. </w:t>
      </w:r>
    </w:p>
    <w:p w:rsidR="003A4391" w:rsidRPr="00311617" w:rsidRDefault="003A4391" w:rsidP="003A4391">
      <w:pPr>
        <w:ind w:left="284"/>
        <w:rPr>
          <w:rFonts w:eastAsia="Times New Roman"/>
          <w:szCs w:val="20"/>
        </w:rPr>
      </w:pPr>
      <w:r w:rsidRPr="00311617">
        <w:rPr>
          <w:rFonts w:eastAsia="Times New Roman"/>
          <w:b/>
          <w:szCs w:val="20"/>
        </w:rPr>
        <w:t>SAIC</w:t>
      </w:r>
      <w:r w:rsidRPr="00311617">
        <w:rPr>
          <w:rFonts w:eastAsia="Times New Roman"/>
          <w:szCs w:val="20"/>
        </w:rPr>
        <w:t>: South Australian Industry Classification.</w:t>
      </w:r>
    </w:p>
    <w:p w:rsidR="003A4391" w:rsidRPr="00311617" w:rsidRDefault="003A4391" w:rsidP="003A4391">
      <w:pPr>
        <w:ind w:left="284"/>
        <w:rPr>
          <w:rFonts w:eastAsia="Times New Roman"/>
          <w:szCs w:val="20"/>
        </w:rPr>
      </w:pPr>
      <w:r w:rsidRPr="00311617">
        <w:rPr>
          <w:rFonts w:eastAsia="Times New Roman"/>
          <w:b/>
          <w:szCs w:val="20"/>
        </w:rPr>
        <w:t>the Act</w:t>
      </w:r>
      <w:r w:rsidRPr="00311617">
        <w:rPr>
          <w:rFonts w:eastAsia="Times New Roman"/>
          <w:szCs w:val="20"/>
        </w:rPr>
        <w:t xml:space="preserve">: </w:t>
      </w:r>
      <w:r w:rsidRPr="00311617">
        <w:rPr>
          <w:rFonts w:eastAsia="Times New Roman"/>
          <w:i/>
          <w:szCs w:val="20"/>
        </w:rPr>
        <w:t>Return to Work Act 2014</w:t>
      </w:r>
      <w:r w:rsidRPr="00311617">
        <w:rPr>
          <w:rFonts w:eastAsia="Times New Roman"/>
          <w:szCs w:val="20"/>
        </w:rPr>
        <w:t>.</w:t>
      </w:r>
    </w:p>
    <w:p w:rsidR="003A4391" w:rsidRPr="00311617" w:rsidRDefault="003A4391" w:rsidP="003A4391">
      <w:pPr>
        <w:ind w:left="284"/>
        <w:rPr>
          <w:rFonts w:eastAsia="Times New Roman"/>
          <w:szCs w:val="20"/>
        </w:rPr>
      </w:pPr>
      <w:r w:rsidRPr="00311617">
        <w:rPr>
          <w:rFonts w:eastAsia="Times New Roman"/>
          <w:b/>
          <w:szCs w:val="20"/>
        </w:rPr>
        <w:t>trainee</w:t>
      </w:r>
      <w:r w:rsidRPr="00311617">
        <w:rPr>
          <w:rFonts w:eastAsia="Times New Roman"/>
          <w:szCs w:val="20"/>
        </w:rPr>
        <w:t xml:space="preserve">: A person who is or will be trained by their employer under an approved training contract (entered into prior to 23 May 2013 or with a GTO) in an occupation which is a declared ‘vocation’ under section 6 of the </w:t>
      </w:r>
      <w:r w:rsidRPr="00311617">
        <w:rPr>
          <w:rFonts w:eastAsia="Times New Roman"/>
          <w:i/>
          <w:szCs w:val="20"/>
        </w:rPr>
        <w:t>Training and Skills Development Act 2008</w:t>
      </w:r>
      <w:r w:rsidRPr="00311617">
        <w:rPr>
          <w:rFonts w:eastAsia="Times New Roman"/>
          <w:szCs w:val="20"/>
        </w:rPr>
        <w:t>.</w:t>
      </w:r>
    </w:p>
    <w:p w:rsidR="003A4391" w:rsidRPr="00311617" w:rsidRDefault="003A4391" w:rsidP="003A4391">
      <w:pPr>
        <w:pStyle w:val="GG-Title2"/>
      </w:pPr>
      <w:r w:rsidRPr="00311617">
        <w:t>Part 3—Liability to Pay Premiums</w:t>
      </w:r>
    </w:p>
    <w:p w:rsidR="003A4391" w:rsidRPr="00311617" w:rsidRDefault="003A4391" w:rsidP="003A4391">
      <w:pPr>
        <w:ind w:left="284" w:hanging="284"/>
        <w:rPr>
          <w:rFonts w:eastAsia="Times New Roman"/>
          <w:szCs w:val="20"/>
        </w:rPr>
      </w:pPr>
      <w:r w:rsidRPr="00311617">
        <w:rPr>
          <w:rFonts w:eastAsia="Times New Roman"/>
          <w:szCs w:val="20"/>
        </w:rPr>
        <w:t>3.</w:t>
      </w:r>
      <w:r w:rsidRPr="00311617">
        <w:rPr>
          <w:rFonts w:eastAsia="Times New Roman"/>
          <w:szCs w:val="20"/>
        </w:rPr>
        <w:tab/>
        <w:t>For the purposes of section 139(1) of the Act, an employer will be liable to pay a premium for each premium period.</w:t>
      </w:r>
    </w:p>
    <w:p w:rsidR="003A4391" w:rsidRPr="00311617" w:rsidRDefault="003A4391" w:rsidP="003A4391">
      <w:pPr>
        <w:pStyle w:val="GG-Title2"/>
      </w:pPr>
      <w:r w:rsidRPr="00311617">
        <w:t>Part 4—Calculation of Base Premium for Employers</w:t>
      </w:r>
    </w:p>
    <w:p w:rsidR="003A4391" w:rsidRPr="00311617" w:rsidRDefault="003A4391" w:rsidP="003A4391">
      <w:pPr>
        <w:ind w:left="284" w:hanging="284"/>
        <w:rPr>
          <w:rFonts w:eastAsia="Times New Roman"/>
          <w:szCs w:val="20"/>
        </w:rPr>
      </w:pPr>
      <w:r w:rsidRPr="00311617">
        <w:rPr>
          <w:rFonts w:eastAsia="Times New Roman"/>
          <w:szCs w:val="20"/>
        </w:rPr>
        <w:t>4.</w:t>
      </w:r>
      <w:r w:rsidRPr="00311617">
        <w:rPr>
          <w:rFonts w:eastAsia="Times New Roman"/>
          <w:szCs w:val="20"/>
        </w:rPr>
        <w:tab/>
        <w:t>Pursuant to section 142(4) of the Act, the base premium (BP) is to be calculated in accordance with the following formula:</w:t>
      </w:r>
    </w:p>
    <w:p w:rsidR="003A4391" w:rsidRPr="00311617" w:rsidRDefault="003A4391" w:rsidP="003A4391">
      <w:pPr>
        <w:ind w:left="284"/>
        <w:rPr>
          <w:rFonts w:eastAsia="Times New Roman"/>
          <w:szCs w:val="20"/>
        </w:rPr>
      </w:pPr>
      <w:r w:rsidRPr="00311617">
        <w:rPr>
          <w:rFonts w:eastAsia="Times New Roman"/>
          <w:szCs w:val="20"/>
        </w:rPr>
        <w:t>BP = (Ra x Ia) + (Rb x Ib) + …(Rn x In)</w:t>
      </w:r>
    </w:p>
    <w:p w:rsidR="003A4391" w:rsidRPr="00311617" w:rsidRDefault="003A4391" w:rsidP="003A4391">
      <w:pPr>
        <w:ind w:left="284"/>
        <w:rPr>
          <w:rFonts w:eastAsia="Times New Roman"/>
          <w:szCs w:val="20"/>
        </w:rPr>
      </w:pPr>
      <w:r w:rsidRPr="00311617">
        <w:rPr>
          <w:rFonts w:eastAsia="Times New Roman"/>
          <w:szCs w:val="20"/>
        </w:rPr>
        <w:t>Where:</w:t>
      </w:r>
    </w:p>
    <w:p w:rsidR="003A4391" w:rsidRPr="00311617" w:rsidRDefault="003A4391" w:rsidP="003A4391">
      <w:pPr>
        <w:ind w:left="284"/>
        <w:rPr>
          <w:rFonts w:eastAsia="Times New Roman"/>
          <w:szCs w:val="20"/>
        </w:rPr>
      </w:pPr>
      <w:r w:rsidRPr="00311617">
        <w:rPr>
          <w:rFonts w:eastAsia="Times New Roman"/>
          <w:b/>
          <w:szCs w:val="20"/>
        </w:rPr>
        <w:t>Ra, Rb, …Rn</w:t>
      </w:r>
      <w:r w:rsidRPr="00311617">
        <w:rPr>
          <w:rFonts w:eastAsia="Times New Roman"/>
          <w:szCs w:val="20"/>
        </w:rPr>
        <w:t xml:space="preserve"> are each a part of the total remuneration in respect of the period:</w:t>
      </w:r>
    </w:p>
    <w:p w:rsidR="003A4391" w:rsidRPr="00311617" w:rsidRDefault="003A4391" w:rsidP="003A4391">
      <w:pPr>
        <w:ind w:left="567" w:hanging="283"/>
        <w:rPr>
          <w:rFonts w:eastAsia="Times New Roman"/>
          <w:szCs w:val="20"/>
        </w:rPr>
      </w:pPr>
      <w:r w:rsidRPr="00311617">
        <w:rPr>
          <w:rFonts w:eastAsia="Times New Roman"/>
          <w:szCs w:val="20"/>
        </w:rPr>
        <w:t>(a)</w:t>
      </w:r>
      <w:r w:rsidRPr="00311617">
        <w:rPr>
          <w:rFonts w:eastAsia="Times New Roman"/>
          <w:szCs w:val="20"/>
        </w:rPr>
        <w:tab/>
        <w:t>for which the premium is to be calculated; or</w:t>
      </w:r>
    </w:p>
    <w:p w:rsidR="003A4391" w:rsidRPr="00311617" w:rsidRDefault="003A4391" w:rsidP="003A4391">
      <w:pPr>
        <w:ind w:left="567" w:hanging="283"/>
        <w:rPr>
          <w:rFonts w:eastAsia="Times New Roman"/>
          <w:szCs w:val="20"/>
        </w:rPr>
      </w:pPr>
      <w:r w:rsidRPr="00311617">
        <w:rPr>
          <w:rFonts w:eastAsia="Times New Roman"/>
          <w:szCs w:val="20"/>
        </w:rPr>
        <w:t>(b)</w:t>
      </w:r>
      <w:r w:rsidRPr="00311617">
        <w:rPr>
          <w:rFonts w:eastAsia="Times New Roman"/>
          <w:szCs w:val="20"/>
        </w:rPr>
        <w:tab/>
        <w:t xml:space="preserve">preceding the period for which the premium is to be calculated, </w:t>
      </w:r>
    </w:p>
    <w:p w:rsidR="003A4391" w:rsidRPr="00311617" w:rsidRDefault="003A4391" w:rsidP="003A4391">
      <w:pPr>
        <w:ind w:left="284"/>
        <w:rPr>
          <w:rFonts w:eastAsia="Times New Roman"/>
          <w:szCs w:val="20"/>
        </w:rPr>
      </w:pPr>
      <w:r w:rsidRPr="00311617">
        <w:rPr>
          <w:rFonts w:eastAsia="Times New Roman"/>
          <w:szCs w:val="20"/>
        </w:rPr>
        <w:t xml:space="preserve">as chosen by the employer at the time of completing the return for the current premium period, being a part of the total remuneration attributable to each of the employer’s relevant SAICs. </w:t>
      </w:r>
    </w:p>
    <w:p w:rsidR="003A4391" w:rsidRPr="00311617" w:rsidRDefault="003A4391" w:rsidP="003A4391">
      <w:pPr>
        <w:ind w:left="284"/>
        <w:rPr>
          <w:rFonts w:eastAsia="Times New Roman"/>
          <w:szCs w:val="20"/>
        </w:rPr>
      </w:pPr>
      <w:r w:rsidRPr="00311617">
        <w:rPr>
          <w:rFonts w:eastAsia="Times New Roman"/>
          <w:b/>
          <w:szCs w:val="20"/>
        </w:rPr>
        <w:t>Ia, Ib, …In</w:t>
      </w:r>
      <w:r w:rsidRPr="00311617">
        <w:rPr>
          <w:rFonts w:eastAsia="Times New Roman"/>
          <w:szCs w:val="20"/>
        </w:rPr>
        <w:t xml:space="preserve"> are each an industry premium rate expressed as a percentage that corresponds to each relevant SAIC applicable to the employer.</w:t>
      </w:r>
    </w:p>
    <w:p w:rsidR="003A4391" w:rsidRPr="00311617" w:rsidRDefault="003A4391" w:rsidP="003A4391">
      <w:pPr>
        <w:rPr>
          <w:rFonts w:eastAsia="Times New Roman"/>
          <w:b/>
          <w:szCs w:val="20"/>
        </w:rPr>
      </w:pPr>
      <w:r w:rsidRPr="00311617">
        <w:rPr>
          <w:rFonts w:eastAsia="Times New Roman"/>
          <w:b/>
          <w:szCs w:val="20"/>
        </w:rPr>
        <w:t>Non-payment or underpayment of remuneration lawfully payable will not reduce the remuneration used as a basis for calculation of an employer’s base premium.</w:t>
      </w:r>
    </w:p>
    <w:p w:rsidR="003A4391" w:rsidRPr="00311617" w:rsidRDefault="003A4391" w:rsidP="003A4391">
      <w:pPr>
        <w:pStyle w:val="GG-Title2"/>
      </w:pPr>
      <w:r w:rsidRPr="00311617">
        <w:t>Part 5—Apprentice and Trainee Incentive Amount</w:t>
      </w:r>
    </w:p>
    <w:p w:rsidR="003A4391" w:rsidRPr="00311617" w:rsidRDefault="003A4391" w:rsidP="003A4391">
      <w:pPr>
        <w:ind w:left="284" w:hanging="284"/>
        <w:rPr>
          <w:rFonts w:eastAsia="Times New Roman"/>
          <w:szCs w:val="20"/>
        </w:rPr>
      </w:pPr>
      <w:r w:rsidRPr="00311617">
        <w:rPr>
          <w:rFonts w:eastAsia="Times New Roman"/>
          <w:szCs w:val="20"/>
        </w:rPr>
        <w:t>5.</w:t>
      </w:r>
      <w:r w:rsidRPr="00311617">
        <w:rPr>
          <w:rFonts w:eastAsia="Times New Roman"/>
          <w:szCs w:val="20"/>
        </w:rPr>
        <w:tab/>
        <w:t>The Apprentice and Trainee incentive amount (A) for an employer is to be calculated in accordance with the following formula:</w:t>
      </w:r>
    </w:p>
    <w:p w:rsidR="003A4391" w:rsidRPr="00311617" w:rsidRDefault="003A4391" w:rsidP="003A4391">
      <w:pPr>
        <w:ind w:left="284"/>
        <w:rPr>
          <w:rFonts w:eastAsia="Times New Roman"/>
          <w:szCs w:val="20"/>
        </w:rPr>
      </w:pPr>
      <w:r w:rsidRPr="00311617">
        <w:rPr>
          <w:rFonts w:eastAsia="Times New Roman"/>
          <w:szCs w:val="20"/>
        </w:rPr>
        <w:t>A = (Aa x Ia) + (Ab x Ib) + …(An x In)</w:t>
      </w:r>
    </w:p>
    <w:p w:rsidR="003A4391" w:rsidRPr="00311617" w:rsidRDefault="003A4391" w:rsidP="003A4391">
      <w:pPr>
        <w:ind w:left="284"/>
        <w:rPr>
          <w:rFonts w:eastAsia="Times New Roman"/>
          <w:szCs w:val="20"/>
        </w:rPr>
      </w:pPr>
      <w:r w:rsidRPr="00311617">
        <w:rPr>
          <w:rFonts w:eastAsia="Times New Roman"/>
          <w:szCs w:val="20"/>
        </w:rPr>
        <w:t>Where:</w:t>
      </w:r>
    </w:p>
    <w:p w:rsidR="003A4391" w:rsidRPr="00311617" w:rsidRDefault="003A4391" w:rsidP="003A4391">
      <w:pPr>
        <w:ind w:left="284"/>
        <w:rPr>
          <w:rFonts w:eastAsia="Times New Roman"/>
          <w:szCs w:val="20"/>
        </w:rPr>
      </w:pPr>
      <w:r w:rsidRPr="00311617">
        <w:rPr>
          <w:rFonts w:eastAsia="Times New Roman"/>
          <w:b/>
          <w:szCs w:val="20"/>
        </w:rPr>
        <w:t>Aa, Ab, …An</w:t>
      </w:r>
      <w:r w:rsidRPr="00311617">
        <w:rPr>
          <w:rFonts w:eastAsia="Times New Roman"/>
          <w:szCs w:val="20"/>
        </w:rPr>
        <w:t xml:space="preserve"> are each a part of the total remuneration payable by the employer to:</w:t>
      </w:r>
    </w:p>
    <w:p w:rsidR="003A4391" w:rsidRPr="00311617" w:rsidRDefault="003A4391" w:rsidP="003A4391">
      <w:pPr>
        <w:ind w:left="709" w:hanging="425"/>
        <w:rPr>
          <w:rFonts w:eastAsia="Times New Roman"/>
          <w:szCs w:val="20"/>
        </w:rPr>
      </w:pPr>
      <w:r w:rsidRPr="00311617">
        <w:rPr>
          <w:rFonts w:eastAsia="Times New Roman"/>
          <w:szCs w:val="20"/>
        </w:rPr>
        <w:t>5.1</w:t>
      </w:r>
      <w:r w:rsidRPr="00311617">
        <w:rPr>
          <w:rFonts w:eastAsia="Times New Roman"/>
          <w:szCs w:val="20"/>
        </w:rPr>
        <w:tab/>
        <w:t>apprentices (as defined in Part 2) in respect of the period for which the premium is to be calculated, being a part of the total remuneration attributable to a SAIC applicable to the employer.</w:t>
      </w:r>
    </w:p>
    <w:p w:rsidR="003A4391" w:rsidRPr="00311617" w:rsidRDefault="003A4391" w:rsidP="003A4391">
      <w:pPr>
        <w:ind w:left="709" w:hanging="425"/>
        <w:rPr>
          <w:rFonts w:eastAsia="Times New Roman"/>
          <w:szCs w:val="20"/>
        </w:rPr>
      </w:pPr>
      <w:r w:rsidRPr="00311617">
        <w:rPr>
          <w:rFonts w:eastAsia="Times New Roman"/>
          <w:szCs w:val="20"/>
        </w:rPr>
        <w:t>5.2</w:t>
      </w:r>
      <w:r w:rsidRPr="00311617">
        <w:rPr>
          <w:rFonts w:eastAsia="Times New Roman"/>
          <w:szCs w:val="20"/>
        </w:rPr>
        <w:tab/>
        <w:t>trainees (as defined in Part 2) but only for the term or the balance of the term of an approved training contract (as defined in Part 2) entered into prior to 23 May 2013 and in respect of the period for which the premium is to be calculated, being a part of the total remuneration attributable to a SAIC applicable to the employer.</w:t>
      </w:r>
    </w:p>
    <w:p w:rsidR="003A4391" w:rsidRPr="00311617" w:rsidRDefault="003A4391" w:rsidP="003A4391">
      <w:pPr>
        <w:ind w:left="709" w:hanging="425"/>
        <w:rPr>
          <w:rFonts w:eastAsia="Times New Roman"/>
          <w:szCs w:val="20"/>
        </w:rPr>
      </w:pPr>
      <w:r w:rsidRPr="00311617">
        <w:rPr>
          <w:rFonts w:eastAsia="Times New Roman"/>
          <w:szCs w:val="20"/>
        </w:rPr>
        <w:t>5.3</w:t>
      </w:r>
      <w:r w:rsidRPr="00311617">
        <w:rPr>
          <w:rFonts w:eastAsia="Times New Roman"/>
          <w:szCs w:val="20"/>
        </w:rPr>
        <w:tab/>
        <w:t>in the case of an employer who is a GTO, GTO trainees (both as defined in Part 2) employed by that GTO in respect of the period for which the premium is to be calculated, being a part of the total remuneration applicable to a SAIC applicable to the employer.</w:t>
      </w:r>
    </w:p>
    <w:p w:rsidR="003A4391" w:rsidRPr="00311617" w:rsidRDefault="003A4391" w:rsidP="003A4391">
      <w:pPr>
        <w:ind w:left="284"/>
        <w:rPr>
          <w:rFonts w:eastAsia="Times New Roman"/>
          <w:szCs w:val="20"/>
        </w:rPr>
      </w:pPr>
      <w:r w:rsidRPr="00311617">
        <w:rPr>
          <w:rFonts w:eastAsia="Times New Roman"/>
          <w:b/>
          <w:szCs w:val="20"/>
        </w:rPr>
        <w:t>Ia, Ib, …In</w:t>
      </w:r>
      <w:r w:rsidRPr="00311617">
        <w:rPr>
          <w:rFonts w:eastAsia="Times New Roman"/>
          <w:szCs w:val="20"/>
        </w:rPr>
        <w:t xml:space="preserve"> are each an industry premium rate being a percentage rate that corresponds to each relevant SAIC applicable to the employer.</w:t>
      </w:r>
    </w:p>
    <w:p w:rsidR="003A4391" w:rsidRPr="00311617" w:rsidRDefault="003A4391" w:rsidP="003A4391">
      <w:pPr>
        <w:ind w:left="284" w:hanging="284"/>
        <w:rPr>
          <w:rFonts w:eastAsia="Times New Roman"/>
          <w:szCs w:val="20"/>
        </w:rPr>
      </w:pPr>
      <w:r w:rsidRPr="00311617">
        <w:rPr>
          <w:rFonts w:eastAsia="Times New Roman"/>
          <w:szCs w:val="20"/>
        </w:rPr>
        <w:t>6.</w:t>
      </w:r>
      <w:r w:rsidRPr="00311617">
        <w:rPr>
          <w:rFonts w:eastAsia="Times New Roman"/>
          <w:szCs w:val="20"/>
        </w:rPr>
        <w:tab/>
        <w:t>If the employer has not supplied a return with respect to remuneration (as required under the Act) in respect of any relevant period, the apprentice and trainee incentive amount (“A”) is taken to be zero for the purposes of the calculation of the employer’s premium but the premium may be recalculated when the required return as to remuneration has been supplied.</w:t>
      </w:r>
    </w:p>
    <w:p w:rsidR="003A4391" w:rsidRPr="00311617" w:rsidRDefault="003A4391" w:rsidP="003A4391">
      <w:pPr>
        <w:pStyle w:val="GG-Title2"/>
      </w:pPr>
      <w:r w:rsidRPr="00311617">
        <w:t>Part 6—Premium Payable by a Newly Registered Employer</w:t>
      </w:r>
    </w:p>
    <w:p w:rsidR="003A4391" w:rsidRPr="00311617" w:rsidRDefault="003A4391" w:rsidP="003A4391">
      <w:pPr>
        <w:ind w:left="284" w:hanging="284"/>
        <w:rPr>
          <w:rFonts w:eastAsia="Times New Roman"/>
          <w:szCs w:val="20"/>
        </w:rPr>
      </w:pPr>
      <w:r w:rsidRPr="00311617">
        <w:rPr>
          <w:rFonts w:eastAsia="Times New Roman"/>
          <w:szCs w:val="20"/>
        </w:rPr>
        <w:t>7.</w:t>
      </w:r>
      <w:r w:rsidRPr="00311617">
        <w:rPr>
          <w:rFonts w:eastAsia="Times New Roman"/>
          <w:szCs w:val="20"/>
        </w:rPr>
        <w:tab/>
        <w:t>Where an employer is a newly registered employer, the premium payable (“P”) is calculated in accordance with the following formula:</w:t>
      </w:r>
    </w:p>
    <w:p w:rsidR="003A4391" w:rsidRPr="00311617" w:rsidRDefault="003A4391" w:rsidP="003A4391">
      <w:pPr>
        <w:ind w:left="284"/>
        <w:rPr>
          <w:rFonts w:eastAsia="Times New Roman"/>
          <w:szCs w:val="20"/>
        </w:rPr>
      </w:pPr>
      <w:r w:rsidRPr="00311617">
        <w:rPr>
          <w:rFonts w:eastAsia="Times New Roman"/>
          <w:szCs w:val="20"/>
        </w:rPr>
        <w:t>P = (BP – A) + SUR + GST + WHS</w:t>
      </w:r>
    </w:p>
    <w:p w:rsidR="003A4391" w:rsidRPr="00311617" w:rsidRDefault="003A4391" w:rsidP="003A4391">
      <w:pPr>
        <w:ind w:left="284"/>
        <w:rPr>
          <w:rFonts w:eastAsia="Times New Roman"/>
          <w:szCs w:val="20"/>
        </w:rPr>
      </w:pPr>
      <w:r w:rsidRPr="00311617">
        <w:rPr>
          <w:rFonts w:eastAsia="Times New Roman"/>
          <w:szCs w:val="20"/>
        </w:rPr>
        <w:t>Where:</w:t>
      </w:r>
    </w:p>
    <w:p w:rsidR="003A4391" w:rsidRPr="00311617" w:rsidRDefault="003A4391" w:rsidP="003A4391">
      <w:pPr>
        <w:ind w:left="284"/>
        <w:rPr>
          <w:rFonts w:eastAsia="Times New Roman"/>
          <w:szCs w:val="20"/>
        </w:rPr>
      </w:pPr>
      <w:r w:rsidRPr="00311617">
        <w:rPr>
          <w:rFonts w:eastAsia="Times New Roman"/>
          <w:b/>
          <w:szCs w:val="20"/>
        </w:rPr>
        <w:t>P</w:t>
      </w:r>
      <w:r w:rsidRPr="00311617">
        <w:rPr>
          <w:rFonts w:eastAsia="Times New Roman"/>
          <w:szCs w:val="20"/>
        </w:rPr>
        <w:t xml:space="preserve"> is the premium payable for a premium period or part thereof</w:t>
      </w:r>
    </w:p>
    <w:p w:rsidR="003A4391" w:rsidRPr="00311617" w:rsidRDefault="003A4391" w:rsidP="003A4391">
      <w:pPr>
        <w:ind w:left="284"/>
        <w:rPr>
          <w:rFonts w:eastAsia="Times New Roman"/>
          <w:szCs w:val="20"/>
        </w:rPr>
      </w:pPr>
      <w:r w:rsidRPr="00311617">
        <w:rPr>
          <w:rFonts w:eastAsia="Times New Roman"/>
          <w:b/>
          <w:szCs w:val="20"/>
        </w:rPr>
        <w:t>SUR</w:t>
      </w:r>
      <w:r w:rsidRPr="00311617">
        <w:rPr>
          <w:rFonts w:eastAsia="Times New Roman"/>
          <w:szCs w:val="20"/>
        </w:rP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rsidR="003A4391" w:rsidRPr="00311617" w:rsidRDefault="003A4391" w:rsidP="003A4391">
      <w:pPr>
        <w:pStyle w:val="GG-Title2"/>
      </w:pPr>
      <w:r w:rsidRPr="00311617">
        <w:t>Part 7—Transfer of Business</w:t>
      </w:r>
    </w:p>
    <w:p w:rsidR="003A4391" w:rsidRPr="00311617" w:rsidRDefault="003A4391" w:rsidP="003A4391">
      <w:pPr>
        <w:ind w:left="284" w:hanging="284"/>
        <w:rPr>
          <w:rFonts w:eastAsia="Times New Roman"/>
          <w:szCs w:val="20"/>
        </w:rPr>
      </w:pPr>
      <w:r w:rsidRPr="00311617">
        <w:rPr>
          <w:rFonts w:eastAsia="Times New Roman"/>
          <w:szCs w:val="20"/>
        </w:rPr>
        <w:t>8.</w:t>
      </w:r>
      <w:r w:rsidRPr="00311617">
        <w:rPr>
          <w:rFonts w:eastAsia="Times New Roman"/>
          <w:szCs w:val="20"/>
        </w:rPr>
        <w:tab/>
        <w:t>For the purposes of section 160 of the Act it is determined that the claims history of the old employer will be applied to the calculation of the premium payable by the new employer in the following circumstances:</w:t>
      </w:r>
    </w:p>
    <w:p w:rsidR="003A4391" w:rsidRPr="00311617" w:rsidRDefault="003A4391" w:rsidP="003A4391">
      <w:pPr>
        <w:ind w:left="709" w:hanging="425"/>
        <w:rPr>
          <w:rFonts w:eastAsia="Times New Roman"/>
          <w:szCs w:val="20"/>
        </w:rPr>
      </w:pPr>
      <w:r w:rsidRPr="00311617">
        <w:rPr>
          <w:rFonts w:eastAsia="Times New Roman"/>
          <w:szCs w:val="20"/>
        </w:rPr>
        <w:t>8.1</w:t>
      </w:r>
      <w:r w:rsidRPr="00311617">
        <w:rPr>
          <w:rFonts w:eastAsia="Times New Roman"/>
          <w:szCs w:val="20"/>
        </w:rPr>
        <w:tab/>
        <w:t>Where the new employer has employed workers who constituted all or a majority of the workers employed by the old employer at any time at the business location or locations transferred to the new employer, and</w:t>
      </w:r>
    </w:p>
    <w:p w:rsidR="003A4391" w:rsidRPr="00311617" w:rsidRDefault="003A4391" w:rsidP="003A4391">
      <w:pPr>
        <w:ind w:left="709" w:hanging="425"/>
        <w:rPr>
          <w:rFonts w:eastAsia="Times New Roman"/>
          <w:szCs w:val="20"/>
        </w:rPr>
      </w:pPr>
      <w:r w:rsidRPr="00311617">
        <w:rPr>
          <w:rFonts w:eastAsia="Times New Roman"/>
          <w:szCs w:val="20"/>
        </w:rPr>
        <w:t>8.2</w:t>
      </w:r>
      <w:r w:rsidRPr="00311617">
        <w:rPr>
          <w:rFonts w:eastAsia="Times New Roman"/>
          <w:szCs w:val="20"/>
        </w:rPr>
        <w:tab/>
        <w:t xml:space="preserve">The workers at any time carried out activities/services for the new employer that are the same or similar to activities/services carried out by those workers for the old employer. </w:t>
      </w:r>
    </w:p>
    <w:p w:rsidR="003A4391" w:rsidRPr="00311617" w:rsidRDefault="003A4391" w:rsidP="003A4391">
      <w:pPr>
        <w:ind w:left="284"/>
        <w:rPr>
          <w:rFonts w:eastAsia="Times New Roman"/>
          <w:szCs w:val="20"/>
        </w:rPr>
      </w:pPr>
      <w:r w:rsidRPr="00311617">
        <w:rPr>
          <w:rFonts w:eastAsia="Times New Roman"/>
          <w:szCs w:val="20"/>
        </w:rPr>
        <w:t>In any other case involving a transfer of business pursuant to section 160 of the Act, the Corporation will be entitled in its discretion to apply claims experience with respect to the employer before the transfer, to the employer who takes over the business on account of the transfer.</w:t>
      </w:r>
    </w:p>
    <w:p w:rsidR="003A4391" w:rsidRPr="00311617" w:rsidRDefault="003A4391" w:rsidP="003A4391">
      <w:pPr>
        <w:ind w:left="284"/>
        <w:rPr>
          <w:rFonts w:eastAsia="Times New Roman"/>
          <w:szCs w:val="20"/>
        </w:rPr>
      </w:pPr>
      <w:r w:rsidRPr="00311617">
        <w:rPr>
          <w:rFonts w:eastAsia="Times New Roman"/>
          <w:szCs w:val="20"/>
        </w:rPr>
        <w:t>These provisions apply whether or not the business of the new employer or the activities and/or services performed are at the same business location.</w:t>
      </w:r>
    </w:p>
    <w:p w:rsidR="003A4391" w:rsidRPr="00311617" w:rsidRDefault="003A4391" w:rsidP="003A4391">
      <w:pPr>
        <w:jc w:val="center"/>
        <w:rPr>
          <w:smallCaps/>
          <w:szCs w:val="17"/>
        </w:rPr>
      </w:pPr>
      <w:r w:rsidRPr="00311617">
        <w:rPr>
          <w:smallCaps/>
          <w:szCs w:val="17"/>
        </w:rPr>
        <w:t>Part 8—Designated Period and Designated Minimum Premium</w:t>
      </w:r>
    </w:p>
    <w:p w:rsidR="003A4391" w:rsidRPr="00311617" w:rsidRDefault="003A4391" w:rsidP="003A4391">
      <w:pPr>
        <w:ind w:left="284" w:hanging="284"/>
        <w:rPr>
          <w:rFonts w:eastAsia="Times New Roman"/>
          <w:szCs w:val="20"/>
        </w:rPr>
      </w:pPr>
      <w:r w:rsidRPr="00311617">
        <w:rPr>
          <w:rFonts w:eastAsia="Times New Roman"/>
          <w:szCs w:val="20"/>
        </w:rPr>
        <w:t>9.</w:t>
      </w:r>
      <w:r w:rsidRPr="00311617">
        <w:rPr>
          <w:rFonts w:eastAsia="Times New Roman"/>
          <w:szCs w:val="20"/>
        </w:rPr>
        <w:tab/>
        <w:t>For the purposes of section 143(9)(a) of the Act, the designated period is a financial year.</w:t>
      </w:r>
    </w:p>
    <w:p w:rsidR="003A4391" w:rsidRPr="00311617" w:rsidRDefault="003A4391" w:rsidP="003A4391">
      <w:pPr>
        <w:ind w:left="284" w:hanging="284"/>
        <w:rPr>
          <w:rFonts w:eastAsia="Times New Roman"/>
          <w:szCs w:val="20"/>
        </w:rPr>
      </w:pPr>
      <w:r w:rsidRPr="00311617">
        <w:rPr>
          <w:rFonts w:eastAsia="Times New Roman"/>
          <w:szCs w:val="20"/>
        </w:rPr>
        <w:t>10.</w:t>
      </w:r>
      <w:r w:rsidRPr="00311617">
        <w:rPr>
          <w:rFonts w:eastAsia="Times New Roman"/>
          <w:szCs w:val="20"/>
        </w:rPr>
        <w:tab/>
        <w:t>For the purposes of section 143(9)(b) of the Act, the designated minimum premium is $200, subject to any instalment payment rounding.</w:t>
      </w:r>
    </w:p>
    <w:p w:rsidR="003A4391" w:rsidRPr="00311617" w:rsidRDefault="003A4391" w:rsidP="003A4391">
      <w:pPr>
        <w:jc w:val="center"/>
        <w:rPr>
          <w:smallCaps/>
          <w:szCs w:val="17"/>
        </w:rPr>
      </w:pPr>
      <w:r w:rsidRPr="00311617">
        <w:rPr>
          <w:smallCaps/>
          <w:szCs w:val="17"/>
        </w:rPr>
        <w:t>Part 9—Cessations</w:t>
      </w:r>
    </w:p>
    <w:p w:rsidR="003A4391" w:rsidRPr="00311617" w:rsidRDefault="003A4391" w:rsidP="003A4391">
      <w:pPr>
        <w:ind w:left="284" w:hanging="284"/>
        <w:rPr>
          <w:rFonts w:eastAsia="Times New Roman"/>
          <w:szCs w:val="20"/>
        </w:rPr>
      </w:pPr>
      <w:r w:rsidRPr="00311617">
        <w:rPr>
          <w:rFonts w:eastAsia="Times New Roman"/>
          <w:szCs w:val="20"/>
        </w:rPr>
        <w:t>11.</w:t>
      </w:r>
      <w:r w:rsidRPr="00311617">
        <w:rPr>
          <w:rFonts w:eastAsia="Times New Roman"/>
          <w:szCs w:val="20"/>
        </w:rPr>
        <w:tab/>
        <w:t>For the purposes of section 139(3) of the Act, the Corporation will calculate a ceasing employer’s refund as follows:</w:t>
      </w:r>
    </w:p>
    <w:p w:rsidR="003A4391" w:rsidRPr="00311617" w:rsidRDefault="003A4391" w:rsidP="003A4391">
      <w:pPr>
        <w:ind w:left="709" w:hanging="425"/>
        <w:rPr>
          <w:rFonts w:eastAsia="Times New Roman"/>
          <w:szCs w:val="20"/>
        </w:rPr>
      </w:pPr>
      <w:r w:rsidRPr="00311617">
        <w:rPr>
          <w:rFonts w:eastAsia="Times New Roman"/>
          <w:szCs w:val="20"/>
        </w:rPr>
        <w:t>11.1</w:t>
      </w:r>
      <w:r w:rsidRPr="00311617">
        <w:rPr>
          <w:rFonts w:eastAsia="Times New Roman"/>
          <w:szCs w:val="20"/>
        </w:rPr>
        <w:tab/>
        <w:t>the ceasing employer’s premium (</w:t>
      </w:r>
      <w:r w:rsidRPr="00311617">
        <w:rPr>
          <w:rFonts w:eastAsia="Times New Roman"/>
          <w:b/>
          <w:szCs w:val="20"/>
        </w:rPr>
        <w:t>“final premium”</w:t>
      </w:r>
      <w:r w:rsidRPr="00311617">
        <w:rPr>
          <w:rFonts w:eastAsia="Times New Roman"/>
          <w:szCs w:val="20"/>
        </w:rPr>
        <w:t>) will be calculated in accordance with the formula in Part 3 of the RTWSA Premium Order (Return to Work Premium System) 2021-2022, but where, in calculating base premium, ‘Ra, Rb, …Rn’ is the remuneration declared in the return for the current premium period multiplied by the percentage of that period that the ceasing employer was registered; and</w:t>
      </w:r>
    </w:p>
    <w:p w:rsidR="003A4391" w:rsidRPr="00311617" w:rsidRDefault="003A4391" w:rsidP="003A4391">
      <w:pPr>
        <w:ind w:left="709" w:hanging="425"/>
        <w:rPr>
          <w:rFonts w:eastAsia="Times New Roman"/>
          <w:szCs w:val="20"/>
        </w:rPr>
      </w:pPr>
      <w:r w:rsidRPr="00311617">
        <w:rPr>
          <w:rFonts w:eastAsia="Times New Roman"/>
          <w:szCs w:val="20"/>
        </w:rPr>
        <w:t>11.2</w:t>
      </w:r>
      <w:r w:rsidRPr="00311617">
        <w:rPr>
          <w:rFonts w:eastAsia="Times New Roman"/>
          <w:szCs w:val="20"/>
        </w:rPr>
        <w:tab/>
        <w:t xml:space="preserve">if the premium already paid by the ceasing employer is greater than the final premium, the ceasing employer is entitled to a refund of an amount equal to the difference between the premium already paid and the final premium. </w:t>
      </w:r>
    </w:p>
    <w:p w:rsidR="003A4391" w:rsidRPr="00311617" w:rsidRDefault="003A4391" w:rsidP="003A4391">
      <w:pPr>
        <w:ind w:left="284" w:hanging="284"/>
        <w:rPr>
          <w:rFonts w:eastAsia="Times New Roman"/>
          <w:szCs w:val="20"/>
        </w:rPr>
      </w:pPr>
      <w:r w:rsidRPr="00311617">
        <w:rPr>
          <w:rFonts w:eastAsia="Times New Roman"/>
          <w:szCs w:val="20"/>
        </w:rPr>
        <w:t>12.</w:t>
      </w:r>
      <w:r w:rsidRPr="00311617">
        <w:rPr>
          <w:rFonts w:eastAsia="Times New Roman"/>
          <w:szCs w:val="20"/>
        </w:rPr>
        <w:tab/>
        <w:t xml:space="preserve">If the premium already paid by a ceasing employer in the current premium period is less than the final premium, the ceasing employer is required to pay the Corporation an amount equal to the difference between the premium already paid in the current premium period and the final premium (being an adjusted premium). </w:t>
      </w:r>
    </w:p>
    <w:p w:rsidR="003A4391" w:rsidRPr="00311617" w:rsidRDefault="003A4391" w:rsidP="003A4391">
      <w:pPr>
        <w:ind w:left="284" w:hanging="284"/>
        <w:rPr>
          <w:rFonts w:eastAsia="Times New Roman"/>
          <w:szCs w:val="20"/>
        </w:rPr>
      </w:pPr>
      <w:r w:rsidRPr="00311617">
        <w:rPr>
          <w:rFonts w:eastAsia="Times New Roman"/>
          <w:szCs w:val="20"/>
        </w:rPr>
        <w:t>13.</w:t>
      </w:r>
      <w:r w:rsidRPr="00311617">
        <w:rPr>
          <w:rFonts w:eastAsia="Times New Roman"/>
          <w:szCs w:val="20"/>
        </w:rPr>
        <w:tab/>
        <w:t>For the avoidance of doubt, nothing in this Part 9 impacts the Corporation’s power under section 144(6)(b) of the Act.</w:t>
      </w:r>
    </w:p>
    <w:p w:rsidR="003A4391" w:rsidRPr="00311617" w:rsidRDefault="003A4391" w:rsidP="003A4391">
      <w:pPr>
        <w:rPr>
          <w:rFonts w:eastAsia="Times New Roman"/>
          <w:szCs w:val="20"/>
        </w:rPr>
      </w:pPr>
      <w:r w:rsidRPr="00311617">
        <w:rPr>
          <w:rFonts w:eastAsia="Times New Roman"/>
          <w:szCs w:val="20"/>
        </w:rPr>
        <w:t>I confirm that this is a true and correct record of the decision of the Board of the Corporation made on the 29</w:t>
      </w:r>
      <w:r w:rsidRPr="00311617">
        <w:rPr>
          <w:rFonts w:eastAsia="Times New Roman"/>
          <w:szCs w:val="20"/>
          <w:vertAlign w:val="superscript"/>
        </w:rPr>
        <w:t>th</w:t>
      </w:r>
      <w:r w:rsidRPr="00311617">
        <w:rPr>
          <w:rFonts w:eastAsia="Times New Roman"/>
          <w:szCs w:val="20"/>
        </w:rPr>
        <w:t xml:space="preserve"> day of April 2021.</w:t>
      </w:r>
    </w:p>
    <w:p w:rsidR="003A4391" w:rsidRPr="00311617" w:rsidRDefault="003A4391" w:rsidP="003A4391">
      <w:pPr>
        <w:spacing w:after="0"/>
        <w:rPr>
          <w:rFonts w:eastAsia="Times New Roman"/>
          <w:szCs w:val="17"/>
        </w:rPr>
      </w:pPr>
      <w:r w:rsidRPr="00311617">
        <w:rPr>
          <w:rFonts w:eastAsia="Times New Roman"/>
          <w:szCs w:val="17"/>
        </w:rPr>
        <w:t>Dated: 29 April 2021</w:t>
      </w:r>
    </w:p>
    <w:p w:rsidR="003A4391" w:rsidRPr="00311617" w:rsidRDefault="003A4391" w:rsidP="003A4391">
      <w:pPr>
        <w:spacing w:after="0"/>
        <w:jc w:val="right"/>
        <w:rPr>
          <w:rFonts w:eastAsia="Times New Roman"/>
          <w:smallCaps/>
          <w:szCs w:val="20"/>
        </w:rPr>
      </w:pPr>
      <w:r w:rsidRPr="00311617">
        <w:rPr>
          <w:rFonts w:eastAsia="Times New Roman"/>
          <w:smallCaps/>
          <w:szCs w:val="20"/>
        </w:rPr>
        <w:t>G. McCarthy</w:t>
      </w:r>
    </w:p>
    <w:p w:rsidR="003A4391" w:rsidRDefault="003A4391" w:rsidP="003A4391">
      <w:pPr>
        <w:spacing w:after="0"/>
        <w:jc w:val="right"/>
        <w:rPr>
          <w:rFonts w:eastAsia="Times New Roman"/>
          <w:szCs w:val="17"/>
        </w:rPr>
      </w:pPr>
      <w:r w:rsidRPr="00311617">
        <w:rPr>
          <w:rFonts w:eastAsia="Times New Roman"/>
          <w:szCs w:val="17"/>
        </w:rPr>
        <w:t>Board Chair</w:t>
      </w:r>
    </w:p>
    <w:p w:rsidR="003A4391" w:rsidRDefault="003A4391" w:rsidP="003A4391">
      <w:pPr>
        <w:pBdr>
          <w:bottom w:val="single" w:sz="4" w:space="1" w:color="auto"/>
        </w:pBdr>
        <w:spacing w:after="0" w:line="52" w:lineRule="exact"/>
        <w:jc w:val="center"/>
        <w:rPr>
          <w:rFonts w:eastAsia="Times New Roman"/>
          <w:szCs w:val="20"/>
        </w:rPr>
      </w:pPr>
    </w:p>
    <w:p w:rsidR="003A4391" w:rsidRDefault="003A4391" w:rsidP="003A4391">
      <w:pPr>
        <w:pBdr>
          <w:top w:val="single" w:sz="4" w:space="1" w:color="auto"/>
        </w:pBdr>
        <w:spacing w:before="34" w:after="0" w:line="14" w:lineRule="exact"/>
        <w:jc w:val="center"/>
        <w:rPr>
          <w:rFonts w:eastAsia="Times New Roman"/>
          <w:szCs w:val="20"/>
        </w:rPr>
      </w:pPr>
    </w:p>
    <w:p w:rsidR="003A4391" w:rsidRPr="00311617" w:rsidRDefault="003A4391" w:rsidP="003A43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C4602" w:rsidRPr="00DA7968" w:rsidRDefault="001C4602" w:rsidP="000D0A83">
      <w:pPr>
        <w:pStyle w:val="Heading2"/>
      </w:pPr>
      <w:bookmarkStart w:id="230" w:name="_Toc73625113"/>
      <w:r w:rsidRPr="00DA7968">
        <w:t>Roads (Opening and Closing) Act 1991</w:t>
      </w:r>
      <w:bookmarkEnd w:id="230"/>
    </w:p>
    <w:p w:rsidR="001C4602" w:rsidRPr="00DA7968" w:rsidRDefault="001C4602" w:rsidP="002E6693">
      <w:pPr>
        <w:pStyle w:val="GG-Title2"/>
        <w:spacing w:after="60"/>
      </w:pPr>
      <w:r w:rsidRPr="00DA7968">
        <w:t>Section 24</w:t>
      </w:r>
    </w:p>
    <w:p w:rsidR="001C4602" w:rsidRPr="00DA7968" w:rsidRDefault="001C4602" w:rsidP="002E6693">
      <w:pPr>
        <w:spacing w:after="60"/>
        <w:jc w:val="center"/>
        <w:rPr>
          <w:b/>
          <w:caps/>
          <w:szCs w:val="17"/>
        </w:rPr>
      </w:pPr>
      <w:r w:rsidRPr="00DA7968">
        <w:rPr>
          <w:b/>
          <w:caps/>
          <w:szCs w:val="17"/>
        </w:rPr>
        <w:t xml:space="preserve">Notice of Confirmation of </w:t>
      </w:r>
      <w:r w:rsidRPr="00DA7968">
        <w:rPr>
          <w:b/>
          <w:caps/>
          <w:szCs w:val="17"/>
        </w:rPr>
        <w:br/>
        <w:t>Road Process Order</w:t>
      </w:r>
    </w:p>
    <w:p w:rsidR="001C4602" w:rsidRPr="00DA7968" w:rsidRDefault="001C4602" w:rsidP="002E6693">
      <w:pPr>
        <w:spacing w:after="60"/>
        <w:jc w:val="center"/>
        <w:rPr>
          <w:i/>
          <w:szCs w:val="17"/>
        </w:rPr>
      </w:pPr>
      <w:r w:rsidRPr="00DA7968">
        <w:rPr>
          <w:i/>
          <w:szCs w:val="17"/>
        </w:rPr>
        <w:t>Road Closure—North Street, Kapunda</w:t>
      </w:r>
    </w:p>
    <w:p w:rsidR="001C4602" w:rsidRPr="00DA7968" w:rsidRDefault="001C4602" w:rsidP="002E6693">
      <w:pPr>
        <w:spacing w:after="60"/>
        <w:rPr>
          <w:rFonts w:eastAsia="Times New Roman"/>
          <w:szCs w:val="20"/>
        </w:rPr>
      </w:pPr>
      <w:r w:rsidRPr="00DA7968">
        <w:rPr>
          <w:rFonts w:eastAsia="Times New Roman"/>
          <w:szCs w:val="20"/>
        </w:rPr>
        <w:t>By Road Process Order made on 23 March 2021, the Light Regional Council ordered that:</w:t>
      </w:r>
    </w:p>
    <w:p w:rsidR="001C4602" w:rsidRPr="00DA7968" w:rsidRDefault="001C4602" w:rsidP="002E6693">
      <w:pPr>
        <w:spacing w:after="60"/>
        <w:ind w:left="426" w:hanging="284"/>
        <w:rPr>
          <w:rFonts w:eastAsia="Times New Roman"/>
          <w:szCs w:val="20"/>
        </w:rPr>
      </w:pPr>
      <w:r w:rsidRPr="00DA7968">
        <w:rPr>
          <w:rFonts w:eastAsia="Times New Roman"/>
          <w:szCs w:val="20"/>
        </w:rPr>
        <w:t>1.</w:t>
      </w:r>
      <w:r w:rsidRPr="00DA7968">
        <w:rPr>
          <w:rFonts w:eastAsia="Times New Roman"/>
          <w:szCs w:val="20"/>
        </w:rPr>
        <w:tab/>
        <w:t>Portion of North Street, Kapunda, situated adjoining Allotment 99 in Filed Plan 213075, Hundred of Kapunda, more particularly delineated and lettered ‘A’ in Preliminary Plan 20/0047 be closed.</w:t>
      </w:r>
    </w:p>
    <w:p w:rsidR="001C4602" w:rsidRPr="00DA7968" w:rsidRDefault="001C4602" w:rsidP="002E6693">
      <w:pPr>
        <w:spacing w:after="60"/>
        <w:ind w:left="426" w:hanging="284"/>
        <w:rPr>
          <w:rFonts w:eastAsia="Times New Roman"/>
          <w:szCs w:val="20"/>
        </w:rPr>
      </w:pPr>
      <w:r w:rsidRPr="00DA7968">
        <w:rPr>
          <w:rFonts w:eastAsia="Times New Roman"/>
          <w:szCs w:val="20"/>
        </w:rPr>
        <w:t>2.</w:t>
      </w:r>
      <w:r w:rsidRPr="00DA7968">
        <w:rPr>
          <w:rFonts w:eastAsia="Times New Roman"/>
          <w:szCs w:val="20"/>
        </w:rPr>
        <w:tab/>
        <w:t>Transfer the whole of the land subject to closure to Adam Heath Menzel and Meagan Louise Menzel in accordance with the Agreement for Transfer dated 22 February 2021 entered into between the Light Regional Council and Adam Heath Menzel and Meagan Louise Menzel.</w:t>
      </w:r>
    </w:p>
    <w:p w:rsidR="001C4602" w:rsidRPr="00DA7968" w:rsidRDefault="001C4602" w:rsidP="002E6693">
      <w:pPr>
        <w:spacing w:after="60"/>
        <w:ind w:left="426" w:hanging="284"/>
        <w:rPr>
          <w:rFonts w:eastAsia="Times New Roman"/>
          <w:szCs w:val="20"/>
        </w:rPr>
      </w:pPr>
      <w:r w:rsidRPr="00DA7968">
        <w:rPr>
          <w:rFonts w:eastAsia="Times New Roman"/>
          <w:szCs w:val="20"/>
        </w:rPr>
        <w:t>3.</w:t>
      </w:r>
      <w:r w:rsidRPr="00DA7968">
        <w:rPr>
          <w:rFonts w:eastAsia="Times New Roman"/>
          <w:szCs w:val="20"/>
        </w:rPr>
        <w:tab/>
        <w:t>The following easement is to be granted over portion of the land subject to closure:</w:t>
      </w:r>
    </w:p>
    <w:p w:rsidR="001C4602" w:rsidRPr="00DA7968" w:rsidRDefault="001C4602" w:rsidP="002E6693">
      <w:pPr>
        <w:spacing w:after="60"/>
        <w:ind w:left="426"/>
        <w:rPr>
          <w:rFonts w:eastAsia="Times New Roman"/>
          <w:spacing w:val="-4"/>
          <w:szCs w:val="20"/>
        </w:rPr>
      </w:pPr>
      <w:r w:rsidRPr="00DA7968">
        <w:rPr>
          <w:rFonts w:eastAsia="Times New Roman"/>
          <w:spacing w:val="-4"/>
          <w:szCs w:val="20"/>
        </w:rPr>
        <w:t>Grant to the South Australian Water Corporation an easement for water supply purposes over the land marked ‘A’ in Deposited Plan 126762.</w:t>
      </w:r>
    </w:p>
    <w:p w:rsidR="001C4602" w:rsidRPr="00DA7968" w:rsidRDefault="001C4602" w:rsidP="002E6693">
      <w:pPr>
        <w:spacing w:after="60"/>
        <w:rPr>
          <w:rFonts w:eastAsia="Times New Roman"/>
          <w:spacing w:val="-2"/>
          <w:szCs w:val="20"/>
        </w:rPr>
      </w:pPr>
      <w:r w:rsidRPr="00DA7968">
        <w:rPr>
          <w:rFonts w:eastAsia="Times New Roman"/>
          <w:spacing w:val="-2"/>
          <w:szCs w:val="20"/>
        </w:rPr>
        <w:t>On 1 June 2021 that order was confirmed by the Attorney-General conditionally upon the deposit by the Registrar-General of Deposited Plan 126762 being the authority for the new boundaries.</w:t>
      </w:r>
    </w:p>
    <w:p w:rsidR="001C4602" w:rsidRPr="00DA7968" w:rsidRDefault="001C4602" w:rsidP="002E6693">
      <w:pPr>
        <w:spacing w:after="60"/>
        <w:rPr>
          <w:rFonts w:eastAsia="Times New Roman"/>
          <w:spacing w:val="-4"/>
          <w:szCs w:val="20"/>
        </w:rPr>
      </w:pPr>
      <w:r w:rsidRPr="00DA7968">
        <w:rPr>
          <w:rFonts w:eastAsia="Times New Roman"/>
          <w:spacing w:val="-4"/>
          <w:szCs w:val="20"/>
        </w:rPr>
        <w:t xml:space="preserve">Pursuant to section 24 of the </w:t>
      </w:r>
      <w:r w:rsidRPr="00DA7968">
        <w:rPr>
          <w:rFonts w:eastAsia="Times New Roman"/>
          <w:i/>
          <w:spacing w:val="-4"/>
          <w:szCs w:val="20"/>
        </w:rPr>
        <w:t>Roads (Opening and Closing) Act 1991</w:t>
      </w:r>
      <w:r w:rsidRPr="00DA7968">
        <w:rPr>
          <w:rFonts w:eastAsia="Times New Roman"/>
          <w:spacing w:val="-4"/>
          <w:szCs w:val="20"/>
        </w:rPr>
        <w:t>, NOTICE of the Order referred to above and its confirmation is hereby given.</w:t>
      </w:r>
    </w:p>
    <w:p w:rsidR="001C4602" w:rsidRPr="00DA7968" w:rsidRDefault="001C4602" w:rsidP="001C4602">
      <w:pPr>
        <w:spacing w:after="0"/>
        <w:rPr>
          <w:rFonts w:eastAsia="Times New Roman"/>
          <w:szCs w:val="17"/>
        </w:rPr>
      </w:pPr>
      <w:r w:rsidRPr="00DA7968">
        <w:rPr>
          <w:rFonts w:eastAsia="Times New Roman"/>
          <w:szCs w:val="17"/>
        </w:rPr>
        <w:t>Dated: 3 June 2021</w:t>
      </w:r>
    </w:p>
    <w:p w:rsidR="001C4602" w:rsidRPr="00DA7968" w:rsidRDefault="001C4602" w:rsidP="001C4602">
      <w:pPr>
        <w:spacing w:after="0"/>
        <w:jc w:val="right"/>
        <w:rPr>
          <w:rFonts w:eastAsia="Times New Roman"/>
          <w:smallCaps/>
          <w:szCs w:val="20"/>
        </w:rPr>
      </w:pPr>
      <w:r w:rsidRPr="00DA7968">
        <w:rPr>
          <w:rFonts w:eastAsia="Times New Roman"/>
          <w:smallCaps/>
          <w:szCs w:val="20"/>
        </w:rPr>
        <w:t>M. P. Burdett</w:t>
      </w:r>
    </w:p>
    <w:p w:rsidR="001C4602" w:rsidRPr="00DA7968" w:rsidRDefault="001C4602" w:rsidP="001C4602">
      <w:pPr>
        <w:spacing w:after="0"/>
        <w:jc w:val="right"/>
        <w:rPr>
          <w:rFonts w:eastAsia="Times New Roman"/>
          <w:szCs w:val="17"/>
        </w:rPr>
      </w:pPr>
      <w:r w:rsidRPr="00DA7968">
        <w:rPr>
          <w:rFonts w:eastAsia="Times New Roman"/>
          <w:szCs w:val="17"/>
        </w:rPr>
        <w:t>Surveyor-General</w:t>
      </w:r>
    </w:p>
    <w:p w:rsidR="001C4602" w:rsidRDefault="001C4602" w:rsidP="001C4602">
      <w:pPr>
        <w:spacing w:after="0"/>
        <w:rPr>
          <w:rFonts w:eastAsia="Times New Roman"/>
          <w:szCs w:val="17"/>
        </w:rPr>
      </w:pPr>
      <w:r w:rsidRPr="00DA7968">
        <w:rPr>
          <w:rFonts w:eastAsia="Times New Roman"/>
          <w:szCs w:val="17"/>
        </w:rPr>
        <w:t>DPTI: 2020/20549/01</w:t>
      </w:r>
    </w:p>
    <w:p w:rsidR="001C4602" w:rsidRDefault="001C4602" w:rsidP="001C4602">
      <w:pPr>
        <w:pBdr>
          <w:top w:val="single" w:sz="4" w:space="1" w:color="auto"/>
        </w:pBdr>
        <w:spacing w:before="100" w:after="0" w:line="14" w:lineRule="exact"/>
        <w:jc w:val="center"/>
        <w:rPr>
          <w:caps/>
          <w:szCs w:val="17"/>
        </w:rPr>
      </w:pPr>
    </w:p>
    <w:p w:rsidR="002E6693" w:rsidRDefault="002E6693">
      <w:pPr>
        <w:spacing w:after="0" w:line="240" w:lineRule="auto"/>
        <w:jc w:val="left"/>
        <w:rPr>
          <w:rFonts w:eastAsia="Times New Roman"/>
          <w:szCs w:val="17"/>
        </w:rPr>
      </w:pPr>
      <w:r>
        <w:br w:type="page"/>
      </w:r>
    </w:p>
    <w:p w:rsidR="001C4602" w:rsidRPr="00B57717" w:rsidRDefault="001C4602" w:rsidP="001C4602">
      <w:pPr>
        <w:pStyle w:val="GG-Title1"/>
      </w:pPr>
      <w:r w:rsidRPr="00B57717">
        <w:t xml:space="preserve">Roads (Opening </w:t>
      </w:r>
      <w:r>
        <w:t>a</w:t>
      </w:r>
      <w:r w:rsidRPr="00B57717">
        <w:t>nd Closing) Act 1991</w:t>
      </w:r>
    </w:p>
    <w:p w:rsidR="001C4602" w:rsidRPr="00B57717" w:rsidRDefault="001C4602" w:rsidP="001C4602">
      <w:pPr>
        <w:pStyle w:val="GG-Title2"/>
      </w:pPr>
      <w:r w:rsidRPr="00B57717">
        <w:t>Section 24</w:t>
      </w:r>
    </w:p>
    <w:p w:rsidR="001C4602" w:rsidRPr="00B57717" w:rsidRDefault="001C4602" w:rsidP="001C4602">
      <w:pPr>
        <w:jc w:val="center"/>
        <w:rPr>
          <w:b/>
          <w:caps/>
          <w:szCs w:val="17"/>
        </w:rPr>
      </w:pPr>
      <w:r w:rsidRPr="00B57717">
        <w:rPr>
          <w:b/>
          <w:caps/>
          <w:szCs w:val="17"/>
        </w:rPr>
        <w:t xml:space="preserve">Notice of Confirmation of </w:t>
      </w:r>
      <w:r w:rsidRPr="00B57717">
        <w:rPr>
          <w:b/>
          <w:caps/>
          <w:szCs w:val="17"/>
        </w:rPr>
        <w:br/>
        <w:t>Road Process Order</w:t>
      </w:r>
    </w:p>
    <w:p w:rsidR="001C4602" w:rsidRPr="00B57717" w:rsidRDefault="001C4602" w:rsidP="001C4602">
      <w:pPr>
        <w:jc w:val="center"/>
        <w:rPr>
          <w:i/>
          <w:szCs w:val="17"/>
        </w:rPr>
      </w:pPr>
      <w:r w:rsidRPr="00B57717">
        <w:rPr>
          <w:i/>
          <w:szCs w:val="17"/>
        </w:rPr>
        <w:t>Road Closure—Hancock Road, Tea Tree Gully</w:t>
      </w:r>
    </w:p>
    <w:p w:rsidR="001C4602" w:rsidRPr="00B57717" w:rsidRDefault="001C4602" w:rsidP="001C4602">
      <w:pPr>
        <w:rPr>
          <w:rFonts w:eastAsia="Times New Roman"/>
          <w:szCs w:val="20"/>
        </w:rPr>
      </w:pPr>
      <w:r w:rsidRPr="00B57717">
        <w:rPr>
          <w:rFonts w:eastAsia="Times New Roman"/>
          <w:szCs w:val="20"/>
        </w:rPr>
        <w:t>By Road Process Order made on 18 September 2019, the City of Tea Tree Gully ordered that:</w:t>
      </w:r>
    </w:p>
    <w:p w:rsidR="001C4602" w:rsidRPr="00B57717" w:rsidRDefault="001C4602" w:rsidP="001C4602">
      <w:pPr>
        <w:ind w:left="426" w:hanging="284"/>
        <w:rPr>
          <w:rFonts w:eastAsia="Times New Roman"/>
          <w:szCs w:val="20"/>
        </w:rPr>
      </w:pPr>
      <w:r w:rsidRPr="00B57717">
        <w:rPr>
          <w:rFonts w:eastAsia="Times New Roman"/>
          <w:szCs w:val="20"/>
        </w:rPr>
        <w:t>1.</w:t>
      </w:r>
      <w:r w:rsidRPr="00B57717">
        <w:rPr>
          <w:rFonts w:eastAsia="Times New Roman"/>
          <w:szCs w:val="20"/>
        </w:rPr>
        <w:tab/>
        <w:t>Portion of Hancock Road, Tea Tree Gully, situated adjoining Allotment 19 in Filed Plan 10178, Hundred of Yatala, more particularly delineated and lettered ‘A’ in Preliminary Plan 17/0061 be closed.</w:t>
      </w:r>
    </w:p>
    <w:p w:rsidR="001C4602" w:rsidRPr="00B57717" w:rsidRDefault="001C4602" w:rsidP="001C4602">
      <w:pPr>
        <w:ind w:left="426" w:hanging="284"/>
        <w:rPr>
          <w:rFonts w:eastAsia="Times New Roman"/>
          <w:szCs w:val="20"/>
        </w:rPr>
      </w:pPr>
      <w:r w:rsidRPr="00B57717">
        <w:rPr>
          <w:rFonts w:eastAsia="Times New Roman"/>
          <w:szCs w:val="20"/>
        </w:rPr>
        <w:t>2.</w:t>
      </w:r>
      <w:r w:rsidRPr="00B57717">
        <w:rPr>
          <w:rFonts w:eastAsia="Times New Roman"/>
          <w:szCs w:val="20"/>
        </w:rPr>
        <w:tab/>
        <w:t>Transfer the whole of the land subject to closure to Richard Barry Cooper in accordance with the Agreement for Transfer dated 18 September 2019 entered into between the City of Tea Tree Gully and Richard Barry Cooper.</w:t>
      </w:r>
    </w:p>
    <w:p w:rsidR="001C4602" w:rsidRPr="00B57717" w:rsidRDefault="001C4602" w:rsidP="001C4602">
      <w:pPr>
        <w:rPr>
          <w:rFonts w:eastAsia="Times New Roman"/>
          <w:spacing w:val="-2"/>
          <w:szCs w:val="20"/>
        </w:rPr>
      </w:pPr>
      <w:r w:rsidRPr="00B57717">
        <w:rPr>
          <w:rFonts w:eastAsia="Times New Roman"/>
          <w:spacing w:val="-2"/>
          <w:szCs w:val="20"/>
        </w:rPr>
        <w:t>On 1 June 2021 that order was confirmed by the Attorney-General conditionally upon the deposit by the Registrar-General of Deposited Plan 123287 being the authority for the new boundaries.</w:t>
      </w:r>
    </w:p>
    <w:p w:rsidR="001C4602" w:rsidRPr="00B57717" w:rsidRDefault="001C4602" w:rsidP="001C4602">
      <w:pPr>
        <w:rPr>
          <w:rFonts w:eastAsia="Times New Roman"/>
          <w:spacing w:val="-4"/>
          <w:szCs w:val="20"/>
        </w:rPr>
      </w:pPr>
      <w:r w:rsidRPr="00B57717">
        <w:rPr>
          <w:rFonts w:eastAsia="Times New Roman"/>
          <w:spacing w:val="-4"/>
          <w:szCs w:val="20"/>
        </w:rPr>
        <w:t xml:space="preserve">Pursuant to section 24 of the </w:t>
      </w:r>
      <w:r w:rsidRPr="00B57717">
        <w:rPr>
          <w:rFonts w:eastAsia="Times New Roman"/>
          <w:i/>
          <w:spacing w:val="-4"/>
          <w:szCs w:val="20"/>
        </w:rPr>
        <w:t>Roads (Opening and Closing) Act 1991</w:t>
      </w:r>
      <w:r w:rsidRPr="00B57717">
        <w:rPr>
          <w:rFonts w:eastAsia="Times New Roman"/>
          <w:spacing w:val="-4"/>
          <w:szCs w:val="20"/>
        </w:rPr>
        <w:t>, NOTICE of the Order referred to above and its confirmation is hereby given.</w:t>
      </w:r>
    </w:p>
    <w:p w:rsidR="001C4602" w:rsidRPr="00B57717" w:rsidRDefault="001C4602" w:rsidP="001C4602">
      <w:pPr>
        <w:spacing w:after="0"/>
        <w:rPr>
          <w:rFonts w:eastAsia="Times New Roman"/>
          <w:szCs w:val="17"/>
        </w:rPr>
      </w:pPr>
      <w:r w:rsidRPr="00B57717">
        <w:rPr>
          <w:rFonts w:eastAsia="Times New Roman"/>
          <w:szCs w:val="17"/>
        </w:rPr>
        <w:t>Dated: 3 June 2021</w:t>
      </w:r>
    </w:p>
    <w:p w:rsidR="001C4602" w:rsidRPr="00B57717" w:rsidRDefault="001C4602" w:rsidP="001C4602">
      <w:pPr>
        <w:spacing w:after="0"/>
        <w:jc w:val="right"/>
        <w:rPr>
          <w:rFonts w:eastAsia="Times New Roman"/>
          <w:smallCaps/>
          <w:szCs w:val="20"/>
        </w:rPr>
      </w:pPr>
      <w:r w:rsidRPr="00B57717">
        <w:rPr>
          <w:rFonts w:eastAsia="Times New Roman"/>
          <w:smallCaps/>
          <w:szCs w:val="20"/>
        </w:rPr>
        <w:t>M. P. Burdett</w:t>
      </w:r>
    </w:p>
    <w:p w:rsidR="001C4602" w:rsidRPr="00B57717" w:rsidRDefault="001C4602" w:rsidP="001C4602">
      <w:pPr>
        <w:spacing w:after="0"/>
        <w:jc w:val="right"/>
        <w:rPr>
          <w:rFonts w:eastAsia="Times New Roman"/>
          <w:szCs w:val="17"/>
        </w:rPr>
      </w:pPr>
      <w:r w:rsidRPr="00B57717">
        <w:rPr>
          <w:rFonts w:eastAsia="Times New Roman"/>
          <w:szCs w:val="17"/>
        </w:rPr>
        <w:t>Surveyor-General</w:t>
      </w:r>
    </w:p>
    <w:p w:rsidR="001C4602" w:rsidRDefault="001C4602" w:rsidP="001C4602">
      <w:pPr>
        <w:spacing w:after="0"/>
        <w:rPr>
          <w:rFonts w:eastAsia="Times New Roman"/>
          <w:szCs w:val="17"/>
        </w:rPr>
      </w:pPr>
      <w:r w:rsidRPr="00B57717">
        <w:rPr>
          <w:rFonts w:eastAsia="Times New Roman"/>
          <w:szCs w:val="17"/>
        </w:rPr>
        <w:t>DPTI: 2017/23933/01</w:t>
      </w:r>
    </w:p>
    <w:p w:rsidR="001C4602" w:rsidRDefault="001C4602" w:rsidP="001C4602">
      <w:pPr>
        <w:pBdr>
          <w:bottom w:val="single" w:sz="4" w:space="1" w:color="auto"/>
        </w:pBdr>
        <w:spacing w:after="0" w:line="52" w:lineRule="exact"/>
        <w:jc w:val="center"/>
        <w:rPr>
          <w:rFonts w:eastAsia="Times New Roman"/>
          <w:szCs w:val="20"/>
        </w:rPr>
      </w:pPr>
    </w:p>
    <w:p w:rsidR="001C4602" w:rsidRDefault="001C4602" w:rsidP="001C4602">
      <w:pPr>
        <w:pBdr>
          <w:top w:val="single" w:sz="4" w:space="1" w:color="auto"/>
        </w:pBdr>
        <w:spacing w:before="34" w:after="0" w:line="14" w:lineRule="exact"/>
        <w:jc w:val="center"/>
        <w:rPr>
          <w:rFonts w:eastAsia="Times New Roman"/>
          <w:szCs w:val="20"/>
        </w:rPr>
      </w:pPr>
    </w:p>
    <w:p w:rsidR="001C4602" w:rsidRPr="00B57717" w:rsidRDefault="001C4602" w:rsidP="001C46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D0A83">
      <w:pPr>
        <w:pStyle w:val="Heading2"/>
        <w:rPr>
          <w:lang w:eastAsia="en-AU"/>
        </w:rPr>
      </w:pPr>
      <w:bookmarkStart w:id="231" w:name="_Toc73625114"/>
      <w:r w:rsidRPr="0088425B">
        <w:rPr>
          <w:lang w:eastAsia="en-AU"/>
        </w:rPr>
        <w:t>SACE Board of South Australia Act 1983</w:t>
      </w:r>
      <w:bookmarkEnd w:id="231"/>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SACE Board of South Australia (Fees) Notice 2021</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SACE Board of South Australia Act 1983</w:t>
      </w:r>
    </w:p>
    <w:p w:rsidR="0088425B" w:rsidRPr="0088425B" w:rsidRDefault="0088425B" w:rsidP="0088425B">
      <w:pPr>
        <w:keepNext/>
        <w:keepLines/>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48" w:history="1">
        <w:r w:rsidRPr="0088425B">
          <w:rPr>
            <w:rFonts w:eastAsia="Times New Roman"/>
            <w:i/>
            <w:iCs/>
            <w:color w:val="000000"/>
            <w:sz w:val="23"/>
            <w:szCs w:val="23"/>
            <w:lang w:eastAsia="en-AU"/>
          </w:rPr>
          <w:t>SACE Board of South Australia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49"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50" w:history="1">
        <w:r w:rsidRPr="0088425B">
          <w:rPr>
            <w:rFonts w:eastAsia="Times New Roman"/>
            <w:i/>
            <w:iCs/>
            <w:color w:val="000000"/>
            <w:sz w:val="23"/>
            <w:szCs w:val="23"/>
            <w:lang w:eastAsia="en-AU"/>
          </w:rPr>
          <w:t>SACE Board of South Australia Act 1983</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The fees set out in Schedule 1 are prescribed for the purposes of the Act and are payable to the Board.</w:t>
      </w:r>
    </w:p>
    <w:p w:rsidR="000D0A83" w:rsidRDefault="000D0A83">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Schedule 1—Fees</w:t>
      </w:r>
      <w:r w:rsidRPr="0088425B">
        <w:rPr>
          <w:rFonts w:eastAsia="Times New Roman"/>
          <w:b/>
          <w:bCs/>
          <w:color w:val="000000"/>
          <w:sz w:val="32"/>
          <w:szCs w:val="32"/>
          <w:lang w:eastAsia="en-AU"/>
        </w:rPr>
        <w:tab/>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8647" w:type="dxa"/>
        <w:tblLayout w:type="fixed"/>
        <w:tblCellMar>
          <w:left w:w="60" w:type="dxa"/>
          <w:right w:w="60" w:type="dxa"/>
        </w:tblCellMar>
        <w:tblLook w:val="0000" w:firstRow="0" w:lastRow="0" w:firstColumn="0" w:lastColumn="0" w:noHBand="0" w:noVBand="0"/>
      </w:tblPr>
      <w:tblGrid>
        <w:gridCol w:w="568"/>
        <w:gridCol w:w="5669"/>
        <w:gridCol w:w="2410"/>
      </w:tblGrid>
      <w:tr w:rsidR="0088425B" w:rsidRPr="0088425B" w:rsidTr="00310616">
        <w:trPr>
          <w:cantSplit/>
        </w:trPr>
        <w:tc>
          <w:tcPr>
            <w:tcW w:w="56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66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Student fee</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enrolment, assessment and certification of a student of an educational institution located in Australia that is not in receipt of financial assistance from the State or a full fee paying overseas student (within the meaning of the </w:t>
            </w:r>
            <w:hyperlink r:id="rId351" w:history="1">
              <w:r w:rsidRPr="0088425B">
                <w:rPr>
                  <w:rFonts w:eastAsia="Times New Roman"/>
                  <w:i/>
                  <w:iCs/>
                  <w:color w:val="000000"/>
                  <w:sz w:val="20"/>
                  <w:szCs w:val="20"/>
                  <w:lang w:eastAsia="en-AU"/>
                </w:rPr>
                <w:t>Education and Early Childhood Services (Registration and Standards) Act 2011</w:t>
              </w:r>
            </w:hyperlink>
            <w:r w:rsidRPr="0088425B">
              <w:rPr>
                <w:rFonts w:eastAsia="Times New Roman"/>
                <w:color w:val="000000"/>
                <w:sz w:val="20"/>
                <w:szCs w:val="20"/>
                <w:lang w:eastAsia="en-AU"/>
              </w:rPr>
              <w:t>) —</w:t>
            </w:r>
          </w:p>
        </w:tc>
        <w:tc>
          <w:tcPr>
            <w:tcW w:w="241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Height w:val="621"/>
        </w:trPr>
        <w:tc>
          <w:tcPr>
            <w:tcW w:w="568" w:type="dxa"/>
            <w:tcBorders>
              <w:top w:val="nil"/>
              <w:left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right w:val="nil"/>
            </w:tcBorders>
          </w:tcPr>
          <w:p w:rsidR="0088425B" w:rsidRPr="0088425B" w:rsidRDefault="0088425B" w:rsidP="0088425B">
            <w:pPr>
              <w:keepLines/>
              <w:autoSpaceDE w:val="0"/>
              <w:autoSpaceDN w:val="0"/>
              <w:adjustRightInd w:val="0"/>
              <w:spacing w:before="120" w:after="0" w:line="240" w:lineRule="auto"/>
              <w:ind w:left="790" w:hanging="425"/>
              <w:contextualSpacing/>
              <w:jc w:val="left"/>
              <w:rPr>
                <w:rFonts w:eastAsia="Times New Roman"/>
                <w:color w:val="000000"/>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in the case of a student enrolled at Stage 1 studying fewer than 40 credits</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$250 per student</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0" w:hanging="425"/>
              <w:contextualSpacing/>
              <w:jc w:val="left"/>
              <w:rPr>
                <w:rFonts w:eastAsia="Times New Roman"/>
                <w:color w:val="000000"/>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in the case of a student enrolled at Stage 1 studying 40 credits or more</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$469 per student</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0" w:hanging="425"/>
              <w:contextualSpacing/>
              <w:jc w:val="left"/>
              <w:rPr>
                <w:rFonts w:eastAsia="Times New Roman"/>
                <w:color w:val="000000"/>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in the case of a student enrolled at Stage 2 studying fewer than 40 credits</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$549 per student</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0" w:hanging="425"/>
              <w:contextualSpacing/>
              <w:jc w:val="left"/>
              <w:rPr>
                <w:rFonts w:eastAsia="Times New Roman"/>
                <w:color w:val="000000"/>
                <w:sz w:val="20"/>
                <w:szCs w:val="20"/>
                <w:lang w:eastAsia="en-AU"/>
              </w:rPr>
            </w:pPr>
            <w:r w:rsidRPr="0088425B">
              <w:rPr>
                <w:rFonts w:eastAsia="Times New Roman"/>
                <w:color w:val="000000"/>
                <w:sz w:val="20"/>
                <w:szCs w:val="20"/>
                <w:lang w:eastAsia="en-AU"/>
              </w:rPr>
              <w:t>(d)</w:t>
            </w:r>
            <w:r w:rsidRPr="0088425B">
              <w:rPr>
                <w:rFonts w:eastAsia="Times New Roman"/>
                <w:color w:val="000000"/>
                <w:sz w:val="20"/>
                <w:szCs w:val="20"/>
                <w:lang w:eastAsia="en-AU"/>
              </w:rPr>
              <w:tab/>
              <w:t>in the case of a student enrolled at Stage 2 studying 40 credits or more</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$1,033 per student</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Late enrolment fee</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For enrolment of a student for assessment of completion of prescribed certification requirements —</w:t>
            </w:r>
            <w:r w:rsidRPr="0088425B" w:rsidDel="009B353F">
              <w:rPr>
                <w:rFonts w:eastAsia="Times New Roman"/>
                <w:color w:val="000000"/>
                <w:sz w:val="20"/>
                <w:szCs w:val="20"/>
                <w:lang w:eastAsia="en-AU"/>
              </w:rPr>
              <w:tab/>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0" w:hanging="425"/>
              <w:contextualSpacing/>
              <w:jc w:val="left"/>
              <w:rPr>
                <w:rFonts w:eastAsia="Times New Roman"/>
                <w:color w:val="000000"/>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after the closing date for receipt of enrolments set by the Board in any year</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sidDel="00660EEC">
              <w:rPr>
                <w:rFonts w:eastAsia="Times New Roman"/>
                <w:color w:val="000000"/>
                <w:sz w:val="20"/>
                <w:szCs w:val="20"/>
                <w:lang w:eastAsia="en-AU"/>
              </w:rPr>
              <w:t>$11</w:t>
            </w:r>
            <w:r w:rsidRPr="0088425B">
              <w:rPr>
                <w:rFonts w:eastAsia="Times New Roman"/>
                <w:color w:val="000000"/>
                <w:sz w:val="20"/>
                <w:szCs w:val="20"/>
                <w:lang w:eastAsia="en-AU"/>
              </w:rPr>
              <w:t>8</w:t>
            </w:r>
            <w:r w:rsidRPr="0088425B" w:rsidDel="00660EEC">
              <w:rPr>
                <w:rFonts w:eastAsia="Times New Roman"/>
                <w:color w:val="000000"/>
                <w:sz w:val="20"/>
                <w:szCs w:val="20"/>
                <w:lang w:eastAsia="en-AU"/>
              </w:rPr>
              <w:t xml:space="preserve"> per student</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0" w:hanging="425"/>
              <w:contextualSpacing/>
              <w:jc w:val="left"/>
              <w:rPr>
                <w:rFonts w:eastAsia="Times New Roman"/>
                <w:color w:val="000000"/>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t>after the closing date for results sheets set by the Board in any year</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sidDel="00660EEC">
              <w:rPr>
                <w:rFonts w:eastAsia="Times New Roman"/>
                <w:color w:val="000000"/>
                <w:sz w:val="20"/>
                <w:szCs w:val="20"/>
                <w:lang w:eastAsia="en-AU"/>
              </w:rPr>
              <w:t>$</w:t>
            </w:r>
            <w:r w:rsidRPr="0088425B">
              <w:rPr>
                <w:rFonts w:eastAsia="Times New Roman"/>
                <w:color w:val="000000"/>
                <w:sz w:val="20"/>
                <w:szCs w:val="20"/>
                <w:lang w:eastAsia="en-AU"/>
              </w:rPr>
              <w:t>236</w:t>
            </w:r>
            <w:r w:rsidRPr="0088425B" w:rsidDel="00660EEC">
              <w:rPr>
                <w:rFonts w:eastAsia="Times New Roman"/>
                <w:color w:val="000000"/>
                <w:sz w:val="20"/>
                <w:szCs w:val="20"/>
                <w:lang w:eastAsia="en-AU"/>
              </w:rPr>
              <w:t xml:space="preserve"> per student</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0" w:hanging="425"/>
              <w:contextualSpacing/>
              <w:jc w:val="left"/>
              <w:rPr>
                <w:rFonts w:eastAsia="Times New Roman"/>
                <w:color w:val="000000"/>
                <w:sz w:val="20"/>
                <w:szCs w:val="20"/>
                <w:lang w:eastAsia="en-AU"/>
              </w:rPr>
            </w:pPr>
            <w:r w:rsidRPr="0088425B">
              <w:rPr>
                <w:rFonts w:eastAsia="Times New Roman"/>
                <w:color w:val="000000"/>
                <w:sz w:val="20"/>
                <w:szCs w:val="20"/>
                <w:lang w:eastAsia="en-AU"/>
              </w:rPr>
              <w:t>(c)</w:t>
            </w:r>
            <w:r w:rsidRPr="0088425B">
              <w:rPr>
                <w:rFonts w:eastAsia="Times New Roman"/>
                <w:color w:val="000000"/>
                <w:sz w:val="20"/>
                <w:szCs w:val="20"/>
                <w:lang w:eastAsia="en-AU"/>
              </w:rPr>
              <w:tab/>
              <w:t>after the date of results release set by the Board in any year</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sidDel="00660EEC">
              <w:rPr>
                <w:rFonts w:eastAsia="Times New Roman"/>
                <w:color w:val="000000"/>
                <w:sz w:val="20"/>
                <w:szCs w:val="20"/>
                <w:lang w:eastAsia="en-AU"/>
              </w:rPr>
              <w:t>$</w:t>
            </w:r>
            <w:r w:rsidRPr="0088425B">
              <w:rPr>
                <w:rFonts w:eastAsia="Times New Roman"/>
                <w:color w:val="000000"/>
                <w:sz w:val="20"/>
                <w:szCs w:val="20"/>
                <w:lang w:eastAsia="en-AU"/>
              </w:rPr>
              <w:t>472</w:t>
            </w:r>
            <w:r w:rsidRPr="0088425B" w:rsidDel="00660EEC">
              <w:rPr>
                <w:rFonts w:eastAsia="Times New Roman"/>
                <w:color w:val="000000"/>
                <w:sz w:val="20"/>
                <w:szCs w:val="20"/>
                <w:lang w:eastAsia="en-AU"/>
              </w:rPr>
              <w:t xml:space="preserve"> per student</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Clerical check fee</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checking, at the request of a student, the clerical processes and procedures involved in determining a result in a subject</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 per subject</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Student assessment summary fee</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access to information about the contribution of examination marks and moderated school assessment marks to the final result of a Year 12 level subject</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sidDel="00660EEC">
              <w:rPr>
                <w:rFonts w:eastAsia="Times New Roman"/>
                <w:color w:val="000000"/>
                <w:sz w:val="20"/>
                <w:szCs w:val="20"/>
                <w:lang w:eastAsia="en-AU"/>
              </w:rPr>
              <w:t>$2</w:t>
            </w:r>
            <w:r w:rsidRPr="0088425B">
              <w:rPr>
                <w:rFonts w:eastAsia="Times New Roman"/>
                <w:color w:val="000000"/>
                <w:sz w:val="20"/>
                <w:szCs w:val="20"/>
                <w:lang w:eastAsia="en-AU"/>
              </w:rPr>
              <w:t>1</w:t>
            </w:r>
            <w:r w:rsidRPr="0088425B" w:rsidDel="00660EEC">
              <w:rPr>
                <w:rFonts w:eastAsia="Times New Roman"/>
                <w:color w:val="000000"/>
                <w:sz w:val="20"/>
                <w:szCs w:val="20"/>
                <w:lang w:eastAsia="en-AU"/>
              </w:rPr>
              <w:t xml:space="preserve"> per subject</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Return of student material fee</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access of students to their assessment materials</w:t>
            </w:r>
            <w:r w:rsidRPr="0088425B" w:rsidDel="009B353F">
              <w:rPr>
                <w:rFonts w:eastAsia="Times New Roman"/>
                <w:b/>
                <w:bCs/>
                <w:color w:val="000000"/>
                <w:sz w:val="20"/>
                <w:szCs w:val="20"/>
                <w:lang w:eastAsia="en-AU"/>
              </w:rPr>
              <w:t xml:space="preserve"> </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sidDel="00660EEC">
              <w:rPr>
                <w:rFonts w:eastAsia="Times New Roman"/>
                <w:color w:val="000000"/>
                <w:sz w:val="20"/>
                <w:szCs w:val="20"/>
                <w:lang w:eastAsia="en-AU"/>
              </w:rPr>
              <w:t>$</w:t>
            </w:r>
            <w:r w:rsidRPr="0088425B">
              <w:rPr>
                <w:rFonts w:eastAsia="Times New Roman"/>
                <w:color w:val="000000"/>
                <w:sz w:val="20"/>
                <w:szCs w:val="20"/>
                <w:lang w:eastAsia="en-AU"/>
              </w:rPr>
              <w:t>41</w:t>
            </w:r>
            <w:r w:rsidRPr="0088425B" w:rsidDel="00660EEC">
              <w:rPr>
                <w:rFonts w:eastAsia="Times New Roman"/>
                <w:color w:val="000000"/>
                <w:sz w:val="20"/>
                <w:szCs w:val="20"/>
                <w:lang w:eastAsia="en-AU"/>
              </w:rPr>
              <w:t xml:space="preserve"> per subject</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566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Replacement fee for SACE record of results</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a replacement copy of a record of studies undertaken towards completion of the prescribed certification requirements </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sidDel="00660EEC">
              <w:rPr>
                <w:rFonts w:eastAsia="Times New Roman"/>
                <w:color w:val="000000"/>
                <w:sz w:val="20"/>
                <w:szCs w:val="20"/>
                <w:lang w:eastAsia="en-AU"/>
              </w:rPr>
              <w:t>$</w:t>
            </w:r>
            <w:r w:rsidRPr="0088425B">
              <w:rPr>
                <w:rFonts w:eastAsia="Times New Roman"/>
                <w:color w:val="000000"/>
                <w:sz w:val="20"/>
                <w:szCs w:val="20"/>
                <w:lang w:eastAsia="en-AU"/>
              </w:rPr>
              <w:t>46</w:t>
            </w:r>
            <w:r w:rsidRPr="0088425B" w:rsidDel="00660EEC">
              <w:rPr>
                <w:rFonts w:eastAsia="Times New Roman"/>
                <w:color w:val="000000"/>
                <w:sz w:val="20"/>
                <w:szCs w:val="20"/>
                <w:lang w:eastAsia="en-AU"/>
              </w:rPr>
              <w:t xml:space="preserve"> per </w:t>
            </w:r>
            <w:r w:rsidRPr="0088425B">
              <w:rPr>
                <w:rFonts w:eastAsia="Times New Roman"/>
                <w:color w:val="000000"/>
                <w:sz w:val="20"/>
                <w:szCs w:val="20"/>
                <w:lang w:eastAsia="en-AU"/>
              </w:rPr>
              <w:t>record</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Replacement fee for SACE Certificate</w:t>
            </w:r>
          </w:p>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replacement copy of a South Australian Certificate of Education</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sidDel="00660EEC">
              <w:rPr>
                <w:rFonts w:eastAsia="Times New Roman"/>
                <w:color w:val="000000"/>
                <w:sz w:val="20"/>
                <w:szCs w:val="20"/>
                <w:lang w:eastAsia="en-AU"/>
              </w:rPr>
              <w:t>$</w:t>
            </w:r>
            <w:r w:rsidRPr="0088425B">
              <w:rPr>
                <w:rFonts w:eastAsia="Times New Roman"/>
                <w:color w:val="000000"/>
                <w:sz w:val="20"/>
                <w:szCs w:val="20"/>
                <w:lang w:eastAsia="en-AU"/>
              </w:rPr>
              <w:t>46</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Statement of Equivalent Qualification fee</w:t>
            </w:r>
          </w:p>
          <w:p w:rsidR="0088425B" w:rsidRPr="0088425B" w:rsidRDefault="0088425B" w:rsidP="0088425B">
            <w:pPr>
              <w:keepLines/>
              <w:autoSpaceDE w:val="0"/>
              <w:autoSpaceDN w:val="0"/>
              <w:adjustRightInd w:val="0"/>
              <w:spacing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the assessment of an overseas qualification against the requirements of the SACE and issuing of the statement </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$102</w:t>
            </w:r>
          </w:p>
        </w:tc>
      </w:tr>
      <w:tr w:rsidR="0088425B" w:rsidRPr="0088425B" w:rsidTr="00310616">
        <w:trPr>
          <w:cantSplit/>
        </w:trPr>
        <w:tc>
          <w:tcPr>
            <w:tcW w:w="568" w:type="dxa"/>
            <w:tcBorders>
              <w:top w:val="nil"/>
              <w:left w:val="nil"/>
              <w:bottom w:val="nil"/>
              <w:right w:val="nil"/>
            </w:tcBorders>
          </w:tcPr>
          <w:p w:rsidR="0088425B" w:rsidRPr="0088425B" w:rsidDel="006E6158"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Express processing fee</w:t>
            </w:r>
          </w:p>
          <w:p w:rsidR="0088425B" w:rsidRPr="0088425B" w:rsidDel="006E6158"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SACE Board to provide a turnaround time within 48 business hours in respect of items 6 – 8 above</w:t>
            </w:r>
            <w:r w:rsidRPr="0088425B" w:rsidDel="009B353F">
              <w:rPr>
                <w:rFonts w:eastAsia="Times New Roman"/>
                <w:color w:val="000000"/>
                <w:sz w:val="20"/>
                <w:szCs w:val="20"/>
                <w:lang w:eastAsia="en-AU"/>
              </w:rPr>
              <w:t xml:space="preserve"> </w:t>
            </w:r>
          </w:p>
        </w:tc>
        <w:tc>
          <w:tcPr>
            <w:tcW w:w="2410" w:type="dxa"/>
            <w:tcBorders>
              <w:top w:val="nil"/>
              <w:left w:val="nil"/>
              <w:bottom w:val="nil"/>
              <w:right w:val="nil"/>
            </w:tcBorders>
          </w:tcPr>
          <w:p w:rsidR="0088425B" w:rsidRPr="0088425B" w:rsidDel="006E6158"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sidDel="00660EEC">
              <w:rPr>
                <w:rFonts w:eastAsia="Times New Roman"/>
                <w:color w:val="000000"/>
                <w:sz w:val="20"/>
                <w:szCs w:val="20"/>
                <w:lang w:eastAsia="en-AU"/>
              </w:rPr>
              <w:t>$</w:t>
            </w:r>
            <w:r w:rsidRPr="0088425B">
              <w:rPr>
                <w:rFonts w:eastAsia="Times New Roman"/>
                <w:color w:val="000000"/>
                <w:sz w:val="20"/>
                <w:szCs w:val="20"/>
                <w:lang w:eastAsia="en-AU"/>
              </w:rPr>
              <w:t>61</w:t>
            </w:r>
          </w:p>
        </w:tc>
      </w:tr>
      <w:tr w:rsidR="0088425B" w:rsidRPr="0088425B" w:rsidTr="00310616">
        <w:trPr>
          <w:cantSplit/>
          <w:trHeight w:val="965"/>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sidDel="009B353F">
              <w:rPr>
                <w:rFonts w:eastAsia="Times New Roman"/>
                <w:color w:val="000000"/>
                <w:sz w:val="20"/>
                <w:szCs w:val="20"/>
                <w:lang w:eastAsia="en-AU"/>
              </w:rPr>
              <w:t>10</w:t>
            </w: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sidDel="009B353F">
              <w:rPr>
                <w:rFonts w:eastAsia="Times New Roman"/>
                <w:b/>
                <w:bCs/>
                <w:color w:val="000000"/>
                <w:sz w:val="20"/>
                <w:szCs w:val="20"/>
                <w:lang w:eastAsia="en-AU"/>
              </w:rPr>
              <w:t>Professional development of educators and assessors fees</w:t>
            </w:r>
            <w:r w:rsidRPr="0088425B">
              <w:rPr>
                <w:rFonts w:eastAsia="Times New Roman"/>
                <w:color w:val="000000"/>
                <w:sz w:val="20"/>
                <w:szCs w:val="20"/>
                <w:lang w:eastAsia="en-AU"/>
              </w:rPr>
              <w:tab/>
            </w:r>
          </w:p>
          <w:p w:rsidR="0088425B" w:rsidRPr="0088425B" w:rsidRDefault="0088425B" w:rsidP="0088425B">
            <w:pPr>
              <w:keepLines/>
              <w:autoSpaceDE w:val="0"/>
              <w:autoSpaceDN w:val="0"/>
              <w:adjustRightInd w:val="0"/>
              <w:spacing w:before="120" w:after="0" w:line="240" w:lineRule="auto"/>
              <w:ind w:left="790" w:hanging="425"/>
              <w:contextualSpacing/>
              <w:jc w:val="left"/>
              <w:rPr>
                <w:rFonts w:eastAsia="Times New Roman"/>
                <w:color w:val="000000"/>
                <w:sz w:val="20"/>
                <w:szCs w:val="20"/>
                <w:lang w:eastAsia="en-AU"/>
              </w:rPr>
            </w:pPr>
            <w:r w:rsidRPr="0088425B">
              <w:rPr>
                <w:rFonts w:eastAsia="Times New Roman"/>
                <w:color w:val="000000"/>
                <w:sz w:val="20"/>
                <w:szCs w:val="20"/>
                <w:lang w:eastAsia="en-AU"/>
              </w:rPr>
              <w:t>(a)</w:t>
            </w:r>
            <w:r w:rsidRPr="0088425B">
              <w:rPr>
                <w:rFonts w:eastAsia="Times New Roman"/>
                <w:color w:val="000000"/>
                <w:sz w:val="20"/>
                <w:szCs w:val="20"/>
                <w:lang w:eastAsia="en-AU"/>
              </w:rPr>
              <w:tab/>
              <w:t>for provision of the following Assessment for Educators course modules (per group):</w:t>
            </w:r>
          </w:p>
          <w:p w:rsidR="0088425B" w:rsidRPr="0088425B" w:rsidRDefault="0088425B" w:rsidP="0088425B">
            <w:pPr>
              <w:keepLines/>
              <w:autoSpaceDE w:val="0"/>
              <w:autoSpaceDN w:val="0"/>
              <w:adjustRightInd w:val="0"/>
              <w:spacing w:after="0" w:line="240" w:lineRule="auto"/>
              <w:jc w:val="left"/>
              <w:rPr>
                <w:rFonts w:eastAsia="Times New Roman"/>
                <w:color w:val="000000"/>
                <w:sz w:val="20"/>
                <w:szCs w:val="20"/>
                <w:lang w:eastAsia="en-AU"/>
              </w:rPr>
            </w:pP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1357" w:hanging="567"/>
              <w:jc w:val="left"/>
              <w:rPr>
                <w:rFonts w:eastAsia="Times New Roman"/>
                <w:color w:val="000000"/>
                <w:sz w:val="20"/>
                <w:szCs w:val="20"/>
                <w:lang w:eastAsia="en-AU"/>
              </w:rPr>
            </w:pPr>
            <w:r w:rsidRPr="0088425B">
              <w:rPr>
                <w:rFonts w:eastAsia="Times New Roman"/>
                <w:color w:val="000000"/>
                <w:sz w:val="20"/>
                <w:szCs w:val="20"/>
                <w:lang w:eastAsia="en-AU"/>
              </w:rPr>
              <w:t>(i)</w:t>
            </w:r>
            <w:r w:rsidRPr="0088425B">
              <w:rPr>
                <w:rFonts w:eastAsia="Times New Roman"/>
                <w:color w:val="000000"/>
                <w:sz w:val="20"/>
                <w:szCs w:val="20"/>
                <w:lang w:eastAsia="en-AU"/>
              </w:rPr>
              <w:tab/>
              <w:t>Principles and Language of Assessment</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sidDel="00660EEC">
              <w:rPr>
                <w:rFonts w:eastAsia="Times New Roman"/>
                <w:color w:val="000000"/>
                <w:sz w:val="20"/>
                <w:szCs w:val="20"/>
                <w:lang w:eastAsia="en-AU"/>
              </w:rPr>
              <w:t>$</w:t>
            </w:r>
            <w:r w:rsidRPr="0088425B">
              <w:rPr>
                <w:rFonts w:eastAsia="Times New Roman"/>
                <w:color w:val="000000"/>
                <w:sz w:val="20"/>
                <w:szCs w:val="20"/>
                <w:lang w:eastAsia="en-AU"/>
              </w:rPr>
              <w:t>3,136</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1357" w:hanging="567"/>
              <w:jc w:val="left"/>
              <w:rPr>
                <w:rFonts w:eastAsia="Times New Roman"/>
                <w:color w:val="000000"/>
                <w:sz w:val="20"/>
                <w:szCs w:val="20"/>
                <w:lang w:eastAsia="en-AU"/>
              </w:rPr>
            </w:pPr>
            <w:r w:rsidRPr="0088425B">
              <w:rPr>
                <w:rFonts w:eastAsia="Times New Roman"/>
                <w:color w:val="000000"/>
                <w:sz w:val="20"/>
                <w:szCs w:val="20"/>
                <w:lang w:eastAsia="en-AU"/>
              </w:rPr>
              <w:t>(ii)</w:t>
            </w:r>
            <w:r w:rsidRPr="0088425B">
              <w:rPr>
                <w:rFonts w:eastAsia="Times New Roman"/>
                <w:color w:val="000000"/>
                <w:sz w:val="20"/>
                <w:szCs w:val="20"/>
                <w:lang w:eastAsia="en-AU"/>
              </w:rPr>
              <w:tab/>
              <w:t>Authentic Assessment - Purpose and Design</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sidDel="00660EEC">
              <w:rPr>
                <w:rFonts w:eastAsia="Times New Roman"/>
                <w:color w:val="000000"/>
                <w:sz w:val="20"/>
                <w:szCs w:val="20"/>
                <w:lang w:eastAsia="en-AU"/>
              </w:rPr>
              <w:t>$</w:t>
            </w:r>
            <w:r w:rsidRPr="0088425B">
              <w:rPr>
                <w:rFonts w:eastAsia="Times New Roman"/>
                <w:color w:val="000000"/>
                <w:sz w:val="20"/>
                <w:szCs w:val="20"/>
                <w:lang w:eastAsia="en-AU"/>
              </w:rPr>
              <w:t>3,136</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1357" w:hanging="567"/>
              <w:jc w:val="left"/>
              <w:rPr>
                <w:rFonts w:eastAsia="Times New Roman"/>
                <w:color w:val="000000"/>
                <w:sz w:val="20"/>
                <w:szCs w:val="20"/>
                <w:lang w:eastAsia="en-AU"/>
              </w:rPr>
            </w:pPr>
            <w:r w:rsidRPr="0088425B">
              <w:rPr>
                <w:rFonts w:eastAsia="Times New Roman"/>
                <w:color w:val="000000"/>
                <w:sz w:val="20"/>
                <w:szCs w:val="20"/>
                <w:lang w:eastAsia="en-AU"/>
              </w:rPr>
              <w:t>(iii)</w:t>
            </w:r>
            <w:r w:rsidRPr="0088425B">
              <w:rPr>
                <w:rFonts w:eastAsia="Times New Roman"/>
                <w:color w:val="000000"/>
                <w:sz w:val="20"/>
                <w:szCs w:val="20"/>
                <w:lang w:eastAsia="en-AU"/>
              </w:rPr>
              <w:tab/>
              <w:t>Assessment Strategies</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$3,136</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1357" w:hanging="567"/>
              <w:jc w:val="left"/>
              <w:rPr>
                <w:rFonts w:eastAsia="Times New Roman"/>
                <w:color w:val="000000"/>
                <w:sz w:val="20"/>
                <w:szCs w:val="20"/>
                <w:lang w:eastAsia="en-AU"/>
              </w:rPr>
            </w:pPr>
            <w:r w:rsidRPr="0088425B">
              <w:rPr>
                <w:rFonts w:eastAsia="Times New Roman"/>
                <w:color w:val="000000"/>
                <w:sz w:val="20"/>
                <w:szCs w:val="20"/>
                <w:lang w:eastAsia="en-AU"/>
              </w:rPr>
              <w:t>(iv)</w:t>
            </w:r>
            <w:r w:rsidRPr="0088425B">
              <w:rPr>
                <w:rFonts w:eastAsia="Times New Roman"/>
                <w:color w:val="000000"/>
                <w:sz w:val="20"/>
                <w:szCs w:val="20"/>
                <w:lang w:eastAsia="en-AU"/>
              </w:rPr>
              <w:tab/>
              <w:t>Feedback and Data</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$3,136</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1357" w:hanging="567"/>
              <w:jc w:val="left"/>
              <w:rPr>
                <w:rFonts w:eastAsia="Times New Roman"/>
                <w:color w:val="000000"/>
                <w:sz w:val="20"/>
                <w:szCs w:val="20"/>
                <w:lang w:eastAsia="en-AU"/>
              </w:rPr>
            </w:pPr>
            <w:r w:rsidRPr="0088425B">
              <w:rPr>
                <w:rFonts w:eastAsia="Times New Roman"/>
                <w:color w:val="000000"/>
                <w:sz w:val="20"/>
                <w:szCs w:val="20"/>
                <w:lang w:eastAsia="en-AU"/>
              </w:rPr>
              <w:t>(v)</w:t>
            </w:r>
            <w:r w:rsidRPr="0088425B">
              <w:rPr>
                <w:rFonts w:eastAsia="Times New Roman"/>
                <w:color w:val="000000"/>
                <w:sz w:val="20"/>
                <w:szCs w:val="20"/>
                <w:lang w:eastAsia="en-AU"/>
              </w:rPr>
              <w:tab/>
              <w:t>Moderation and Reporting</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$3,136</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1357" w:hanging="567"/>
              <w:jc w:val="left"/>
              <w:rPr>
                <w:rFonts w:eastAsia="Times New Roman"/>
                <w:color w:val="000000"/>
                <w:sz w:val="20"/>
                <w:szCs w:val="20"/>
                <w:lang w:eastAsia="en-AU"/>
              </w:rPr>
            </w:pPr>
            <w:r w:rsidRPr="0088425B">
              <w:rPr>
                <w:rFonts w:eastAsia="Times New Roman"/>
                <w:color w:val="000000"/>
                <w:sz w:val="20"/>
                <w:szCs w:val="20"/>
                <w:lang w:eastAsia="en-AU"/>
              </w:rPr>
              <w:t>(vi)</w:t>
            </w:r>
            <w:r w:rsidRPr="0088425B">
              <w:rPr>
                <w:rFonts w:eastAsia="Times New Roman"/>
                <w:color w:val="000000"/>
                <w:sz w:val="20"/>
                <w:szCs w:val="20"/>
                <w:lang w:eastAsia="en-AU"/>
              </w:rPr>
              <w:tab/>
              <w:t xml:space="preserve">for all course modules listed in subparagraphs </w:t>
            </w:r>
            <w:r w:rsidRPr="0088425B" w:rsidDel="009B353F">
              <w:rPr>
                <w:rFonts w:eastAsia="Times New Roman"/>
                <w:color w:val="000000"/>
                <w:sz w:val="20"/>
                <w:szCs w:val="20"/>
                <w:lang w:eastAsia="en-AU"/>
              </w:rPr>
              <w:t>(i) to (v)</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$12,553</w:t>
            </w:r>
          </w:p>
        </w:tc>
      </w:tr>
      <w:tr w:rsidR="0088425B" w:rsidRPr="0088425B" w:rsidTr="00310616">
        <w:trPr>
          <w:cantSplit/>
        </w:trPr>
        <w:tc>
          <w:tcPr>
            <w:tcW w:w="56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6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0" w:hanging="425"/>
              <w:contextualSpacing/>
              <w:jc w:val="left"/>
              <w:rPr>
                <w:rFonts w:eastAsia="Times New Roman"/>
                <w:color w:val="000000"/>
                <w:sz w:val="20"/>
                <w:szCs w:val="20"/>
                <w:lang w:eastAsia="en-AU"/>
              </w:rPr>
            </w:pPr>
            <w:r w:rsidRPr="0088425B">
              <w:rPr>
                <w:rFonts w:eastAsia="Times New Roman"/>
                <w:color w:val="000000"/>
                <w:sz w:val="20"/>
                <w:szCs w:val="20"/>
                <w:lang w:eastAsia="en-AU"/>
              </w:rPr>
              <w:t>(b)</w:t>
            </w:r>
            <w:r w:rsidRPr="0088425B">
              <w:rPr>
                <w:rFonts w:eastAsia="Times New Roman"/>
                <w:color w:val="000000"/>
                <w:sz w:val="20"/>
                <w:szCs w:val="20"/>
                <w:lang w:eastAsia="en-AU"/>
              </w:rPr>
              <w:tab/>
            </w:r>
            <w:r w:rsidRPr="0088425B" w:rsidDel="004062C5">
              <w:rPr>
                <w:rFonts w:eastAsia="Times New Roman"/>
                <w:color w:val="000000"/>
                <w:sz w:val="20"/>
                <w:szCs w:val="20"/>
                <w:lang w:eastAsia="en-AU"/>
              </w:rPr>
              <w:t>for provision of Certified Educational Assessor Course (5 modules) (per person)</w:t>
            </w:r>
          </w:p>
        </w:tc>
        <w:tc>
          <w:tcPr>
            <w:tcW w:w="241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$1,259</w:t>
            </w:r>
          </w:p>
        </w:tc>
      </w:tr>
    </w:tbl>
    <w:p w:rsidR="0088425B" w:rsidRPr="0088425B" w:rsidRDefault="0088425B" w:rsidP="0088425B">
      <w:pPr>
        <w:keepNext/>
        <w:keepLines/>
        <w:autoSpaceDE w:val="0"/>
        <w:autoSpaceDN w:val="0"/>
        <w:adjustRightInd w:val="0"/>
        <w:spacing w:before="28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Education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3 May 2021</w:t>
      </w:r>
    </w:p>
    <w:p w:rsidR="0088425B" w:rsidRPr="0088425B" w:rsidRDefault="0088425B" w:rsidP="0088425B">
      <w:pPr>
        <w:pBdr>
          <w:bottom w:val="single" w:sz="4" w:space="1" w:color="auto"/>
        </w:pBdr>
        <w:spacing w:after="0" w:line="52" w:lineRule="exact"/>
        <w:jc w:val="center"/>
        <w:rPr>
          <w:lang w:val="en-US"/>
        </w:rPr>
      </w:pPr>
    </w:p>
    <w:p w:rsidR="0088425B" w:rsidRPr="0088425B" w:rsidRDefault="0088425B" w:rsidP="0088425B">
      <w:pPr>
        <w:pBdr>
          <w:top w:val="single" w:sz="4" w:space="1" w:color="auto"/>
        </w:pBdr>
        <w:spacing w:before="34" w:after="0" w:line="14" w:lineRule="exact"/>
        <w:jc w:val="center"/>
        <w:rPr>
          <w:lang w:val="en-US"/>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8425B" w:rsidRPr="0088425B" w:rsidRDefault="0088425B" w:rsidP="000D0A83">
      <w:pPr>
        <w:pStyle w:val="Heading2"/>
        <w:rPr>
          <w:lang w:eastAsia="en-AU"/>
        </w:rPr>
      </w:pPr>
      <w:bookmarkStart w:id="232" w:name="_Toc73625115"/>
      <w:r w:rsidRPr="0088425B">
        <w:rPr>
          <w:lang w:eastAsia="en-AU"/>
        </w:rPr>
        <w:t>Second-hand Vehicle Dealers Act 1995</w:t>
      </w:r>
      <w:bookmarkEnd w:id="232"/>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Second-hand Vehicle Dealers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Second-hand Vehicle Dealers Act 1995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52" w:history="1">
        <w:r w:rsidRPr="0088425B">
          <w:rPr>
            <w:rFonts w:eastAsia="Times New Roman"/>
            <w:i/>
            <w:iCs/>
            <w:color w:val="000000"/>
            <w:sz w:val="23"/>
            <w:szCs w:val="23"/>
            <w:lang w:eastAsia="en-AU"/>
          </w:rPr>
          <w:t>Second-hand Vehicle Dealers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53"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54" w:history="1">
        <w:r w:rsidRPr="0088425B">
          <w:rPr>
            <w:rFonts w:eastAsia="Times New Roman"/>
            <w:i/>
            <w:iCs/>
            <w:color w:val="000000"/>
            <w:sz w:val="23"/>
            <w:szCs w:val="23"/>
            <w:lang w:eastAsia="en-AU"/>
          </w:rPr>
          <w:t>Second-hand Vehicle Dealers Act 1995</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8cdd316f_9f51_40aa_8825_bb703fbfd727_1"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3" w:name="id8cdd316f_9f51_40aa_8825_bb703fbfd727_1"/>
      <w:r w:rsidRPr="0088425B">
        <w:rPr>
          <w:rFonts w:eastAsia="Times New Roman"/>
          <w:b/>
          <w:bCs/>
          <w:color w:val="000000"/>
          <w:sz w:val="32"/>
          <w:szCs w:val="32"/>
          <w:lang w:eastAsia="en-AU"/>
        </w:rPr>
        <w:t>Schedule 1—Fees</w:t>
      </w:r>
      <w:bookmarkEnd w:id="233"/>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92"/>
        <w:gridCol w:w="7251"/>
        <w:gridCol w:w="1243"/>
      </w:tblGrid>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7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for licence (section 8(1)(b) of the Act)</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$320.00</w:t>
            </w: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725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Licence fee—payable before the granting of a licence under Part 2 Division 1 of the Act—</w:t>
            </w:r>
          </w:p>
        </w:tc>
        <w:tc>
          <w:tcPr>
            <w:tcW w:w="124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natural person—</w:t>
            </w:r>
          </w:p>
        </w:tc>
        <w:tc>
          <w:tcPr>
            <w:tcW w:w="124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carrying on the business of buying or selling second</w:t>
            </w:r>
            <w:r w:rsidRPr="0088425B">
              <w:rPr>
                <w:rFonts w:eastAsia="Times New Roman"/>
                <w:color w:val="000000"/>
                <w:sz w:val="20"/>
                <w:szCs w:val="20"/>
                <w:lang w:eastAsia="en-AU"/>
              </w:rPr>
              <w:noBreakHyphen/>
              <w:t>hand vehicles consisting only of motorcycles</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$234.00</w:t>
            </w: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$492.00</w:t>
            </w:r>
          </w:p>
        </w:tc>
      </w:tr>
    </w:tbl>
    <w:p w:rsidR="000D0A83" w:rsidRDefault="000D0A83">
      <w:r>
        <w:br w:type="page"/>
      </w:r>
    </w:p>
    <w:tbl>
      <w:tblPr>
        <w:tblW w:w="0" w:type="auto"/>
        <w:tblInd w:w="60" w:type="dxa"/>
        <w:tblLayout w:type="fixed"/>
        <w:tblCellMar>
          <w:left w:w="60" w:type="dxa"/>
          <w:right w:w="60" w:type="dxa"/>
        </w:tblCellMar>
        <w:tblLook w:val="0000" w:firstRow="0" w:lastRow="0" w:firstColumn="0" w:lastColumn="0" w:noHBand="0" w:noVBand="0"/>
      </w:tblPr>
      <w:tblGrid>
        <w:gridCol w:w="292"/>
        <w:gridCol w:w="7251"/>
        <w:gridCol w:w="1243"/>
      </w:tblGrid>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body corporate—</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carrying on the business of buying or selling second</w:t>
            </w:r>
            <w:r w:rsidRPr="0088425B">
              <w:rPr>
                <w:rFonts w:eastAsia="Times New Roman"/>
                <w:color w:val="000000"/>
                <w:sz w:val="20"/>
                <w:szCs w:val="20"/>
                <w:lang w:eastAsia="en-AU"/>
              </w:rPr>
              <w:noBreakHyphen/>
              <w:t>hand vehicles consisting only of motorcycles</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$342.00</w:t>
            </w: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$740.00</w:t>
            </w: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the grant of the licence and the next date for payment of a fee under section 11 of the Act is less than or more than 12 months, a pro rata adjustment is to be made to the amount of the additional fee by applying the proportion that the length of that period bears to 12 months.</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7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(section 11(2)(a) of the Act)—</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natural person—</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carrying on the business of buying or selling second</w:t>
            </w:r>
            <w:r w:rsidRPr="0088425B">
              <w:rPr>
                <w:rFonts w:eastAsia="Times New Roman"/>
                <w:color w:val="000000"/>
                <w:sz w:val="20"/>
                <w:szCs w:val="20"/>
                <w:lang w:eastAsia="en-AU"/>
              </w:rPr>
              <w:noBreakHyphen/>
              <w:t>hand vehicles consisting only of motorcycles</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$234.00</w:t>
            </w: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$492.00</w:t>
            </w: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 body corporate—</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carrying on the business of buying or selling second</w:t>
            </w:r>
            <w:r w:rsidRPr="0088425B">
              <w:rPr>
                <w:rFonts w:eastAsia="Times New Roman"/>
                <w:color w:val="000000"/>
                <w:sz w:val="20"/>
                <w:szCs w:val="20"/>
                <w:lang w:eastAsia="en-AU"/>
              </w:rPr>
              <w:noBreakHyphen/>
              <w:t>hand vehicles consisting only of motorcycles</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$342.00</w:t>
            </w: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any other case</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$740.00</w:t>
            </w: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a date for payment of a fee under section 11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7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with respect to a duty to repair a vehicle (section 24(2) of the Act)</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$60.50</w:t>
            </w:r>
          </w:p>
        </w:tc>
      </w:tr>
      <w:tr w:rsidR="0088425B" w:rsidRPr="0088425B" w:rsidTr="00310616">
        <w:trPr>
          <w:cantSplit/>
        </w:trPr>
        <w:tc>
          <w:tcPr>
            <w:tcW w:w="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725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replacement of licence</w:t>
            </w:r>
          </w:p>
        </w:tc>
        <w:tc>
          <w:tcPr>
            <w:tcW w:w="124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D0A83">
      <w:pPr>
        <w:pStyle w:val="Heading2"/>
        <w:rPr>
          <w:lang w:eastAsia="en-AU"/>
        </w:rPr>
      </w:pPr>
      <w:bookmarkStart w:id="234" w:name="_Toc73625116"/>
      <w:r w:rsidRPr="0088425B">
        <w:rPr>
          <w:lang w:eastAsia="en-AU"/>
        </w:rPr>
        <w:t>Security and Investigation Industry Act 1995</w:t>
      </w:r>
      <w:bookmarkEnd w:id="234"/>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Security and Investigation Industry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Security and Investigation Industry Act 1995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55" w:history="1">
        <w:r w:rsidRPr="0088425B">
          <w:rPr>
            <w:rFonts w:eastAsia="Times New Roman"/>
            <w:i/>
            <w:iCs/>
            <w:color w:val="000000"/>
            <w:sz w:val="23"/>
            <w:szCs w:val="23"/>
            <w:lang w:eastAsia="en-AU"/>
          </w:rPr>
          <w:t>Security and Investigation Industry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56"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57" w:history="1">
        <w:r w:rsidRPr="0088425B">
          <w:rPr>
            <w:rFonts w:eastAsia="Times New Roman"/>
            <w:i/>
            <w:iCs/>
            <w:color w:val="000000"/>
            <w:sz w:val="23"/>
            <w:szCs w:val="23"/>
            <w:lang w:eastAsia="en-AU"/>
          </w:rPr>
          <w:t>Security and Investigation Industry Act 1995</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ec63f527_5ebe_4933_9155_2f40270156df_c"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prescribed for the purposes of the Act;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payable to the Commissioner.</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5" w:name="idec63f527_5ebe_4933_9155_2f40270156df_c"/>
      <w:r w:rsidRPr="0088425B">
        <w:rPr>
          <w:rFonts w:eastAsia="Times New Roman"/>
          <w:b/>
          <w:bCs/>
          <w:color w:val="000000"/>
          <w:sz w:val="32"/>
          <w:szCs w:val="32"/>
          <w:lang w:eastAsia="en-AU"/>
        </w:rPr>
        <w:t>Schedule 1—Fees</w:t>
      </w:r>
      <w:bookmarkEnd w:id="235"/>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99"/>
        <w:gridCol w:w="6933"/>
        <w:gridCol w:w="1253"/>
      </w:tblGrid>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933"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for licence (section 8(1)(b) of the Act)—</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natural person</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$545.00</w:t>
            </w:r>
          </w:p>
        </w:tc>
      </w:tr>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body corporate</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$882.00</w:t>
            </w:r>
          </w:p>
        </w:tc>
      </w:tr>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9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Licence fee—payable before the granting of a licence under Part 2 of the Act—</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natural person—</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9"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licence subject to employee condition or employee (supervision condition)</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$354.00</w:t>
            </w:r>
          </w:p>
        </w:tc>
      </w:tr>
      <w:tr w:rsidR="0088425B" w:rsidRPr="0088425B" w:rsidTr="00310616">
        <w:trPr>
          <w:cantSplit/>
        </w:trPr>
        <w:tc>
          <w:tcPr>
            <w:tcW w:w="599"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the case of a security industry trainers licence</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$354.00</w:t>
            </w:r>
          </w:p>
        </w:tc>
      </w:tr>
      <w:tr w:rsidR="0088425B" w:rsidRPr="0088425B" w:rsidTr="00310616">
        <w:trPr>
          <w:cantSplit/>
        </w:trPr>
        <w:tc>
          <w:tcPr>
            <w:tcW w:w="599"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in any other case</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$742.00</w:t>
            </w:r>
          </w:p>
        </w:tc>
      </w:tr>
      <w:tr w:rsidR="0088425B" w:rsidRPr="0088425B" w:rsidTr="00310616">
        <w:trPr>
          <w:cantSplit/>
        </w:trPr>
        <w:tc>
          <w:tcPr>
            <w:tcW w:w="599"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body corporate</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$969.00</w:t>
            </w:r>
          </w:p>
        </w:tc>
      </w:tr>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the grant of the licence and the next date for payment of a fee under section 7C of the Act is less than or more than 12 months, a pro rata adjustment is to be made to the amount of the additional fee by applying the proportion that the length of that period bears to 12 months.</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9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Annual fee (section 7C(1)(a) of the Act)—</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natural person—</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9"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licence subject to employee condition or employee (supervision condition)</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$354.00</w:t>
            </w:r>
          </w:p>
        </w:tc>
      </w:tr>
      <w:tr w:rsidR="0088425B" w:rsidRPr="0088425B" w:rsidTr="00310616">
        <w:trPr>
          <w:cantSplit/>
        </w:trPr>
        <w:tc>
          <w:tcPr>
            <w:tcW w:w="599"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the case of a security industry trainer</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$354.00</w:t>
            </w:r>
          </w:p>
        </w:tc>
      </w:tr>
      <w:tr w:rsidR="0088425B" w:rsidRPr="0088425B" w:rsidTr="00310616">
        <w:trPr>
          <w:cantSplit/>
        </w:trPr>
        <w:tc>
          <w:tcPr>
            <w:tcW w:w="599"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(iii)</w:t>
            </w:r>
            <w:r w:rsidRPr="0088425B">
              <w:rPr>
                <w:rFonts w:eastAsia="Times New Roman"/>
                <w:color w:val="000000"/>
                <w:sz w:val="20"/>
                <w:szCs w:val="20"/>
                <w:lang w:eastAsia="en-AU"/>
              </w:rPr>
              <w:tab/>
              <w:t>in any other case</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$742.00</w:t>
            </w:r>
          </w:p>
        </w:tc>
      </w:tr>
      <w:tr w:rsidR="0088425B" w:rsidRPr="0088425B" w:rsidTr="00310616">
        <w:trPr>
          <w:cantSplit/>
        </w:trPr>
        <w:tc>
          <w:tcPr>
            <w:tcW w:w="599"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body corporate</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$969.00</w:t>
            </w:r>
          </w:p>
        </w:tc>
      </w:tr>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If the period between a date for payment of a fee under section 7C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933"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 to impose, vary or revoke a licence condition (section 7A(3) of the Act)</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$331.00</w:t>
            </w:r>
          </w:p>
        </w:tc>
      </w:tr>
      <w:tr w:rsidR="0088425B" w:rsidRPr="0088425B" w:rsidTr="00310616">
        <w:trPr>
          <w:cantSplit/>
        </w:trPr>
        <w:tc>
          <w:tcPr>
            <w:tcW w:w="5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933" w:type="dxa"/>
            <w:tcBorders>
              <w:top w:val="nil"/>
              <w:left w:val="nil"/>
              <w:bottom w:val="nil"/>
              <w:right w:val="nil"/>
            </w:tcBorders>
            <w:vAlign w:val="bottom"/>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Fee for replacement of licence</w:t>
            </w:r>
          </w:p>
        </w:tc>
        <w:tc>
          <w:tcPr>
            <w:tcW w:w="125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$30.75</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0D0A83" w:rsidRDefault="000D0A83">
      <w:pPr>
        <w:spacing w:after="0" w:line="240" w:lineRule="auto"/>
        <w:jc w:val="left"/>
        <w:rPr>
          <w:caps/>
          <w:szCs w:val="17"/>
          <w:lang w:eastAsia="en-AU"/>
        </w:rPr>
      </w:pPr>
      <w:r>
        <w:rPr>
          <w:caps/>
          <w:szCs w:val="17"/>
          <w:lang w:eastAsia="en-AU"/>
        </w:rPr>
        <w:br w:type="page"/>
      </w:r>
    </w:p>
    <w:p w:rsidR="0088425B" w:rsidRPr="0088425B" w:rsidRDefault="0088425B" w:rsidP="000D0A83">
      <w:pPr>
        <w:pStyle w:val="Heading2"/>
        <w:rPr>
          <w:lang w:eastAsia="en-AU"/>
        </w:rPr>
      </w:pPr>
      <w:bookmarkStart w:id="236" w:name="_Toc73625117"/>
      <w:r w:rsidRPr="0088425B">
        <w:rPr>
          <w:lang w:eastAsia="en-AU"/>
        </w:rPr>
        <w:t>Sheriff’s Act 1978</w:t>
      </w:r>
      <w:bookmarkEnd w:id="236"/>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Sheriff’s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Sheriff’s Act 1978</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58" w:history="1">
        <w:r w:rsidRPr="0088425B">
          <w:rPr>
            <w:rFonts w:eastAsia="Times New Roman"/>
            <w:i/>
            <w:iCs/>
            <w:color w:val="000000"/>
            <w:sz w:val="23"/>
            <w:szCs w:val="23"/>
            <w:lang w:eastAsia="en-AU"/>
          </w:rPr>
          <w:t>Sheriff’s (Fees) Notice 202</w:t>
        </w:r>
      </w:hyperlink>
      <w:r w:rsidRPr="0088425B">
        <w:rPr>
          <w:rFonts w:eastAsia="Times New Roman"/>
          <w:i/>
          <w:iCs/>
          <w:color w:val="000000"/>
          <w:sz w:val="23"/>
          <w:szCs w:val="23"/>
          <w:lang w:eastAsia="en-AU"/>
        </w:rPr>
        <w:t>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59"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60" w:history="1">
        <w:r w:rsidRPr="0088425B">
          <w:rPr>
            <w:rFonts w:eastAsia="Times New Roman"/>
            <w:i/>
            <w:iCs/>
            <w:color w:val="000000"/>
            <w:sz w:val="23"/>
            <w:szCs w:val="23"/>
            <w:lang w:eastAsia="en-AU"/>
          </w:rPr>
          <w:t>Sheriff’s Act 1978</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965ff0c4_c5b5_400a_afae_560bdd3a32"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Sheriff.</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7" w:name="id965ff0c4_c5b5_400a_afae_560bdd3a32"/>
      <w:r w:rsidRPr="0088425B">
        <w:rPr>
          <w:rFonts w:eastAsia="Times New Roman"/>
          <w:b/>
          <w:bCs/>
          <w:color w:val="000000"/>
          <w:sz w:val="32"/>
          <w:szCs w:val="32"/>
          <w:lang w:eastAsia="en-AU"/>
        </w:rPr>
        <w:t>Schedule 1—Fees</w:t>
      </w:r>
      <w:bookmarkEnd w:id="237"/>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16"/>
        <w:gridCol w:w="6464"/>
        <w:gridCol w:w="1605"/>
      </w:tblGrid>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receiving and entering a summons, notice, order or other document for service (other than in relation to proceedings in the Magistrates Court)—per copy</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$44.75</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receiving and entering a warrant (including a summons when issued as a joint process) or other process of execution</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$66.00</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serving a summons, claim, notice, order or other document where a written report must be submitted for the preparation of an affidavit of service—per copy</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$49.50</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serving a summons, claim, notice, order or other document where a written report does not have to be submitted for the preparation of an affidavit of service—per copy</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$42.00</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conducting inquiries as necessary before executing a warrant or other process of execution</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$49.50</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executing a warrant (including serving a summons when issued as a joint process) or other process of execution or making an arrest</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$93.00</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Additional fee if, under a warrant, personal property is seized and processed for sale</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$93.00 plus $52.50 for each hour or part of an hour after the first 3 hours</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Allowance for travelling expenses incurred in the service of a document or execution of a process</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Only 1 fee is payable where 2 or more processes are served or executed at the same time on the same person or on different persons at the same address.</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$1.55 per kilometre or part of a kilometre, after 50 kilometres</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Poundage—</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6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on a warrant of sale or other process of execution (other than on a warrant of possession enforced against real property), calculated on the amount realised on sale or, if not sold, on the value of the property seized or the amount of the judgement debt, whichever is the lesser</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$0.10 per dollar for the first $2 000 and $0.05 per dollar over $2 000</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6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on a warrant of possession enforced against real property, calculated on the annual value (within the meaning of the </w:t>
            </w:r>
            <w:hyperlink r:id="rId361" w:history="1">
              <w:r w:rsidRPr="0088425B">
                <w:rPr>
                  <w:rFonts w:eastAsia="Times New Roman"/>
                  <w:i/>
                  <w:iCs/>
                  <w:color w:val="000000"/>
                  <w:sz w:val="20"/>
                  <w:szCs w:val="20"/>
                  <w:lang w:eastAsia="en-AU"/>
                </w:rPr>
                <w:t>Valuation of Land Act 1971</w:t>
              </w:r>
            </w:hyperlink>
            <w:r w:rsidRPr="0088425B">
              <w:rPr>
                <w:rFonts w:eastAsia="Times New Roman"/>
                <w:color w:val="000000"/>
                <w:sz w:val="20"/>
                <w:szCs w:val="20"/>
                <w:lang w:eastAsia="en-AU"/>
              </w:rPr>
              <w:t>) of the real property seized</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$0.10 per dollar for the first $2 000 and $0.05 per dollar over $2 000</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sheriff’s attendance to execute an enforcement process</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$52.50 per hour or part hour, after the first hour</w:t>
            </w:r>
          </w:p>
        </w:tc>
      </w:tr>
      <w:tr w:rsidR="0088425B" w:rsidRPr="0088425B" w:rsidTr="00310616">
        <w:trPr>
          <w:cantSplit/>
        </w:trPr>
        <w:tc>
          <w:tcPr>
            <w:tcW w:w="716"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4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the office (or the office remaining open) after hours for an urgent execution of process</w:t>
            </w:r>
          </w:p>
        </w:tc>
        <w:tc>
          <w:tcPr>
            <w:tcW w:w="1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$353.00 per hour or part hour</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D0A83">
      <w:pPr>
        <w:pStyle w:val="Heading2"/>
        <w:rPr>
          <w:lang w:eastAsia="en-AU"/>
        </w:rPr>
      </w:pPr>
      <w:bookmarkStart w:id="238" w:name="_Toc73625118"/>
      <w:r w:rsidRPr="0088425B">
        <w:rPr>
          <w:lang w:eastAsia="en-AU"/>
        </w:rPr>
        <w:t>South Australian Civil and Administrative Tribunal Act 2013</w:t>
      </w:r>
      <w:bookmarkEnd w:id="238"/>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South Australian Civil and Administrative Tribunal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South Australian Civil and Administrative Tribunal Act 2013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62" w:history="1">
        <w:r w:rsidRPr="0088425B">
          <w:rPr>
            <w:rFonts w:eastAsia="Times New Roman"/>
            <w:i/>
            <w:iCs/>
            <w:color w:val="000000"/>
            <w:sz w:val="23"/>
            <w:szCs w:val="23"/>
            <w:lang w:eastAsia="en-AU"/>
          </w:rPr>
          <w:t>South Australian Civil and Administrative Tribunal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63"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64" w:history="1">
        <w:r w:rsidRPr="0088425B">
          <w:rPr>
            <w:rFonts w:eastAsia="Times New Roman"/>
            <w:i/>
            <w:iCs/>
            <w:color w:val="000000"/>
            <w:sz w:val="23"/>
            <w:szCs w:val="23"/>
            <w:lang w:eastAsia="en-AU"/>
          </w:rPr>
          <w:t>South Australian Civil and Administrative Tribunal Act 2013</w:t>
        </w:r>
      </w:hyperlink>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corporation</w:t>
      </w:r>
      <w:r w:rsidRPr="0088425B">
        <w:rPr>
          <w:rFonts w:eastAsia="Times New Roman"/>
          <w:color w:val="000000"/>
          <w:sz w:val="23"/>
          <w:szCs w:val="23"/>
          <w:lang w:eastAsia="en-AU"/>
        </w:rPr>
        <w:t xml:space="preserve"> has the same meaning as in the </w:t>
      </w:r>
      <w:r w:rsidRPr="0088425B">
        <w:rPr>
          <w:rFonts w:eastAsia="Times New Roman"/>
          <w:i/>
          <w:iCs/>
          <w:color w:val="000000"/>
          <w:sz w:val="23"/>
          <w:szCs w:val="23"/>
          <w:lang w:eastAsia="en-AU"/>
        </w:rPr>
        <w:t>Corporations Act 2001</w:t>
      </w:r>
      <w:r w:rsidRPr="0088425B">
        <w:rPr>
          <w:rFonts w:eastAsia="Times New Roman"/>
          <w:color w:val="000000"/>
          <w:sz w:val="23"/>
          <w:szCs w:val="23"/>
          <w:lang w:eastAsia="en-AU"/>
        </w:rPr>
        <w:t xml:space="preserve"> of the Commonwealth;</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not</w:t>
      </w:r>
      <w:r w:rsidRPr="0088425B">
        <w:rPr>
          <w:rFonts w:eastAsia="Times New Roman"/>
          <w:b/>
          <w:bCs/>
          <w:i/>
          <w:iCs/>
          <w:color w:val="000000"/>
          <w:sz w:val="23"/>
          <w:szCs w:val="23"/>
          <w:lang w:eastAsia="en-AU"/>
        </w:rPr>
        <w:noBreakHyphen/>
        <w:t>for</w:t>
      </w:r>
      <w:r w:rsidRPr="0088425B">
        <w:rPr>
          <w:rFonts w:eastAsia="Times New Roman"/>
          <w:b/>
          <w:bCs/>
          <w:i/>
          <w:iCs/>
          <w:color w:val="000000"/>
          <w:sz w:val="23"/>
          <w:szCs w:val="23"/>
          <w:lang w:eastAsia="en-AU"/>
        </w:rPr>
        <w:noBreakHyphen/>
        <w:t>profit organisation</w:t>
      </w:r>
      <w:r w:rsidRPr="0088425B">
        <w:rPr>
          <w:rFonts w:eastAsia="Times New Roman"/>
          <w:color w:val="000000"/>
          <w:sz w:val="23"/>
          <w:szCs w:val="23"/>
          <w:lang w:eastAsia="en-AU"/>
        </w:rPr>
        <w:t xml:space="preserve"> means a corporation that is not for the purpose of trading or securing a pecuniary profit for its members from its transactions;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prescribed corporation</w:t>
      </w:r>
      <w:r w:rsidRPr="0088425B">
        <w:rPr>
          <w:rFonts w:eastAsia="Times New Roman"/>
          <w:color w:val="000000"/>
          <w:sz w:val="23"/>
          <w:szCs w:val="23"/>
          <w:lang w:eastAsia="en-AU"/>
        </w:rPr>
        <w:t xml:space="preserve"> means a corporation other than—</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a small business;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a not</w:t>
      </w:r>
      <w:r w:rsidRPr="0088425B">
        <w:rPr>
          <w:rFonts w:eastAsia="Times New Roman"/>
          <w:color w:val="000000"/>
          <w:sz w:val="23"/>
          <w:szCs w:val="23"/>
          <w:lang w:eastAsia="en-AU"/>
        </w:rPr>
        <w:noBreakHyphen/>
        <w:t>for</w:t>
      </w:r>
      <w:r w:rsidRPr="0088425B">
        <w:rPr>
          <w:rFonts w:eastAsia="Times New Roman"/>
          <w:color w:val="000000"/>
          <w:sz w:val="23"/>
          <w:szCs w:val="23"/>
          <w:lang w:eastAsia="en-AU"/>
        </w:rPr>
        <w:noBreakHyphen/>
        <w:t>profit organisation;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small business</w:t>
      </w:r>
      <w:r w:rsidRPr="0088425B">
        <w:rPr>
          <w:rFonts w:eastAsia="Times New Roman"/>
          <w:color w:val="000000"/>
          <w:sz w:val="23"/>
          <w:szCs w:val="23"/>
          <w:lang w:eastAsia="en-AU"/>
        </w:rPr>
        <w:t xml:space="preserve"> means a corporation that— </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has less than 20 full</w:t>
      </w:r>
      <w:r w:rsidRPr="0088425B">
        <w:rPr>
          <w:rFonts w:eastAsia="Times New Roman"/>
          <w:color w:val="000000"/>
          <w:sz w:val="23"/>
          <w:szCs w:val="23"/>
          <w:lang w:eastAsia="en-AU"/>
        </w:rPr>
        <w:noBreakHyphen/>
        <w:t>time equivalent employees;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is not a subsidiary of a corporation that has 20 or more full</w:t>
      </w:r>
      <w:r w:rsidRPr="0088425B">
        <w:rPr>
          <w:rFonts w:eastAsia="Times New Roman"/>
          <w:color w:val="000000"/>
          <w:sz w:val="23"/>
          <w:szCs w:val="23"/>
          <w:lang w:eastAsia="en-AU"/>
        </w:rPr>
        <w:noBreakHyphen/>
        <w:t>time employees;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subsidiary</w:t>
      </w:r>
      <w:r w:rsidRPr="0088425B">
        <w:rPr>
          <w:rFonts w:eastAsia="Times New Roman"/>
          <w:color w:val="000000"/>
          <w:sz w:val="23"/>
          <w:szCs w:val="23"/>
          <w:lang w:eastAsia="en-AU"/>
        </w:rPr>
        <w:t xml:space="preserve"> has the same meaning as in the </w:t>
      </w:r>
      <w:r w:rsidRPr="0088425B">
        <w:rPr>
          <w:rFonts w:eastAsia="Times New Roman"/>
          <w:i/>
          <w:iCs/>
          <w:color w:val="000000"/>
          <w:sz w:val="23"/>
          <w:szCs w:val="23"/>
          <w:lang w:eastAsia="en-AU"/>
        </w:rPr>
        <w:t>Corporations Act 2001</w:t>
      </w:r>
      <w:r w:rsidRPr="0088425B">
        <w:rPr>
          <w:rFonts w:eastAsia="Times New Roman"/>
          <w:color w:val="000000"/>
          <w:sz w:val="23"/>
          <w:szCs w:val="23"/>
          <w:lang w:eastAsia="en-AU"/>
        </w:rPr>
        <w:t xml:space="preserve"> of the Commonwealth.</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06dd94d0_1f4b_4c50_9b32_f537b1515f"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Tribunal.</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9" w:name="id06dd94d0_1f4b_4c50_9b32_f537b1515f"/>
      <w:r w:rsidRPr="0088425B">
        <w:rPr>
          <w:rFonts w:eastAsia="Times New Roman"/>
          <w:b/>
          <w:bCs/>
          <w:color w:val="000000"/>
          <w:sz w:val="32"/>
          <w:szCs w:val="32"/>
          <w:lang w:eastAsia="en-AU"/>
        </w:rPr>
        <w:t>Schedule 1—Fees</w:t>
      </w:r>
      <w:bookmarkEnd w:id="239"/>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4"/>
        <w:gridCol w:w="6054"/>
        <w:gridCol w:w="2367"/>
      </w:tblGrid>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sz w:val="20"/>
                <w:szCs w:val="20"/>
                <w:lang w:eastAsia="en-AU"/>
              </w:rPr>
            </w:pPr>
            <w:r w:rsidRPr="0088425B">
              <w:rPr>
                <w:rFonts w:eastAsia="Times New Roman"/>
                <w:color w:val="000000"/>
                <w:sz w:val="20"/>
                <w:szCs w:val="20"/>
                <w:lang w:eastAsia="en-AU"/>
              </w:rPr>
              <w:t>Application for the commencement of Tribunal proceedings</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$79.50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sz w:val="20"/>
                <w:szCs w:val="20"/>
                <w:lang w:eastAsia="en-AU"/>
              </w:rPr>
            </w:pPr>
            <w:r w:rsidRPr="0088425B">
              <w:rPr>
                <w:rFonts w:eastAsia="Times New Roman"/>
                <w:color w:val="000000"/>
                <w:sz w:val="20"/>
                <w:szCs w:val="20"/>
                <w:lang w:eastAsia="en-AU"/>
              </w:rPr>
              <w:t xml:space="preserve">Referral of a matter to the Tribunal under— </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 xml:space="preserve">section 29 of the </w:t>
            </w:r>
            <w:hyperlink r:id="rId365" w:history="1">
              <w:r w:rsidRPr="0088425B">
                <w:rPr>
                  <w:rFonts w:eastAsia="Times New Roman"/>
                  <w:i/>
                  <w:iCs/>
                  <w:color w:val="000000"/>
                  <w:sz w:val="20"/>
                  <w:szCs w:val="20"/>
                  <w:lang w:eastAsia="en-AU"/>
                </w:rPr>
                <w:t>Residential Parks Act 2007</w:t>
              </w:r>
            </w:hyperlink>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$79.50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section 63 of the </w:t>
            </w:r>
            <w:hyperlink r:id="rId366" w:history="1">
              <w:r w:rsidRPr="0088425B">
                <w:rPr>
                  <w:rFonts w:eastAsia="Times New Roman"/>
                  <w:i/>
                  <w:iCs/>
                  <w:color w:val="000000"/>
                  <w:sz w:val="20"/>
                  <w:szCs w:val="20"/>
                  <w:lang w:eastAsia="en-AU"/>
                </w:rPr>
                <w:t>Residential Tenancies Act 1995</w:t>
              </w:r>
            </w:hyperlink>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$79.50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 xml:space="preserve">section 105M of the </w:t>
            </w:r>
            <w:hyperlink r:id="rId367" w:history="1">
              <w:r w:rsidRPr="0088425B">
                <w:rPr>
                  <w:rFonts w:eastAsia="Times New Roman"/>
                  <w:i/>
                  <w:iCs/>
                  <w:color w:val="000000"/>
                  <w:sz w:val="20"/>
                  <w:szCs w:val="20"/>
                  <w:lang w:eastAsia="en-AU"/>
                </w:rPr>
                <w:t>Residential Tenancies Act 1995</w:t>
              </w:r>
            </w:hyperlink>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$79.50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an internal review of a decision of the Tribunal under section 70 of the Act where—</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applicant is a prescribed corporation</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$853.00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applicant is any other person</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$607.00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review of a decision by the Tribunal under—</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 xml:space="preserve">section 169 or 296 of the </w:t>
            </w:r>
            <w:hyperlink r:id="rId368" w:history="1">
              <w:r w:rsidRPr="0088425B">
                <w:rPr>
                  <w:rFonts w:eastAsia="Times New Roman"/>
                  <w:i/>
                  <w:iCs/>
                  <w:color w:val="000000"/>
                  <w:sz w:val="20"/>
                  <w:szCs w:val="20"/>
                  <w:lang w:eastAsia="en-AU"/>
                </w:rPr>
                <w:t>Local Government Act 1999</w:t>
              </w:r>
            </w:hyperlink>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 xml:space="preserve">section 25C of the </w:t>
            </w:r>
            <w:hyperlink r:id="rId369" w:history="1">
              <w:r w:rsidRPr="0088425B">
                <w:rPr>
                  <w:rFonts w:eastAsia="Times New Roman"/>
                  <w:i/>
                  <w:iCs/>
                  <w:color w:val="000000"/>
                  <w:sz w:val="20"/>
                  <w:szCs w:val="20"/>
                  <w:lang w:eastAsia="en-AU"/>
                </w:rPr>
                <w:t>Valuation of Land Act 1971</w:t>
              </w:r>
            </w:hyperlink>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where—</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applicant is a prescribed corporation</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$273.00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applicant is any other person</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$218.00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Application for a review of a decision by the Tribunal under section 15 of the </w:t>
            </w:r>
            <w:hyperlink r:id="rId370" w:history="1">
              <w:r w:rsidRPr="0088425B">
                <w:rPr>
                  <w:rFonts w:eastAsia="Times New Roman"/>
                  <w:i/>
                  <w:iCs/>
                  <w:color w:val="000000"/>
                  <w:sz w:val="20"/>
                  <w:szCs w:val="20"/>
                  <w:lang w:eastAsia="en-AU"/>
                </w:rPr>
                <w:t>Lobbyists Act 2015</w:t>
              </w:r>
            </w:hyperlink>
            <w:r w:rsidRPr="0088425B">
              <w:rPr>
                <w:rFonts w:eastAsia="Times New Roman"/>
                <w:color w:val="000000"/>
                <w:sz w:val="20"/>
                <w:szCs w:val="20"/>
                <w:lang w:eastAsia="en-AU"/>
              </w:rPr>
              <w:t xml:space="preserve"> where—</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applicant is a prescribed corporation</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$853.00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applicant is any other person</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$607.00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each request to search and inspect a record of the Tribunal</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$25.25</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provision of a transcript (or part of a transcript) on request of a person</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 xml:space="preserve">$194.00 for first 30 minutes or less requested, </w:t>
            </w:r>
            <w:r w:rsidRPr="0088425B">
              <w:rPr>
                <w:rFonts w:eastAsia="Times New Roman"/>
                <w:b/>
                <w:bCs/>
                <w:color w:val="000000"/>
                <w:sz w:val="20"/>
                <w:szCs w:val="20"/>
                <w:lang w:eastAsia="en-AU"/>
              </w:rPr>
              <w:t>plus</w:t>
            </w:r>
            <w:r w:rsidRPr="0088425B">
              <w:rPr>
                <w:rFonts w:eastAsia="Times New Roman"/>
                <w:color w:val="000000"/>
                <w:sz w:val="20"/>
                <w:szCs w:val="20"/>
                <w:lang w:eastAsia="en-AU"/>
              </w:rPr>
              <w:t xml:space="preserve"> for each additional 30 minutes or part thereof requested—$146.00 </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Except where item 9 applies, for a copy of documentary evidence—per page</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$8.30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any photograph, map, plan or other document which is greater than A4 in size</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$8.30 per page, or the actual cost of copying (whichever is greater)</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inspection or copy of evidence in the form of slides, film, video tape, audio tape or other form of recording—per item</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$25.25</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reasons for decision or order—per page</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A party to proceedings is entitled to 1 copy of the reasons without charge.</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$8.30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any other document—per page</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$5.10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inspection or copy of a video, audio or other recording of Tribunal proceedings</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$27.75</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the Registry (or the Registry remaining open) after hours for urgent execution of process—for each hour or part of an hour</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$414.00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60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the Tribunal (or the Tribunal remaining open) after hours for urgent hearing—for each hour or part of an hour</w:t>
            </w:r>
          </w:p>
        </w:tc>
        <w:tc>
          <w:tcPr>
            <w:tcW w:w="236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$1 244.00</w:t>
            </w:r>
          </w:p>
        </w:tc>
      </w:tr>
      <w:tr w:rsidR="0088425B" w:rsidRPr="0088425B" w:rsidTr="00310616">
        <w:trPr>
          <w:cantSplit/>
        </w:trPr>
        <w:tc>
          <w:tcPr>
            <w:tcW w:w="8785" w:type="dxa"/>
            <w:gridSpan w:val="3"/>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 xml:space="preserve">No fees are payable in respect of Tribunal proceedings under the </w:t>
            </w:r>
            <w:hyperlink r:id="rId371" w:history="1">
              <w:r w:rsidRPr="0088425B">
                <w:rPr>
                  <w:rFonts w:eastAsia="Times New Roman"/>
                  <w:i/>
                  <w:iCs/>
                  <w:color w:val="000000"/>
                  <w:sz w:val="20"/>
                  <w:szCs w:val="20"/>
                  <w:lang w:eastAsia="en-AU"/>
                </w:rPr>
                <w:t>Advance Care Directives Act 2013</w:t>
              </w:r>
            </w:hyperlink>
            <w:r w:rsidRPr="0088425B">
              <w:rPr>
                <w:rFonts w:eastAsia="Times New Roman"/>
                <w:color w:val="000000"/>
                <w:sz w:val="20"/>
                <w:szCs w:val="20"/>
                <w:lang w:eastAsia="en-AU"/>
              </w:rPr>
              <w:t xml:space="preserve">, the </w:t>
            </w:r>
            <w:hyperlink r:id="rId372" w:history="1">
              <w:r w:rsidRPr="0088425B">
                <w:rPr>
                  <w:rFonts w:eastAsia="Times New Roman"/>
                  <w:i/>
                  <w:iCs/>
                  <w:color w:val="000000"/>
                  <w:sz w:val="20"/>
                  <w:szCs w:val="20"/>
                  <w:lang w:eastAsia="en-AU"/>
                </w:rPr>
                <w:t>Consent to Medical Treatment and Palliative Care Act 1995</w:t>
              </w:r>
            </w:hyperlink>
            <w:r w:rsidRPr="0088425B">
              <w:rPr>
                <w:rFonts w:eastAsia="Times New Roman"/>
                <w:color w:val="000000"/>
                <w:sz w:val="20"/>
                <w:szCs w:val="20"/>
                <w:lang w:eastAsia="en-AU"/>
              </w:rPr>
              <w:t xml:space="preserve">, the </w:t>
            </w:r>
            <w:hyperlink r:id="rId373" w:history="1">
              <w:r w:rsidRPr="0088425B">
                <w:rPr>
                  <w:rFonts w:eastAsia="Times New Roman"/>
                  <w:i/>
                  <w:iCs/>
                  <w:color w:val="000000"/>
                  <w:sz w:val="20"/>
                  <w:szCs w:val="20"/>
                  <w:lang w:eastAsia="en-AU"/>
                </w:rPr>
                <w:t>Guardianship and Administration Act 1993</w:t>
              </w:r>
            </w:hyperlink>
            <w:r w:rsidRPr="0088425B">
              <w:rPr>
                <w:rFonts w:eastAsia="Times New Roman"/>
                <w:color w:val="000000"/>
                <w:sz w:val="20"/>
                <w:szCs w:val="20"/>
                <w:lang w:eastAsia="en-AU"/>
              </w:rPr>
              <w:t xml:space="preserve"> or the </w:t>
            </w:r>
            <w:hyperlink r:id="rId374" w:history="1">
              <w:r w:rsidRPr="0088425B">
                <w:rPr>
                  <w:rFonts w:eastAsia="Times New Roman"/>
                  <w:i/>
                  <w:iCs/>
                  <w:color w:val="000000"/>
                  <w:sz w:val="20"/>
                  <w:szCs w:val="20"/>
                  <w:lang w:eastAsia="en-AU"/>
                </w:rPr>
                <w:t>Mental Health Act 2009</w:t>
              </w:r>
            </w:hyperlink>
            <w:r w:rsidRPr="0088425B">
              <w:rPr>
                <w:rFonts w:eastAsia="Times New Roman"/>
                <w:color w:val="000000"/>
                <w:sz w:val="20"/>
                <w:szCs w:val="20"/>
                <w:lang w:eastAsia="en-AU"/>
              </w:rPr>
              <w:t xml:space="preserve">, other than a request for provision of a transcript (see regulation 14(2) of the </w:t>
            </w:r>
            <w:hyperlink r:id="rId375" w:history="1">
              <w:r w:rsidRPr="0088425B">
                <w:rPr>
                  <w:rFonts w:eastAsia="Times New Roman"/>
                  <w:i/>
                  <w:iCs/>
                  <w:color w:val="000000"/>
                  <w:sz w:val="20"/>
                  <w:szCs w:val="20"/>
                  <w:lang w:eastAsia="en-AU"/>
                </w:rPr>
                <w:t>South Australian Civil and Administrative Tribunal Regulations 2015</w:t>
              </w:r>
            </w:hyperlink>
            <w:r w:rsidRPr="0088425B">
              <w:rPr>
                <w:rFonts w:eastAsia="Times New Roman"/>
                <w:color w:val="000000"/>
                <w:sz w:val="20"/>
                <w:szCs w:val="20"/>
                <w:lang w:eastAsia="en-AU"/>
              </w:rPr>
              <w:t xml:space="preserve">) or an application for an internal review of a decision under section 70 of the Act where the applicant is not a person who is the subject of the proceedings (see regulation 14(3) of the </w:t>
            </w:r>
            <w:hyperlink r:id="rId376" w:history="1">
              <w:r w:rsidRPr="0088425B">
                <w:rPr>
                  <w:rFonts w:eastAsia="Times New Roman"/>
                  <w:i/>
                  <w:iCs/>
                  <w:color w:val="000000"/>
                  <w:sz w:val="20"/>
                  <w:szCs w:val="20"/>
                  <w:lang w:eastAsia="en-AU"/>
                </w:rPr>
                <w:t>South Australian Civil and Administrative Tribunal Regulations 2015</w:t>
              </w:r>
            </w:hyperlink>
            <w:r w:rsidRPr="0088425B">
              <w:rPr>
                <w:rFonts w:eastAsia="Times New Roman"/>
                <w:color w:val="000000"/>
                <w:sz w:val="20"/>
                <w:szCs w:val="20"/>
                <w:lang w:eastAsia="en-AU"/>
              </w:rPr>
              <w:t>).</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0D0A83">
      <w:pPr>
        <w:pStyle w:val="Heading2"/>
        <w:rPr>
          <w:lang w:eastAsia="en-AU"/>
        </w:rPr>
      </w:pPr>
      <w:bookmarkStart w:id="240" w:name="_Toc73625119"/>
      <w:r w:rsidRPr="0088425B">
        <w:rPr>
          <w:lang w:eastAsia="en-AU"/>
        </w:rPr>
        <w:t>South Australian Public Health Act 2011</w:t>
      </w:r>
      <w:bookmarkEnd w:id="240"/>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South Australian Public Health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South Australian Public Health Act 2011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77" w:history="1">
        <w:r w:rsidRPr="0088425B">
          <w:rPr>
            <w:rFonts w:eastAsia="Times New Roman"/>
            <w:i/>
            <w:iCs/>
            <w:color w:val="000000"/>
            <w:sz w:val="23"/>
            <w:szCs w:val="23"/>
            <w:lang w:eastAsia="en-AU"/>
          </w:rPr>
          <w:t>South Australian Public Health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78"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79" w:history="1">
        <w:r w:rsidRPr="0088425B">
          <w:rPr>
            <w:rFonts w:eastAsia="Times New Roman"/>
            <w:i/>
            <w:iCs/>
            <w:color w:val="000000"/>
            <w:sz w:val="23"/>
            <w:szCs w:val="23"/>
            <w:lang w:eastAsia="en-AU"/>
          </w:rPr>
          <w:t>South Australian Public Health Act 2011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cd490fa1_1a51_4b06_b4fc_ed874483f7"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the </w:t>
      </w:r>
      <w:hyperlink r:id="rId380" w:history="1">
        <w:r w:rsidRPr="0088425B">
          <w:rPr>
            <w:rFonts w:eastAsia="Times New Roman"/>
            <w:i/>
            <w:iCs/>
            <w:color w:val="000000"/>
            <w:sz w:val="23"/>
            <w:szCs w:val="23"/>
            <w:lang w:eastAsia="en-AU"/>
          </w:rPr>
          <w:t>South Australian Public Health (Legionella) Regulations 2013</w:t>
        </w:r>
      </w:hyperlink>
      <w:r w:rsidRPr="0088425B">
        <w:rPr>
          <w:rFonts w:eastAsia="Times New Roman"/>
          <w:color w:val="000000"/>
          <w:sz w:val="23"/>
          <w:szCs w:val="23"/>
          <w:lang w:eastAsia="en-AU"/>
        </w:rPr>
        <w:t xml:space="preserve"> and the </w:t>
      </w:r>
      <w:hyperlink r:id="rId381" w:history="1">
        <w:r w:rsidRPr="0088425B">
          <w:rPr>
            <w:rFonts w:eastAsia="Times New Roman"/>
            <w:i/>
            <w:iCs/>
            <w:color w:val="000000"/>
            <w:sz w:val="23"/>
            <w:szCs w:val="23"/>
            <w:lang w:eastAsia="en-AU"/>
          </w:rPr>
          <w:t>South Australian Public Health (Wastewater) Regulations 2013</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1" w:name="idcd490fa1_1a51_4b06_b4fc_ed874483f7"/>
      <w:r w:rsidRPr="0088425B">
        <w:rPr>
          <w:rFonts w:eastAsia="Times New Roman"/>
          <w:b/>
          <w:bCs/>
          <w:color w:val="000000"/>
          <w:sz w:val="32"/>
          <w:szCs w:val="32"/>
          <w:lang w:eastAsia="en-AU"/>
        </w:rPr>
        <w:t>Schedule 1—Fees</w:t>
      </w:r>
      <w:bookmarkEnd w:id="241"/>
    </w:p>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 xml:space="preserve">Part 1—Fees relating to </w:t>
      </w:r>
      <w:r w:rsidRPr="0088425B">
        <w:rPr>
          <w:rFonts w:eastAsia="Times New Roman"/>
          <w:b/>
          <w:bCs/>
          <w:i/>
          <w:iCs/>
          <w:color w:val="000000"/>
          <w:sz w:val="32"/>
          <w:szCs w:val="32"/>
          <w:lang w:eastAsia="en-AU"/>
        </w:rPr>
        <w:t>South Australian Public Health (Legionella) Regulations 2013</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25"/>
        <w:gridCol w:w="7348"/>
        <w:gridCol w:w="1012"/>
      </w:tblGrid>
      <w:tr w:rsidR="0088425B" w:rsidRPr="0088425B" w:rsidTr="00310616">
        <w:trPr>
          <w:cantSplit/>
        </w:trPr>
        <w:tc>
          <w:tcPr>
            <w:tcW w:w="42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7348"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application to the relevant authority for registration of a high risk manufactured water system—</w:t>
            </w:r>
          </w:p>
        </w:tc>
        <w:tc>
          <w:tcPr>
            <w:tcW w:w="1012"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2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48"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registration of 1 system</w:t>
            </w:r>
          </w:p>
        </w:tc>
        <w:tc>
          <w:tcPr>
            <w:tcW w:w="10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$41.25</w:t>
            </w:r>
          </w:p>
        </w:tc>
      </w:tr>
      <w:tr w:rsidR="0088425B" w:rsidRPr="0088425B" w:rsidTr="00310616">
        <w:trPr>
          <w:cantSplit/>
        </w:trPr>
        <w:tc>
          <w:tcPr>
            <w:tcW w:w="42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48"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registration of each additional system installed on the same premises</w:t>
            </w:r>
          </w:p>
        </w:tc>
        <w:tc>
          <w:tcPr>
            <w:tcW w:w="10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$27.50</w:t>
            </w:r>
          </w:p>
        </w:tc>
      </w:tr>
      <w:tr w:rsidR="0088425B" w:rsidRPr="0088425B" w:rsidTr="00310616">
        <w:trPr>
          <w:cantSplit/>
        </w:trPr>
        <w:tc>
          <w:tcPr>
            <w:tcW w:w="4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734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application to the relevant authority for renewal of registration of a high risk manufactured water system (for each system)</w:t>
            </w:r>
          </w:p>
        </w:tc>
        <w:tc>
          <w:tcPr>
            <w:tcW w:w="10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$20.80</w:t>
            </w:r>
          </w:p>
        </w:tc>
      </w:tr>
      <w:tr w:rsidR="0088425B" w:rsidRPr="0088425B" w:rsidTr="00310616">
        <w:trPr>
          <w:cantSplit/>
        </w:trPr>
        <w:tc>
          <w:tcPr>
            <w:tcW w:w="42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7348"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inspection of a high risk manufactured water system—</w:t>
            </w:r>
          </w:p>
        </w:tc>
        <w:tc>
          <w:tcPr>
            <w:tcW w:w="1012" w:type="dxa"/>
            <w:tcBorders>
              <w:top w:val="nil"/>
              <w:left w:val="nil"/>
              <w:bottom w:val="nil"/>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42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48"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inspection of 1 system</w:t>
            </w:r>
          </w:p>
        </w:tc>
        <w:tc>
          <w:tcPr>
            <w:tcW w:w="10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$165.00</w:t>
            </w:r>
          </w:p>
        </w:tc>
      </w:tr>
      <w:tr w:rsidR="0088425B" w:rsidRPr="0088425B" w:rsidTr="00310616">
        <w:trPr>
          <w:cantSplit/>
        </w:trPr>
        <w:tc>
          <w:tcPr>
            <w:tcW w:w="425"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348" w:type="dxa"/>
            <w:tcBorders>
              <w:top w:val="nil"/>
              <w:left w:val="nil"/>
              <w:bottom w:val="nil"/>
              <w:right w:val="nil"/>
            </w:tcBorders>
            <w:vAlign w:val="center"/>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inspection of each additional system installed on the same premises</w:t>
            </w:r>
          </w:p>
        </w:tc>
        <w:tc>
          <w:tcPr>
            <w:tcW w:w="10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$110.00</w:t>
            </w:r>
          </w:p>
        </w:tc>
      </w:tr>
      <w:tr w:rsidR="0088425B" w:rsidRPr="0088425B" w:rsidTr="00310616">
        <w:trPr>
          <w:cantSplit/>
        </w:trPr>
        <w:tc>
          <w:tcPr>
            <w:tcW w:w="4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73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application to the Minister for a determination or approval under the regulations</w:t>
            </w:r>
          </w:p>
        </w:tc>
        <w:tc>
          <w:tcPr>
            <w:tcW w:w="101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$691.00</w:t>
            </w: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i/>
          <w:iCs/>
          <w:color w:val="000000"/>
          <w:sz w:val="32"/>
          <w:szCs w:val="32"/>
          <w:lang w:eastAsia="en-AU"/>
        </w:rPr>
      </w:pPr>
      <w:r w:rsidRPr="0088425B">
        <w:rPr>
          <w:rFonts w:eastAsia="Times New Roman"/>
          <w:b/>
          <w:bCs/>
          <w:color w:val="000000"/>
          <w:sz w:val="32"/>
          <w:szCs w:val="32"/>
          <w:lang w:eastAsia="en-AU"/>
        </w:rPr>
        <w:t xml:space="preserve">Part 2—Fees relating to </w:t>
      </w:r>
      <w:r w:rsidRPr="0088425B">
        <w:rPr>
          <w:rFonts w:eastAsia="Times New Roman"/>
          <w:b/>
          <w:bCs/>
          <w:i/>
          <w:iCs/>
          <w:color w:val="000000"/>
          <w:sz w:val="32"/>
          <w:szCs w:val="32"/>
          <w:lang w:eastAsia="en-AU"/>
        </w:rPr>
        <w:t>South Australian Public Health (Wastewater) Regulations 2013</w:t>
      </w:r>
    </w:p>
    <w:tbl>
      <w:tblPr>
        <w:tblW w:w="0" w:type="auto"/>
        <w:tblInd w:w="60" w:type="dxa"/>
        <w:tblLayout w:type="fixed"/>
        <w:tblCellMar>
          <w:left w:w="60" w:type="dxa"/>
          <w:right w:w="60" w:type="dxa"/>
        </w:tblCellMar>
        <w:tblLook w:val="0000" w:firstRow="0" w:lastRow="0" w:firstColumn="0" w:lastColumn="0" w:noHBand="0" w:noVBand="0"/>
      </w:tblPr>
      <w:tblGrid>
        <w:gridCol w:w="384"/>
        <w:gridCol w:w="6109"/>
        <w:gridCol w:w="2292"/>
      </w:tblGrid>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1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product approval under regulation 16</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$523.00</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10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wastewater works approval if the relevant authority is a council under regulation 23—</w:t>
            </w:r>
          </w:p>
        </w:tc>
        <w:tc>
          <w:tcPr>
            <w:tcW w:w="22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the installation or alteration of a temporary on</w:t>
            </w:r>
            <w:r w:rsidRPr="0088425B">
              <w:rPr>
                <w:rFonts w:eastAsia="Times New Roman"/>
                <w:color w:val="000000"/>
                <w:sz w:val="20"/>
                <w:szCs w:val="20"/>
                <w:lang w:eastAsia="en-AU"/>
              </w:rPr>
              <w:noBreakHyphen/>
              <w:t>site wastewater system—</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system's capacity does not exceed 10 EP</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$52.50</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system's capacity exceeds 10 EP</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$105.00</w:t>
            </w:r>
          </w:p>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plus $25.75 for each 2 EP in excess of 10 EP</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the installation or alteration of an on</w:t>
            </w:r>
            <w:r w:rsidRPr="0088425B">
              <w:rPr>
                <w:rFonts w:eastAsia="Times New Roman"/>
                <w:color w:val="000000"/>
                <w:sz w:val="20"/>
                <w:szCs w:val="20"/>
                <w:lang w:eastAsia="en-AU"/>
              </w:rPr>
              <w:noBreakHyphen/>
              <w:t>site wastewater system (other than a temporary on</w:t>
            </w:r>
            <w:r w:rsidRPr="0088425B">
              <w:rPr>
                <w:rFonts w:eastAsia="Times New Roman"/>
                <w:color w:val="000000"/>
                <w:sz w:val="20"/>
                <w:szCs w:val="20"/>
                <w:lang w:eastAsia="en-AU"/>
              </w:rPr>
              <w:noBreakHyphen/>
              <w:t>site wastewater system)—</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if the system's capacity does not exceed 10 EP</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$117.00</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if the system's capacity exceeds 10 EP</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$117.00</w:t>
            </w:r>
          </w:p>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plus $25.75 for each 2 EP in excess of 10 EP</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for the connection of an on</w:t>
            </w:r>
            <w:r w:rsidRPr="0088425B">
              <w:rPr>
                <w:rFonts w:eastAsia="Times New Roman"/>
                <w:color w:val="000000"/>
                <w:sz w:val="20"/>
                <w:szCs w:val="20"/>
                <w:lang w:eastAsia="en-AU"/>
              </w:rPr>
              <w:noBreakHyphen/>
              <w:t>site wastewater system to a community wastewater management system—</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in the case of an existing on</w:t>
            </w:r>
            <w:r w:rsidRPr="0088425B">
              <w:rPr>
                <w:rFonts w:eastAsia="Times New Roman"/>
                <w:color w:val="000000"/>
                <w:sz w:val="20"/>
                <w:szCs w:val="20"/>
                <w:lang w:eastAsia="en-AU"/>
              </w:rPr>
              <w:noBreakHyphen/>
              <w:t>site wastewater system</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$117.00</w:t>
            </w:r>
          </w:p>
        </w:tc>
      </w:tr>
    </w:tbl>
    <w:p w:rsidR="000D0A83" w:rsidRDefault="000D0A83">
      <w:r>
        <w:br w:type="page"/>
      </w:r>
    </w:p>
    <w:tbl>
      <w:tblPr>
        <w:tblW w:w="0" w:type="auto"/>
        <w:tblInd w:w="60" w:type="dxa"/>
        <w:tblLayout w:type="fixed"/>
        <w:tblCellMar>
          <w:left w:w="60" w:type="dxa"/>
          <w:right w:w="60" w:type="dxa"/>
        </w:tblCellMar>
        <w:tblLook w:val="0000" w:firstRow="0" w:lastRow="0" w:firstColumn="0" w:lastColumn="0" w:noHBand="0" w:noVBand="0"/>
      </w:tblPr>
      <w:tblGrid>
        <w:gridCol w:w="384"/>
        <w:gridCol w:w="6109"/>
        <w:gridCol w:w="2292"/>
      </w:tblGrid>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in the case of a new on</w:t>
            </w:r>
            <w:r w:rsidRPr="0088425B">
              <w:rPr>
                <w:rFonts w:eastAsia="Times New Roman"/>
                <w:color w:val="000000"/>
                <w:sz w:val="20"/>
                <w:szCs w:val="20"/>
                <w:lang w:eastAsia="en-AU"/>
              </w:rPr>
              <w:noBreakHyphen/>
              <w:t>site wastewater system—</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system's capacity does not exceed 10 EP</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$117.00</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system's capacity exceeds 10 EP</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$117.00</w:t>
            </w:r>
          </w:p>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plus $25.75 for each 2 EP in excess of 10 EP</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1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a wastewater works approval if the relevant authority is the Minister under regulation 23</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$523.00</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1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variation or revocation of a condition of a wastewater works approval under regulation 25—</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relevant authority is a council</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$117.00</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relevant authority is the Minister</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$523.00</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1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for postponement of expiry of a wastewater works approval under regulation 26</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$117.00</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10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Inspections—</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fee for an inspection in connection with an application or other matter under these regulations if the relevant authority is a council</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$130.00</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fee for an inspection in connection with an application or other matter under these regulations if the relevant authority is the Minister—</w:t>
            </w:r>
          </w:p>
        </w:tc>
        <w:tc>
          <w:tcPr>
            <w:tcW w:w="22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Next/>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the first inspection</w:t>
            </w:r>
          </w:p>
        </w:tc>
        <w:tc>
          <w:tcPr>
            <w:tcW w:w="22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38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109"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each subsequent inspection</w:t>
            </w:r>
          </w:p>
        </w:tc>
        <w:tc>
          <w:tcPr>
            <w:tcW w:w="22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$206.00</w:t>
            </w:r>
          </w:p>
        </w:tc>
      </w:tr>
    </w:tbl>
    <w:p w:rsidR="0088425B" w:rsidRPr="0088425B" w:rsidRDefault="0088425B" w:rsidP="0088425B">
      <w:pPr>
        <w:keepNext/>
        <w:keepLines/>
        <w:autoSpaceDE w:val="0"/>
        <w:autoSpaceDN w:val="0"/>
        <w:adjustRightInd w:val="0"/>
        <w:spacing w:before="120" w:after="6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Health and Wellbeing</w:t>
      </w:r>
    </w:p>
    <w:p w:rsidR="0088425B" w:rsidRPr="0088425B" w:rsidRDefault="0088425B" w:rsidP="0088425B">
      <w:pPr>
        <w:keepNext/>
        <w:keepLines/>
        <w:autoSpaceDE w:val="0"/>
        <w:autoSpaceDN w:val="0"/>
        <w:adjustRightInd w:val="0"/>
        <w:spacing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9 May 2021</w:t>
      </w:r>
    </w:p>
    <w:p w:rsidR="0088425B" w:rsidRPr="0088425B" w:rsidRDefault="0088425B" w:rsidP="0088425B">
      <w:pPr>
        <w:pBdr>
          <w:bottom w:val="single" w:sz="4" w:space="1" w:color="auto"/>
        </w:pBdr>
        <w:spacing w:after="0" w:line="52" w:lineRule="exact"/>
        <w:jc w:val="center"/>
        <w:rPr>
          <w:lang w:val="en-US"/>
        </w:rPr>
      </w:pPr>
    </w:p>
    <w:p w:rsidR="0088425B" w:rsidRPr="0088425B" w:rsidRDefault="0088425B" w:rsidP="0088425B">
      <w:pPr>
        <w:pBdr>
          <w:top w:val="single" w:sz="4" w:space="1" w:color="auto"/>
        </w:pBdr>
        <w:spacing w:before="34" w:after="0" w:line="14" w:lineRule="exact"/>
        <w:jc w:val="center"/>
        <w:rPr>
          <w:lang w:val="en-US"/>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744743" w:rsidRPr="0067522F" w:rsidRDefault="00744743" w:rsidP="000D0A83">
      <w:pPr>
        <w:pStyle w:val="Heading2"/>
        <w:spacing w:after="0"/>
      </w:pPr>
      <w:bookmarkStart w:id="242" w:name="_Toc73625120"/>
      <w:r w:rsidRPr="0067522F">
        <w:t xml:space="preserve">The </w:t>
      </w:r>
      <w:r w:rsidRPr="000D0A83">
        <w:t>South Australian Superannuation Board</w:t>
      </w:r>
      <w:r w:rsidRPr="0067522F">
        <w:t xml:space="preserve"> (SUPER SA)</w:t>
      </w:r>
      <w:bookmarkEnd w:id="242"/>
    </w:p>
    <w:p w:rsidR="00744743" w:rsidRPr="0067522F" w:rsidRDefault="00744743" w:rsidP="00744743">
      <w:pPr>
        <w:spacing w:after="0"/>
        <w:jc w:val="center"/>
        <w:rPr>
          <w:caps/>
          <w:szCs w:val="17"/>
        </w:rPr>
      </w:pPr>
      <w:r w:rsidRPr="0067522F">
        <w:rPr>
          <w:caps/>
          <w:szCs w:val="17"/>
        </w:rPr>
        <w:t>The Southern Select Super Corporation Board (SUPER SA SELECT)</w:t>
      </w:r>
    </w:p>
    <w:p w:rsidR="00744743" w:rsidRPr="0067522F" w:rsidRDefault="00744743" w:rsidP="00744743">
      <w:pPr>
        <w:jc w:val="center"/>
        <w:rPr>
          <w:caps/>
          <w:szCs w:val="17"/>
        </w:rPr>
      </w:pPr>
      <w:r w:rsidRPr="0067522F">
        <w:rPr>
          <w:caps/>
          <w:szCs w:val="17"/>
        </w:rPr>
        <w:t>Superannuation Funds Management Corporation of South Australia Board (FUNDS SA)</w:t>
      </w:r>
    </w:p>
    <w:p w:rsidR="00744743" w:rsidRPr="0067522F" w:rsidRDefault="00744743" w:rsidP="00744743">
      <w:pPr>
        <w:jc w:val="center"/>
        <w:rPr>
          <w:i/>
          <w:szCs w:val="17"/>
        </w:rPr>
      </w:pPr>
      <w:r w:rsidRPr="0067522F">
        <w:rPr>
          <w:i/>
          <w:szCs w:val="17"/>
        </w:rPr>
        <w:t>Upcoming Elections</w:t>
      </w:r>
    </w:p>
    <w:p w:rsidR="00744743" w:rsidRPr="0067522F" w:rsidRDefault="00744743" w:rsidP="00744743">
      <w:pPr>
        <w:rPr>
          <w:rFonts w:eastAsia="Times New Roman"/>
          <w:szCs w:val="20"/>
        </w:rPr>
      </w:pPr>
      <w:r w:rsidRPr="0067522F">
        <w:rPr>
          <w:rFonts w:eastAsia="Times New Roman"/>
          <w:szCs w:val="20"/>
        </w:rPr>
        <w:t>Notice is hereby given of upcoming elections to the Boards of:</w:t>
      </w:r>
    </w:p>
    <w:p w:rsidR="00744743" w:rsidRPr="0067522F" w:rsidRDefault="00744743" w:rsidP="00744743">
      <w:pPr>
        <w:ind w:left="284" w:hanging="142"/>
        <w:rPr>
          <w:rFonts w:eastAsia="Times New Roman"/>
          <w:spacing w:val="-2"/>
          <w:szCs w:val="20"/>
        </w:rPr>
      </w:pPr>
      <w:r w:rsidRPr="0067522F">
        <w:rPr>
          <w:rFonts w:eastAsia="Times New Roman"/>
          <w:szCs w:val="20"/>
        </w:rPr>
        <w:t>•</w:t>
      </w:r>
      <w:r w:rsidRPr="0067522F">
        <w:rPr>
          <w:rFonts w:eastAsia="Times New Roman"/>
          <w:szCs w:val="20"/>
        </w:rPr>
        <w:tab/>
      </w:r>
      <w:r w:rsidRPr="0067522F">
        <w:rPr>
          <w:rFonts w:eastAsia="Times New Roman"/>
          <w:spacing w:val="-2"/>
          <w:szCs w:val="20"/>
        </w:rPr>
        <w:t>Triple S Scheme, State Superannuation Scheme, SA Ambulance Superannuation Scheme (The South Australian Superannuation Board)</w:t>
      </w:r>
    </w:p>
    <w:p w:rsidR="00744743" w:rsidRPr="0067522F" w:rsidRDefault="00744743" w:rsidP="00744743">
      <w:pPr>
        <w:ind w:left="284" w:hanging="142"/>
        <w:rPr>
          <w:rFonts w:eastAsia="Times New Roman"/>
          <w:szCs w:val="20"/>
        </w:rPr>
      </w:pPr>
      <w:r w:rsidRPr="0067522F">
        <w:rPr>
          <w:rFonts w:eastAsia="Times New Roman"/>
          <w:szCs w:val="20"/>
        </w:rPr>
        <w:t>•</w:t>
      </w:r>
      <w:r w:rsidRPr="0067522F">
        <w:rPr>
          <w:rFonts w:eastAsia="Times New Roman"/>
          <w:szCs w:val="20"/>
        </w:rPr>
        <w:tab/>
        <w:t>Funds SA (Superannuation Funds Management Corporation of South Australia Board)</w:t>
      </w:r>
    </w:p>
    <w:p w:rsidR="00744743" w:rsidRPr="0067522F" w:rsidRDefault="00744743" w:rsidP="00744743">
      <w:pPr>
        <w:ind w:left="284" w:hanging="142"/>
        <w:rPr>
          <w:rFonts w:eastAsia="Times New Roman"/>
          <w:szCs w:val="20"/>
        </w:rPr>
      </w:pPr>
      <w:r w:rsidRPr="0067522F">
        <w:rPr>
          <w:rFonts w:eastAsia="Times New Roman"/>
          <w:szCs w:val="20"/>
        </w:rPr>
        <w:t>•</w:t>
      </w:r>
      <w:r w:rsidRPr="0067522F">
        <w:rPr>
          <w:rFonts w:eastAsia="Times New Roman"/>
          <w:szCs w:val="20"/>
        </w:rPr>
        <w:tab/>
        <w:t>Super SA Select (Southern Select Super Corporation)</w:t>
      </w:r>
    </w:p>
    <w:p w:rsidR="00744743" w:rsidRPr="0067522F" w:rsidRDefault="00744743" w:rsidP="00744743">
      <w:pPr>
        <w:rPr>
          <w:rFonts w:eastAsia="Times New Roman"/>
          <w:szCs w:val="20"/>
        </w:rPr>
      </w:pPr>
      <w:r w:rsidRPr="0067522F">
        <w:rPr>
          <w:rFonts w:eastAsia="Times New Roman"/>
          <w:szCs w:val="20"/>
        </w:rPr>
        <w:t>To stay up-to-date and have your say in who is elected to the Board, we urge you to update your contact details.</w:t>
      </w:r>
    </w:p>
    <w:p w:rsidR="00744743" w:rsidRPr="0067522F" w:rsidRDefault="00744743" w:rsidP="00744743">
      <w:pPr>
        <w:rPr>
          <w:rFonts w:eastAsia="Times New Roman"/>
          <w:szCs w:val="20"/>
        </w:rPr>
      </w:pPr>
      <w:r w:rsidRPr="0067522F">
        <w:rPr>
          <w:rFonts w:eastAsia="Times New Roman"/>
          <w:szCs w:val="20"/>
        </w:rPr>
        <w:t>You can do so by:</w:t>
      </w:r>
    </w:p>
    <w:p w:rsidR="00744743" w:rsidRPr="0067522F" w:rsidRDefault="00744743" w:rsidP="00744743">
      <w:pPr>
        <w:ind w:left="284" w:hanging="142"/>
        <w:rPr>
          <w:rFonts w:eastAsia="Times New Roman"/>
          <w:szCs w:val="20"/>
        </w:rPr>
      </w:pPr>
      <w:r w:rsidRPr="0067522F">
        <w:rPr>
          <w:rFonts w:eastAsia="Times New Roman"/>
          <w:szCs w:val="20"/>
        </w:rPr>
        <w:t>•</w:t>
      </w:r>
      <w:r w:rsidRPr="0067522F">
        <w:rPr>
          <w:rFonts w:eastAsia="Times New Roman"/>
          <w:szCs w:val="20"/>
        </w:rPr>
        <w:tab/>
        <w:t xml:space="preserve">logging into your member portal at </w:t>
      </w:r>
      <w:hyperlink r:id="rId382" w:history="1">
        <w:r w:rsidRPr="0067522F">
          <w:rPr>
            <w:rFonts w:eastAsia="Times New Roman"/>
            <w:color w:val="0000FF"/>
            <w:szCs w:val="20"/>
            <w:u w:val="single"/>
          </w:rPr>
          <w:t>supersa.gov.au</w:t>
        </w:r>
      </w:hyperlink>
      <w:r w:rsidRPr="0067522F">
        <w:rPr>
          <w:rFonts w:eastAsia="Times New Roman"/>
          <w:szCs w:val="20"/>
        </w:rPr>
        <w:t>;</w:t>
      </w:r>
    </w:p>
    <w:p w:rsidR="00744743" w:rsidRPr="0067522F" w:rsidRDefault="00744743" w:rsidP="00744743">
      <w:pPr>
        <w:ind w:left="284" w:hanging="142"/>
        <w:rPr>
          <w:rFonts w:eastAsia="Times New Roman"/>
          <w:szCs w:val="20"/>
        </w:rPr>
      </w:pPr>
      <w:r w:rsidRPr="0067522F">
        <w:rPr>
          <w:rFonts w:eastAsia="Times New Roman"/>
          <w:szCs w:val="20"/>
        </w:rPr>
        <w:t>•</w:t>
      </w:r>
      <w:r w:rsidRPr="0067522F">
        <w:rPr>
          <w:rFonts w:eastAsia="Times New Roman"/>
          <w:szCs w:val="20"/>
        </w:rPr>
        <w:tab/>
        <w:t xml:space="preserve">completing and emailing a Change of Details form to </w:t>
      </w:r>
      <w:hyperlink r:id="rId383" w:history="1">
        <w:r w:rsidRPr="0067522F">
          <w:rPr>
            <w:rFonts w:eastAsia="Times New Roman"/>
            <w:color w:val="0000FF"/>
            <w:szCs w:val="20"/>
            <w:u w:val="single"/>
          </w:rPr>
          <w:t>supersa@sa.gov.au</w:t>
        </w:r>
      </w:hyperlink>
      <w:r w:rsidRPr="0067522F">
        <w:rPr>
          <w:rFonts w:eastAsia="Times New Roman"/>
          <w:szCs w:val="20"/>
        </w:rPr>
        <w:t>, or</w:t>
      </w:r>
    </w:p>
    <w:p w:rsidR="00744743" w:rsidRPr="0067522F" w:rsidRDefault="00744743" w:rsidP="00744743">
      <w:pPr>
        <w:ind w:left="284" w:hanging="142"/>
        <w:rPr>
          <w:rFonts w:eastAsia="Times New Roman"/>
          <w:szCs w:val="20"/>
        </w:rPr>
      </w:pPr>
      <w:r w:rsidRPr="0067522F">
        <w:rPr>
          <w:rFonts w:eastAsia="Times New Roman"/>
          <w:szCs w:val="20"/>
        </w:rPr>
        <w:t>•</w:t>
      </w:r>
      <w:r w:rsidRPr="0067522F">
        <w:rPr>
          <w:rFonts w:eastAsia="Times New Roman"/>
          <w:szCs w:val="20"/>
        </w:rPr>
        <w:tab/>
        <w:t>contacting Super SA on 1300 369 315 and providing your details to one of our friendly member services staff.</w:t>
      </w:r>
    </w:p>
    <w:p w:rsidR="00744743" w:rsidRPr="0067522F" w:rsidRDefault="00744743" w:rsidP="00744743">
      <w:pPr>
        <w:rPr>
          <w:rFonts w:eastAsia="Times New Roman"/>
          <w:spacing w:val="-2"/>
          <w:szCs w:val="20"/>
        </w:rPr>
      </w:pPr>
      <w:r w:rsidRPr="0067522F">
        <w:rPr>
          <w:rFonts w:eastAsia="Times New Roman"/>
          <w:spacing w:val="-2"/>
          <w:szCs w:val="20"/>
        </w:rPr>
        <w:t>If you are a member of SA Police Super and wish to participate in the Funds SA Board election, please advise Police Super on (08) 8470 0370 of any address changes.</w:t>
      </w:r>
    </w:p>
    <w:p w:rsidR="00744743" w:rsidRPr="0067522F" w:rsidRDefault="00744743" w:rsidP="00744743">
      <w:pPr>
        <w:rPr>
          <w:rFonts w:eastAsia="Times New Roman"/>
          <w:szCs w:val="20"/>
        </w:rPr>
      </w:pPr>
      <w:r w:rsidRPr="0067522F">
        <w:rPr>
          <w:rFonts w:eastAsia="Times New Roman"/>
          <w:szCs w:val="20"/>
        </w:rPr>
        <w:t xml:space="preserve">Further information regarding the nomination process for the elections, will be advertised in </w:t>
      </w:r>
      <w:r w:rsidRPr="0067522F">
        <w:rPr>
          <w:rFonts w:eastAsia="Times New Roman"/>
          <w:i/>
          <w:szCs w:val="20"/>
        </w:rPr>
        <w:t>The Advertiser</w:t>
      </w:r>
      <w:r w:rsidRPr="0067522F">
        <w:rPr>
          <w:rFonts w:eastAsia="Times New Roman"/>
          <w:szCs w:val="20"/>
        </w:rPr>
        <w:t xml:space="preserve"> on Saturday 3 July 2021, the Sunday Mail on Sunday 4 July 2021 and the </w:t>
      </w:r>
      <w:r w:rsidRPr="0067522F">
        <w:rPr>
          <w:rFonts w:eastAsia="Times New Roman"/>
          <w:i/>
          <w:szCs w:val="20"/>
        </w:rPr>
        <w:t>Government Gazette</w:t>
      </w:r>
      <w:r w:rsidRPr="0067522F">
        <w:rPr>
          <w:rFonts w:eastAsia="Times New Roman"/>
          <w:szCs w:val="20"/>
        </w:rPr>
        <w:t xml:space="preserve"> on 1 July 2021.</w:t>
      </w:r>
    </w:p>
    <w:p w:rsidR="00744743" w:rsidRPr="0067522F" w:rsidRDefault="00744743" w:rsidP="00744743">
      <w:pPr>
        <w:spacing w:after="0"/>
        <w:rPr>
          <w:rFonts w:eastAsia="Times New Roman"/>
          <w:szCs w:val="17"/>
        </w:rPr>
      </w:pPr>
      <w:r w:rsidRPr="0067522F">
        <w:rPr>
          <w:rFonts w:eastAsia="Times New Roman"/>
          <w:szCs w:val="17"/>
        </w:rPr>
        <w:t>Dated: 3 June 2021</w:t>
      </w:r>
    </w:p>
    <w:p w:rsidR="00744743" w:rsidRPr="0067522F" w:rsidRDefault="00744743" w:rsidP="00744743">
      <w:pPr>
        <w:spacing w:after="0"/>
        <w:jc w:val="right"/>
        <w:rPr>
          <w:rFonts w:eastAsia="Times New Roman"/>
          <w:smallCaps/>
          <w:szCs w:val="20"/>
        </w:rPr>
      </w:pPr>
      <w:r w:rsidRPr="0067522F">
        <w:rPr>
          <w:rFonts w:eastAsia="Times New Roman"/>
          <w:smallCaps/>
          <w:szCs w:val="20"/>
        </w:rPr>
        <w:t>Kathy O’Donnell</w:t>
      </w:r>
    </w:p>
    <w:p w:rsidR="00744743" w:rsidRPr="0067522F" w:rsidRDefault="00744743" w:rsidP="00744743">
      <w:pPr>
        <w:spacing w:after="0"/>
        <w:jc w:val="right"/>
        <w:rPr>
          <w:rFonts w:eastAsia="Times New Roman"/>
          <w:szCs w:val="17"/>
        </w:rPr>
      </w:pPr>
      <w:r w:rsidRPr="0067522F">
        <w:rPr>
          <w:rFonts w:eastAsia="Times New Roman"/>
          <w:szCs w:val="17"/>
        </w:rPr>
        <w:t>Board Support Officer,</w:t>
      </w:r>
    </w:p>
    <w:p w:rsidR="00744743" w:rsidRDefault="00744743" w:rsidP="00744743">
      <w:pPr>
        <w:spacing w:after="0"/>
        <w:jc w:val="right"/>
        <w:rPr>
          <w:rFonts w:eastAsia="Times New Roman"/>
          <w:szCs w:val="17"/>
        </w:rPr>
      </w:pPr>
      <w:r w:rsidRPr="0067522F">
        <w:rPr>
          <w:rFonts w:eastAsia="Times New Roman"/>
          <w:szCs w:val="17"/>
        </w:rPr>
        <w:t>Policy and Governance, Super SA</w:t>
      </w:r>
    </w:p>
    <w:p w:rsidR="00744743" w:rsidRDefault="00744743" w:rsidP="00744743">
      <w:pPr>
        <w:pBdr>
          <w:bottom w:val="single" w:sz="4" w:space="1" w:color="auto"/>
        </w:pBdr>
        <w:spacing w:after="0" w:line="52" w:lineRule="exact"/>
        <w:jc w:val="center"/>
        <w:rPr>
          <w:rFonts w:eastAsia="Times New Roman"/>
          <w:szCs w:val="20"/>
        </w:rPr>
      </w:pPr>
    </w:p>
    <w:p w:rsidR="00744743" w:rsidRDefault="00744743" w:rsidP="00744743">
      <w:pPr>
        <w:pBdr>
          <w:top w:val="single" w:sz="4" w:space="1" w:color="auto"/>
        </w:pBdr>
        <w:spacing w:before="34" w:after="0" w:line="14" w:lineRule="exact"/>
        <w:jc w:val="center"/>
        <w:rPr>
          <w:rFonts w:eastAsia="Times New Roman"/>
          <w:szCs w:val="20"/>
        </w:rPr>
      </w:pPr>
    </w:p>
    <w:p w:rsidR="00744743" w:rsidRDefault="00744743" w:rsidP="0074474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978CB" w:rsidRDefault="00F978CB">
      <w:pPr>
        <w:spacing w:after="0" w:line="240" w:lineRule="auto"/>
        <w:jc w:val="left"/>
        <w:rPr>
          <w:caps/>
          <w:szCs w:val="17"/>
          <w:lang w:eastAsia="en-AU"/>
        </w:rPr>
      </w:pPr>
      <w:r>
        <w:rPr>
          <w:caps/>
          <w:szCs w:val="17"/>
          <w:lang w:eastAsia="en-AU"/>
        </w:rPr>
        <w:br w:type="page"/>
      </w:r>
    </w:p>
    <w:p w:rsidR="0088425B" w:rsidRPr="0088425B" w:rsidRDefault="0088425B" w:rsidP="00F978CB">
      <w:pPr>
        <w:pStyle w:val="Heading2"/>
        <w:rPr>
          <w:lang w:eastAsia="en-AU"/>
        </w:rPr>
      </w:pPr>
      <w:bookmarkStart w:id="243" w:name="_Toc73625121"/>
      <w:r w:rsidRPr="0088425B">
        <w:rPr>
          <w:lang w:eastAsia="en-AU"/>
        </w:rPr>
        <w:t>State Records Act 1997</w:t>
      </w:r>
      <w:bookmarkEnd w:id="243"/>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State Records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State Records Act 1997</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84" w:history="1">
        <w:r w:rsidRPr="0088425B">
          <w:rPr>
            <w:rFonts w:eastAsia="Times New Roman"/>
            <w:i/>
            <w:iCs/>
            <w:color w:val="000000"/>
            <w:sz w:val="23"/>
            <w:szCs w:val="23"/>
            <w:lang w:eastAsia="en-AU"/>
          </w:rPr>
          <w:t>State Records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85"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d65ae0de_a9c5_4bae_b86c_d335129c5a2a_a"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State Records.</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4" w:name="idd65ae0de_a9c5_4bae_b86c_d335129c5a2a_a"/>
      <w:r w:rsidRPr="0088425B">
        <w:rPr>
          <w:rFonts w:eastAsia="Times New Roman"/>
          <w:b/>
          <w:bCs/>
          <w:color w:val="000000"/>
          <w:sz w:val="32"/>
          <w:szCs w:val="32"/>
          <w:lang w:eastAsia="en-AU"/>
        </w:rPr>
        <w:t>Schedule 1—Fees</w:t>
      </w:r>
      <w:bookmarkEnd w:id="244"/>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1"/>
        <w:gridCol w:w="5982"/>
        <w:gridCol w:w="2222"/>
      </w:tblGrid>
      <w:tr w:rsidR="0088425B" w:rsidRPr="0088425B" w:rsidTr="00310616">
        <w:trPr>
          <w:cantSplit/>
        </w:trPr>
        <w:tc>
          <w:tcPr>
            <w:tcW w:w="6563"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Application fee for public access to official records</w:t>
            </w:r>
          </w:p>
        </w:tc>
        <w:tc>
          <w:tcPr>
            <w:tcW w:w="222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Applications involving requests for copies of documents—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an application made in person (1 to 10 pages inclusive)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nil</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 application made in person (more than 10 pages)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$10.10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for an application made in writing or by telephone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$10.10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This service is only provided if specific and accurate archive reference numbers are supplied.</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563"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Copies of documents</w:t>
            </w:r>
          </w:p>
        </w:tc>
        <w:tc>
          <w:tcPr>
            <w:tcW w:w="222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Basic paper format (per page)—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A4 black &amp; white (297 mm x 210 mm)</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$0.75</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A4 colour (297 mm x 210 mm)</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$1.85</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A3 black &amp; white (420 mm x 297 mm)</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A3 colour (420 mm x 297 mm)</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$3.70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High quality paper format (per page)—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A3 colour (420 mm x 297 mm)</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$6.25</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A2 colour (594 mm x 420 mm)</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A1 colour (841 mm x 594 mm)</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Digital format—low resolution (for example, PDF or JPEG)—</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selected pages (1 to 4 pages inclusive)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$7.25</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small item (5 to 20 pages inclusive)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$36.25</w:t>
            </w:r>
          </w:p>
        </w:tc>
      </w:tr>
    </w:tbl>
    <w:p w:rsidR="00F978CB" w:rsidRDefault="00F978CB">
      <w:r>
        <w:br w:type="page"/>
      </w:r>
    </w:p>
    <w:tbl>
      <w:tblPr>
        <w:tblW w:w="0" w:type="auto"/>
        <w:tblInd w:w="60" w:type="dxa"/>
        <w:tblLayout w:type="fixed"/>
        <w:tblCellMar>
          <w:left w:w="60" w:type="dxa"/>
          <w:right w:w="60" w:type="dxa"/>
        </w:tblCellMar>
        <w:tblLook w:val="0000" w:firstRow="0" w:lastRow="0" w:firstColumn="0" w:lastColumn="0" w:noHBand="0" w:noVBand="0"/>
      </w:tblPr>
      <w:tblGrid>
        <w:gridCol w:w="581"/>
        <w:gridCol w:w="5982"/>
        <w:gridCol w:w="2222"/>
      </w:tblGrid>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medium item (21 to 40 pages inclusive)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$72.50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large item (more than 40 pages)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$108.00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Digital format—high resolution (for example, TIFF) (per page)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$24.40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Additional fees—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certification of copy (per page)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$0.65</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cost of CD</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$2.00</w:t>
            </w:r>
          </w:p>
        </w:tc>
      </w:tr>
      <w:tr w:rsidR="0088425B" w:rsidRPr="0088425B" w:rsidTr="00310616">
        <w:trPr>
          <w:cantSplit/>
        </w:trPr>
        <w:tc>
          <w:tcPr>
            <w:tcW w:w="6563"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Publications</w:t>
            </w:r>
          </w:p>
        </w:tc>
        <w:tc>
          <w:tcPr>
            <w:tcW w:w="222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i/>
                <w:iCs/>
                <w:color w:val="000000"/>
                <w:sz w:val="20"/>
                <w:szCs w:val="20"/>
                <w:lang w:eastAsia="en-AU"/>
              </w:rPr>
              <w:t>A little flour and a few blankets: an administrative history of Aboriginal affairs in South Australia, 1834</w:t>
            </w:r>
            <w:r w:rsidRPr="0088425B">
              <w:rPr>
                <w:rFonts w:eastAsia="Times New Roman"/>
                <w:i/>
                <w:iCs/>
                <w:color w:val="000000"/>
                <w:sz w:val="20"/>
                <w:szCs w:val="20"/>
                <w:lang w:eastAsia="en-AU"/>
              </w:rPr>
              <w:noBreakHyphen/>
              <w:t>2000</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$30.00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i/>
                <w:iCs/>
                <w:color w:val="000000"/>
                <w:sz w:val="20"/>
                <w:szCs w:val="20"/>
                <w:lang w:eastAsia="en-AU"/>
              </w:rPr>
              <w:t>Aboriginal resource kit</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i/>
                <w:iCs/>
                <w:color w:val="000000"/>
                <w:sz w:val="20"/>
                <w:szCs w:val="20"/>
                <w:lang w:eastAsia="en-AU"/>
              </w:rPr>
              <w:t>Ancestors in archives: a guide for family historians to South Australia's government archives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$12.20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i/>
                <w:iCs/>
                <w:color w:val="000000"/>
                <w:sz w:val="20"/>
                <w:szCs w:val="20"/>
                <w:lang w:eastAsia="en-AU"/>
              </w:rPr>
              <w:t>Distant voices</w:t>
            </w:r>
            <w:r w:rsidRPr="0088425B">
              <w:rPr>
                <w:rFonts w:eastAsia="Times New Roman"/>
                <w:color w:val="000000"/>
                <w:sz w:val="20"/>
                <w:szCs w:val="20"/>
                <w:lang w:eastAsia="en-AU"/>
              </w:rPr>
              <w:t xml:space="preserve"> (DVD)</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$46.50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i/>
                <w:iCs/>
                <w:color w:val="000000"/>
                <w:sz w:val="20"/>
                <w:szCs w:val="20"/>
                <w:lang w:eastAsia="en-AU"/>
              </w:rPr>
              <w:t>Guide to records relating to Aboriginal people</w:t>
            </w:r>
            <w:r w:rsidRPr="0088425B">
              <w:rPr>
                <w:rFonts w:eastAsia="Times New Roman"/>
                <w:color w:val="000000"/>
                <w:sz w:val="20"/>
                <w:szCs w:val="20"/>
                <w:lang w:eastAsia="en-AU"/>
              </w:rPr>
              <w:t xml:space="preserve"> (5 volumes)—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printed copy (per volume)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$13.00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CD</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$35.25</w:t>
            </w:r>
          </w:p>
        </w:tc>
      </w:tr>
      <w:tr w:rsidR="0088425B" w:rsidRPr="0088425B" w:rsidTr="00310616">
        <w:trPr>
          <w:cantSplit/>
        </w:trPr>
        <w:tc>
          <w:tcPr>
            <w:tcW w:w="6563"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Provision of advisory, processing and loans services to agencies</w:t>
            </w:r>
          </w:p>
        </w:tc>
        <w:tc>
          <w:tcPr>
            <w:tcW w:w="222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Preparation of disposal schedules (per hour or part of hour)</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Culling and sentencing of records (per hour or part of hour)</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Preparation of consignment list (per 15 minutes or part of 15 minutes)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Preparation of written advice—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hour</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Interfiling (placing new files into boxes already held in archive)—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hour</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Reprocessing of transfers received requiring further work or correction—</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hour</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Other advisory or processing services (including any research)—</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hour</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19</w:t>
            </w:r>
          </w:p>
        </w:tc>
        <w:tc>
          <w:tcPr>
            <w:tcW w:w="598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Loans—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identifying and locating item (including any research)—</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per hour</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retrieval (per item)—</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non</w:t>
            </w:r>
            <w:r w:rsidRPr="0088425B">
              <w:rPr>
                <w:rFonts w:eastAsia="Times New Roman"/>
                <w:color w:val="000000"/>
                <w:sz w:val="20"/>
                <w:szCs w:val="20"/>
                <w:lang w:eastAsia="en-AU"/>
              </w:rPr>
              <w:noBreakHyphen/>
              <w:t>urgent</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urgent (within 24 hours)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$18.30</w:t>
            </w:r>
          </w:p>
        </w:tc>
      </w:tr>
    </w:tbl>
    <w:p w:rsidR="00F978CB" w:rsidRDefault="00F978CB">
      <w:r>
        <w:br w:type="page"/>
      </w:r>
    </w:p>
    <w:tbl>
      <w:tblPr>
        <w:tblW w:w="0" w:type="auto"/>
        <w:tblInd w:w="60" w:type="dxa"/>
        <w:tblLayout w:type="fixed"/>
        <w:tblCellMar>
          <w:left w:w="60" w:type="dxa"/>
          <w:right w:w="60" w:type="dxa"/>
        </w:tblCellMar>
        <w:tblLook w:val="0000" w:firstRow="0" w:lastRow="0" w:firstColumn="0" w:lastColumn="0" w:noHBand="0" w:noVBand="0"/>
      </w:tblPr>
      <w:tblGrid>
        <w:gridCol w:w="581"/>
        <w:gridCol w:w="5982"/>
        <w:gridCol w:w="2222"/>
      </w:tblGrid>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restoring original order of item before returning it to the archive—</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$21.60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per hour</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$86.50</w:t>
            </w:r>
          </w:p>
        </w:tc>
      </w:tr>
      <w:tr w:rsidR="0088425B" w:rsidRPr="0088425B" w:rsidTr="00310616">
        <w:trPr>
          <w:cantSplit/>
        </w:trPr>
        <w:tc>
          <w:tcPr>
            <w:tcW w:w="58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issue of late returns reminder (per item)</w:t>
            </w:r>
          </w:p>
        </w:tc>
        <w:tc>
          <w:tcPr>
            <w:tcW w:w="222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$13.50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F978CB">
      <w:pPr>
        <w:pStyle w:val="Heading2"/>
        <w:rPr>
          <w:lang w:eastAsia="en-AU"/>
        </w:rPr>
      </w:pPr>
      <w:bookmarkStart w:id="245" w:name="_Toc73625122"/>
      <w:r w:rsidRPr="0088425B">
        <w:rPr>
          <w:lang w:eastAsia="en-AU"/>
        </w:rPr>
        <w:t>Summary Offences Act 1953</w:t>
      </w:r>
      <w:bookmarkEnd w:id="245"/>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Summary Offences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Summary Offences Act 1953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86" w:history="1">
        <w:r w:rsidRPr="0088425B">
          <w:rPr>
            <w:rFonts w:eastAsia="Times New Roman"/>
            <w:i/>
            <w:iCs/>
            <w:color w:val="000000"/>
            <w:sz w:val="23"/>
            <w:szCs w:val="23"/>
            <w:lang w:eastAsia="en-AU"/>
          </w:rPr>
          <w:t>Summary Offences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87"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88" w:history="1">
        <w:r w:rsidRPr="0088425B">
          <w:rPr>
            <w:rFonts w:eastAsia="Times New Roman"/>
            <w:i/>
            <w:iCs/>
            <w:color w:val="000000"/>
            <w:sz w:val="23"/>
            <w:szCs w:val="23"/>
            <w:lang w:eastAsia="en-AU"/>
          </w:rPr>
          <w:t>Summary Offences Act 1953</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b426b447_fb10_44c6_89ea_3ec51a4470"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6" w:name="idb426b447_fb10_44c6_89ea_3ec51a4470"/>
      <w:r w:rsidRPr="0088425B">
        <w:rPr>
          <w:rFonts w:eastAsia="Times New Roman"/>
          <w:b/>
          <w:bCs/>
          <w:color w:val="000000"/>
          <w:sz w:val="32"/>
          <w:szCs w:val="32"/>
          <w:lang w:eastAsia="en-AU"/>
        </w:rPr>
        <w:t>Schedule 1—Fees</w:t>
      </w:r>
      <w:bookmarkEnd w:id="246"/>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4"/>
        <w:gridCol w:w="6839"/>
        <w:gridCol w:w="1583"/>
      </w:tblGrid>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8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 application to the Minister for an exempt person declaration under section 21F(5)(b) of Act</w:t>
            </w:r>
          </w:p>
        </w:tc>
        <w:tc>
          <w:tcPr>
            <w:tcW w:w="15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$55.00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8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 audio tape of the soundtrack of an audio visual record of an interview with a suspect (section 74D of Act)</w:t>
            </w:r>
          </w:p>
        </w:tc>
        <w:tc>
          <w:tcPr>
            <w:tcW w:w="15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$23.00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8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an audio record of an interview with a suspect (section 74D of Act)</w:t>
            </w:r>
          </w:p>
        </w:tc>
        <w:tc>
          <w:tcPr>
            <w:tcW w:w="15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$23.00</w:t>
            </w:r>
          </w:p>
        </w:tc>
      </w:tr>
      <w:tr w:rsidR="0088425B" w:rsidRPr="0088425B" w:rsidTr="00310616">
        <w:trPr>
          <w:cantSplit/>
        </w:trPr>
        <w:tc>
          <w:tcPr>
            <w:tcW w:w="36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83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an audio visual record of an intimate search of a detainee (section 81 of Act)</w:t>
            </w:r>
          </w:p>
        </w:tc>
        <w:tc>
          <w:tcPr>
            <w:tcW w:w="158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Signed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F978CB" w:rsidRDefault="00F978CB">
      <w:pPr>
        <w:spacing w:after="0" w:line="240" w:lineRule="auto"/>
        <w:jc w:val="left"/>
        <w:rPr>
          <w:caps/>
          <w:szCs w:val="17"/>
          <w:lang w:eastAsia="en-AU"/>
        </w:rPr>
      </w:pPr>
      <w:r>
        <w:rPr>
          <w:caps/>
          <w:szCs w:val="17"/>
          <w:lang w:eastAsia="en-AU"/>
        </w:rPr>
        <w:br w:type="page"/>
      </w:r>
    </w:p>
    <w:p w:rsidR="0088425B" w:rsidRPr="0088425B" w:rsidRDefault="0088425B" w:rsidP="00F978CB">
      <w:pPr>
        <w:pStyle w:val="Heading2"/>
        <w:rPr>
          <w:lang w:eastAsia="en-AU"/>
        </w:rPr>
      </w:pPr>
      <w:bookmarkStart w:id="247" w:name="_Toc73625123"/>
      <w:r w:rsidRPr="0088425B">
        <w:rPr>
          <w:lang w:eastAsia="en-AU"/>
        </w:rPr>
        <w:t>Supported Residential Facilities Act 1992</w:t>
      </w:r>
      <w:bookmarkEnd w:id="247"/>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Supported Residential Facilities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Supported Residential Facilities Act 1992</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89" w:history="1">
        <w:r w:rsidRPr="0088425B">
          <w:rPr>
            <w:rFonts w:eastAsia="Times New Roman"/>
            <w:i/>
            <w:iCs/>
            <w:color w:val="000000"/>
            <w:sz w:val="23"/>
            <w:szCs w:val="23"/>
            <w:lang w:eastAsia="en-AU"/>
          </w:rPr>
          <w:t>Supported Residential Facilities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90"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91" w:history="1">
        <w:r w:rsidRPr="0088425B">
          <w:rPr>
            <w:rFonts w:eastAsia="Times New Roman"/>
            <w:i/>
            <w:iCs/>
            <w:color w:val="000000"/>
            <w:sz w:val="23"/>
            <w:szCs w:val="23"/>
            <w:lang w:eastAsia="en-AU"/>
          </w:rPr>
          <w:t>Supported Residential Facilities Act 1992</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70e31ca0_b0b5_4694_bf54_a1b1a06cbe"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8" w:name="id70e31ca0_b0b5_4694_bf54_a1b1a06cbe"/>
      <w:r w:rsidRPr="0088425B">
        <w:rPr>
          <w:rFonts w:eastAsia="Times New Roman"/>
          <w:b/>
          <w:bCs/>
          <w:color w:val="000000"/>
          <w:sz w:val="32"/>
          <w:szCs w:val="32"/>
          <w:lang w:eastAsia="en-AU"/>
        </w:rPr>
        <w:t>Schedule 1—Fees</w:t>
      </w:r>
      <w:bookmarkEnd w:id="248"/>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93"/>
        <w:gridCol w:w="7660"/>
        <w:gridCol w:w="833"/>
      </w:tblGrid>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76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Inspection fee for inspection of premises (section 22(1)(a)(iii) of the Act)</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This fee must be paid by the proprietor of the premises within 7 days after the completion of the inspection.</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$205.00</w:t>
            </w:r>
          </w:p>
        </w:tc>
      </w:tr>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76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Application fees—</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The fee for an application must be paid at the time the application is lodged.</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on lodging an application for a licence (section 24(2) of the Act)</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$85.50</w:t>
            </w:r>
          </w:p>
        </w:tc>
      </w:tr>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on lodging an application for the renewal of a licence (section 27(1)(b) of the Act)</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$85.50</w:t>
            </w:r>
          </w:p>
        </w:tc>
      </w:tr>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on lodging a late application for the renewal of a licence (section 27(3) of the Act)</w:t>
            </w:r>
          </w:p>
          <w:p w:rsidR="0088425B" w:rsidRPr="0088425B" w:rsidRDefault="0088425B" w:rsidP="0088425B">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The fee under this paragraph is in addition to the fee under paragraph (b)</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$51.00</w:t>
            </w:r>
          </w:p>
        </w:tc>
      </w:tr>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on lodging an application for the transfer of a licence (section 30(2)(b) of the Act)</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$85.50</w:t>
            </w:r>
          </w:p>
        </w:tc>
      </w:tr>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(e)</w:t>
            </w:r>
            <w:r w:rsidRPr="0088425B">
              <w:rPr>
                <w:rFonts w:eastAsia="Times New Roman"/>
                <w:color w:val="000000"/>
                <w:sz w:val="20"/>
                <w:szCs w:val="20"/>
                <w:lang w:eastAsia="en-AU"/>
              </w:rPr>
              <w:tab/>
              <w:t>on lodging an application in relation to a dispute (section 43(5)(c) of the Act)</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$51.00</w:t>
            </w:r>
          </w:p>
        </w:tc>
      </w:tr>
    </w:tbl>
    <w:p w:rsidR="00F978CB" w:rsidRDefault="00F978CB">
      <w:r>
        <w:br w:type="page"/>
      </w:r>
    </w:p>
    <w:tbl>
      <w:tblPr>
        <w:tblW w:w="0" w:type="auto"/>
        <w:tblInd w:w="60" w:type="dxa"/>
        <w:tblLayout w:type="fixed"/>
        <w:tblCellMar>
          <w:left w:w="60" w:type="dxa"/>
          <w:right w:w="60" w:type="dxa"/>
        </w:tblCellMar>
        <w:tblLook w:val="0000" w:firstRow="0" w:lastRow="0" w:firstColumn="0" w:lastColumn="0" w:noHBand="0" w:noVBand="0"/>
      </w:tblPr>
      <w:tblGrid>
        <w:gridCol w:w="293"/>
        <w:gridCol w:w="7660"/>
        <w:gridCol w:w="833"/>
      </w:tblGrid>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766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Licensing fees—</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on a decision to grant a licence</w:t>
            </w:r>
          </w:p>
          <w:p w:rsidR="0088425B" w:rsidRPr="0088425B" w:rsidRDefault="0088425B" w:rsidP="0088425B">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Notes—</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8425B">
              <w:rPr>
                <w:rFonts w:eastAsia="Times New Roman"/>
                <w:color w:val="000000"/>
                <w:sz w:val="20"/>
                <w:szCs w:val="20"/>
                <w:lang w:eastAsia="en-AU"/>
              </w:rPr>
              <w:tab/>
              <w:t>(1)</w:t>
            </w:r>
            <w:r w:rsidRPr="0088425B">
              <w:rPr>
                <w:rFonts w:eastAsia="Times New Roman"/>
                <w:color w:val="000000"/>
                <w:sz w:val="20"/>
                <w:szCs w:val="20"/>
                <w:lang w:eastAsia="en-AU"/>
              </w:rPr>
              <w:tab/>
              <w:t>This fee must be paid within 7 days after the applicant receives written notification from the licensing authority that the application for a licence has been approved.</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8425B">
              <w:rPr>
                <w:rFonts w:eastAsia="Times New Roman"/>
                <w:color w:val="000000"/>
                <w:sz w:val="20"/>
                <w:szCs w:val="20"/>
                <w:lang w:eastAsia="en-AU"/>
              </w:rPr>
              <w:tab/>
              <w:t>(2)</w:t>
            </w:r>
            <w:r w:rsidRPr="0088425B">
              <w:rPr>
                <w:rFonts w:eastAsia="Times New Roman"/>
                <w:color w:val="000000"/>
                <w:sz w:val="20"/>
                <w:szCs w:val="20"/>
                <w:lang w:eastAsia="en-AU"/>
              </w:rPr>
              <w:tab/>
              <w:t>If the term of the licence is less than 12 months, the licence fee is a proportion of the fee under this paragraph, being the proportion that the number of whole months in the period of the licence bears to 12.</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$398.00</w:t>
            </w:r>
          </w:p>
        </w:tc>
      </w:tr>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if the term of a licence exceeds 12 months, an annual licence fee is payable on the anniversary of the granting of the licence</w:t>
            </w:r>
          </w:p>
          <w:p w:rsidR="0088425B" w:rsidRPr="0088425B" w:rsidRDefault="0088425B" w:rsidP="0088425B">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Notes—</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8425B">
              <w:rPr>
                <w:rFonts w:eastAsia="Times New Roman"/>
                <w:color w:val="000000"/>
                <w:sz w:val="20"/>
                <w:szCs w:val="20"/>
                <w:lang w:eastAsia="en-AU"/>
              </w:rPr>
              <w:tab/>
              <w:t>(1)</w:t>
            </w:r>
            <w:r w:rsidRPr="0088425B">
              <w:rPr>
                <w:rFonts w:eastAsia="Times New Roman"/>
                <w:color w:val="000000"/>
                <w:sz w:val="20"/>
                <w:szCs w:val="20"/>
                <w:lang w:eastAsia="en-AU"/>
              </w:rPr>
              <w:tab/>
              <w:t>This fee must be paid within 7 days after the anniversary of the granting of the licence.</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8425B">
              <w:rPr>
                <w:rFonts w:eastAsia="Times New Roman"/>
                <w:color w:val="000000"/>
                <w:sz w:val="20"/>
                <w:szCs w:val="20"/>
                <w:lang w:eastAsia="en-AU"/>
              </w:rPr>
              <w:tab/>
              <w:t>(2)</w:t>
            </w:r>
            <w:r w:rsidRPr="0088425B">
              <w:rPr>
                <w:rFonts w:eastAsia="Times New Roman"/>
                <w:color w:val="000000"/>
                <w:sz w:val="20"/>
                <w:szCs w:val="20"/>
                <w:lang w:eastAsia="en-AU"/>
              </w:rPr>
              <w:tab/>
              <w:t>If the licence is due to expire before the second anniversary of the granting of the licence, the annual licence fee is a proportion of the fee under this paragraph, being the proportion that the number of whole months in the period between the first anniversary of the granting of the licence and the date on which the licence is due to expire bears to 12.</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$398.00</w:t>
            </w:r>
          </w:p>
        </w:tc>
      </w:tr>
      <w:tr w:rsidR="0088425B" w:rsidRPr="0088425B" w:rsidTr="00310616">
        <w:trPr>
          <w:cantSplit/>
        </w:trPr>
        <w:tc>
          <w:tcPr>
            <w:tcW w:w="29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on a decision to renew a licence</w:t>
            </w:r>
          </w:p>
          <w:p w:rsidR="0088425B" w:rsidRPr="0088425B" w:rsidRDefault="0088425B" w:rsidP="0088425B">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Notes—</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8425B">
              <w:rPr>
                <w:rFonts w:eastAsia="Times New Roman"/>
                <w:color w:val="000000"/>
                <w:sz w:val="20"/>
                <w:szCs w:val="20"/>
                <w:lang w:eastAsia="en-AU"/>
              </w:rPr>
              <w:tab/>
              <w:t>(1)</w:t>
            </w:r>
            <w:r w:rsidRPr="0088425B">
              <w:rPr>
                <w:rFonts w:eastAsia="Times New Roman"/>
                <w:color w:val="000000"/>
                <w:sz w:val="20"/>
                <w:szCs w:val="20"/>
                <w:lang w:eastAsia="en-AU"/>
              </w:rPr>
              <w:tab/>
              <w:t>This fee must be paid within 7 days after the applicant receives written notification from the licensing authority that the application for renewal has been approved.</w:t>
            </w:r>
          </w:p>
          <w:p w:rsidR="0088425B" w:rsidRPr="0088425B" w:rsidRDefault="0088425B" w:rsidP="0088425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8425B">
              <w:rPr>
                <w:rFonts w:eastAsia="Times New Roman"/>
                <w:color w:val="000000"/>
                <w:sz w:val="20"/>
                <w:szCs w:val="20"/>
                <w:lang w:eastAsia="en-AU"/>
              </w:rPr>
              <w:tab/>
              <w:t>(2)</w:t>
            </w:r>
            <w:r w:rsidRPr="0088425B">
              <w:rPr>
                <w:rFonts w:eastAsia="Times New Roman"/>
                <w:color w:val="000000"/>
                <w:sz w:val="20"/>
                <w:szCs w:val="20"/>
                <w:lang w:eastAsia="en-AU"/>
              </w:rPr>
              <w:tab/>
              <w:t>If the term of a licence on renewal is less than 12 months, the licence fee is a proportion of the fee under this paragraph, being the proportion that the number of whole months in the period of the licence bears to 12.</w:t>
            </w:r>
          </w:p>
        </w:tc>
        <w:tc>
          <w:tcPr>
            <w:tcW w:w="83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$398.00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Human Services</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27 April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F978CB">
      <w:pPr>
        <w:pStyle w:val="Heading2"/>
        <w:rPr>
          <w:lang w:eastAsia="en-AU"/>
        </w:rPr>
      </w:pPr>
      <w:bookmarkStart w:id="249" w:name="_Toc73625124"/>
      <w:r w:rsidRPr="0088425B">
        <w:rPr>
          <w:lang w:eastAsia="en-AU"/>
        </w:rPr>
        <w:t>Supreme Court Act 1935</w:t>
      </w:r>
      <w:bookmarkEnd w:id="249"/>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Supreme Court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Supreme Court Act 1935</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392" w:history="1">
        <w:r w:rsidRPr="0088425B">
          <w:rPr>
            <w:rFonts w:eastAsia="Times New Roman"/>
            <w:i/>
            <w:iCs/>
            <w:color w:val="000000"/>
            <w:sz w:val="23"/>
            <w:szCs w:val="23"/>
            <w:lang w:eastAsia="en-AU"/>
          </w:rPr>
          <w:t>Supreme Court (Fees) Notice 202</w:t>
        </w:r>
      </w:hyperlink>
      <w:r w:rsidRPr="0088425B">
        <w:rPr>
          <w:rFonts w:eastAsia="Times New Roman"/>
          <w:i/>
          <w:iCs/>
          <w:color w:val="000000"/>
          <w:sz w:val="23"/>
          <w:szCs w:val="23"/>
          <w:lang w:eastAsia="en-AU"/>
        </w:rPr>
        <w:t>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393"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394" w:history="1">
        <w:r w:rsidRPr="0088425B">
          <w:rPr>
            <w:rFonts w:eastAsia="Times New Roman"/>
            <w:i/>
            <w:iCs/>
            <w:color w:val="000000"/>
            <w:sz w:val="23"/>
            <w:szCs w:val="23"/>
            <w:lang w:eastAsia="en-AU"/>
          </w:rPr>
          <w:t>Supreme Court Act 1935</w:t>
        </w:r>
      </w:hyperlink>
      <w:r w:rsidRPr="0088425B">
        <w:rPr>
          <w:rFonts w:eastAsia="Times New Roman"/>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corporation</w:t>
      </w:r>
      <w:r w:rsidRPr="0088425B">
        <w:rPr>
          <w:rFonts w:eastAsia="Times New Roman"/>
          <w:color w:val="000000"/>
          <w:sz w:val="23"/>
          <w:szCs w:val="23"/>
          <w:lang w:eastAsia="en-AU"/>
        </w:rPr>
        <w:t xml:space="preserve"> has the same meaning as in the </w:t>
      </w:r>
      <w:hyperlink r:id="rId395" w:history="1">
        <w:r w:rsidRPr="0088425B">
          <w:rPr>
            <w:rFonts w:eastAsia="Times New Roman"/>
            <w:i/>
            <w:iCs/>
            <w:color w:val="000000"/>
            <w:sz w:val="23"/>
            <w:szCs w:val="23"/>
            <w:lang w:eastAsia="en-AU"/>
          </w:rPr>
          <w:t>Corporations Act 2001</w:t>
        </w:r>
      </w:hyperlink>
      <w:r w:rsidRPr="0088425B">
        <w:rPr>
          <w:rFonts w:eastAsia="Times New Roman"/>
          <w:color w:val="000000"/>
          <w:sz w:val="23"/>
          <w:szCs w:val="23"/>
          <w:lang w:eastAsia="en-AU"/>
        </w:rPr>
        <w:t xml:space="preserve"> of the Commonwealth;</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not</w:t>
      </w:r>
      <w:r w:rsidRPr="0088425B">
        <w:rPr>
          <w:rFonts w:eastAsia="Times New Roman"/>
          <w:b/>
          <w:bCs/>
          <w:i/>
          <w:iCs/>
          <w:color w:val="000000"/>
          <w:sz w:val="23"/>
          <w:szCs w:val="23"/>
          <w:lang w:eastAsia="en-AU"/>
        </w:rPr>
        <w:noBreakHyphen/>
        <w:t>for</w:t>
      </w:r>
      <w:r w:rsidRPr="0088425B">
        <w:rPr>
          <w:rFonts w:eastAsia="Times New Roman"/>
          <w:b/>
          <w:bCs/>
          <w:i/>
          <w:iCs/>
          <w:color w:val="000000"/>
          <w:sz w:val="23"/>
          <w:szCs w:val="23"/>
          <w:lang w:eastAsia="en-AU"/>
        </w:rPr>
        <w:noBreakHyphen/>
        <w:t>profit organisation</w:t>
      </w:r>
      <w:r w:rsidRPr="0088425B">
        <w:rPr>
          <w:rFonts w:eastAsia="Times New Roman"/>
          <w:color w:val="000000"/>
          <w:sz w:val="23"/>
          <w:szCs w:val="23"/>
          <w:lang w:eastAsia="en-AU"/>
        </w:rPr>
        <w:t xml:space="preserve"> means a corporation that is not for the purpose of trading or securing a pecuniary profit for its members from its transactions;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prescribed corporation</w:t>
      </w:r>
      <w:r w:rsidRPr="0088425B">
        <w:rPr>
          <w:rFonts w:eastAsia="Times New Roman"/>
          <w:color w:val="000000"/>
          <w:sz w:val="23"/>
          <w:szCs w:val="23"/>
          <w:lang w:eastAsia="en-AU"/>
        </w:rPr>
        <w:t xml:space="preserve"> means a corporation other than—</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a small business; or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a not</w:t>
      </w:r>
      <w:r w:rsidRPr="0088425B">
        <w:rPr>
          <w:rFonts w:eastAsia="Times New Roman"/>
          <w:color w:val="000000"/>
          <w:sz w:val="23"/>
          <w:szCs w:val="23"/>
          <w:lang w:eastAsia="en-AU"/>
        </w:rPr>
        <w:noBreakHyphen/>
        <w:t>for</w:t>
      </w:r>
      <w:r w:rsidRPr="0088425B">
        <w:rPr>
          <w:rFonts w:eastAsia="Times New Roman"/>
          <w:color w:val="000000"/>
          <w:sz w:val="23"/>
          <w:szCs w:val="23"/>
          <w:lang w:eastAsia="en-AU"/>
        </w:rPr>
        <w:noBreakHyphen/>
        <w:t>profit organisation;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small business</w:t>
      </w:r>
      <w:r w:rsidRPr="0088425B">
        <w:rPr>
          <w:rFonts w:eastAsia="Times New Roman"/>
          <w:color w:val="000000"/>
          <w:sz w:val="23"/>
          <w:szCs w:val="23"/>
          <w:lang w:eastAsia="en-AU"/>
        </w:rPr>
        <w:t xml:space="preserve"> means a corporation that—</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has less than 20 full</w:t>
      </w:r>
      <w:r w:rsidRPr="0088425B">
        <w:rPr>
          <w:rFonts w:eastAsia="Times New Roman"/>
          <w:color w:val="000000"/>
          <w:sz w:val="23"/>
          <w:szCs w:val="23"/>
          <w:lang w:eastAsia="en-AU"/>
        </w:rPr>
        <w:noBreakHyphen/>
        <w:t>time equivalent employees;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is not a subsidiary of a corporation that has 20 or more full</w:t>
      </w:r>
      <w:r w:rsidRPr="0088425B">
        <w:rPr>
          <w:rFonts w:eastAsia="Times New Roman"/>
          <w:color w:val="000000"/>
          <w:sz w:val="23"/>
          <w:szCs w:val="23"/>
          <w:lang w:eastAsia="en-AU"/>
        </w:rPr>
        <w:noBreakHyphen/>
        <w:t>time employees;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subsidiary</w:t>
      </w:r>
      <w:r w:rsidRPr="0088425B">
        <w:rPr>
          <w:rFonts w:eastAsia="Times New Roman"/>
          <w:color w:val="000000"/>
          <w:sz w:val="23"/>
          <w:szCs w:val="23"/>
          <w:lang w:eastAsia="en-AU"/>
        </w:rPr>
        <w:t xml:space="preserve"> has the same meaning as in the </w:t>
      </w:r>
      <w:hyperlink r:id="rId396" w:history="1">
        <w:r w:rsidRPr="0088425B">
          <w:rPr>
            <w:rFonts w:eastAsia="Times New Roman"/>
            <w:i/>
            <w:iCs/>
            <w:color w:val="000000"/>
            <w:sz w:val="23"/>
            <w:szCs w:val="23"/>
            <w:lang w:eastAsia="en-AU"/>
          </w:rPr>
          <w:t>Corporations Act 2001</w:t>
        </w:r>
      </w:hyperlink>
      <w:r w:rsidRPr="0088425B">
        <w:rPr>
          <w:rFonts w:eastAsia="Times New Roman"/>
          <w:color w:val="000000"/>
          <w:sz w:val="23"/>
          <w:szCs w:val="23"/>
          <w:lang w:eastAsia="en-AU"/>
        </w:rPr>
        <w:t xml:space="preserve"> of the Commonwealth.</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def77918_583a_4265_8eb4_e063a64282"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Court in relation to—</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(a)</w:t>
      </w:r>
      <w:r w:rsidRPr="0088425B">
        <w:rPr>
          <w:rFonts w:eastAsia="Times New Roman"/>
          <w:color w:val="000000"/>
          <w:sz w:val="23"/>
          <w:szCs w:val="23"/>
          <w:lang w:eastAsia="en-AU"/>
        </w:rPr>
        <w:tab/>
        <w:t xml:space="preserve">in the case of </w:t>
      </w:r>
      <w:hyperlink w:anchor="idf18ca41b_208c_4085_a098_0a91736de7" w:history="1">
        <w:r w:rsidRPr="0088425B">
          <w:rPr>
            <w:rFonts w:eastAsia="Times New Roman"/>
            <w:color w:val="000000"/>
            <w:sz w:val="23"/>
            <w:szCs w:val="23"/>
            <w:lang w:eastAsia="en-AU"/>
          </w:rPr>
          <w:t>Part 1</w:t>
        </w:r>
      </w:hyperlink>
      <w:r w:rsidRPr="0088425B">
        <w:rPr>
          <w:rFonts w:eastAsia="Times New Roman"/>
          <w:color w:val="000000"/>
          <w:sz w:val="23"/>
          <w:szCs w:val="23"/>
          <w:lang w:eastAsia="en-AU"/>
        </w:rPr>
        <w:t xml:space="preserve"> of that Schedule—proceedings in the general jurisdiction</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425B">
        <w:rPr>
          <w:rFonts w:eastAsia="Times New Roman"/>
          <w:color w:val="000000"/>
          <w:sz w:val="23"/>
          <w:szCs w:val="23"/>
          <w:lang w:eastAsia="en-AU"/>
        </w:rPr>
        <w:tab/>
        <w:t>(b)</w:t>
      </w:r>
      <w:r w:rsidRPr="0088425B">
        <w:rPr>
          <w:rFonts w:eastAsia="Times New Roman"/>
          <w:color w:val="000000"/>
          <w:sz w:val="23"/>
          <w:szCs w:val="23"/>
          <w:lang w:eastAsia="en-AU"/>
        </w:rPr>
        <w:tab/>
        <w:t xml:space="preserve">in the case of </w:t>
      </w:r>
      <w:hyperlink w:anchor="idcbf6f703_f10c_47d2_a745_39ee2c423f" w:history="1">
        <w:r w:rsidRPr="0088425B">
          <w:rPr>
            <w:rFonts w:eastAsia="Times New Roman"/>
            <w:color w:val="000000"/>
            <w:sz w:val="23"/>
            <w:szCs w:val="23"/>
            <w:lang w:eastAsia="en-AU"/>
          </w:rPr>
          <w:t>Part 2</w:t>
        </w:r>
      </w:hyperlink>
      <w:r w:rsidRPr="0088425B">
        <w:rPr>
          <w:rFonts w:eastAsia="Times New Roman"/>
          <w:color w:val="000000"/>
          <w:sz w:val="23"/>
          <w:szCs w:val="23"/>
          <w:lang w:eastAsia="en-AU"/>
        </w:rPr>
        <w:t xml:space="preserve"> of that Schedule—proceedings in the probate jurisdiction.</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50" w:name="iddef77918_583a_4265_8eb4_e063a64282"/>
      <w:r w:rsidRPr="0088425B">
        <w:rPr>
          <w:rFonts w:eastAsia="Times New Roman"/>
          <w:b/>
          <w:bCs/>
          <w:color w:val="000000"/>
          <w:sz w:val="32"/>
          <w:szCs w:val="32"/>
          <w:lang w:eastAsia="en-AU"/>
        </w:rPr>
        <w:t>Schedule 1—Fees</w:t>
      </w:r>
      <w:bookmarkEnd w:id="250"/>
    </w:p>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1—Fees in general jurisdiction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91"/>
        <w:gridCol w:w="948"/>
        <w:gridCol w:w="5682"/>
        <w:gridCol w:w="1763"/>
      </w:tblGrid>
      <w:tr w:rsidR="0088425B" w:rsidRPr="0088425B" w:rsidTr="00310616">
        <w:trPr>
          <w:cantSplit/>
        </w:trPr>
        <w:tc>
          <w:tcPr>
            <w:tcW w:w="7021"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1—General</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final notice of claim—</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notice of claim filed using the Electronic System</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$23.50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$56.50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an application for discovery of documents before the commencement of a proceeding—</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$662.00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$466.00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document to commence a proceeding in the Supreme Court—</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where a fee has previously been paid for filing an application for discovery of documents relating to the subject</w:t>
            </w:r>
            <w:r w:rsidRPr="0088425B">
              <w:rPr>
                <w:rFonts w:eastAsia="Times New Roman"/>
                <w:color w:val="000000"/>
                <w:sz w:val="20"/>
                <w:szCs w:val="20"/>
                <w:lang w:eastAsia="en-AU"/>
              </w:rPr>
              <w:noBreakHyphen/>
              <w:t>matter of the proceeding—</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9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$3 225.00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9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any other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$2 287.00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9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(i)</w:t>
            </w:r>
            <w:r w:rsidRPr="0088425B">
              <w:rPr>
                <w:rFonts w:eastAsia="Times New Roman"/>
                <w:color w:val="000000"/>
                <w:sz w:val="20"/>
                <w:szCs w:val="20"/>
                <w:lang w:eastAsia="en-AU"/>
              </w:rPr>
              <w:tab/>
              <w:t>for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$3 887.00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9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682"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(ii)</w:t>
            </w:r>
            <w:r w:rsidRPr="0088425B">
              <w:rPr>
                <w:rFonts w:eastAsia="Times New Roman"/>
                <w:color w:val="000000"/>
                <w:sz w:val="20"/>
                <w:szCs w:val="20"/>
                <w:lang w:eastAsia="en-AU"/>
              </w:rPr>
              <w:tab/>
              <w:t>for any other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$2 753.00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cross action in the nature of a counter claim or third party claim—</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$3 887.00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$2 753.00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transferring a proceeding commenced in another court to the Supreme Court—</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$3 887.00 less the file commencement fees already paid in respect of the proceeding in the other court</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$2 753.00 less the file commencement fees already paid in respect of the proceeding in the other court</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notice of appeal or notice of cross appeal for which permission to appeal is required—</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$662.00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$467.00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the Court granting permission to appeal or cross appeal—</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$3 225.00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$2 287.00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filing a notice of appeal or notice of cross appeal in respect of an appeal as of right—</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$3 887.00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$2 753.00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filing a notice of appeal to the Supreme Court against a decision of the Magistrates Court pursuant to section 42 of the </w:t>
            </w:r>
            <w:hyperlink r:id="rId397" w:history="1">
              <w:r w:rsidRPr="0088425B">
                <w:rPr>
                  <w:rFonts w:eastAsia="Times New Roman"/>
                  <w:i/>
                  <w:iCs/>
                  <w:color w:val="000000"/>
                  <w:sz w:val="20"/>
                  <w:szCs w:val="20"/>
                  <w:lang w:eastAsia="en-AU"/>
                </w:rPr>
                <w:t>Magistrates Court Act 1991</w:t>
              </w:r>
            </w:hyperlink>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$259.00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transferring a cross action in the nature of a counter claim or third party claim commenced in another court to the Supreme Court—</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in the case of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$3 887.00 less the fees already paid in respect of the cross action in the other court</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$2 753.00 less the fees already paid in respect of the cross action in the other court</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setting a date for trial—</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$3 887.00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$2 753.00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filing or lodging an application, notice or other document that does not relate to a proceeding for which a fee has been paid under any of the previous clauses</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sealing a certificate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certifying under seal that a document is a true copy</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13</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each request to search and/or inspect a record of the Court, other than a Divorce or Matrimonial Causes record</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14</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 unsealed copy of the record of the Court</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15</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sealed copy of the record of the Court</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No fee is payable under clauses 13, 14 or 15 for a request made in respect of a record relating to criminal proceedings by or on behalf of the defendant or the victim of the offence that is the subject of those proceedings.</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16</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evidence—</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page in electronic form</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page in hard</w:t>
            </w:r>
            <w:r w:rsidRPr="0088425B">
              <w:rPr>
                <w:rFonts w:eastAsia="Times New Roman"/>
                <w:color w:val="000000"/>
                <w:sz w:val="20"/>
                <w:szCs w:val="20"/>
                <w:lang w:eastAsia="en-AU"/>
              </w:rPr>
              <w:noBreakHyphen/>
              <w:t>copy form</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17</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the reasons for judgment—per page</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1 copy will be supplied to a party to the proceeding free of charge.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18</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copy of a document (other than a copy of evidence)—per page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$5.30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19</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production of transcript at request of a party where the Court does not require the transcript—per page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$17.80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20</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Trial fee—for each day or part of a day on which the trial is heard by the Court—</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a prescribed corporation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$3 887.00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any other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$2 753.00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21</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Suitors' Fund—on interest collected on funds in Court or credited to an account, payable from time to time or prior to the payment or transfer of interest out of any fund or money in Court—</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if the interest is $10.00 or less</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no fee</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in any other case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of amount of interest</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22</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Taxation of costs—</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on filing a claim for costs in an existing proceeding</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on filing an originating application for taxation of legal costs</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for taxing an itemised claim for costs</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 of amount allowed on taxation (to nearest dollar)</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23</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the Registry (or the Registry remaining open) after hours for urgent execution of process—for each hour or part of an hour</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$423.00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24</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the Court (or the Court remaining open) after hours for urgent hearing—for each hour or part of an hour</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$1 274.00</w:t>
            </w:r>
          </w:p>
        </w:tc>
      </w:tr>
      <w:tr w:rsidR="0088425B" w:rsidRPr="0088425B" w:rsidTr="00310616">
        <w:trPr>
          <w:cantSplit/>
        </w:trPr>
        <w:tc>
          <w:tcPr>
            <w:tcW w:w="7021"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2—Fees payable under rules regulating admission of practitioners</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25</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application for admission or re</w:t>
            </w:r>
            <w:r w:rsidRPr="0088425B">
              <w:rPr>
                <w:rFonts w:eastAsia="Times New Roman"/>
                <w:color w:val="000000"/>
                <w:sz w:val="20"/>
                <w:szCs w:val="20"/>
                <w:lang w:eastAsia="en-AU"/>
              </w:rPr>
              <w:noBreakHyphen/>
              <w:t>admission as a practitioner</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$653.00</w:t>
            </w:r>
          </w:p>
        </w:tc>
      </w:tr>
      <w:tr w:rsidR="0088425B" w:rsidRPr="0088425B" w:rsidTr="00310616">
        <w:trPr>
          <w:cantSplit/>
        </w:trPr>
        <w:tc>
          <w:tcPr>
            <w:tcW w:w="7021" w:type="dxa"/>
            <w:gridSpan w:val="3"/>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b/>
                <w:bCs/>
                <w:color w:val="000000"/>
                <w:sz w:val="20"/>
                <w:szCs w:val="20"/>
                <w:lang w:eastAsia="en-AU"/>
              </w:rPr>
              <w:t>3—Fees to be taken in marshal's office</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26</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Receiving and entering a writ of summons, warrant of release, decree, order, commission or other instrument under the seal of the Court</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$68.00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27</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service of a writ of summons</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$56.00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execution of a warrant of arrest—for each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$116.00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but, if a writ is served and a warrant executed on a person at the same time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$152.00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28</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execution of a warrant for the seizure of a ship, cargo or other goods</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$116.00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29</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release of any ship, goods or person from seizure or arrest</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$55.00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30</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execution of a commission of appraisement or sale</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$116.00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31</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execution of any decree, order, commission or instrument other than 1 otherwise specified in this Part</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$116.00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32</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delivery of a ship or goods to a purchaser</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$116.00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33</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attending the discharge of cargo or removal of a ship or goods—payable per day or part of a day</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$116.00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34</w:t>
            </w: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opening office (or office remaining open) after hours for urgent execution of process—payable per hour or part of an hour</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$423.00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35</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the gross proceeds of any ship or goods sold—</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for every $200 or part of $200, up to $20 000</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$23.10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for each additional $200 or part of $200</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$14.10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36</w:t>
            </w:r>
          </w:p>
        </w:tc>
        <w:tc>
          <w:tcPr>
            <w:tcW w:w="6630"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retaining possession of a ship (with or without cargo) or of a ship's cargo—for each day or part of a day</w:t>
            </w:r>
          </w:p>
        </w:tc>
        <w:tc>
          <w:tcPr>
            <w:tcW w:w="176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$68.00</w:t>
            </w:r>
          </w:p>
        </w:tc>
      </w:tr>
      <w:tr w:rsidR="0088425B" w:rsidRPr="0088425B" w:rsidTr="00310616">
        <w:trPr>
          <w:cantSplit/>
        </w:trPr>
        <w:tc>
          <w:tcPr>
            <w:tcW w:w="391"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630"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No fee is payable under this Part for the custody and possession of property seized if it consists of money with an ADI, or goods stored in a bonded warehouse, or if it is in the custody of a customs officer or other authorised person.</w:t>
            </w:r>
          </w:p>
        </w:tc>
        <w:tc>
          <w:tcPr>
            <w:tcW w:w="176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bl>
    <w:p w:rsidR="0088425B" w:rsidRPr="0088425B" w:rsidRDefault="0088425B" w:rsidP="0088425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8425B">
        <w:rPr>
          <w:rFonts w:eastAsia="Times New Roman"/>
          <w:b/>
          <w:bCs/>
          <w:color w:val="000000"/>
          <w:sz w:val="32"/>
          <w:szCs w:val="32"/>
          <w:lang w:eastAsia="en-AU"/>
        </w:rPr>
        <w:t>Part 2—Fees in probate jurisdiction</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3"/>
        <w:gridCol w:w="6499"/>
        <w:gridCol w:w="1687"/>
      </w:tblGrid>
      <w:tr w:rsidR="0088425B" w:rsidRPr="0088425B" w:rsidTr="00310616">
        <w:trPr>
          <w:cantSplit/>
        </w:trPr>
        <w:tc>
          <w:tcPr>
            <w:tcW w:w="6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649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for a grant of probate or administration in respect of a deceased estate the gross value of which—</w:t>
            </w:r>
          </w:p>
        </w:tc>
        <w:tc>
          <w:tcPr>
            <w:tcW w:w="168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is $200 000 or less</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$869.00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is more than $200 000 but less than or equal to $500 000</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$1 738.00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is more than $500 000 but less than or equal to $1 million</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$2 316.00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is more than $1 million</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$3 475.00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649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lodging an application for the sealing of a grant under section 17 of the </w:t>
            </w:r>
            <w:hyperlink r:id="rId398" w:history="1">
              <w:r w:rsidRPr="0088425B">
                <w:rPr>
                  <w:rFonts w:eastAsia="Times New Roman"/>
                  <w:i/>
                  <w:iCs/>
                  <w:color w:val="000000"/>
                  <w:sz w:val="20"/>
                  <w:szCs w:val="20"/>
                  <w:lang w:eastAsia="en-AU"/>
                </w:rPr>
                <w:t>Administration and Probate Act 1919</w:t>
              </w:r>
            </w:hyperlink>
            <w:r w:rsidRPr="0088425B">
              <w:rPr>
                <w:rFonts w:eastAsia="Times New Roman"/>
                <w:color w:val="000000"/>
                <w:sz w:val="20"/>
                <w:szCs w:val="20"/>
                <w:lang w:eastAsia="en-AU"/>
              </w:rPr>
              <w:t xml:space="preserve"> in respect of a deceased estate the gross value of which—</w:t>
            </w:r>
          </w:p>
        </w:tc>
        <w:tc>
          <w:tcPr>
            <w:tcW w:w="168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is $200 000 or less</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$869.00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is more than $200 000 but less than or equal to $500 000</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$1 738.00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is more than $500 000 but less than or equal to $1 million</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$2 316.00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is more than $1 million</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$3 475.00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649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lodging an application for an order under section 9 of the </w:t>
            </w:r>
            <w:hyperlink r:id="rId399" w:history="1">
              <w:r w:rsidRPr="0088425B">
                <w:rPr>
                  <w:rFonts w:eastAsia="Times New Roman"/>
                  <w:i/>
                  <w:iCs/>
                  <w:color w:val="000000"/>
                  <w:sz w:val="20"/>
                  <w:szCs w:val="20"/>
                  <w:lang w:eastAsia="en-AU"/>
                </w:rPr>
                <w:t>Public Trustee Act 1995</w:t>
              </w:r>
            </w:hyperlink>
            <w:r w:rsidRPr="0088425B">
              <w:rPr>
                <w:rFonts w:eastAsia="Times New Roman"/>
                <w:color w:val="000000"/>
                <w:sz w:val="20"/>
                <w:szCs w:val="20"/>
                <w:lang w:eastAsia="en-AU"/>
              </w:rPr>
              <w:t xml:space="preserve"> in respect of a deceased estate the gross value of which—</w:t>
            </w:r>
          </w:p>
        </w:tc>
        <w:tc>
          <w:tcPr>
            <w:tcW w:w="168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is $200 000 or less</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$869.00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is more than $200 000 but less than or equal to $500 000</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$1 738.00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is more than $500 000 but less than or equal to $1 million</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$2 316.00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(d)</w:t>
            </w:r>
            <w:r w:rsidRPr="0088425B">
              <w:rPr>
                <w:rFonts w:eastAsia="Times New Roman"/>
                <w:color w:val="000000"/>
                <w:sz w:val="20"/>
                <w:szCs w:val="20"/>
                <w:lang w:eastAsia="en-AU"/>
              </w:rPr>
              <w:tab/>
              <w:t>is more than $1 million</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$3 475.00</w:t>
            </w:r>
          </w:p>
        </w:tc>
      </w:tr>
      <w:tr w:rsidR="0088425B" w:rsidRPr="0088425B" w:rsidTr="00310616">
        <w:trPr>
          <w:cantSplit/>
        </w:trPr>
        <w:tc>
          <w:tcPr>
            <w:tcW w:w="7102"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The fees under the preceding clauses cover—</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photocopies required of the will or other document (if any) for the grant and record or other purposes;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preparing and sealing any probate or letters of administration, with or without the will annexed, and any order to the Public Trustee to administer; and</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88425B">
              <w:rPr>
                <w:rFonts w:eastAsia="Times New Roman"/>
                <w:color w:val="000000"/>
                <w:sz w:val="20"/>
                <w:szCs w:val="20"/>
                <w:lang w:eastAsia="en-AU"/>
              </w:rPr>
              <w:tab/>
              <w:t>(c)</w:t>
            </w:r>
            <w:r w:rsidRPr="0088425B">
              <w:rPr>
                <w:rFonts w:eastAsia="Times New Roman"/>
                <w:color w:val="000000"/>
                <w:sz w:val="20"/>
                <w:szCs w:val="20"/>
                <w:lang w:eastAsia="en-AU"/>
              </w:rPr>
              <w:tab/>
              <w:t xml:space="preserve">sealing any probate or letters of administration, with or without the will annexed, exemplification or other document under section 17 of the </w:t>
            </w:r>
            <w:hyperlink r:id="rId400" w:history="1">
              <w:r w:rsidRPr="0088425B">
                <w:rPr>
                  <w:rFonts w:eastAsia="Times New Roman"/>
                  <w:i/>
                  <w:iCs/>
                  <w:color w:val="000000"/>
                  <w:sz w:val="20"/>
                  <w:szCs w:val="20"/>
                  <w:lang w:eastAsia="en-AU"/>
                </w:rPr>
                <w:t>Administration and Probate Act 1919</w:t>
              </w:r>
            </w:hyperlink>
            <w:r w:rsidRPr="0088425B">
              <w:rPr>
                <w:rFonts w:eastAsia="Times New Roman"/>
                <w:color w:val="000000"/>
                <w:sz w:val="20"/>
                <w:szCs w:val="20"/>
                <w:lang w:eastAsia="en-AU"/>
              </w:rPr>
              <w:t>.</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6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the entry or withdrawal of a caveat, or for issuing a warning to a caveat</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$39.00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6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entering an appearance—for 1 or more persons</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$68.00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6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issuing a citation or a subpoena</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$39.00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7</w:t>
            </w:r>
          </w:p>
        </w:tc>
        <w:tc>
          <w:tcPr>
            <w:tcW w:w="6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depositing the will of a deceased person in the Registry for safe custody on renunciation of executor (inclusive fee)</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$39.00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8</w:t>
            </w:r>
          </w:p>
        </w:tc>
        <w:tc>
          <w:tcPr>
            <w:tcW w:w="6499"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For depositing the will or codicil of a living person for safe custody in the Registry under section 13 of the </w:t>
            </w:r>
            <w:hyperlink r:id="rId401" w:history="1">
              <w:r w:rsidRPr="0088425B">
                <w:rPr>
                  <w:rFonts w:eastAsia="Times New Roman"/>
                  <w:i/>
                  <w:iCs/>
                  <w:color w:val="000000"/>
                  <w:sz w:val="20"/>
                  <w:szCs w:val="20"/>
                  <w:lang w:eastAsia="en-AU"/>
                </w:rPr>
                <w:t>Administration and Probate Act 1919</w:t>
              </w:r>
            </w:hyperlink>
            <w:r w:rsidRPr="0088425B">
              <w:rPr>
                <w:rFonts w:eastAsia="Times New Roman"/>
                <w:color w:val="000000"/>
                <w:sz w:val="20"/>
                <w:szCs w:val="20"/>
                <w:lang w:eastAsia="en-AU"/>
              </w:rPr>
              <w:t xml:space="preserve"> (inclusive fee)</w:t>
            </w:r>
          </w:p>
        </w:tc>
        <w:tc>
          <w:tcPr>
            <w:tcW w:w="168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$130.00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6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 xml:space="preserve">This fee is not payable on an application under section 16 of the </w:t>
            </w:r>
            <w:hyperlink r:id="rId402" w:history="1">
              <w:r w:rsidRPr="0088425B">
                <w:rPr>
                  <w:rFonts w:eastAsia="Times New Roman"/>
                  <w:i/>
                  <w:iCs/>
                  <w:color w:val="000000"/>
                  <w:sz w:val="20"/>
                  <w:szCs w:val="20"/>
                  <w:lang w:eastAsia="en-AU"/>
                </w:rPr>
                <w:t>Administration and Probate Act 1919</w:t>
              </w:r>
            </w:hyperlink>
            <w:r w:rsidRPr="0088425B">
              <w:rPr>
                <w:rFonts w:eastAsia="Times New Roman"/>
                <w:color w:val="000000"/>
                <w:sz w:val="20"/>
                <w:szCs w:val="20"/>
                <w:lang w:eastAsia="en-AU"/>
              </w:rPr>
              <w:t>.</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9</w:t>
            </w:r>
          </w:p>
        </w:tc>
        <w:tc>
          <w:tcPr>
            <w:tcW w:w="6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notice or other document that does not relate to a proceeding for which a fee has been paid under any of the preceding clauses</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$328.00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10</w:t>
            </w:r>
          </w:p>
        </w:tc>
        <w:tc>
          <w:tcPr>
            <w:tcW w:w="6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lodging an application, notice or other document that is subsequent and related to a proceeding for which a fee under clause 1, 2, 3 or 10 has been paid</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$63.50</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11</w:t>
            </w:r>
          </w:p>
        </w:tc>
        <w:tc>
          <w:tcPr>
            <w:tcW w:w="6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an unsealed copy of the record of the Court</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$26.25</w:t>
            </w:r>
          </w:p>
        </w:tc>
      </w:tr>
      <w:tr w:rsidR="0088425B" w:rsidRPr="0088425B" w:rsidTr="00310616">
        <w:trPr>
          <w:cantSplit/>
        </w:trPr>
        <w:tc>
          <w:tcPr>
            <w:tcW w:w="6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12</w:t>
            </w:r>
          </w:p>
        </w:tc>
        <w:tc>
          <w:tcPr>
            <w:tcW w:w="6499"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a sealed copy of the record of the Court</w:t>
            </w:r>
          </w:p>
        </w:tc>
        <w:tc>
          <w:tcPr>
            <w:tcW w:w="168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$82.50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F978CB" w:rsidRDefault="00F978CB">
      <w:pPr>
        <w:spacing w:after="0" w:line="240" w:lineRule="auto"/>
        <w:jc w:val="left"/>
        <w:rPr>
          <w:caps/>
          <w:szCs w:val="17"/>
          <w:lang w:eastAsia="en-AU"/>
        </w:rPr>
      </w:pPr>
      <w:r>
        <w:rPr>
          <w:caps/>
          <w:szCs w:val="17"/>
          <w:lang w:eastAsia="en-AU"/>
        </w:rPr>
        <w:br w:type="page"/>
      </w:r>
    </w:p>
    <w:p w:rsidR="0088425B" w:rsidRPr="0088425B" w:rsidRDefault="0088425B" w:rsidP="00F978CB">
      <w:pPr>
        <w:pStyle w:val="Heading2"/>
        <w:rPr>
          <w:lang w:eastAsia="en-AU"/>
        </w:rPr>
      </w:pPr>
      <w:bookmarkStart w:id="251" w:name="_Toc73625125"/>
      <w:r w:rsidRPr="0088425B">
        <w:rPr>
          <w:lang w:eastAsia="en-AU"/>
        </w:rPr>
        <w:t>Tobacco and E-Cigarette Products Act 1997</w:t>
      </w:r>
      <w:bookmarkEnd w:id="251"/>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Tobacco and E</w:t>
      </w:r>
      <w:r w:rsidRPr="0088425B">
        <w:rPr>
          <w:rFonts w:eastAsia="Times New Roman"/>
          <w:b/>
          <w:bCs/>
          <w:color w:val="000000"/>
          <w:sz w:val="36"/>
          <w:szCs w:val="36"/>
          <w:lang w:eastAsia="en-AU"/>
        </w:rPr>
        <w:noBreakHyphen/>
        <w:t>Cigarette Products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Tobacco and E-Cigarette Products Act 1997</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403" w:history="1">
        <w:r w:rsidRPr="0088425B">
          <w:rPr>
            <w:rFonts w:eastAsia="Times New Roman"/>
            <w:i/>
            <w:iCs/>
            <w:color w:val="000000"/>
            <w:sz w:val="23"/>
            <w:szCs w:val="23"/>
            <w:lang w:eastAsia="en-AU"/>
          </w:rPr>
          <w:t>Tobacco and E</w:t>
        </w:r>
        <w:r w:rsidRPr="0088425B">
          <w:rPr>
            <w:rFonts w:eastAsia="Times New Roman"/>
            <w:i/>
            <w:iCs/>
            <w:color w:val="000000"/>
            <w:sz w:val="23"/>
            <w:szCs w:val="23"/>
            <w:lang w:eastAsia="en-AU"/>
          </w:rPr>
          <w:noBreakHyphen/>
          <w:t>Cigarette Products (Fees) Notice 2021</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404"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405" w:history="1">
        <w:r w:rsidRPr="0088425B">
          <w:rPr>
            <w:rFonts w:eastAsia="Times New Roman"/>
            <w:i/>
            <w:iCs/>
            <w:color w:val="000000"/>
            <w:sz w:val="23"/>
            <w:szCs w:val="23"/>
            <w:lang w:eastAsia="en-AU"/>
          </w:rPr>
          <w:t>Tobacco and E-Cigarette Products Act 1997</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For the purposes of section 10(3) of the Act, the fee payable on application for the issue or renewal of a licence is $309.00.</w:t>
      </w:r>
    </w:p>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Minister for Health and Wellbeing</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9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5522CC">
      <w:pPr>
        <w:pStyle w:val="Heading2"/>
      </w:pPr>
      <w:bookmarkStart w:id="252" w:name="_Toc73625126"/>
      <w:r w:rsidRPr="0088425B">
        <w:t>Water Industry Act 2012</w:t>
      </w:r>
      <w:bookmarkEnd w:id="252"/>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val="en-US"/>
        </w:rPr>
      </w:pPr>
      <w:r w:rsidRPr="0088425B">
        <w:rPr>
          <w:rFonts w:eastAsia="Times New Roman"/>
          <w:color w:val="000000"/>
          <w:sz w:val="28"/>
          <w:szCs w:val="28"/>
          <w:lang w:val="en-US"/>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val="en-US"/>
        </w:rPr>
      </w:pPr>
      <w:r w:rsidRPr="0088425B">
        <w:rPr>
          <w:rFonts w:eastAsia="Times New Roman"/>
          <w:b/>
          <w:bCs/>
          <w:color w:val="000000"/>
          <w:sz w:val="36"/>
          <w:szCs w:val="36"/>
          <w:lang w:val="en-US"/>
        </w:rPr>
        <w:t>Water Industry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val="en-US"/>
        </w:rPr>
      </w:pPr>
      <w:r w:rsidRPr="0088425B">
        <w:rPr>
          <w:rFonts w:eastAsia="Times New Roman"/>
          <w:color w:val="000000"/>
          <w:sz w:val="24"/>
          <w:szCs w:val="24"/>
          <w:lang w:val="en-US"/>
        </w:rPr>
        <w:t xml:space="preserve">under the </w:t>
      </w:r>
      <w:r w:rsidRPr="0088425B">
        <w:rPr>
          <w:rFonts w:eastAsia="Times New Roman"/>
          <w:i/>
          <w:iCs/>
          <w:color w:val="000000"/>
          <w:sz w:val="24"/>
          <w:szCs w:val="24"/>
          <w:lang w:val="en-US"/>
        </w:rPr>
        <w:t>Water Industry Act 2012</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i/>
          <w:iCs/>
          <w:color w:val="000000"/>
          <w:sz w:val="23"/>
          <w:szCs w:val="23"/>
          <w:lang w:val="en-US"/>
        </w:rPr>
      </w:pPr>
      <w:r w:rsidRPr="0088425B">
        <w:rPr>
          <w:rFonts w:eastAsia="Times New Roman"/>
          <w:color w:val="000000"/>
          <w:sz w:val="23"/>
          <w:szCs w:val="23"/>
          <w:lang w:val="en-US"/>
        </w:rPr>
        <w:t xml:space="preserve">This notice may be cited as the </w:t>
      </w:r>
      <w:r w:rsidRPr="0088425B">
        <w:rPr>
          <w:rFonts w:eastAsia="Times New Roman"/>
          <w:i/>
          <w:color w:val="000000"/>
          <w:sz w:val="23"/>
          <w:szCs w:val="23"/>
          <w:lang w:val="en-US"/>
        </w:rPr>
        <w:t>Water Industry (Fees) Notice 2021.</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val="en-US"/>
        </w:rPr>
      </w:pPr>
      <w:r w:rsidRPr="0088425B">
        <w:rPr>
          <w:rFonts w:eastAsia="Times New Roman"/>
          <w:b/>
          <w:bCs/>
          <w:color w:val="000000"/>
          <w:sz w:val="20"/>
          <w:szCs w:val="20"/>
          <w:lang w:val="en-US"/>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val="en-US"/>
        </w:rPr>
      </w:pPr>
      <w:r w:rsidRPr="0088425B">
        <w:rPr>
          <w:rFonts w:eastAsia="Times New Roman"/>
          <w:color w:val="000000"/>
          <w:sz w:val="20"/>
          <w:szCs w:val="20"/>
          <w:lang w:val="en-US"/>
        </w:rPr>
        <w:t xml:space="preserve">This is a fee notice made in accordance with the </w:t>
      </w:r>
      <w:hyperlink r:id="rId406" w:history="1">
        <w:r w:rsidRPr="0088425B">
          <w:rPr>
            <w:rFonts w:eastAsia="Times New Roman"/>
            <w:i/>
            <w:iCs/>
            <w:color w:val="000000"/>
            <w:sz w:val="20"/>
            <w:szCs w:val="20"/>
            <w:lang w:val="en-US"/>
          </w:rPr>
          <w:t>Legislation (Fees) Act 2019</w:t>
        </w:r>
      </w:hyperlink>
      <w:r w:rsidRPr="0088425B">
        <w:rPr>
          <w:rFonts w:eastAsia="Times New Roman"/>
          <w:color w:val="000000"/>
          <w:sz w:val="20"/>
          <w:szCs w:val="20"/>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Act</w:t>
      </w:r>
      <w:r w:rsidRPr="0088425B">
        <w:rPr>
          <w:rFonts w:eastAsia="Times New Roman"/>
          <w:color w:val="000000"/>
          <w:sz w:val="23"/>
          <w:szCs w:val="23"/>
          <w:lang w:val="en-US"/>
        </w:rPr>
        <w:t xml:space="preserve"> means the </w:t>
      </w:r>
      <w:hyperlink r:id="rId407" w:history="1">
        <w:r w:rsidRPr="0088425B">
          <w:rPr>
            <w:rFonts w:eastAsia="Times New Roman"/>
            <w:i/>
            <w:iCs/>
            <w:color w:val="000000"/>
            <w:sz w:val="23"/>
            <w:szCs w:val="23"/>
            <w:lang w:val="en-US"/>
          </w:rPr>
          <w:t>Water Industry Act 2012</w:t>
        </w:r>
      </w:hyperlink>
      <w:r w:rsidRPr="0088425B">
        <w:rPr>
          <w:rFonts w:eastAsia="Times New Roman"/>
          <w:color w:val="000000"/>
          <w:sz w:val="23"/>
          <w:szCs w:val="23"/>
          <w:lang w:val="en-US"/>
        </w:rPr>
        <w: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b/>
          <w:bCs/>
          <w:i/>
          <w:iCs/>
          <w:color w:val="000000"/>
          <w:sz w:val="23"/>
          <w:szCs w:val="23"/>
          <w:lang w:val="en-US"/>
        </w:rPr>
        <w:t>regulation</w:t>
      </w:r>
      <w:r w:rsidRPr="0088425B">
        <w:rPr>
          <w:rFonts w:eastAsia="Times New Roman"/>
          <w:color w:val="000000"/>
          <w:sz w:val="23"/>
          <w:szCs w:val="23"/>
          <w:lang w:val="en-US"/>
        </w:rPr>
        <w:t xml:space="preserve"> means the </w:t>
      </w:r>
      <w:hyperlink r:id="rId408" w:history="1">
        <w:r w:rsidRPr="0088425B">
          <w:rPr>
            <w:rFonts w:eastAsia="Times New Roman"/>
            <w:i/>
            <w:iCs/>
            <w:color w:val="000000"/>
            <w:sz w:val="23"/>
            <w:szCs w:val="23"/>
            <w:lang w:val="en-US"/>
          </w:rPr>
          <w:t>Water Industry Regulations 2012</w:t>
        </w:r>
      </w:hyperlink>
      <w:r w:rsidRPr="0088425B">
        <w:rPr>
          <w:rFonts w:eastAsia="Times New Roman"/>
          <w:color w:val="000000"/>
          <w:sz w:val="23"/>
          <w:szCs w:val="23"/>
          <w:lang w:val="en-US"/>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8425B">
        <w:rPr>
          <w:rFonts w:eastAsia="Times New Roman"/>
          <w:b/>
          <w:bCs/>
          <w:color w:val="000000"/>
          <w:sz w:val="26"/>
          <w:szCs w:val="26"/>
          <w:lang w:val="en-US"/>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val="en-US"/>
        </w:rPr>
      </w:pPr>
      <w:r w:rsidRPr="0088425B">
        <w:rPr>
          <w:rFonts w:eastAsia="Times New Roman"/>
          <w:color w:val="000000"/>
          <w:sz w:val="23"/>
          <w:szCs w:val="23"/>
          <w:lang w:val="en-US"/>
        </w:rPr>
        <w:t xml:space="preserve">The fees in </w:t>
      </w:r>
      <w:hyperlink w:anchor="iddb37ef02_2ea0_4ef0_98e6_b6a8ca161834_6" w:history="1">
        <w:r w:rsidRPr="0088425B">
          <w:rPr>
            <w:rFonts w:eastAsia="Times New Roman"/>
            <w:color w:val="000000"/>
            <w:sz w:val="23"/>
            <w:szCs w:val="23"/>
            <w:lang w:val="en-US"/>
          </w:rPr>
          <w:t>Schedule 1</w:t>
        </w:r>
      </w:hyperlink>
      <w:r w:rsidRPr="0088425B">
        <w:rPr>
          <w:rFonts w:eastAsia="Times New Roman"/>
          <w:color w:val="000000"/>
          <w:sz w:val="23"/>
          <w:szCs w:val="23"/>
          <w:lang w:val="en-US"/>
        </w:rPr>
        <w:t xml:space="preserve"> are prescribed for the purposes of the Act.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val="en-US"/>
        </w:rPr>
      </w:pPr>
      <w:bookmarkStart w:id="253" w:name="iddb37ef02_2ea0_4ef0_98e6_b6a8ca161834_6"/>
      <w:r w:rsidRPr="0088425B">
        <w:rPr>
          <w:rFonts w:eastAsia="Times New Roman"/>
          <w:b/>
          <w:bCs/>
          <w:color w:val="000000"/>
          <w:sz w:val="32"/>
          <w:szCs w:val="32"/>
          <w:lang w:val="en-US"/>
        </w:rPr>
        <w:t>Schedule 1—Fees</w:t>
      </w:r>
      <w:bookmarkEnd w:id="253"/>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val="en-US"/>
        </w:rPr>
      </w:pPr>
    </w:p>
    <w:tbl>
      <w:tblPr>
        <w:tblW w:w="0" w:type="auto"/>
        <w:tblInd w:w="60" w:type="dxa"/>
        <w:tblLayout w:type="fixed"/>
        <w:tblCellMar>
          <w:left w:w="60" w:type="dxa"/>
          <w:right w:w="60" w:type="dxa"/>
        </w:tblCellMar>
        <w:tblLook w:val="0000" w:firstRow="0" w:lastRow="0" w:firstColumn="0" w:lastColumn="0" w:noHBand="0" w:noVBand="0"/>
      </w:tblPr>
      <w:tblGrid>
        <w:gridCol w:w="605"/>
        <w:gridCol w:w="7048"/>
        <w:gridCol w:w="1132"/>
      </w:tblGrid>
      <w:tr w:rsidR="0088425B" w:rsidRPr="0088425B" w:rsidTr="00310616">
        <w:trPr>
          <w:cantSplit/>
        </w:trPr>
        <w:tc>
          <w:tcPr>
            <w:tcW w:w="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1</w:t>
            </w:r>
          </w:p>
        </w:tc>
        <w:tc>
          <w:tcPr>
            <w:tcW w:w="70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for provision of certificate of amounts paid for retail services (regulation 11)</w:t>
            </w:r>
          </w:p>
        </w:tc>
        <w:tc>
          <w:tcPr>
            <w:tcW w:w="11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$10.10</w:t>
            </w:r>
          </w:p>
        </w:tc>
      </w:tr>
      <w:tr w:rsidR="0088425B" w:rsidRPr="0088425B" w:rsidTr="00310616">
        <w:trPr>
          <w:cantSplit/>
        </w:trPr>
        <w:tc>
          <w:tcPr>
            <w:tcW w:w="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2</w:t>
            </w:r>
          </w:p>
        </w:tc>
        <w:tc>
          <w:tcPr>
            <w:tcW w:w="70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for provision of statement of existence or non</w:t>
            </w:r>
            <w:r w:rsidRPr="0088425B">
              <w:rPr>
                <w:rFonts w:eastAsia="Times New Roman"/>
                <w:color w:val="000000"/>
                <w:sz w:val="20"/>
                <w:szCs w:val="20"/>
                <w:lang w:val="en-US"/>
              </w:rPr>
              <w:noBreakHyphen/>
              <w:t>existence of easements or other encumbrances in favour of water industry entity or Technical Regulator (regulation 12(1))</w:t>
            </w:r>
          </w:p>
        </w:tc>
        <w:tc>
          <w:tcPr>
            <w:tcW w:w="11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$10.10</w:t>
            </w:r>
          </w:p>
        </w:tc>
      </w:tr>
      <w:tr w:rsidR="0088425B" w:rsidRPr="0088425B" w:rsidTr="00310616">
        <w:trPr>
          <w:cantSplit/>
        </w:trPr>
        <w:tc>
          <w:tcPr>
            <w:tcW w:w="60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3</w:t>
            </w:r>
          </w:p>
        </w:tc>
        <w:tc>
          <w:tcPr>
            <w:tcW w:w="704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val="en-US"/>
              </w:rPr>
            </w:pPr>
            <w:r w:rsidRPr="0088425B">
              <w:rPr>
                <w:rFonts w:eastAsia="Times New Roman"/>
                <w:color w:val="000000"/>
                <w:sz w:val="20"/>
                <w:szCs w:val="20"/>
                <w:lang w:val="en-US"/>
              </w:rPr>
              <w:t>Application for provision of statement of existence or non</w:t>
            </w:r>
            <w:r w:rsidRPr="0088425B">
              <w:rPr>
                <w:rFonts w:eastAsia="Times New Roman"/>
                <w:color w:val="000000"/>
                <w:sz w:val="20"/>
                <w:szCs w:val="20"/>
                <w:lang w:val="en-US"/>
              </w:rPr>
              <w:noBreakHyphen/>
              <w:t>existence of testable back flow prevention devices (regulation 12(3))</w:t>
            </w:r>
          </w:p>
        </w:tc>
        <w:tc>
          <w:tcPr>
            <w:tcW w:w="113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val="en-US"/>
              </w:rPr>
            </w:pPr>
            <w:r w:rsidRPr="0088425B">
              <w:rPr>
                <w:rFonts w:eastAsia="Times New Roman"/>
                <w:color w:val="000000"/>
                <w:sz w:val="20"/>
                <w:szCs w:val="20"/>
                <w:lang w:val="en-US"/>
              </w:rPr>
              <w:t>$10.10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val="en-US"/>
        </w:rPr>
      </w:pPr>
      <w:r w:rsidRPr="0088425B">
        <w:rPr>
          <w:rFonts w:eastAsia="Times New Roman"/>
          <w:b/>
          <w:bCs/>
          <w:color w:val="000000"/>
          <w:sz w:val="26"/>
          <w:szCs w:val="26"/>
          <w:lang w:val="en-US"/>
        </w:rPr>
        <w:t>Made by the Minister for Environment and Water</w:t>
      </w:r>
    </w:p>
    <w:p w:rsidR="0088425B" w:rsidRPr="0088425B" w:rsidRDefault="0088425B" w:rsidP="0088425B">
      <w:pPr>
        <w:keepNext/>
        <w:keepLines/>
        <w:autoSpaceDE w:val="0"/>
        <w:autoSpaceDN w:val="0"/>
        <w:adjustRightInd w:val="0"/>
        <w:spacing w:before="60" w:after="0" w:line="240" w:lineRule="auto"/>
        <w:jc w:val="left"/>
        <w:rPr>
          <w:rFonts w:eastAsia="Times New Roman"/>
          <w:color w:val="000000"/>
          <w:sz w:val="23"/>
          <w:szCs w:val="23"/>
          <w:lang w:val="en-US"/>
        </w:rPr>
      </w:pPr>
      <w:r w:rsidRPr="0088425B">
        <w:rPr>
          <w:rFonts w:eastAsia="Times New Roman"/>
          <w:color w:val="000000"/>
          <w:sz w:val="23"/>
          <w:szCs w:val="23"/>
          <w:lang w:val="en-US"/>
        </w:rPr>
        <w:t>On 12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5522CC">
      <w:pPr>
        <w:pStyle w:val="Heading2"/>
        <w:rPr>
          <w:lang w:eastAsia="en-AU"/>
        </w:rPr>
      </w:pPr>
      <w:bookmarkStart w:id="254" w:name="_Toc73625127"/>
      <w:r w:rsidRPr="0088425B">
        <w:rPr>
          <w:lang w:eastAsia="en-AU"/>
        </w:rPr>
        <w:t>Work Health and Safety Act 2012</w:t>
      </w:r>
      <w:bookmarkEnd w:id="254"/>
    </w:p>
    <w:p w:rsidR="0088425B" w:rsidRPr="0088425B" w:rsidRDefault="0088425B" w:rsidP="0088425B">
      <w:pPr>
        <w:keepLines/>
        <w:autoSpaceDE w:val="0"/>
        <w:autoSpaceDN w:val="0"/>
        <w:adjustRightInd w:val="0"/>
        <w:spacing w:before="240" w:after="0" w:line="240" w:lineRule="auto"/>
        <w:jc w:val="left"/>
        <w:rPr>
          <w:rFonts w:eastAsiaTheme="minorEastAsia"/>
          <w:color w:val="000000"/>
          <w:sz w:val="28"/>
          <w:szCs w:val="28"/>
          <w:lang w:eastAsia="en-AU"/>
        </w:rPr>
      </w:pPr>
      <w:r w:rsidRPr="0088425B">
        <w:rPr>
          <w:rFonts w:eastAsiaTheme="minorEastAsia"/>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heme="minorEastAsia"/>
          <w:b/>
          <w:bCs/>
          <w:color w:val="000000"/>
          <w:sz w:val="36"/>
          <w:szCs w:val="36"/>
          <w:lang w:eastAsia="en-AU"/>
        </w:rPr>
      </w:pPr>
      <w:r w:rsidRPr="0088425B">
        <w:rPr>
          <w:rFonts w:eastAsiaTheme="minorEastAsia"/>
          <w:b/>
          <w:bCs/>
          <w:color w:val="000000"/>
          <w:sz w:val="36"/>
          <w:szCs w:val="36"/>
          <w:lang w:eastAsia="en-AU"/>
        </w:rPr>
        <w:t>Work Health and Safety (Fees) Notice 2021</w:t>
      </w:r>
    </w:p>
    <w:p w:rsidR="0088425B" w:rsidRPr="0088425B" w:rsidRDefault="0088425B" w:rsidP="0088425B">
      <w:pPr>
        <w:keepLines/>
        <w:autoSpaceDE w:val="0"/>
        <w:autoSpaceDN w:val="0"/>
        <w:adjustRightInd w:val="0"/>
        <w:spacing w:before="80" w:after="240" w:line="240" w:lineRule="auto"/>
        <w:jc w:val="left"/>
        <w:rPr>
          <w:rFonts w:eastAsiaTheme="minorEastAsia"/>
          <w:color w:val="000000"/>
          <w:sz w:val="24"/>
          <w:szCs w:val="24"/>
          <w:lang w:eastAsia="en-AU"/>
        </w:rPr>
      </w:pPr>
      <w:r w:rsidRPr="0088425B">
        <w:rPr>
          <w:rFonts w:eastAsiaTheme="minorEastAsia"/>
          <w:color w:val="000000"/>
          <w:sz w:val="24"/>
          <w:szCs w:val="24"/>
          <w:lang w:eastAsia="en-AU"/>
        </w:rPr>
        <w:t xml:space="preserve">under the </w:t>
      </w:r>
      <w:r w:rsidRPr="0088425B">
        <w:rPr>
          <w:rFonts w:eastAsiaTheme="minorEastAsia"/>
          <w:i/>
          <w:iCs/>
          <w:color w:val="000000"/>
          <w:sz w:val="24"/>
          <w:szCs w:val="24"/>
          <w:lang w:eastAsia="en-AU"/>
        </w:rPr>
        <w:t>Work Health and Safety Act 2012</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This notice may be cited as the </w:t>
      </w:r>
      <w:hyperlink r:id="rId409" w:history="1">
        <w:r w:rsidRPr="0088425B">
          <w:rPr>
            <w:rFonts w:eastAsiaTheme="minorEastAsia"/>
            <w:i/>
            <w:iCs/>
            <w:color w:val="000000"/>
            <w:sz w:val="23"/>
            <w:szCs w:val="23"/>
            <w:lang w:eastAsia="en-AU"/>
          </w:rPr>
          <w:t>Work Health and Safety (Fees) Notice 202</w:t>
        </w:r>
      </w:hyperlink>
      <w:r w:rsidRPr="0088425B">
        <w:rPr>
          <w:rFonts w:eastAsiaTheme="minorEastAsia"/>
          <w:i/>
          <w:iCs/>
          <w:color w:val="000000"/>
          <w:sz w:val="23"/>
          <w:szCs w:val="23"/>
          <w:lang w:eastAsia="en-AU"/>
        </w:rPr>
        <w:t>1</w:t>
      </w:r>
      <w:r w:rsidRPr="0088425B">
        <w:rPr>
          <w:rFonts w:eastAsiaTheme="minorEastAsia"/>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88425B">
        <w:rPr>
          <w:rFonts w:eastAsiaTheme="minorEastAsia"/>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88425B">
        <w:rPr>
          <w:rFonts w:eastAsiaTheme="minorEastAsia"/>
          <w:color w:val="000000"/>
          <w:sz w:val="20"/>
          <w:szCs w:val="20"/>
          <w:lang w:eastAsia="en-AU"/>
        </w:rPr>
        <w:t xml:space="preserve">This is a fee notice made in accordance with the </w:t>
      </w:r>
      <w:hyperlink r:id="rId410" w:history="1">
        <w:r w:rsidRPr="0088425B">
          <w:rPr>
            <w:rFonts w:eastAsiaTheme="minorEastAsia"/>
            <w:i/>
            <w:iCs/>
            <w:color w:val="000000"/>
            <w:sz w:val="20"/>
            <w:szCs w:val="20"/>
            <w:lang w:eastAsia="en-AU"/>
          </w:rPr>
          <w:t>Legislation (Fees) Act 2019</w:t>
        </w:r>
      </w:hyperlink>
      <w:r w:rsidRPr="0088425B">
        <w:rPr>
          <w:rFonts w:eastAsiaTheme="minorEastAsia"/>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3—Interpretation</w:t>
      </w:r>
    </w:p>
    <w:p w:rsidR="0088425B" w:rsidRPr="0088425B" w:rsidRDefault="0088425B" w:rsidP="0088425B">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(1)</w:t>
      </w:r>
      <w:r w:rsidRPr="0088425B">
        <w:rPr>
          <w:rFonts w:eastAsiaTheme="minorEastAsia"/>
          <w:color w:val="000000"/>
          <w:sz w:val="23"/>
          <w:szCs w:val="23"/>
          <w:lang w:eastAsia="en-AU"/>
        </w:rPr>
        <w:tab/>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Act</w:t>
      </w:r>
      <w:r w:rsidRPr="0088425B">
        <w:rPr>
          <w:rFonts w:eastAsiaTheme="minorEastAsia"/>
          <w:color w:val="000000"/>
          <w:sz w:val="23"/>
          <w:szCs w:val="23"/>
          <w:lang w:eastAsia="en-AU"/>
        </w:rPr>
        <w:t xml:space="preserve"> means the </w:t>
      </w:r>
      <w:hyperlink r:id="rId411" w:history="1">
        <w:r w:rsidRPr="0088425B">
          <w:rPr>
            <w:rFonts w:eastAsiaTheme="minorEastAsia"/>
            <w:i/>
            <w:iCs/>
            <w:color w:val="000000"/>
            <w:sz w:val="23"/>
            <w:szCs w:val="23"/>
            <w:lang w:eastAsia="en-AU"/>
          </w:rPr>
          <w:t>Work Health and Safety Act 2012</w:t>
        </w:r>
      </w:hyperlink>
      <w:r w:rsidRPr="0088425B">
        <w:rPr>
          <w:rFonts w:eastAsiaTheme="minorEastAsia"/>
          <w:color w:val="000000"/>
          <w:sz w:val="23"/>
          <w:szCs w:val="23"/>
          <w:lang w:eastAsia="en-AU"/>
        </w:rPr>
        <w:t>;</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regulations</w:t>
      </w:r>
      <w:r w:rsidRPr="0088425B">
        <w:rPr>
          <w:rFonts w:eastAsiaTheme="minorEastAsia"/>
          <w:color w:val="000000"/>
          <w:sz w:val="23"/>
          <w:szCs w:val="23"/>
          <w:lang w:eastAsia="en-AU"/>
        </w:rPr>
        <w:t xml:space="preserve"> means the </w:t>
      </w:r>
      <w:hyperlink r:id="rId412" w:history="1">
        <w:r w:rsidRPr="0088425B">
          <w:rPr>
            <w:rFonts w:eastAsiaTheme="minorEastAsia"/>
            <w:i/>
            <w:iCs/>
            <w:color w:val="000000"/>
            <w:sz w:val="23"/>
            <w:szCs w:val="23"/>
            <w:lang w:eastAsia="en-AU"/>
          </w:rPr>
          <w:t>Work Health and Safety Regulations 2012</w:t>
        </w:r>
      </w:hyperlink>
      <w:r w:rsidRPr="0088425B">
        <w:rPr>
          <w:rFonts w:eastAsiaTheme="minorEastAsia"/>
          <w:color w:val="000000"/>
          <w:sz w:val="23"/>
          <w:szCs w:val="23"/>
          <w:lang w:eastAsia="en-AU"/>
        </w:rPr>
        <w:t>.</w:t>
      </w:r>
    </w:p>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88425B">
        <w:rPr>
          <w:rFonts w:eastAsiaTheme="minorEastAsia"/>
          <w:color w:val="000000"/>
          <w:sz w:val="23"/>
          <w:szCs w:val="23"/>
          <w:lang w:eastAsia="en-AU"/>
        </w:rPr>
        <w:tab/>
        <w:t>(2)</w:t>
      </w:r>
      <w:r w:rsidRPr="0088425B">
        <w:rPr>
          <w:rFonts w:eastAsiaTheme="minorEastAsia"/>
          <w:color w:val="000000"/>
          <w:sz w:val="23"/>
          <w:szCs w:val="23"/>
          <w:lang w:eastAsia="en-AU"/>
        </w:rPr>
        <w:tab/>
        <w:t>Unless the contrary intention appears, words and expressions used in this notice have the same respective meanings as in the Act or the regulations.</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88425B">
        <w:rPr>
          <w:rFonts w:eastAsiaTheme="minorEastAsia"/>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 xml:space="preserve">The fees set out in </w:t>
      </w:r>
      <w:hyperlink w:anchor="id7c10eb2f_6dd5_452f_801c_d70d83f4a295_e" w:history="1">
        <w:r w:rsidRPr="0088425B">
          <w:rPr>
            <w:rFonts w:eastAsiaTheme="minorEastAsia"/>
            <w:color w:val="000000"/>
            <w:sz w:val="23"/>
            <w:szCs w:val="23"/>
            <w:lang w:eastAsia="en-AU"/>
          </w:rPr>
          <w:t>Schedule 1</w:t>
        </w:r>
      </w:hyperlink>
      <w:r w:rsidRPr="0088425B">
        <w:rPr>
          <w:rFonts w:eastAsiaTheme="minorEastAsia"/>
          <w:color w:val="000000"/>
          <w:sz w:val="23"/>
          <w:szCs w:val="23"/>
          <w:lang w:eastAsia="en-AU"/>
        </w:rPr>
        <w:t xml:space="preserve"> are prescribed for the purposes of the Act and the regulations.</w:t>
      </w:r>
    </w:p>
    <w:p w:rsidR="005522CC" w:rsidRDefault="005522CC">
      <w:pPr>
        <w:spacing w:after="0" w:line="240" w:lineRule="auto"/>
        <w:jc w:val="left"/>
        <w:rPr>
          <w:rFonts w:eastAsiaTheme="minorEastAsia"/>
          <w:b/>
          <w:bCs/>
          <w:color w:val="000000"/>
          <w:sz w:val="32"/>
          <w:szCs w:val="32"/>
          <w:lang w:eastAsia="en-AU"/>
        </w:rPr>
      </w:pPr>
      <w:bookmarkStart w:id="255" w:name="id7c10eb2f_6dd5_452f_801c_d70d83f4a295_e"/>
      <w:r>
        <w:rPr>
          <w:rFonts w:eastAsiaTheme="minorEastAsia"/>
          <w:b/>
          <w:bCs/>
          <w:color w:val="000000"/>
          <w:sz w:val="32"/>
          <w:szCs w:val="32"/>
          <w:lang w:eastAsia="en-AU"/>
        </w:rPr>
        <w:br w:type="page"/>
      </w:r>
    </w:p>
    <w:p w:rsidR="0088425B" w:rsidRPr="0088425B" w:rsidRDefault="0088425B" w:rsidP="0088425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88425B">
        <w:rPr>
          <w:rFonts w:eastAsiaTheme="minorEastAsia"/>
          <w:b/>
          <w:bCs/>
          <w:color w:val="000000"/>
          <w:sz w:val="32"/>
          <w:szCs w:val="32"/>
          <w:lang w:eastAsia="en-AU"/>
        </w:rPr>
        <w:t>Schedule 1—Fees</w:t>
      </w:r>
      <w:bookmarkEnd w:id="255"/>
    </w:p>
    <w:p w:rsidR="0088425B" w:rsidRPr="0088425B" w:rsidRDefault="0088425B" w:rsidP="0088425B">
      <w:pPr>
        <w:keepNext/>
        <w:keepLines/>
        <w:autoSpaceDE w:val="0"/>
        <w:autoSpaceDN w:val="0"/>
        <w:adjustRightInd w:val="0"/>
        <w:spacing w:before="16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1—Fees</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1378"/>
        <w:gridCol w:w="792"/>
        <w:gridCol w:w="4325"/>
        <w:gridCol w:w="1497"/>
      </w:tblGrid>
      <w:tr w:rsidR="0088425B" w:rsidRPr="0088425B" w:rsidTr="00310616">
        <w:trPr>
          <w:cantSplit/>
          <w:tblHeader/>
        </w:trPr>
        <w:tc>
          <w:tcPr>
            <w:tcW w:w="1378" w:type="dxa"/>
            <w:tcBorders>
              <w:top w:val="nil"/>
              <w:left w:val="nil"/>
              <w:bottom w:val="single" w:sz="4" w:space="0" w:color="auto"/>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88425B">
              <w:rPr>
                <w:rFonts w:eastAsiaTheme="minorEastAsia"/>
                <w:b/>
                <w:bCs/>
                <w:color w:val="000000"/>
                <w:sz w:val="20"/>
                <w:szCs w:val="20"/>
                <w:lang w:eastAsia="en-AU"/>
              </w:rPr>
              <w:t>Regulation</w:t>
            </w:r>
          </w:p>
        </w:tc>
        <w:tc>
          <w:tcPr>
            <w:tcW w:w="5117" w:type="dxa"/>
            <w:gridSpan w:val="2"/>
            <w:tcBorders>
              <w:top w:val="nil"/>
              <w:left w:val="nil"/>
              <w:bottom w:val="single" w:sz="4" w:space="0" w:color="auto"/>
              <w:right w:val="nil"/>
            </w:tcBorders>
            <w:vAlign w:val="center"/>
          </w:tcPr>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88425B">
              <w:rPr>
                <w:rFonts w:eastAsiaTheme="minorEastAsia"/>
                <w:b/>
                <w:bCs/>
                <w:color w:val="000000"/>
                <w:sz w:val="20"/>
                <w:szCs w:val="20"/>
                <w:lang w:eastAsia="en-AU"/>
              </w:rPr>
              <w:t>Name</w:t>
            </w:r>
          </w:p>
        </w:tc>
        <w:tc>
          <w:tcPr>
            <w:tcW w:w="1497" w:type="dxa"/>
            <w:tcBorders>
              <w:top w:val="nil"/>
              <w:left w:val="nil"/>
              <w:bottom w:val="single" w:sz="4" w:space="0" w:color="auto"/>
              <w:right w:val="nil"/>
            </w:tcBorders>
            <w:vAlign w:val="center"/>
          </w:tcPr>
          <w:p w:rsidR="0088425B" w:rsidRPr="0088425B" w:rsidRDefault="0088425B" w:rsidP="0088425B">
            <w:pPr>
              <w:keepNext/>
              <w:keepLines/>
              <w:autoSpaceDE w:val="0"/>
              <w:autoSpaceDN w:val="0"/>
              <w:adjustRightInd w:val="0"/>
              <w:spacing w:before="120" w:after="0" w:line="240" w:lineRule="auto"/>
              <w:jc w:val="right"/>
              <w:rPr>
                <w:rFonts w:eastAsiaTheme="minorEastAsia"/>
                <w:b/>
                <w:bCs/>
                <w:color w:val="000000"/>
                <w:sz w:val="20"/>
                <w:szCs w:val="20"/>
                <w:lang w:eastAsia="en-AU"/>
              </w:rPr>
            </w:pPr>
            <w:r w:rsidRPr="0088425B">
              <w:rPr>
                <w:rFonts w:eastAsiaTheme="minorEastAsia"/>
                <w:b/>
                <w:bCs/>
                <w:color w:val="000000"/>
                <w:sz w:val="20"/>
                <w:szCs w:val="20"/>
                <w:lang w:eastAsia="en-AU"/>
              </w:rPr>
              <w:t>Fee</w:t>
            </w:r>
          </w:p>
        </w:tc>
      </w:tr>
      <w:tr w:rsidR="0088425B" w:rsidRPr="0088425B" w:rsidTr="00310616">
        <w:tc>
          <w:tcPr>
            <w:tcW w:w="1378" w:type="dxa"/>
            <w:tcBorders>
              <w:top w:val="single" w:sz="4" w:space="0" w:color="auto"/>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87</w:t>
            </w:r>
          </w:p>
        </w:tc>
        <w:tc>
          <w:tcPr>
            <w:tcW w:w="5117" w:type="dxa"/>
            <w:gridSpan w:val="2"/>
            <w:tcBorders>
              <w:top w:val="single" w:sz="4" w:space="0" w:color="auto"/>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high risk work licence</w:t>
            </w:r>
          </w:p>
        </w:tc>
        <w:tc>
          <w:tcPr>
            <w:tcW w:w="1497" w:type="dxa"/>
            <w:tcBorders>
              <w:top w:val="single" w:sz="4" w:space="0" w:color="auto"/>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$86.50</w:t>
            </w:r>
          </w:p>
        </w:tc>
      </w:tr>
      <w:tr w:rsidR="0088425B" w:rsidRPr="0088425B" w:rsidTr="00310616">
        <w:tc>
          <w:tcPr>
            <w:tcW w:w="137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98</w:t>
            </w:r>
          </w:p>
        </w:tc>
        <w:tc>
          <w:tcPr>
            <w:tcW w:w="5117"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replacement licence document</w:t>
            </w:r>
          </w:p>
        </w:tc>
        <w:tc>
          <w:tcPr>
            <w:tcW w:w="149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$46.75</w:t>
            </w:r>
          </w:p>
        </w:tc>
      </w:tr>
      <w:tr w:rsidR="0088425B" w:rsidRPr="0088425B" w:rsidTr="00310616">
        <w:tc>
          <w:tcPr>
            <w:tcW w:w="137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101</w:t>
            </w:r>
          </w:p>
        </w:tc>
        <w:tc>
          <w:tcPr>
            <w:tcW w:w="5117"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renewal of high risk work licence</w:t>
            </w:r>
          </w:p>
        </w:tc>
        <w:tc>
          <w:tcPr>
            <w:tcW w:w="149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$86.50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by high risk work licence holder for addition of new class of high risk work to the licence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$46.75</w:t>
            </w:r>
          </w:p>
        </w:tc>
      </w:tr>
      <w:tr w:rsidR="0088425B" w:rsidRPr="0088425B" w:rsidTr="00310616">
        <w:tc>
          <w:tcPr>
            <w:tcW w:w="137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116</w:t>
            </w:r>
          </w:p>
        </w:tc>
        <w:tc>
          <w:tcPr>
            <w:tcW w:w="5117"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accreditation of assessors</w:t>
            </w:r>
          </w:p>
        </w:tc>
        <w:tc>
          <w:tcPr>
            <w:tcW w:w="149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$1 348.00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127</w:t>
            </w: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replacement of accreditation document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$125.00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130</w:t>
            </w: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renewal of accreditation of assessors</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$1 348.00</w:t>
            </w:r>
          </w:p>
        </w:tc>
      </w:tr>
      <w:tr w:rsidR="0088425B" w:rsidRPr="0088425B" w:rsidTr="00310616">
        <w:tc>
          <w:tcPr>
            <w:tcW w:w="137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250</w:t>
            </w:r>
          </w:p>
        </w:tc>
        <w:tc>
          <w:tcPr>
            <w:tcW w:w="5117"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registration of a plant design</w:t>
            </w:r>
          </w:p>
        </w:tc>
        <w:tc>
          <w:tcPr>
            <w:tcW w:w="149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$135.00</w:t>
            </w:r>
          </w:p>
        </w:tc>
      </w:tr>
      <w:tr w:rsidR="0088425B" w:rsidRPr="0088425B" w:rsidTr="00310616">
        <w:tc>
          <w:tcPr>
            <w:tcW w:w="137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266</w:t>
            </w:r>
          </w:p>
        </w:tc>
        <w:tc>
          <w:tcPr>
            <w:tcW w:w="5117"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registration of an item of plant</w:t>
            </w:r>
          </w:p>
        </w:tc>
        <w:tc>
          <w:tcPr>
            <w:tcW w:w="149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$390.00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277</w:t>
            </w: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renewal of a registration of an item of plant</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$390.00</w:t>
            </w:r>
          </w:p>
        </w:tc>
      </w:tr>
      <w:tr w:rsidR="0088425B" w:rsidRPr="0088425B" w:rsidTr="00310616">
        <w:tc>
          <w:tcPr>
            <w:tcW w:w="137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288</w:t>
            </w:r>
          </w:p>
        </w:tc>
        <w:tc>
          <w:tcPr>
            <w:tcW w:w="5117"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replacement registration document</w:t>
            </w:r>
          </w:p>
        </w:tc>
        <w:tc>
          <w:tcPr>
            <w:tcW w:w="149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$125.00</w:t>
            </w:r>
          </w:p>
        </w:tc>
      </w:tr>
      <w:tr w:rsidR="0088425B" w:rsidRPr="0088425B" w:rsidTr="00310616">
        <w:tc>
          <w:tcPr>
            <w:tcW w:w="137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492</w:t>
            </w:r>
          </w:p>
        </w:tc>
        <w:tc>
          <w:tcPr>
            <w:tcW w:w="5117"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asbestos removal licence—Class A</w:t>
            </w:r>
          </w:p>
        </w:tc>
        <w:tc>
          <w:tcPr>
            <w:tcW w:w="149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$26 255.00</w:t>
            </w:r>
          </w:p>
        </w:tc>
      </w:tr>
      <w:tr w:rsidR="0088425B" w:rsidRPr="0088425B" w:rsidTr="00310616">
        <w:tc>
          <w:tcPr>
            <w:tcW w:w="137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17"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asbestos removal licence—Class B</w:t>
            </w:r>
          </w:p>
        </w:tc>
        <w:tc>
          <w:tcPr>
            <w:tcW w:w="149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$4 000.00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asbestos assessor licence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$2 244.00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513</w:t>
            </w: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replacement asbestos removal licence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$125.00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replacement asbestos assessor licence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$125.00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516</w:t>
            </w: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renewal of asbestos removal licence—Class A</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$26 255.00</w:t>
            </w:r>
          </w:p>
        </w:tc>
      </w:tr>
      <w:tr w:rsidR="0088425B" w:rsidRPr="0088425B" w:rsidTr="00310616">
        <w:tc>
          <w:tcPr>
            <w:tcW w:w="137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17"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renewal of asbestos removal licence—Class B</w:t>
            </w:r>
          </w:p>
        </w:tc>
        <w:tc>
          <w:tcPr>
            <w:tcW w:w="149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$4 000.00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538</w:t>
            </w: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Notification by operators of certain major hazard facilities</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No fee</w:t>
            </w:r>
          </w:p>
        </w:tc>
      </w:tr>
      <w:tr w:rsidR="0088425B" w:rsidRPr="0088425B" w:rsidTr="00310616">
        <w:tc>
          <w:tcPr>
            <w:tcW w:w="1378"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578</w:t>
            </w:r>
          </w:p>
        </w:tc>
        <w:tc>
          <w:tcPr>
            <w:tcW w:w="5117" w:type="dxa"/>
            <w:gridSpan w:val="2"/>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major hazard facility licence</w:t>
            </w:r>
          </w:p>
        </w:tc>
        <w:tc>
          <w:tcPr>
            <w:tcW w:w="1497" w:type="dxa"/>
            <w:tcBorders>
              <w:top w:val="nil"/>
              <w:left w:val="nil"/>
              <w:bottom w:val="nil"/>
              <w:right w:val="nil"/>
            </w:tcBorders>
            <w:vAlign w:val="center"/>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Tier 1 major hazard facility</w:t>
            </w:r>
          </w:p>
        </w:tc>
        <w:tc>
          <w:tcPr>
            <w:tcW w:w="43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$37 635.00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Tier 2 major hazard facility</w:t>
            </w:r>
          </w:p>
        </w:tc>
        <w:tc>
          <w:tcPr>
            <w:tcW w:w="43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$75 269.00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Tier 3 major hazard facility</w:t>
            </w:r>
          </w:p>
        </w:tc>
        <w:tc>
          <w:tcPr>
            <w:tcW w:w="43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$112 904.00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585A</w:t>
            </w: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Annual fee payable by operator of major hazard facility (on or before each anniversary of the date on which licence was granted)</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Tier 1 major hazard facility</w:t>
            </w:r>
          </w:p>
        </w:tc>
        <w:tc>
          <w:tcPr>
            <w:tcW w:w="43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$25 090.00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Tier 2 major hazard facility</w:t>
            </w:r>
          </w:p>
        </w:tc>
        <w:tc>
          <w:tcPr>
            <w:tcW w:w="43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$50 179.00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Tier 3 major hazard facility</w:t>
            </w:r>
          </w:p>
        </w:tc>
        <w:tc>
          <w:tcPr>
            <w:tcW w:w="43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$75 269.00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594(4)(b)</w:t>
            </w: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replacement major facility licence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$253.00</w:t>
            </w:r>
          </w:p>
        </w:tc>
      </w:tr>
      <w:tr w:rsidR="0088425B" w:rsidRPr="0088425B" w:rsidTr="00310616">
        <w:tc>
          <w:tcPr>
            <w:tcW w:w="137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596(3)</w:t>
            </w:r>
          </w:p>
        </w:tc>
        <w:tc>
          <w:tcPr>
            <w:tcW w:w="5117" w:type="dxa"/>
            <w:gridSpan w:val="2"/>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renewal of major hazard facility licence</w:t>
            </w:r>
          </w:p>
        </w:tc>
        <w:tc>
          <w:tcPr>
            <w:tcW w:w="149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88425B" w:rsidRPr="0088425B" w:rsidTr="00310616">
        <w:tc>
          <w:tcPr>
            <w:tcW w:w="1378"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792"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Tier 1 major hazard facility</w:t>
            </w:r>
          </w:p>
        </w:tc>
        <w:tc>
          <w:tcPr>
            <w:tcW w:w="4325"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497"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$25 090.00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Tier 2 major hazard facility</w:t>
            </w:r>
          </w:p>
        </w:tc>
        <w:tc>
          <w:tcPr>
            <w:tcW w:w="43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$50 179.00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792"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Tier 3 major hazard facility</w:t>
            </w:r>
          </w:p>
        </w:tc>
        <w:tc>
          <w:tcPr>
            <w:tcW w:w="4325"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$75 269.00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600(2)(b)</w:t>
            </w: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for transfer of major hazard facility licence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$253.00</w:t>
            </w:r>
          </w:p>
        </w:tc>
      </w:tr>
      <w:tr w:rsidR="0088425B" w:rsidRPr="0088425B" w:rsidTr="00310616">
        <w:tc>
          <w:tcPr>
            <w:tcW w:w="1378"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601(2)(b)</w:t>
            </w:r>
          </w:p>
        </w:tc>
        <w:tc>
          <w:tcPr>
            <w:tcW w:w="5117" w:type="dxa"/>
            <w:gridSpan w:val="2"/>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heme="minorEastAsia"/>
                <w:color w:val="000000"/>
                <w:sz w:val="20"/>
                <w:szCs w:val="20"/>
                <w:lang w:eastAsia="en-AU"/>
              </w:rPr>
            </w:pPr>
            <w:r w:rsidRPr="0088425B">
              <w:rPr>
                <w:rFonts w:eastAsiaTheme="minorEastAsia"/>
                <w:color w:val="000000"/>
                <w:sz w:val="20"/>
                <w:szCs w:val="20"/>
                <w:lang w:eastAsia="en-AU"/>
              </w:rPr>
              <w:t>Application to cancel major hazard facility licence</w:t>
            </w:r>
          </w:p>
        </w:tc>
        <w:tc>
          <w:tcPr>
            <w:tcW w:w="1497"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heme="minorEastAsia"/>
                <w:color w:val="000000"/>
                <w:sz w:val="20"/>
                <w:szCs w:val="20"/>
                <w:lang w:eastAsia="en-AU"/>
              </w:rPr>
            </w:pPr>
            <w:r w:rsidRPr="0088425B">
              <w:rPr>
                <w:rFonts w:eastAsiaTheme="minorEastAsia"/>
                <w:color w:val="000000"/>
                <w:sz w:val="20"/>
                <w:szCs w:val="20"/>
                <w:lang w:eastAsia="en-AU"/>
              </w:rPr>
              <w:t>No fee</w:t>
            </w:r>
          </w:p>
        </w:tc>
      </w:tr>
    </w:tbl>
    <w:p w:rsidR="0088425B" w:rsidRPr="0088425B" w:rsidRDefault="0088425B" w:rsidP="0088425B">
      <w:pPr>
        <w:keepNext/>
        <w:keepLines/>
        <w:autoSpaceDE w:val="0"/>
        <w:autoSpaceDN w:val="0"/>
        <w:adjustRightInd w:val="0"/>
        <w:spacing w:before="16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2—Major hazard facilities</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color w:val="000000"/>
          <w:sz w:val="23"/>
          <w:szCs w:val="23"/>
          <w:lang w:eastAsia="en-AU"/>
        </w:rPr>
        <w:t>In this Schedule—</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Schedule 15 chemical</w:t>
      </w:r>
      <w:r w:rsidRPr="0088425B">
        <w:rPr>
          <w:rFonts w:eastAsiaTheme="minorEastAsia"/>
          <w:color w:val="000000"/>
          <w:sz w:val="23"/>
          <w:szCs w:val="23"/>
          <w:lang w:eastAsia="en-AU"/>
        </w:rPr>
        <w:t xml:space="preserve"> has the same meaning as in the regulations;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tier 1 major hazard facility</w:t>
      </w:r>
      <w:r w:rsidRPr="0088425B">
        <w:rPr>
          <w:rFonts w:eastAsiaTheme="minorEastAsia"/>
          <w:color w:val="000000"/>
          <w:sz w:val="23"/>
          <w:szCs w:val="23"/>
          <w:lang w:eastAsia="en-AU"/>
        </w:rPr>
        <w:t xml:space="preserve"> means a major hazard facility that, in relation to Schedule 15 chemicals that are stored or handled at the facility in a quantity that exceeds 10% of their threshold quantity, only conducts storage, repacking or distribution functions;</w:t>
      </w:r>
    </w:p>
    <w:p w:rsidR="0088425B" w:rsidRPr="0088425B" w:rsidRDefault="0088425B" w:rsidP="0088425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tier 2 major hazard facility</w:t>
      </w:r>
      <w:r w:rsidRPr="0088425B">
        <w:rPr>
          <w:rFonts w:eastAsiaTheme="minorEastAsia"/>
          <w:color w:val="000000"/>
          <w:sz w:val="23"/>
          <w:szCs w:val="23"/>
          <w:lang w:eastAsia="en-AU"/>
        </w:rPr>
        <w:t xml:space="preserve"> means a major hazard facility that, in relation to Schedule 15 chemicals that are stored or handled at the facility in a quantity that exceeds 10% of their threshold quantity, processes the Schedule 15 chemicals into other products using processes likely to involve the following:</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(a)</w:t>
      </w:r>
      <w:r w:rsidRPr="0088425B">
        <w:rPr>
          <w:rFonts w:eastAsiaTheme="minorEastAsia"/>
          <w:color w:val="000000"/>
          <w:sz w:val="23"/>
          <w:szCs w:val="23"/>
          <w:lang w:eastAsia="en-AU"/>
        </w:rPr>
        <w:tab/>
        <w:t>chemical reactions;</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(b)</w:t>
      </w:r>
      <w:r w:rsidRPr="0088425B">
        <w:rPr>
          <w:rFonts w:eastAsiaTheme="minorEastAsia"/>
          <w:color w:val="000000"/>
          <w:sz w:val="23"/>
          <w:szCs w:val="23"/>
          <w:lang w:eastAsia="en-AU"/>
        </w:rPr>
        <w:tab/>
        <w:t>changes in the state of the Schedule 15 chemicals;</w:t>
      </w:r>
    </w:p>
    <w:p w:rsidR="0088425B" w:rsidRPr="0088425B" w:rsidRDefault="0088425B" w:rsidP="0088425B">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88425B">
        <w:rPr>
          <w:rFonts w:eastAsiaTheme="minorEastAsia"/>
          <w:color w:val="000000"/>
          <w:sz w:val="23"/>
          <w:szCs w:val="23"/>
          <w:lang w:eastAsia="en-AU"/>
        </w:rPr>
        <w:tab/>
        <w:t>(c)</w:t>
      </w:r>
      <w:r w:rsidRPr="0088425B">
        <w:rPr>
          <w:rFonts w:eastAsiaTheme="minorEastAsia"/>
          <w:color w:val="000000"/>
          <w:sz w:val="23"/>
          <w:szCs w:val="23"/>
          <w:lang w:eastAsia="en-AU"/>
        </w:rPr>
        <w:tab/>
        <w:t>operations at high or low temperatures and pressures;</w:t>
      </w:r>
    </w:p>
    <w:p w:rsidR="0088425B" w:rsidRPr="0088425B" w:rsidRDefault="0088425B" w:rsidP="0088425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88425B">
        <w:rPr>
          <w:rFonts w:eastAsiaTheme="minorEastAsia"/>
          <w:b/>
          <w:bCs/>
          <w:i/>
          <w:iCs/>
          <w:color w:val="000000"/>
          <w:sz w:val="23"/>
          <w:szCs w:val="23"/>
          <w:lang w:eastAsia="en-AU"/>
        </w:rPr>
        <w:t>tier 3 major hazard facility</w:t>
      </w:r>
      <w:r w:rsidRPr="0088425B">
        <w:rPr>
          <w:rFonts w:eastAsiaTheme="minorEastAsia"/>
          <w:color w:val="000000"/>
          <w:sz w:val="23"/>
          <w:szCs w:val="23"/>
          <w:lang w:eastAsia="en-AU"/>
        </w:rPr>
        <w:t xml:space="preserve"> means a major hazard facility that, in relation to Schedule 15 chemicals that are stored or handled at the facility in a quantity that exceeds 10% of their threshold quantity, processes the Schedule 15 chemicals into other products using multiple or complex processes at high or low temperatures or pressure.</w:t>
      </w:r>
    </w:p>
    <w:p w:rsidR="0088425B" w:rsidRPr="0088425B" w:rsidRDefault="0088425B" w:rsidP="0088425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88425B">
        <w:rPr>
          <w:rFonts w:eastAsiaTheme="minorEastAsia"/>
          <w:b/>
          <w:bCs/>
          <w:color w:val="000000"/>
          <w:sz w:val="26"/>
          <w:szCs w:val="26"/>
          <w:lang w:eastAsia="en-AU"/>
        </w:rPr>
        <w:t>Made by the Treasurer</w:t>
      </w:r>
    </w:p>
    <w:p w:rsidR="0088425B" w:rsidRPr="0088425B" w:rsidRDefault="0088425B" w:rsidP="0088425B">
      <w:pPr>
        <w:keepNext/>
        <w:keepLines/>
        <w:autoSpaceDE w:val="0"/>
        <w:autoSpaceDN w:val="0"/>
        <w:adjustRightInd w:val="0"/>
        <w:spacing w:after="0" w:line="240" w:lineRule="auto"/>
        <w:jc w:val="left"/>
        <w:rPr>
          <w:rFonts w:eastAsiaTheme="minorEastAsia"/>
          <w:b/>
          <w:bCs/>
          <w:color w:val="000000"/>
          <w:sz w:val="24"/>
          <w:szCs w:val="26"/>
          <w:lang w:eastAsia="en-AU"/>
        </w:rPr>
      </w:pPr>
      <w:r w:rsidRPr="0088425B">
        <w:rPr>
          <w:rFonts w:eastAsiaTheme="minorEastAsia"/>
          <w:b/>
          <w:bCs/>
          <w:color w:val="000000"/>
          <w:sz w:val="24"/>
          <w:szCs w:val="26"/>
          <w:lang w:eastAsia="en-AU"/>
        </w:rPr>
        <w:t>Hon Rob Lucas MLC</w:t>
      </w:r>
    </w:p>
    <w:p w:rsidR="0088425B" w:rsidRPr="0088425B" w:rsidRDefault="0088425B" w:rsidP="0088425B">
      <w:pPr>
        <w:keepNext/>
        <w:keepLines/>
        <w:autoSpaceDE w:val="0"/>
        <w:autoSpaceDN w:val="0"/>
        <w:adjustRightInd w:val="0"/>
        <w:spacing w:before="120" w:after="0" w:line="240" w:lineRule="auto"/>
        <w:jc w:val="left"/>
        <w:rPr>
          <w:rFonts w:eastAsiaTheme="minorEastAsia"/>
          <w:color w:val="000000"/>
          <w:sz w:val="23"/>
          <w:szCs w:val="23"/>
          <w:lang w:eastAsia="en-AU"/>
        </w:rPr>
      </w:pPr>
      <w:r w:rsidRPr="0088425B">
        <w:rPr>
          <w:rFonts w:eastAsiaTheme="minorEastAsia"/>
          <w:color w:val="000000"/>
          <w:sz w:val="23"/>
          <w:szCs w:val="23"/>
          <w:lang w:eastAsia="en-AU"/>
        </w:rPr>
        <w:t>On 15 April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425B" w:rsidRPr="0088425B" w:rsidRDefault="0088425B" w:rsidP="005522CC">
      <w:pPr>
        <w:pStyle w:val="Heading2"/>
        <w:rPr>
          <w:lang w:eastAsia="en-AU"/>
        </w:rPr>
      </w:pPr>
      <w:bookmarkStart w:id="256" w:name="_Toc73625128"/>
      <w:r w:rsidRPr="0088425B">
        <w:rPr>
          <w:lang w:eastAsia="en-AU"/>
        </w:rPr>
        <w:t>Youth Court Act 1993</w:t>
      </w:r>
      <w:bookmarkEnd w:id="256"/>
    </w:p>
    <w:p w:rsidR="0088425B" w:rsidRPr="0088425B" w:rsidRDefault="0088425B" w:rsidP="0088425B">
      <w:pPr>
        <w:keepLines/>
        <w:autoSpaceDE w:val="0"/>
        <w:autoSpaceDN w:val="0"/>
        <w:adjustRightInd w:val="0"/>
        <w:spacing w:before="240" w:after="0" w:line="240" w:lineRule="auto"/>
        <w:jc w:val="left"/>
        <w:rPr>
          <w:rFonts w:eastAsia="Times New Roman"/>
          <w:color w:val="000000"/>
          <w:sz w:val="28"/>
          <w:szCs w:val="28"/>
          <w:lang w:eastAsia="en-AU"/>
        </w:rPr>
      </w:pPr>
      <w:r w:rsidRPr="0088425B">
        <w:rPr>
          <w:rFonts w:eastAsia="Times New Roman"/>
          <w:color w:val="000000"/>
          <w:sz w:val="28"/>
          <w:szCs w:val="28"/>
          <w:lang w:eastAsia="en-AU"/>
        </w:rPr>
        <w:t>South Australia</w:t>
      </w:r>
    </w:p>
    <w:p w:rsidR="0088425B" w:rsidRPr="0088425B" w:rsidRDefault="0088425B" w:rsidP="0088425B">
      <w:pPr>
        <w:keepLines/>
        <w:autoSpaceDE w:val="0"/>
        <w:autoSpaceDN w:val="0"/>
        <w:adjustRightInd w:val="0"/>
        <w:spacing w:before="120" w:after="200" w:line="240" w:lineRule="auto"/>
        <w:jc w:val="left"/>
        <w:rPr>
          <w:rFonts w:eastAsia="Times New Roman"/>
          <w:b/>
          <w:bCs/>
          <w:color w:val="000000"/>
          <w:sz w:val="36"/>
          <w:szCs w:val="36"/>
          <w:lang w:eastAsia="en-AU"/>
        </w:rPr>
      </w:pPr>
      <w:r w:rsidRPr="0088425B">
        <w:rPr>
          <w:rFonts w:eastAsia="Times New Roman"/>
          <w:b/>
          <w:bCs/>
          <w:color w:val="000000"/>
          <w:sz w:val="36"/>
          <w:szCs w:val="36"/>
          <w:lang w:eastAsia="en-AU"/>
        </w:rPr>
        <w:t>Youth Court (Fees) Notice 2021</w:t>
      </w:r>
    </w:p>
    <w:p w:rsidR="0088425B" w:rsidRPr="0088425B" w:rsidRDefault="0088425B" w:rsidP="0088425B">
      <w:pPr>
        <w:keepLines/>
        <w:autoSpaceDE w:val="0"/>
        <w:autoSpaceDN w:val="0"/>
        <w:adjustRightInd w:val="0"/>
        <w:spacing w:before="80" w:after="240" w:line="240" w:lineRule="auto"/>
        <w:jc w:val="left"/>
        <w:rPr>
          <w:rFonts w:eastAsia="Times New Roman"/>
          <w:color w:val="000000"/>
          <w:sz w:val="24"/>
          <w:szCs w:val="24"/>
          <w:lang w:eastAsia="en-AU"/>
        </w:rPr>
      </w:pPr>
      <w:r w:rsidRPr="0088425B">
        <w:rPr>
          <w:rFonts w:eastAsia="Times New Roman"/>
          <w:color w:val="000000"/>
          <w:sz w:val="24"/>
          <w:szCs w:val="24"/>
          <w:lang w:eastAsia="en-AU"/>
        </w:rPr>
        <w:t xml:space="preserve">under the </w:t>
      </w:r>
      <w:r w:rsidRPr="0088425B">
        <w:rPr>
          <w:rFonts w:eastAsia="Times New Roman"/>
          <w:i/>
          <w:iCs/>
          <w:color w:val="000000"/>
          <w:sz w:val="24"/>
          <w:szCs w:val="24"/>
          <w:lang w:eastAsia="en-AU"/>
        </w:rPr>
        <w:t>Youth Court Act 1993</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1—Short title</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This notice may be cited as the </w:t>
      </w:r>
      <w:hyperlink r:id="rId413" w:history="1">
        <w:r w:rsidRPr="0088425B">
          <w:rPr>
            <w:rFonts w:eastAsia="Times New Roman"/>
            <w:i/>
            <w:iCs/>
            <w:color w:val="000000"/>
            <w:sz w:val="23"/>
            <w:szCs w:val="23"/>
            <w:lang w:eastAsia="en-AU"/>
          </w:rPr>
          <w:t>Youth Court (Fees) Notice 202</w:t>
        </w:r>
      </w:hyperlink>
      <w:r w:rsidRPr="0088425B">
        <w:rPr>
          <w:rFonts w:eastAsia="Times New Roman"/>
          <w:i/>
          <w:iCs/>
          <w:color w:val="000000"/>
          <w:sz w:val="23"/>
          <w:szCs w:val="23"/>
          <w:lang w:eastAsia="en-AU"/>
        </w:rPr>
        <w:t>1</w:t>
      </w:r>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425B">
        <w:rPr>
          <w:rFonts w:eastAsia="Times New Roman"/>
          <w:color w:val="000000"/>
          <w:sz w:val="20"/>
          <w:szCs w:val="20"/>
          <w:lang w:eastAsia="en-AU"/>
        </w:rPr>
        <w:t xml:space="preserve">This is a fee notice made in accordance with the </w:t>
      </w:r>
      <w:hyperlink r:id="rId414" w:history="1">
        <w:r w:rsidRPr="0088425B">
          <w:rPr>
            <w:rFonts w:eastAsia="Times New Roman"/>
            <w:i/>
            <w:iCs/>
            <w:color w:val="000000"/>
            <w:sz w:val="20"/>
            <w:szCs w:val="20"/>
            <w:lang w:eastAsia="en-AU"/>
          </w:rPr>
          <w:t>Legislation (Fees) Act 2019</w:t>
        </w:r>
      </w:hyperlink>
      <w:r w:rsidRPr="0088425B">
        <w:rPr>
          <w:rFonts w:eastAsia="Times New Roman"/>
          <w:color w:val="000000"/>
          <w:sz w:val="20"/>
          <w:szCs w:val="20"/>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2—Commencement</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This notice has effect on 1 July 2021.</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3—Interpretation</w:t>
      </w:r>
    </w:p>
    <w:p w:rsidR="0088425B" w:rsidRPr="0088425B" w:rsidRDefault="0088425B" w:rsidP="008842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In this notice, unless the contrary intention appears—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b/>
          <w:bCs/>
          <w:i/>
          <w:iCs/>
          <w:color w:val="000000"/>
          <w:sz w:val="23"/>
          <w:szCs w:val="23"/>
          <w:lang w:eastAsia="en-AU"/>
        </w:rPr>
        <w:t>Act</w:t>
      </w:r>
      <w:r w:rsidRPr="0088425B">
        <w:rPr>
          <w:rFonts w:eastAsia="Times New Roman"/>
          <w:color w:val="000000"/>
          <w:sz w:val="23"/>
          <w:szCs w:val="23"/>
          <w:lang w:eastAsia="en-AU"/>
        </w:rPr>
        <w:t xml:space="preserve"> means the </w:t>
      </w:r>
      <w:hyperlink r:id="rId415" w:history="1">
        <w:r w:rsidRPr="0088425B">
          <w:rPr>
            <w:rFonts w:eastAsia="Times New Roman"/>
            <w:i/>
            <w:iCs/>
            <w:color w:val="000000"/>
            <w:sz w:val="23"/>
            <w:szCs w:val="23"/>
            <w:lang w:eastAsia="en-AU"/>
          </w:rPr>
          <w:t>Youth Court Act 1993</w:t>
        </w:r>
      </w:hyperlink>
      <w:r w:rsidRPr="0088425B">
        <w:rPr>
          <w:rFonts w:eastAsia="Times New Roman"/>
          <w:color w:val="000000"/>
          <w:sz w:val="23"/>
          <w:szCs w:val="23"/>
          <w:lang w:eastAsia="en-AU"/>
        </w:rPr>
        <w:t>.</w:t>
      </w:r>
    </w:p>
    <w:p w:rsidR="0088425B" w:rsidRPr="0088425B" w:rsidRDefault="0088425B" w:rsidP="008842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425B">
        <w:rPr>
          <w:rFonts w:eastAsia="Times New Roman"/>
          <w:b/>
          <w:bCs/>
          <w:color w:val="000000"/>
          <w:sz w:val="26"/>
          <w:szCs w:val="26"/>
          <w:lang w:eastAsia="en-AU"/>
        </w:rPr>
        <w:t>4—Fees</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425B">
        <w:rPr>
          <w:rFonts w:eastAsia="Times New Roman"/>
          <w:color w:val="000000"/>
          <w:sz w:val="23"/>
          <w:szCs w:val="23"/>
          <w:lang w:eastAsia="en-AU"/>
        </w:rPr>
        <w:t xml:space="preserve">The fees set out in </w:t>
      </w:r>
      <w:hyperlink w:anchor="id1e26e6cb_d9ff_4fe6_bf19_01c40640bb" w:history="1">
        <w:r w:rsidRPr="0088425B">
          <w:rPr>
            <w:rFonts w:eastAsia="Times New Roman"/>
            <w:color w:val="000000"/>
            <w:sz w:val="23"/>
            <w:szCs w:val="23"/>
            <w:lang w:eastAsia="en-AU"/>
          </w:rPr>
          <w:t>Schedule 1</w:t>
        </w:r>
      </w:hyperlink>
      <w:r w:rsidRPr="0088425B">
        <w:rPr>
          <w:rFonts w:eastAsia="Times New Roman"/>
          <w:color w:val="000000"/>
          <w:sz w:val="23"/>
          <w:szCs w:val="23"/>
          <w:lang w:eastAsia="en-AU"/>
        </w:rPr>
        <w:t xml:space="preserve"> are prescribed for the purposes of the Act and are payable to the Court.</w:t>
      </w:r>
    </w:p>
    <w:p w:rsidR="0088425B" w:rsidRPr="0088425B" w:rsidRDefault="0088425B" w:rsidP="008842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57" w:name="id1e26e6cb_d9ff_4fe6_bf19_01c40640bb"/>
      <w:r w:rsidRPr="0088425B">
        <w:rPr>
          <w:rFonts w:eastAsia="Times New Roman"/>
          <w:b/>
          <w:bCs/>
          <w:color w:val="000000"/>
          <w:sz w:val="32"/>
          <w:szCs w:val="32"/>
          <w:lang w:eastAsia="en-AU"/>
        </w:rPr>
        <w:t>Schedule 1—Fees</w:t>
      </w:r>
      <w:bookmarkEnd w:id="257"/>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03"/>
        <w:gridCol w:w="5454"/>
        <w:gridCol w:w="3030"/>
      </w:tblGrid>
      <w:tr w:rsidR="0088425B" w:rsidRPr="0088425B" w:rsidTr="00310616">
        <w:trPr>
          <w:cantSplit/>
        </w:trPr>
        <w:tc>
          <w:tcPr>
            <w:tcW w:w="3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1</w:t>
            </w:r>
          </w:p>
        </w:tc>
        <w:tc>
          <w:tcPr>
            <w:tcW w:w="54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On commencement of proceedings for summary applications, summary offences, minor indictable offences or indictable offences</w:t>
            </w:r>
          </w:p>
        </w:tc>
        <w:tc>
          <w:tcPr>
            <w:tcW w:w="30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$297.00 plus if the complaint or information alleges more than 1 offence—$54.00</w:t>
            </w:r>
          </w:p>
        </w:tc>
      </w:tr>
      <w:tr w:rsidR="0088425B" w:rsidRPr="0088425B" w:rsidTr="00310616">
        <w:trPr>
          <w:cantSplit/>
        </w:trPr>
        <w:tc>
          <w:tcPr>
            <w:tcW w:w="3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2</w:t>
            </w:r>
          </w:p>
        </w:tc>
        <w:tc>
          <w:tcPr>
            <w:tcW w:w="54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 xml:space="preserve">On application for an adoption order under the </w:t>
            </w:r>
            <w:hyperlink r:id="rId416" w:history="1">
              <w:r w:rsidRPr="0088425B">
                <w:rPr>
                  <w:rFonts w:eastAsia="Times New Roman"/>
                  <w:i/>
                  <w:iCs/>
                  <w:color w:val="000000"/>
                  <w:sz w:val="20"/>
                  <w:szCs w:val="20"/>
                  <w:lang w:eastAsia="en-AU"/>
                </w:rPr>
                <w:t>Adoption Act 1988</w:t>
              </w:r>
            </w:hyperlink>
          </w:p>
        </w:tc>
        <w:tc>
          <w:tcPr>
            <w:tcW w:w="30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$191.00</w:t>
            </w:r>
          </w:p>
        </w:tc>
      </w:tr>
      <w:tr w:rsidR="0088425B" w:rsidRPr="0088425B" w:rsidTr="00310616">
        <w:trPr>
          <w:cantSplit/>
        </w:trPr>
        <w:tc>
          <w:tcPr>
            <w:tcW w:w="303"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3</w:t>
            </w:r>
          </w:p>
        </w:tc>
        <w:tc>
          <w:tcPr>
            <w:tcW w:w="5454"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evidence—</w:t>
            </w:r>
          </w:p>
        </w:tc>
        <w:tc>
          <w:tcPr>
            <w:tcW w:w="3030" w:type="dxa"/>
            <w:tcBorders>
              <w:top w:val="nil"/>
              <w:left w:val="nil"/>
              <w:bottom w:val="nil"/>
              <w:right w:val="nil"/>
            </w:tcBorders>
          </w:tcPr>
          <w:p w:rsidR="0088425B" w:rsidRPr="0088425B" w:rsidRDefault="0088425B" w:rsidP="008842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8425B" w:rsidRPr="0088425B" w:rsidTr="00310616">
        <w:trPr>
          <w:cantSplit/>
        </w:trPr>
        <w:tc>
          <w:tcPr>
            <w:tcW w:w="3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4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(a)</w:t>
            </w:r>
            <w:r w:rsidRPr="0088425B">
              <w:rPr>
                <w:rFonts w:eastAsia="Times New Roman"/>
                <w:color w:val="000000"/>
                <w:sz w:val="20"/>
                <w:szCs w:val="20"/>
                <w:lang w:eastAsia="en-AU"/>
              </w:rPr>
              <w:tab/>
              <w:t>per page in electronic form</w:t>
            </w:r>
          </w:p>
        </w:tc>
        <w:tc>
          <w:tcPr>
            <w:tcW w:w="30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3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p>
        </w:tc>
        <w:tc>
          <w:tcPr>
            <w:tcW w:w="5454" w:type="dxa"/>
            <w:tcBorders>
              <w:top w:val="nil"/>
              <w:left w:val="nil"/>
              <w:bottom w:val="nil"/>
              <w:right w:val="nil"/>
            </w:tcBorders>
          </w:tcPr>
          <w:p w:rsidR="0088425B" w:rsidRPr="0088425B" w:rsidRDefault="0088425B" w:rsidP="008842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8425B">
              <w:rPr>
                <w:rFonts w:eastAsia="Times New Roman"/>
                <w:color w:val="000000"/>
                <w:sz w:val="20"/>
                <w:szCs w:val="20"/>
                <w:lang w:eastAsia="en-AU"/>
              </w:rPr>
              <w:tab/>
              <w:t>(b)</w:t>
            </w:r>
            <w:r w:rsidRPr="0088425B">
              <w:rPr>
                <w:rFonts w:eastAsia="Times New Roman"/>
                <w:color w:val="000000"/>
                <w:sz w:val="20"/>
                <w:szCs w:val="20"/>
                <w:lang w:eastAsia="en-AU"/>
              </w:rPr>
              <w:tab/>
              <w:t>per page in hard</w:t>
            </w:r>
            <w:r w:rsidRPr="0088425B">
              <w:rPr>
                <w:rFonts w:eastAsia="Times New Roman"/>
                <w:color w:val="000000"/>
                <w:sz w:val="20"/>
                <w:szCs w:val="20"/>
                <w:lang w:eastAsia="en-AU"/>
              </w:rPr>
              <w:noBreakHyphen/>
              <w:t>copy form</w:t>
            </w:r>
          </w:p>
        </w:tc>
        <w:tc>
          <w:tcPr>
            <w:tcW w:w="30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$11.30</w:t>
            </w:r>
          </w:p>
        </w:tc>
      </w:tr>
      <w:tr w:rsidR="0088425B" w:rsidRPr="0088425B" w:rsidTr="00310616">
        <w:trPr>
          <w:cantSplit/>
        </w:trPr>
        <w:tc>
          <w:tcPr>
            <w:tcW w:w="3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4</w:t>
            </w:r>
          </w:p>
        </w:tc>
        <w:tc>
          <w:tcPr>
            <w:tcW w:w="54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reasons for judgment—per page</w:t>
            </w:r>
          </w:p>
          <w:p w:rsidR="0088425B" w:rsidRPr="0088425B" w:rsidRDefault="0088425B" w:rsidP="008842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425B">
              <w:rPr>
                <w:rFonts w:eastAsia="Times New Roman"/>
                <w:b/>
                <w:bCs/>
                <w:color w:val="000000"/>
                <w:sz w:val="20"/>
                <w:szCs w:val="20"/>
                <w:lang w:eastAsia="en-AU"/>
              </w:rPr>
              <w:t>Note—</w:t>
            </w:r>
          </w:p>
          <w:p w:rsidR="0088425B" w:rsidRPr="0088425B" w:rsidRDefault="0088425B" w:rsidP="008842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425B">
              <w:rPr>
                <w:rFonts w:eastAsia="Times New Roman"/>
                <w:color w:val="000000"/>
                <w:sz w:val="20"/>
                <w:szCs w:val="20"/>
                <w:lang w:eastAsia="en-AU"/>
              </w:rPr>
              <w:t>A party to proceedings is entitled to 1 copy of the reasons without charge.</w:t>
            </w:r>
          </w:p>
        </w:tc>
        <w:tc>
          <w:tcPr>
            <w:tcW w:w="30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$8.85</w:t>
            </w:r>
          </w:p>
        </w:tc>
      </w:tr>
      <w:tr w:rsidR="0088425B" w:rsidRPr="0088425B" w:rsidTr="00310616">
        <w:trPr>
          <w:cantSplit/>
        </w:trPr>
        <w:tc>
          <w:tcPr>
            <w:tcW w:w="3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5</w:t>
            </w:r>
          </w:p>
        </w:tc>
        <w:tc>
          <w:tcPr>
            <w:tcW w:w="54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copy of any other document—per page</w:t>
            </w:r>
          </w:p>
        </w:tc>
        <w:tc>
          <w:tcPr>
            <w:tcW w:w="30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$5.30</w:t>
            </w:r>
          </w:p>
        </w:tc>
      </w:tr>
      <w:tr w:rsidR="0088425B" w:rsidRPr="0088425B" w:rsidTr="00310616">
        <w:trPr>
          <w:cantSplit/>
        </w:trPr>
        <w:tc>
          <w:tcPr>
            <w:tcW w:w="303"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6</w:t>
            </w:r>
          </w:p>
        </w:tc>
        <w:tc>
          <w:tcPr>
            <w:tcW w:w="5454"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left"/>
              <w:rPr>
                <w:rFonts w:eastAsia="Times New Roman"/>
                <w:color w:val="000000"/>
                <w:sz w:val="20"/>
                <w:szCs w:val="20"/>
                <w:lang w:eastAsia="en-AU"/>
              </w:rPr>
            </w:pPr>
            <w:r w:rsidRPr="0088425B">
              <w:rPr>
                <w:rFonts w:eastAsia="Times New Roman"/>
                <w:color w:val="000000"/>
                <w:sz w:val="20"/>
                <w:szCs w:val="20"/>
                <w:lang w:eastAsia="en-AU"/>
              </w:rPr>
              <w:t>For production of transcript at request of a party where the Court does not require the transcript—per page</w:t>
            </w:r>
          </w:p>
        </w:tc>
        <w:tc>
          <w:tcPr>
            <w:tcW w:w="3030" w:type="dxa"/>
            <w:tcBorders>
              <w:top w:val="nil"/>
              <w:left w:val="nil"/>
              <w:bottom w:val="nil"/>
              <w:right w:val="nil"/>
            </w:tcBorders>
          </w:tcPr>
          <w:p w:rsidR="0088425B" w:rsidRPr="0088425B" w:rsidRDefault="0088425B" w:rsidP="0088425B">
            <w:pPr>
              <w:keepLines/>
              <w:autoSpaceDE w:val="0"/>
              <w:autoSpaceDN w:val="0"/>
              <w:adjustRightInd w:val="0"/>
              <w:spacing w:before="120" w:after="0" w:line="240" w:lineRule="auto"/>
              <w:jc w:val="right"/>
              <w:rPr>
                <w:rFonts w:eastAsia="Times New Roman"/>
                <w:color w:val="000000"/>
                <w:sz w:val="20"/>
                <w:szCs w:val="20"/>
                <w:lang w:eastAsia="en-AU"/>
              </w:rPr>
            </w:pPr>
            <w:r w:rsidRPr="0088425B">
              <w:rPr>
                <w:rFonts w:eastAsia="Times New Roman"/>
                <w:color w:val="000000"/>
                <w:sz w:val="20"/>
                <w:szCs w:val="20"/>
                <w:lang w:eastAsia="en-AU"/>
              </w:rPr>
              <w:t>$17.80</w:t>
            </w:r>
          </w:p>
        </w:tc>
      </w:tr>
    </w:tbl>
    <w:p w:rsidR="0088425B" w:rsidRPr="0088425B" w:rsidRDefault="0088425B" w:rsidP="008842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425B">
        <w:rPr>
          <w:rFonts w:eastAsia="Times New Roman"/>
          <w:b/>
          <w:bCs/>
          <w:color w:val="000000"/>
          <w:sz w:val="26"/>
          <w:szCs w:val="26"/>
          <w:lang w:eastAsia="en-AU"/>
        </w:rPr>
        <w:t>Made by the Attorney</w:t>
      </w:r>
      <w:r w:rsidRPr="0088425B">
        <w:rPr>
          <w:rFonts w:eastAsia="Times New Roman"/>
          <w:b/>
          <w:bCs/>
          <w:color w:val="000000"/>
          <w:sz w:val="26"/>
          <w:szCs w:val="26"/>
          <w:lang w:eastAsia="en-AU"/>
        </w:rPr>
        <w:noBreakHyphen/>
        <w:t>General</w:t>
      </w:r>
    </w:p>
    <w:p w:rsidR="0088425B" w:rsidRPr="0088425B" w:rsidRDefault="0088425B" w:rsidP="0088425B">
      <w:pPr>
        <w:keepNext/>
        <w:keepLines/>
        <w:autoSpaceDE w:val="0"/>
        <w:autoSpaceDN w:val="0"/>
        <w:adjustRightInd w:val="0"/>
        <w:spacing w:before="120" w:after="0" w:line="240" w:lineRule="auto"/>
        <w:jc w:val="left"/>
        <w:rPr>
          <w:rFonts w:eastAsia="Times New Roman"/>
          <w:color w:val="000000"/>
          <w:sz w:val="23"/>
          <w:szCs w:val="23"/>
          <w:lang w:eastAsia="en-AU"/>
        </w:rPr>
      </w:pPr>
      <w:r w:rsidRPr="0088425B">
        <w:rPr>
          <w:rFonts w:eastAsia="Times New Roman"/>
          <w:color w:val="000000"/>
          <w:sz w:val="23"/>
          <w:szCs w:val="23"/>
          <w:lang w:eastAsia="en-AU"/>
        </w:rPr>
        <w:t>On 24 May 2021</w:t>
      </w:r>
    </w:p>
    <w:p w:rsidR="0088425B" w:rsidRPr="0088425B" w:rsidRDefault="0088425B" w:rsidP="0088425B">
      <w:pPr>
        <w:pBdr>
          <w:bottom w:val="single" w:sz="4" w:space="1" w:color="auto"/>
        </w:pBdr>
        <w:spacing w:after="0" w:line="52" w:lineRule="exact"/>
        <w:jc w:val="center"/>
        <w:rPr>
          <w:rFonts w:eastAsia="Times New Roman"/>
          <w:szCs w:val="20"/>
        </w:rPr>
      </w:pPr>
    </w:p>
    <w:p w:rsidR="0088425B" w:rsidRPr="0088425B" w:rsidRDefault="0088425B" w:rsidP="0088425B">
      <w:pPr>
        <w:pBdr>
          <w:top w:val="single" w:sz="4" w:space="1" w:color="auto"/>
        </w:pBdr>
        <w:spacing w:before="34" w:after="0" w:line="14" w:lineRule="exact"/>
        <w:jc w:val="center"/>
        <w:rPr>
          <w:rFonts w:eastAsia="Times New Roman"/>
          <w:szCs w:val="20"/>
        </w:rPr>
      </w:pPr>
    </w:p>
    <w:p w:rsidR="0088425B" w:rsidRPr="0088425B" w:rsidRDefault="0088425B" w:rsidP="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D1E2E" w:rsidRPr="009D1E2E" w:rsidRDefault="009D1E2E" w:rsidP="006E1D35">
      <w:pPr>
        <w:pStyle w:val="Heading1"/>
        <w:spacing w:before="0"/>
      </w:pPr>
      <w:r>
        <w:rPr>
          <w:lang w:val="en-US"/>
        </w:rPr>
        <w:br w:type="page"/>
      </w:r>
      <w:bookmarkStart w:id="258" w:name="_Toc33707983"/>
      <w:bookmarkStart w:id="259" w:name="_Toc33708154"/>
      <w:bookmarkStart w:id="260" w:name="_Toc73625129"/>
      <w:r>
        <w:t>Local</w:t>
      </w:r>
      <w:r w:rsidRPr="009D1E2E">
        <w:t xml:space="preserve"> Government Instruments</w:t>
      </w:r>
      <w:bookmarkEnd w:id="258"/>
      <w:bookmarkEnd w:id="259"/>
      <w:bookmarkEnd w:id="260"/>
    </w:p>
    <w:p w:rsidR="00022DB5" w:rsidRPr="00022DB5" w:rsidRDefault="00022DB5" w:rsidP="005501CC">
      <w:pPr>
        <w:pStyle w:val="Heading2"/>
      </w:pPr>
      <w:bookmarkStart w:id="261" w:name="_Toc73625130"/>
      <w:r w:rsidRPr="00022DB5">
        <w:t>City of Adelaide</w:t>
      </w:r>
      <w:bookmarkEnd w:id="261"/>
    </w:p>
    <w:p w:rsidR="00022DB5" w:rsidRPr="00022DB5" w:rsidRDefault="00022DB5" w:rsidP="00022DB5">
      <w:pPr>
        <w:jc w:val="center"/>
        <w:rPr>
          <w:smallCaps/>
          <w:szCs w:val="17"/>
        </w:rPr>
      </w:pPr>
      <w:r w:rsidRPr="00022DB5">
        <w:rPr>
          <w:smallCaps/>
          <w:szCs w:val="17"/>
        </w:rPr>
        <w:t>Road Traffic Act 1961—Section 32</w:t>
      </w:r>
    </w:p>
    <w:p w:rsidR="00022DB5" w:rsidRPr="00022DB5" w:rsidRDefault="00022DB5" w:rsidP="00022DB5">
      <w:pPr>
        <w:jc w:val="center"/>
        <w:rPr>
          <w:i/>
          <w:szCs w:val="17"/>
        </w:rPr>
      </w:pPr>
      <w:r w:rsidRPr="00022DB5">
        <w:rPr>
          <w:i/>
          <w:szCs w:val="17"/>
        </w:rPr>
        <w:t>Road Closure Order—Portion of Chesser Street between Grenfell Street and French Street, Adelaide</w:t>
      </w:r>
    </w:p>
    <w:p w:rsidR="00022DB5" w:rsidRPr="00022DB5" w:rsidRDefault="00022DB5" w:rsidP="00022DB5">
      <w:pPr>
        <w:rPr>
          <w:rFonts w:eastAsia="Times New Roman"/>
          <w:spacing w:val="-2"/>
          <w:szCs w:val="20"/>
        </w:rPr>
      </w:pPr>
      <w:r w:rsidRPr="00022DB5">
        <w:rPr>
          <w:rFonts w:eastAsia="Times New Roman"/>
          <w:spacing w:val="-2"/>
          <w:szCs w:val="20"/>
        </w:rPr>
        <w:t>Notice is hereby given that Council at its meeting of the 11 May 2021 resolved to; close a portion of road, known as Chesser Street between Grenfell Street and French Street, Adelaide, to improve pedestrian amenity, safety and to increase vibrancy in Adelaide’s emerging laneways.</w:t>
      </w:r>
    </w:p>
    <w:p w:rsidR="00022DB5" w:rsidRPr="00022DB5" w:rsidRDefault="00022DB5" w:rsidP="00022DB5">
      <w:pPr>
        <w:rPr>
          <w:rFonts w:eastAsia="Times New Roman"/>
          <w:szCs w:val="20"/>
        </w:rPr>
      </w:pPr>
      <w:r w:rsidRPr="00022DB5">
        <w:rPr>
          <w:rFonts w:eastAsia="Times New Roman"/>
          <w:szCs w:val="20"/>
        </w:rPr>
        <w:t>The closure will commence in the second half of 2021 in conjunction with a streetscape upgrade.</w:t>
      </w:r>
    </w:p>
    <w:p w:rsidR="00022DB5" w:rsidRPr="00022DB5" w:rsidRDefault="00022DB5" w:rsidP="00022DB5">
      <w:pPr>
        <w:rPr>
          <w:rFonts w:eastAsia="Times New Roman"/>
          <w:szCs w:val="20"/>
        </w:rPr>
      </w:pPr>
      <w:r w:rsidRPr="00022DB5">
        <w:rPr>
          <w:rFonts w:eastAsia="Times New Roman"/>
          <w:szCs w:val="20"/>
        </w:rPr>
        <w:t>If you require further information, please visi</w:t>
      </w:r>
      <w:r>
        <w:rPr>
          <w:rFonts w:eastAsia="Times New Roman"/>
          <w:szCs w:val="20"/>
        </w:rPr>
        <w:t xml:space="preserve">t </w:t>
      </w:r>
      <w:hyperlink r:id="rId417" w:history="1">
        <w:r>
          <w:rPr>
            <w:rStyle w:val="Hyperlink"/>
            <w:rFonts w:eastAsia="Times New Roman"/>
            <w:szCs w:val="20"/>
          </w:rPr>
          <w:t>yoursay.cityofadelaide.com.au</w:t>
        </w:r>
      </w:hyperlink>
      <w:r>
        <w:rPr>
          <w:rFonts w:eastAsia="Times New Roman"/>
          <w:szCs w:val="20"/>
        </w:rPr>
        <w:t xml:space="preserve"> </w:t>
      </w:r>
      <w:r w:rsidRPr="00022DB5">
        <w:rPr>
          <w:rFonts w:eastAsia="Times New Roman"/>
          <w:szCs w:val="20"/>
        </w:rPr>
        <w:t>at any time or contact the City of Adelaide Customer Service Centre on 8203 7203.</w:t>
      </w:r>
    </w:p>
    <w:p w:rsidR="00022DB5" w:rsidRPr="00022DB5" w:rsidRDefault="00022DB5" w:rsidP="00022DB5">
      <w:pPr>
        <w:spacing w:after="0"/>
        <w:rPr>
          <w:rFonts w:eastAsia="Times New Roman"/>
          <w:szCs w:val="17"/>
        </w:rPr>
      </w:pPr>
      <w:r w:rsidRPr="00022DB5">
        <w:rPr>
          <w:rFonts w:eastAsia="Times New Roman"/>
          <w:szCs w:val="17"/>
        </w:rPr>
        <w:t>Dated: 3 June 2021</w:t>
      </w:r>
    </w:p>
    <w:p w:rsidR="00022DB5" w:rsidRPr="00022DB5" w:rsidRDefault="00022DB5" w:rsidP="00022DB5">
      <w:pPr>
        <w:spacing w:after="0"/>
        <w:jc w:val="right"/>
        <w:rPr>
          <w:rFonts w:eastAsia="Times New Roman"/>
          <w:smallCaps/>
          <w:szCs w:val="20"/>
        </w:rPr>
      </w:pPr>
      <w:r w:rsidRPr="00022DB5">
        <w:rPr>
          <w:rFonts w:eastAsia="Times New Roman"/>
          <w:smallCaps/>
          <w:szCs w:val="20"/>
        </w:rPr>
        <w:t>Clare Mockler</w:t>
      </w:r>
    </w:p>
    <w:p w:rsidR="00022DB5" w:rsidRDefault="00022DB5" w:rsidP="00D25D07">
      <w:pPr>
        <w:spacing w:after="0"/>
        <w:jc w:val="right"/>
        <w:rPr>
          <w:rFonts w:eastAsia="Times New Roman"/>
          <w:szCs w:val="17"/>
        </w:rPr>
      </w:pPr>
      <w:r w:rsidRPr="00022DB5">
        <w:rPr>
          <w:rFonts w:eastAsia="Times New Roman"/>
          <w:szCs w:val="17"/>
        </w:rPr>
        <w:t>Acting Chief Executive Officer</w:t>
      </w:r>
    </w:p>
    <w:p w:rsidR="00D25D07" w:rsidRDefault="00D25D07" w:rsidP="00D25D07">
      <w:pPr>
        <w:pBdr>
          <w:bottom w:val="single" w:sz="4" w:space="1" w:color="auto"/>
        </w:pBdr>
        <w:spacing w:after="0" w:line="52" w:lineRule="exact"/>
        <w:jc w:val="center"/>
        <w:rPr>
          <w:rFonts w:eastAsia="Times New Roman"/>
          <w:szCs w:val="20"/>
        </w:rPr>
      </w:pPr>
    </w:p>
    <w:p w:rsidR="00D25D07" w:rsidRDefault="00D25D07" w:rsidP="00D25D07">
      <w:pPr>
        <w:pBdr>
          <w:top w:val="single" w:sz="4" w:space="1" w:color="auto"/>
        </w:pBdr>
        <w:spacing w:before="34" w:after="0" w:line="14" w:lineRule="exact"/>
        <w:jc w:val="center"/>
        <w:rPr>
          <w:rFonts w:eastAsia="Times New Roman"/>
          <w:szCs w:val="20"/>
        </w:rPr>
      </w:pPr>
    </w:p>
    <w:p w:rsidR="00D25D07" w:rsidRPr="00022DB5" w:rsidRDefault="00D25D07" w:rsidP="00D25D0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25D07" w:rsidRPr="00D25D07" w:rsidRDefault="00D25D07" w:rsidP="005501CC">
      <w:pPr>
        <w:pStyle w:val="Heading2"/>
      </w:pPr>
      <w:bookmarkStart w:id="262" w:name="_Toc73625131"/>
      <w:r w:rsidRPr="00D25D07">
        <w:t>Town of Gawler</w:t>
      </w:r>
      <w:bookmarkEnd w:id="262"/>
    </w:p>
    <w:p w:rsidR="00D25D07" w:rsidRPr="00D25D07" w:rsidRDefault="00D25D07" w:rsidP="00D25D07">
      <w:pPr>
        <w:jc w:val="center"/>
        <w:rPr>
          <w:i/>
          <w:szCs w:val="17"/>
        </w:rPr>
      </w:pPr>
      <w:r w:rsidRPr="00D25D07">
        <w:rPr>
          <w:i/>
          <w:szCs w:val="17"/>
        </w:rPr>
        <w:t>Representation Review</w:t>
      </w:r>
    </w:p>
    <w:p w:rsidR="00D25D07" w:rsidRPr="00D25D07" w:rsidRDefault="00D25D07" w:rsidP="00D25D07">
      <w:pPr>
        <w:rPr>
          <w:rFonts w:eastAsia="Times New Roman"/>
          <w:szCs w:val="20"/>
        </w:rPr>
      </w:pPr>
      <w:r w:rsidRPr="00D25D07">
        <w:rPr>
          <w:rFonts w:eastAsia="Times New Roman"/>
          <w:szCs w:val="20"/>
        </w:rPr>
        <w:t>Notice is hereby given that the Town of Gawler has undertaken a review to determine whether alterations are required in respect to elector representation, including ward boundaries and the composition of the Council.</w:t>
      </w:r>
    </w:p>
    <w:p w:rsidR="00D25D07" w:rsidRPr="00D25D07" w:rsidRDefault="00D25D07" w:rsidP="00D25D07">
      <w:pPr>
        <w:jc w:val="center"/>
        <w:rPr>
          <w:i/>
          <w:szCs w:val="17"/>
        </w:rPr>
      </w:pPr>
      <w:r w:rsidRPr="00D25D07">
        <w:rPr>
          <w:i/>
          <w:szCs w:val="17"/>
        </w:rPr>
        <w:t>Representation Review Report</w:t>
      </w:r>
    </w:p>
    <w:p w:rsidR="00D25D07" w:rsidRPr="00D25D07" w:rsidRDefault="00D25D07" w:rsidP="00D25D07">
      <w:pPr>
        <w:rPr>
          <w:rFonts w:eastAsia="Times New Roman"/>
          <w:szCs w:val="20"/>
        </w:rPr>
      </w:pPr>
      <w:r w:rsidRPr="00D25D07">
        <w:rPr>
          <w:rFonts w:eastAsia="Times New Roman"/>
          <w:szCs w:val="20"/>
        </w:rPr>
        <w:t xml:space="preserve">Pursuant to section 12(8a) of the </w:t>
      </w:r>
      <w:r w:rsidRPr="00D25D07">
        <w:rPr>
          <w:rFonts w:eastAsia="Times New Roman"/>
          <w:i/>
          <w:szCs w:val="20"/>
        </w:rPr>
        <w:t>Local Government Act 1999</w:t>
      </w:r>
      <w:r w:rsidRPr="00D25D07">
        <w:rPr>
          <w:rFonts w:eastAsia="Times New Roman"/>
          <w:szCs w:val="20"/>
        </w:rPr>
        <w:t xml:space="preserve"> the Council has prepared a Representation Review Report which details the review process, public consultation undertaken and a proposal for the Council’s elected representation that it considers could be carried into effect. A copy of this Report is available on the Council’s website at </w:t>
      </w:r>
      <w:hyperlink r:id="rId418" w:history="1">
        <w:r w:rsidRPr="00D25D07">
          <w:rPr>
            <w:rFonts w:eastAsia="Times New Roman"/>
            <w:color w:val="0000FF"/>
            <w:szCs w:val="20"/>
            <w:u w:val="single"/>
          </w:rPr>
          <w:t>www.gawler.sa.gov.au</w:t>
        </w:r>
      </w:hyperlink>
      <w:r w:rsidRPr="00D25D07">
        <w:rPr>
          <w:rFonts w:eastAsia="Times New Roman"/>
          <w:szCs w:val="20"/>
        </w:rPr>
        <w:t xml:space="preserve"> and for inspection and/or purchase at:</w:t>
      </w:r>
    </w:p>
    <w:p w:rsidR="00D25D07" w:rsidRPr="00D25D07" w:rsidRDefault="00D25D07" w:rsidP="00D25D07">
      <w:pPr>
        <w:ind w:left="284" w:hanging="142"/>
        <w:rPr>
          <w:rFonts w:eastAsia="Times New Roman"/>
          <w:szCs w:val="20"/>
        </w:rPr>
      </w:pPr>
      <w:r w:rsidRPr="00D25D07">
        <w:rPr>
          <w:rFonts w:eastAsia="Times New Roman"/>
          <w:szCs w:val="20"/>
        </w:rPr>
        <w:t>•</w:t>
      </w:r>
      <w:r w:rsidRPr="00D25D07">
        <w:rPr>
          <w:rFonts w:eastAsia="Times New Roman"/>
          <w:szCs w:val="20"/>
        </w:rPr>
        <w:tab/>
        <w:t>43 High Street Gawler East SA 5118; or</w:t>
      </w:r>
    </w:p>
    <w:p w:rsidR="00D25D07" w:rsidRPr="00D25D07" w:rsidRDefault="00D25D07" w:rsidP="00D25D07">
      <w:pPr>
        <w:ind w:left="284" w:hanging="142"/>
        <w:rPr>
          <w:rFonts w:eastAsia="Times New Roman"/>
          <w:szCs w:val="20"/>
        </w:rPr>
      </w:pPr>
      <w:r w:rsidRPr="00D25D07">
        <w:rPr>
          <w:rFonts w:eastAsia="Times New Roman"/>
          <w:szCs w:val="20"/>
        </w:rPr>
        <w:t>•</w:t>
      </w:r>
      <w:r w:rsidRPr="00D25D07">
        <w:rPr>
          <w:rFonts w:eastAsia="Times New Roman"/>
          <w:szCs w:val="20"/>
        </w:rPr>
        <w:tab/>
        <w:t xml:space="preserve">by contacting Kate Leighton on 8522 0105 or by email </w:t>
      </w:r>
      <w:hyperlink r:id="rId419" w:history="1">
        <w:r w:rsidRPr="00D25D07">
          <w:rPr>
            <w:rFonts w:eastAsia="Times New Roman"/>
            <w:color w:val="0000FF"/>
            <w:szCs w:val="20"/>
            <w:u w:val="single"/>
          </w:rPr>
          <w:t>Council@gawler.sa.gov.au</w:t>
        </w:r>
      </w:hyperlink>
      <w:r w:rsidRPr="00D25D07">
        <w:rPr>
          <w:rFonts w:eastAsia="Times New Roman"/>
          <w:szCs w:val="20"/>
        </w:rPr>
        <w:t xml:space="preserve">. </w:t>
      </w:r>
    </w:p>
    <w:p w:rsidR="00D25D07" w:rsidRPr="00D25D07" w:rsidRDefault="00D25D07" w:rsidP="00D25D07">
      <w:pPr>
        <w:jc w:val="center"/>
        <w:rPr>
          <w:i/>
          <w:szCs w:val="17"/>
        </w:rPr>
      </w:pPr>
      <w:r w:rsidRPr="00D25D07">
        <w:rPr>
          <w:i/>
          <w:szCs w:val="17"/>
        </w:rPr>
        <w:t>Written Submissions</w:t>
      </w:r>
    </w:p>
    <w:p w:rsidR="00D25D07" w:rsidRPr="00D25D07" w:rsidRDefault="00D25D07" w:rsidP="00D25D07">
      <w:pPr>
        <w:rPr>
          <w:rFonts w:eastAsia="Times New Roman"/>
          <w:spacing w:val="-2"/>
          <w:szCs w:val="20"/>
        </w:rPr>
      </w:pPr>
      <w:r w:rsidRPr="00D25D07">
        <w:rPr>
          <w:rFonts w:eastAsia="Times New Roman"/>
          <w:spacing w:val="-2"/>
          <w:szCs w:val="20"/>
        </w:rPr>
        <w:t>Written submissions are invited from interested persons from Thursday, 3 June 2021 and must be received by 5pm on Thursday, 24 June 2021. Written submissions should be addressed to:</w:t>
      </w:r>
    </w:p>
    <w:p w:rsidR="00D25D07" w:rsidRPr="00D25D07" w:rsidRDefault="00D25D07" w:rsidP="00D25D07">
      <w:pPr>
        <w:spacing w:after="40"/>
        <w:ind w:left="142"/>
        <w:rPr>
          <w:rFonts w:eastAsia="Times New Roman"/>
          <w:szCs w:val="20"/>
        </w:rPr>
      </w:pPr>
      <w:r w:rsidRPr="00D25D07">
        <w:rPr>
          <w:rFonts w:eastAsia="Times New Roman"/>
          <w:szCs w:val="20"/>
        </w:rPr>
        <w:t>Representation Review</w:t>
      </w:r>
    </w:p>
    <w:p w:rsidR="00D25D07" w:rsidRPr="00D25D07" w:rsidRDefault="00D25D07" w:rsidP="00D25D07">
      <w:pPr>
        <w:spacing w:after="40"/>
        <w:ind w:left="142"/>
        <w:rPr>
          <w:rFonts w:eastAsia="Times New Roman"/>
          <w:szCs w:val="20"/>
        </w:rPr>
      </w:pPr>
      <w:r w:rsidRPr="00D25D07">
        <w:rPr>
          <w:rFonts w:eastAsia="Times New Roman"/>
          <w:szCs w:val="20"/>
        </w:rPr>
        <w:t>Town of Gawler</w:t>
      </w:r>
    </w:p>
    <w:p w:rsidR="00D25D07" w:rsidRPr="00D25D07" w:rsidRDefault="00D25D07" w:rsidP="00D25D07">
      <w:pPr>
        <w:spacing w:after="40"/>
        <w:ind w:left="142"/>
        <w:rPr>
          <w:rFonts w:eastAsia="Times New Roman"/>
          <w:szCs w:val="20"/>
        </w:rPr>
      </w:pPr>
      <w:r w:rsidRPr="00D25D07">
        <w:rPr>
          <w:rFonts w:eastAsia="Times New Roman"/>
          <w:szCs w:val="20"/>
        </w:rPr>
        <w:t>Via mail to: PO Box 130, Gawler SA 5118</w:t>
      </w:r>
    </w:p>
    <w:p w:rsidR="00D25D07" w:rsidRPr="00D25D07" w:rsidRDefault="00D25D07" w:rsidP="00D25D07">
      <w:pPr>
        <w:spacing w:after="40"/>
        <w:ind w:left="142"/>
        <w:rPr>
          <w:rFonts w:eastAsia="Times New Roman"/>
          <w:szCs w:val="20"/>
        </w:rPr>
      </w:pPr>
      <w:r w:rsidRPr="00D25D07">
        <w:rPr>
          <w:rFonts w:eastAsia="Times New Roman"/>
          <w:szCs w:val="20"/>
        </w:rPr>
        <w:t xml:space="preserve">Via email to: </w:t>
      </w:r>
      <w:hyperlink r:id="rId420" w:history="1">
        <w:r w:rsidRPr="00D25D07">
          <w:rPr>
            <w:rFonts w:eastAsia="Times New Roman"/>
            <w:color w:val="0000FF"/>
            <w:szCs w:val="20"/>
            <w:u w:val="single"/>
          </w:rPr>
          <w:t>council@gawler.sa.gov.au</w:t>
        </w:r>
      </w:hyperlink>
      <w:r w:rsidRPr="00D25D07">
        <w:rPr>
          <w:rFonts w:eastAsia="Times New Roman"/>
          <w:szCs w:val="20"/>
        </w:rPr>
        <w:t xml:space="preserve"> </w:t>
      </w:r>
    </w:p>
    <w:p w:rsidR="00D25D07" w:rsidRPr="00D25D07" w:rsidRDefault="00D25D07" w:rsidP="00D25D07">
      <w:pPr>
        <w:ind w:left="142"/>
        <w:rPr>
          <w:rFonts w:eastAsia="Times New Roman"/>
          <w:szCs w:val="20"/>
        </w:rPr>
      </w:pPr>
      <w:r w:rsidRPr="00D25D07">
        <w:rPr>
          <w:rFonts w:eastAsia="Times New Roman"/>
          <w:szCs w:val="20"/>
        </w:rPr>
        <w:t>In person: 43 High Street Gawler East SA 5118</w:t>
      </w:r>
    </w:p>
    <w:p w:rsidR="00D25D07" w:rsidRPr="00D25D07" w:rsidRDefault="00D25D07" w:rsidP="00D25D07">
      <w:pPr>
        <w:rPr>
          <w:rFonts w:eastAsia="Times New Roman"/>
          <w:szCs w:val="20"/>
        </w:rPr>
      </w:pPr>
      <w:r w:rsidRPr="00D25D07">
        <w:rPr>
          <w:rFonts w:eastAsia="Times New Roman"/>
          <w:szCs w:val="20"/>
        </w:rPr>
        <w:t>Any person(s) making a written submission will be invited to appear before a meeting of the Council or Council committee to be heard in respect of their submission.</w:t>
      </w:r>
    </w:p>
    <w:p w:rsidR="00D25D07" w:rsidRPr="00D25D07" w:rsidRDefault="00D25D07" w:rsidP="00D25D07">
      <w:pPr>
        <w:rPr>
          <w:rFonts w:eastAsia="Times New Roman"/>
          <w:spacing w:val="-4"/>
          <w:szCs w:val="20"/>
        </w:rPr>
      </w:pPr>
      <w:r w:rsidRPr="00D25D07">
        <w:rPr>
          <w:rFonts w:eastAsia="Times New Roman"/>
          <w:spacing w:val="-4"/>
          <w:szCs w:val="20"/>
        </w:rPr>
        <w:t xml:space="preserve">Information regarding the Representation Review can be obtained by contacting Kate Leighton on 8522 0105 or email </w:t>
      </w:r>
      <w:hyperlink r:id="rId421" w:history="1">
        <w:r w:rsidRPr="00D25D07">
          <w:rPr>
            <w:rFonts w:eastAsia="Times New Roman"/>
            <w:color w:val="0000FF"/>
            <w:spacing w:val="-4"/>
            <w:szCs w:val="20"/>
            <w:u w:val="single"/>
          </w:rPr>
          <w:t>council@gawler.sa.gov.au</w:t>
        </w:r>
      </w:hyperlink>
      <w:r w:rsidRPr="00D25D07">
        <w:rPr>
          <w:rFonts w:eastAsia="Times New Roman"/>
          <w:spacing w:val="-4"/>
          <w:szCs w:val="20"/>
        </w:rPr>
        <w:t xml:space="preserve">. </w:t>
      </w:r>
    </w:p>
    <w:p w:rsidR="00D25D07" w:rsidRPr="00D25D07" w:rsidRDefault="00D25D07" w:rsidP="00D25D07">
      <w:pPr>
        <w:rPr>
          <w:rFonts w:eastAsia="Times New Roman"/>
          <w:spacing w:val="-4"/>
          <w:szCs w:val="20"/>
        </w:rPr>
      </w:pPr>
      <w:r w:rsidRPr="00D25D07">
        <w:rPr>
          <w:rFonts w:eastAsia="Times New Roman"/>
          <w:spacing w:val="-4"/>
          <w:szCs w:val="20"/>
        </w:rPr>
        <w:t>Dated: 3 June 2021</w:t>
      </w:r>
    </w:p>
    <w:p w:rsidR="00D25D07" w:rsidRPr="00D25D07" w:rsidRDefault="00D25D07" w:rsidP="00D25D07">
      <w:pPr>
        <w:spacing w:after="0"/>
        <w:jc w:val="right"/>
        <w:rPr>
          <w:rFonts w:eastAsia="Times New Roman"/>
          <w:smallCaps/>
          <w:szCs w:val="20"/>
        </w:rPr>
      </w:pPr>
      <w:r w:rsidRPr="00D25D07">
        <w:rPr>
          <w:rFonts w:eastAsia="Times New Roman"/>
          <w:smallCaps/>
          <w:szCs w:val="20"/>
        </w:rPr>
        <w:t>Henry Inat</w:t>
      </w:r>
    </w:p>
    <w:p w:rsidR="00D25D07" w:rsidRDefault="00D25D07" w:rsidP="00D25D07">
      <w:pPr>
        <w:spacing w:after="0"/>
        <w:jc w:val="right"/>
        <w:rPr>
          <w:rFonts w:eastAsia="Times New Roman"/>
          <w:szCs w:val="17"/>
        </w:rPr>
      </w:pPr>
      <w:r w:rsidRPr="00D25D07">
        <w:rPr>
          <w:rFonts w:eastAsia="Times New Roman"/>
          <w:szCs w:val="17"/>
        </w:rPr>
        <w:t>Chief Executive</w:t>
      </w:r>
    </w:p>
    <w:p w:rsidR="00D25D07" w:rsidRDefault="00D25D07" w:rsidP="00D25D07">
      <w:pPr>
        <w:pBdr>
          <w:bottom w:val="single" w:sz="4" w:space="1" w:color="auto"/>
        </w:pBdr>
        <w:spacing w:after="0" w:line="52" w:lineRule="exact"/>
        <w:jc w:val="center"/>
        <w:rPr>
          <w:rFonts w:eastAsia="Times New Roman"/>
          <w:szCs w:val="20"/>
        </w:rPr>
      </w:pPr>
    </w:p>
    <w:p w:rsidR="00D25D07" w:rsidRDefault="00D25D07" w:rsidP="00D25D07">
      <w:pPr>
        <w:pBdr>
          <w:top w:val="single" w:sz="4" w:space="1" w:color="auto"/>
        </w:pBdr>
        <w:spacing w:before="34" w:after="0" w:line="14" w:lineRule="exact"/>
        <w:jc w:val="center"/>
        <w:rPr>
          <w:rFonts w:eastAsia="Times New Roman"/>
          <w:szCs w:val="20"/>
        </w:rPr>
      </w:pPr>
    </w:p>
    <w:p w:rsidR="00D25D07" w:rsidRPr="00D25D07" w:rsidRDefault="00D25D07" w:rsidP="00D25D0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25D07" w:rsidRPr="00D25D07" w:rsidRDefault="00D25D07" w:rsidP="005501CC">
      <w:pPr>
        <w:pStyle w:val="Heading2"/>
      </w:pPr>
      <w:bookmarkStart w:id="263" w:name="_Toc73625132"/>
      <w:r w:rsidRPr="00D25D07">
        <w:t>Adelaide Hills Council</w:t>
      </w:r>
      <w:bookmarkEnd w:id="263"/>
    </w:p>
    <w:p w:rsidR="00D25D07" w:rsidRPr="00D25D07" w:rsidRDefault="00D25D07" w:rsidP="00D25D07">
      <w:pPr>
        <w:jc w:val="center"/>
        <w:rPr>
          <w:i/>
          <w:szCs w:val="17"/>
        </w:rPr>
      </w:pPr>
      <w:r w:rsidRPr="00D25D07">
        <w:rPr>
          <w:i/>
          <w:szCs w:val="17"/>
        </w:rPr>
        <w:t>Declaration of Public Road</w:t>
      </w:r>
    </w:p>
    <w:p w:rsidR="00D25D07" w:rsidRPr="00D25D07" w:rsidRDefault="00D25D07" w:rsidP="00D25D07">
      <w:pPr>
        <w:rPr>
          <w:rFonts w:eastAsia="Times New Roman"/>
          <w:szCs w:val="20"/>
        </w:rPr>
      </w:pPr>
      <w:r w:rsidRPr="00D25D07">
        <w:rPr>
          <w:rFonts w:eastAsia="Times New Roman"/>
          <w:szCs w:val="20"/>
        </w:rPr>
        <w:t xml:space="preserve">NOTICE is hereby given, pursuant to Section 210(2)(b) of the </w:t>
      </w:r>
      <w:r w:rsidRPr="00D25D07">
        <w:rPr>
          <w:rFonts w:eastAsia="Times New Roman"/>
          <w:i/>
          <w:szCs w:val="20"/>
        </w:rPr>
        <w:t>Local Government Act 1999</w:t>
      </w:r>
      <w:r w:rsidRPr="00D25D07">
        <w:rPr>
          <w:rFonts w:eastAsia="Times New Roman"/>
          <w:szCs w:val="20"/>
        </w:rPr>
        <w:t>, that the Adelaide Hills Council resolved at the meeting held on 25 May 2021, that the below parcels are hereby declared to be Public Roads:</w:t>
      </w:r>
    </w:p>
    <w:p w:rsidR="00D25D07" w:rsidRPr="00D25D07" w:rsidRDefault="00D25D07" w:rsidP="00D25D07">
      <w:pPr>
        <w:spacing w:after="40"/>
        <w:ind w:left="284" w:hanging="142"/>
        <w:rPr>
          <w:rFonts w:eastAsia="Times New Roman"/>
          <w:szCs w:val="20"/>
        </w:rPr>
      </w:pPr>
      <w:r w:rsidRPr="00D25D07">
        <w:rPr>
          <w:rFonts w:eastAsia="Times New Roman"/>
          <w:szCs w:val="20"/>
        </w:rPr>
        <w:t>•</w:t>
      </w:r>
      <w:r w:rsidRPr="00D25D07">
        <w:rPr>
          <w:rFonts w:eastAsia="Times New Roman"/>
          <w:szCs w:val="20"/>
        </w:rPr>
        <w:tab/>
        <w:t>Section 87 in the Hundred of Noarlunga, known as Russell Terrace Bridgewater being the land comprised in CT 5411/603</w:t>
      </w:r>
    </w:p>
    <w:p w:rsidR="00D25D07" w:rsidRPr="00D25D07" w:rsidRDefault="00D25D07" w:rsidP="00D25D07">
      <w:pPr>
        <w:spacing w:after="40"/>
        <w:ind w:left="284" w:hanging="142"/>
        <w:rPr>
          <w:rFonts w:eastAsia="Times New Roman"/>
          <w:szCs w:val="20"/>
        </w:rPr>
      </w:pPr>
      <w:r w:rsidRPr="00D25D07">
        <w:rPr>
          <w:rFonts w:eastAsia="Times New Roman"/>
          <w:szCs w:val="20"/>
        </w:rPr>
        <w:t>•</w:t>
      </w:r>
      <w:r w:rsidRPr="00D25D07">
        <w:rPr>
          <w:rFonts w:eastAsia="Times New Roman"/>
          <w:szCs w:val="20"/>
        </w:rPr>
        <w:tab/>
        <w:t>Allotment 82 in Filed Plan 155697, known as Lot 82 Western Branch Road, Lobethal being the land comprised in Limited CT 5696/27</w:t>
      </w:r>
    </w:p>
    <w:p w:rsidR="00D25D07" w:rsidRPr="00D25D07" w:rsidRDefault="00D25D07" w:rsidP="00D25D07">
      <w:pPr>
        <w:spacing w:after="40"/>
        <w:ind w:left="284" w:hanging="142"/>
        <w:rPr>
          <w:rFonts w:eastAsia="Times New Roman"/>
          <w:szCs w:val="20"/>
        </w:rPr>
      </w:pPr>
      <w:r w:rsidRPr="00D25D07">
        <w:rPr>
          <w:rFonts w:eastAsia="Times New Roman"/>
          <w:szCs w:val="20"/>
        </w:rPr>
        <w:t>•</w:t>
      </w:r>
      <w:r w:rsidRPr="00D25D07">
        <w:rPr>
          <w:rFonts w:eastAsia="Times New Roman"/>
          <w:szCs w:val="20"/>
        </w:rPr>
        <w:tab/>
        <w:t>Allotment 14 in Filed Plan 2859, known as 1 Robert Street Woodside being the land comprised in Limited CT 5695/342</w:t>
      </w:r>
    </w:p>
    <w:p w:rsidR="00D25D07" w:rsidRPr="00D25D07" w:rsidRDefault="00D25D07" w:rsidP="00D25D07">
      <w:pPr>
        <w:spacing w:after="40"/>
        <w:ind w:left="284" w:hanging="142"/>
        <w:rPr>
          <w:rFonts w:eastAsia="Times New Roman"/>
          <w:szCs w:val="20"/>
        </w:rPr>
      </w:pPr>
      <w:r w:rsidRPr="00D25D07">
        <w:rPr>
          <w:rFonts w:eastAsia="Times New Roman"/>
          <w:szCs w:val="20"/>
        </w:rPr>
        <w:t>•</w:t>
      </w:r>
      <w:r w:rsidRPr="00D25D07">
        <w:rPr>
          <w:rFonts w:eastAsia="Times New Roman"/>
          <w:szCs w:val="20"/>
        </w:rPr>
        <w:tab/>
        <w:t>Pieces 29 and Lot 30 in Filed Plan 156206 on Western Branch Road, Lobethal being the land comprised in Limited CT 5696/31</w:t>
      </w:r>
    </w:p>
    <w:p w:rsidR="00D25D07" w:rsidRPr="00D25D07" w:rsidRDefault="00D25D07" w:rsidP="00D25D07">
      <w:pPr>
        <w:ind w:left="284" w:hanging="142"/>
        <w:rPr>
          <w:rFonts w:eastAsia="Times New Roman"/>
          <w:szCs w:val="20"/>
        </w:rPr>
      </w:pPr>
      <w:r w:rsidRPr="00D25D07">
        <w:rPr>
          <w:rFonts w:eastAsia="Times New Roman"/>
          <w:szCs w:val="20"/>
        </w:rPr>
        <w:t>•</w:t>
      </w:r>
      <w:r w:rsidRPr="00D25D07">
        <w:rPr>
          <w:rFonts w:eastAsia="Times New Roman"/>
          <w:szCs w:val="20"/>
        </w:rPr>
        <w:tab/>
        <w:t>Norman Road, Bridgewater being Allotment 16 and 17 in Deposited Plan 2167 the land comprised in CT 5890/905</w:t>
      </w:r>
    </w:p>
    <w:p w:rsidR="00D25D07" w:rsidRPr="00D25D07" w:rsidRDefault="00D25D07" w:rsidP="00D25D07">
      <w:pPr>
        <w:spacing w:after="0"/>
        <w:rPr>
          <w:rFonts w:eastAsia="Times New Roman"/>
          <w:szCs w:val="17"/>
        </w:rPr>
      </w:pPr>
      <w:r w:rsidRPr="00D25D07">
        <w:rPr>
          <w:rFonts w:eastAsia="Times New Roman"/>
          <w:szCs w:val="17"/>
        </w:rPr>
        <w:t>Dated: 3 June 2021</w:t>
      </w:r>
    </w:p>
    <w:p w:rsidR="00D25D07" w:rsidRPr="00D25D07" w:rsidRDefault="00D25D07" w:rsidP="00D25D07">
      <w:pPr>
        <w:spacing w:after="0"/>
        <w:jc w:val="right"/>
        <w:rPr>
          <w:rFonts w:eastAsia="Times New Roman"/>
          <w:smallCaps/>
          <w:szCs w:val="20"/>
        </w:rPr>
      </w:pPr>
      <w:r w:rsidRPr="00D25D07">
        <w:rPr>
          <w:rFonts w:eastAsia="Times New Roman"/>
          <w:smallCaps/>
          <w:szCs w:val="20"/>
        </w:rPr>
        <w:t>A. Aitken</w:t>
      </w:r>
    </w:p>
    <w:p w:rsidR="00D25D07" w:rsidRDefault="00D25D07" w:rsidP="00D25D07">
      <w:pPr>
        <w:spacing w:after="0"/>
        <w:jc w:val="right"/>
        <w:rPr>
          <w:rFonts w:eastAsia="Times New Roman"/>
          <w:szCs w:val="17"/>
        </w:rPr>
      </w:pPr>
      <w:r w:rsidRPr="00D25D07">
        <w:rPr>
          <w:rFonts w:eastAsia="Times New Roman"/>
          <w:szCs w:val="17"/>
        </w:rPr>
        <w:t>Chief Executive Officer</w:t>
      </w:r>
    </w:p>
    <w:p w:rsidR="00D25D07" w:rsidRDefault="00D25D07" w:rsidP="00D25D07">
      <w:pPr>
        <w:pBdr>
          <w:bottom w:val="single" w:sz="4" w:space="1" w:color="auto"/>
        </w:pBdr>
        <w:spacing w:after="0" w:line="52" w:lineRule="exact"/>
        <w:jc w:val="center"/>
        <w:rPr>
          <w:rFonts w:eastAsia="Times New Roman"/>
          <w:szCs w:val="20"/>
        </w:rPr>
      </w:pPr>
    </w:p>
    <w:p w:rsidR="00D25D07" w:rsidRDefault="00D25D07" w:rsidP="00D25D07">
      <w:pPr>
        <w:pBdr>
          <w:top w:val="single" w:sz="4" w:space="1" w:color="auto"/>
        </w:pBdr>
        <w:spacing w:before="34" w:after="0" w:line="14" w:lineRule="exact"/>
        <w:jc w:val="center"/>
        <w:rPr>
          <w:rFonts w:eastAsia="Times New Roman"/>
          <w:szCs w:val="20"/>
        </w:rPr>
      </w:pPr>
    </w:p>
    <w:p w:rsidR="00D25D07" w:rsidRPr="00D25D07" w:rsidRDefault="00D25D07" w:rsidP="00D25D0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7555C6" w:rsidRDefault="007555C6">
      <w:pPr>
        <w:spacing w:after="0" w:line="240" w:lineRule="auto"/>
        <w:jc w:val="left"/>
        <w:rPr>
          <w:caps/>
          <w:szCs w:val="17"/>
        </w:rPr>
      </w:pPr>
      <w:r>
        <w:rPr>
          <w:caps/>
          <w:szCs w:val="17"/>
        </w:rPr>
        <w:br w:type="page"/>
      </w:r>
    </w:p>
    <w:p w:rsidR="00D25D07" w:rsidRPr="00D25D07" w:rsidRDefault="00D25D07" w:rsidP="005501CC">
      <w:pPr>
        <w:pStyle w:val="Heading2"/>
      </w:pPr>
      <w:bookmarkStart w:id="264" w:name="_Toc73625133"/>
      <w:r w:rsidRPr="00D25D07">
        <w:t>Alexandrina Council</w:t>
      </w:r>
      <w:bookmarkEnd w:id="264"/>
    </w:p>
    <w:p w:rsidR="00D25D07" w:rsidRPr="00D25D07" w:rsidRDefault="00D25D07" w:rsidP="00D25D07">
      <w:pPr>
        <w:jc w:val="center"/>
        <w:rPr>
          <w:smallCaps/>
          <w:szCs w:val="17"/>
        </w:rPr>
      </w:pPr>
      <w:r w:rsidRPr="00D25D07">
        <w:rPr>
          <w:smallCaps/>
          <w:szCs w:val="17"/>
        </w:rPr>
        <w:t>Roads (Opening and Closing) Act 1991</w:t>
      </w:r>
    </w:p>
    <w:p w:rsidR="00D25D07" w:rsidRPr="00D25D07" w:rsidRDefault="00D25D07" w:rsidP="00D25D07">
      <w:pPr>
        <w:jc w:val="center"/>
        <w:rPr>
          <w:i/>
          <w:szCs w:val="17"/>
        </w:rPr>
      </w:pPr>
      <w:r w:rsidRPr="00D25D07">
        <w:rPr>
          <w:i/>
          <w:szCs w:val="17"/>
        </w:rPr>
        <w:t>Road Closure—Mount Magnificent Road, Mount Magnificent</w:t>
      </w:r>
    </w:p>
    <w:p w:rsidR="00D25D07" w:rsidRPr="00D25D07" w:rsidRDefault="00D25D07" w:rsidP="00D25D07">
      <w:pPr>
        <w:rPr>
          <w:rFonts w:eastAsia="Times New Roman"/>
          <w:szCs w:val="20"/>
        </w:rPr>
      </w:pPr>
      <w:r w:rsidRPr="00D25D07">
        <w:rPr>
          <w:rFonts w:eastAsia="Times New Roman"/>
          <w:szCs w:val="20"/>
        </w:rPr>
        <w:t xml:space="preserve">Notice is hereby given, pursuant to section 10 of the </w:t>
      </w:r>
      <w:r w:rsidRPr="00D25D07">
        <w:rPr>
          <w:rFonts w:eastAsia="Times New Roman"/>
          <w:i/>
          <w:szCs w:val="20"/>
        </w:rPr>
        <w:t>Roads (Opening and Closing) Act 1991</w:t>
      </w:r>
      <w:r w:rsidRPr="00D25D07">
        <w:rPr>
          <w:rFonts w:eastAsia="Times New Roman"/>
          <w:szCs w:val="20"/>
        </w:rPr>
        <w:t xml:space="preserve"> that the Alexandrina Council proposes to make a Road Process Order:</w:t>
      </w:r>
    </w:p>
    <w:p w:rsidR="00D25D07" w:rsidRPr="00D25D07" w:rsidRDefault="00D25D07" w:rsidP="00D25D07">
      <w:pPr>
        <w:ind w:left="284" w:hanging="142"/>
        <w:rPr>
          <w:rFonts w:eastAsia="Times New Roman"/>
          <w:szCs w:val="20"/>
        </w:rPr>
      </w:pPr>
      <w:r w:rsidRPr="00D25D07">
        <w:rPr>
          <w:rFonts w:eastAsia="Times New Roman"/>
          <w:szCs w:val="20"/>
        </w:rPr>
        <w:t>•</w:t>
      </w:r>
      <w:r w:rsidRPr="00D25D07">
        <w:rPr>
          <w:rFonts w:eastAsia="Times New Roman"/>
          <w:szCs w:val="20"/>
        </w:rPr>
        <w:tab/>
        <w:t>to close and merge with allotment 30 in D96312 portion of Public Road adjoining allotment 42 in D114700 and allotment 31 in D96312 as delineated and lettered “A” on Preliminary Plan 21/0014; and</w:t>
      </w:r>
    </w:p>
    <w:p w:rsidR="00D25D07" w:rsidRPr="00D25D07" w:rsidRDefault="00D25D07" w:rsidP="00D25D07">
      <w:pPr>
        <w:ind w:left="284" w:hanging="142"/>
        <w:rPr>
          <w:rFonts w:eastAsia="Times New Roman"/>
          <w:szCs w:val="20"/>
        </w:rPr>
      </w:pPr>
      <w:r w:rsidRPr="00D25D07">
        <w:rPr>
          <w:rFonts w:eastAsia="Times New Roman"/>
          <w:szCs w:val="20"/>
        </w:rPr>
        <w:t>•</w:t>
      </w:r>
      <w:r w:rsidRPr="00D25D07">
        <w:rPr>
          <w:rFonts w:eastAsia="Times New Roman"/>
          <w:szCs w:val="20"/>
        </w:rPr>
        <w:tab/>
        <w:t>to close and merge with allotment 30 in D96312 portion of allotment 41 in D114700 named Mount Magnificent Road as delineated and lettered “B” on Preliminary Plan 21/0014.</w:t>
      </w:r>
    </w:p>
    <w:p w:rsidR="00D25D07" w:rsidRPr="00D25D07" w:rsidRDefault="00D25D07" w:rsidP="00D25D07">
      <w:pPr>
        <w:rPr>
          <w:rFonts w:eastAsia="Times New Roman"/>
          <w:szCs w:val="20"/>
        </w:rPr>
      </w:pPr>
      <w:r w:rsidRPr="00D25D07">
        <w:rPr>
          <w:rFonts w:eastAsia="Times New Roman"/>
          <w:szCs w:val="20"/>
        </w:rPr>
        <w:t xml:space="preserve">The Preliminary Plan and Statement of Persons Affected is available for public inspection at the offices of the Alexandrina Council, 11 Cadell Street, Goolwa SA 5214 and at the Adelaide Offices of the Surveyor General during normal office hours. The Preliminary Plan can also be viewed at </w:t>
      </w:r>
      <w:hyperlink r:id="rId422" w:history="1">
        <w:r w:rsidRPr="00D25D07">
          <w:rPr>
            <w:rFonts w:eastAsia="Times New Roman"/>
            <w:color w:val="0000FF"/>
            <w:szCs w:val="20"/>
            <w:u w:val="single"/>
          </w:rPr>
          <w:t>www.sa.gov.au/roadsactproposals</w:t>
        </w:r>
      </w:hyperlink>
      <w:r w:rsidRPr="00D25D07">
        <w:rPr>
          <w:rFonts w:eastAsia="Times New Roman"/>
          <w:szCs w:val="20"/>
        </w:rPr>
        <w:t xml:space="preserve">. </w:t>
      </w:r>
    </w:p>
    <w:p w:rsidR="00D25D07" w:rsidRPr="00D25D07" w:rsidRDefault="00D25D07" w:rsidP="00D25D07">
      <w:pPr>
        <w:rPr>
          <w:rFonts w:eastAsia="Times New Roman"/>
          <w:szCs w:val="20"/>
        </w:rPr>
      </w:pPr>
      <w:r w:rsidRPr="00D25D07">
        <w:rPr>
          <w:rFonts w:eastAsia="Times New Roman"/>
          <w:szCs w:val="20"/>
        </w:rPr>
        <w:t>Any application for easement or objection must set out the full name, address and details of the submission and must be fully supported by reasons. The application for easement or objection must be made in writing to the Alexandrina Council, PO Box 21, Goolwa SA 5214, WITHIN 28 DAYS OF THIS NOTICE and a copy must be forwarded to the Surveyor General at GPO Box 1354, Adelaide SA 5001.</w:t>
      </w:r>
    </w:p>
    <w:p w:rsidR="00D25D07" w:rsidRPr="00D25D07" w:rsidRDefault="00D25D07" w:rsidP="00D25D07">
      <w:pPr>
        <w:rPr>
          <w:rFonts w:eastAsia="Times New Roman"/>
          <w:szCs w:val="20"/>
        </w:rPr>
      </w:pPr>
      <w:r w:rsidRPr="00D25D07">
        <w:rPr>
          <w:rFonts w:eastAsia="Times New Roman"/>
          <w:szCs w:val="20"/>
        </w:rPr>
        <w:t>Where a submission is made the Council will give notification of a meeting at which the matter will be considered.</w:t>
      </w:r>
    </w:p>
    <w:p w:rsidR="00D25D07" w:rsidRPr="00D25D07" w:rsidRDefault="00D25D07" w:rsidP="00D25D07">
      <w:pPr>
        <w:spacing w:after="0"/>
        <w:rPr>
          <w:rFonts w:eastAsia="Times New Roman"/>
          <w:szCs w:val="17"/>
        </w:rPr>
      </w:pPr>
      <w:r w:rsidRPr="00D25D07">
        <w:rPr>
          <w:rFonts w:eastAsia="Times New Roman"/>
          <w:szCs w:val="17"/>
        </w:rPr>
        <w:t>Dated: 1 April 2021</w:t>
      </w:r>
    </w:p>
    <w:p w:rsidR="00D25D07" w:rsidRPr="00D25D07" w:rsidRDefault="00D25D07" w:rsidP="00D25D07">
      <w:pPr>
        <w:spacing w:after="0"/>
        <w:jc w:val="right"/>
        <w:rPr>
          <w:rFonts w:eastAsia="Times New Roman"/>
          <w:smallCaps/>
          <w:szCs w:val="20"/>
        </w:rPr>
      </w:pPr>
      <w:r w:rsidRPr="00D25D07">
        <w:rPr>
          <w:rFonts w:eastAsia="Times New Roman"/>
          <w:smallCaps/>
          <w:szCs w:val="20"/>
        </w:rPr>
        <w:t>Glenn Rappensberg</w:t>
      </w:r>
    </w:p>
    <w:p w:rsidR="00D25D07" w:rsidRDefault="00D25D07" w:rsidP="00D25D07">
      <w:pPr>
        <w:spacing w:after="0"/>
        <w:jc w:val="right"/>
        <w:rPr>
          <w:rFonts w:eastAsia="Times New Roman"/>
          <w:szCs w:val="17"/>
        </w:rPr>
      </w:pPr>
      <w:r w:rsidRPr="00D25D07">
        <w:rPr>
          <w:rFonts w:eastAsia="Times New Roman"/>
          <w:szCs w:val="17"/>
        </w:rPr>
        <w:t>Chief Executive Officer</w:t>
      </w:r>
    </w:p>
    <w:p w:rsidR="00D25D07" w:rsidRDefault="00D25D07" w:rsidP="00D25D07">
      <w:pPr>
        <w:pBdr>
          <w:bottom w:val="single" w:sz="4" w:space="1" w:color="auto"/>
        </w:pBdr>
        <w:spacing w:after="0" w:line="52" w:lineRule="exact"/>
        <w:jc w:val="center"/>
        <w:rPr>
          <w:rFonts w:eastAsia="Times New Roman"/>
          <w:szCs w:val="20"/>
        </w:rPr>
      </w:pPr>
    </w:p>
    <w:p w:rsidR="00D25D07" w:rsidRDefault="00D25D07" w:rsidP="00D25D07">
      <w:pPr>
        <w:pBdr>
          <w:top w:val="single" w:sz="4" w:space="1" w:color="auto"/>
        </w:pBdr>
        <w:spacing w:before="34" w:after="0" w:line="14" w:lineRule="exact"/>
        <w:jc w:val="center"/>
        <w:rPr>
          <w:rFonts w:eastAsia="Times New Roman"/>
          <w:szCs w:val="20"/>
        </w:rPr>
      </w:pPr>
    </w:p>
    <w:p w:rsidR="00D25D07" w:rsidRPr="00D25D07" w:rsidRDefault="00D25D07" w:rsidP="00D25D0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D1448" w:rsidRPr="00DD1448" w:rsidRDefault="00DD1448" w:rsidP="005501CC">
      <w:pPr>
        <w:pStyle w:val="Heading2"/>
      </w:pPr>
      <w:bookmarkStart w:id="265" w:name="_Toc73625134"/>
      <w:r w:rsidRPr="00DD1448">
        <w:t>District Council of Lower Eyre Peninsula</w:t>
      </w:r>
      <w:bookmarkEnd w:id="265"/>
    </w:p>
    <w:p w:rsidR="00DD1448" w:rsidRPr="00DD1448" w:rsidRDefault="00DD1448" w:rsidP="00DD1448">
      <w:pPr>
        <w:jc w:val="center"/>
        <w:rPr>
          <w:smallCaps/>
          <w:szCs w:val="17"/>
        </w:rPr>
      </w:pPr>
      <w:r w:rsidRPr="00DD1448">
        <w:rPr>
          <w:smallCaps/>
          <w:szCs w:val="17"/>
        </w:rPr>
        <w:t>Local Government Act 1999—Section 193(4)</w:t>
      </w:r>
    </w:p>
    <w:p w:rsidR="00DD1448" w:rsidRPr="00DD1448" w:rsidRDefault="00DD1448" w:rsidP="00DD1448">
      <w:pPr>
        <w:jc w:val="center"/>
        <w:rPr>
          <w:i/>
          <w:szCs w:val="17"/>
        </w:rPr>
      </w:pPr>
      <w:r w:rsidRPr="00DD1448">
        <w:rPr>
          <w:i/>
          <w:szCs w:val="17"/>
        </w:rPr>
        <w:t>Exclusion from Community Land Provisions</w:t>
      </w:r>
    </w:p>
    <w:p w:rsidR="00DD1448" w:rsidRPr="00DD1448" w:rsidRDefault="00DD1448" w:rsidP="00DD1448">
      <w:pPr>
        <w:rPr>
          <w:rFonts w:eastAsia="Times New Roman"/>
          <w:szCs w:val="20"/>
        </w:rPr>
      </w:pPr>
      <w:r w:rsidRPr="00DD1448">
        <w:rPr>
          <w:rFonts w:eastAsia="Times New Roman"/>
          <w:szCs w:val="20"/>
        </w:rPr>
        <w:t xml:space="preserve">Notice is hereby provided that at the ordinary Council meeting held Friday, 21 May 2021, the District Council of Lower Eyre Peninsula resolved to exclude the following property from the provisions of Community Land classification pursuant to Section 193(4) of the </w:t>
      </w:r>
      <w:r w:rsidRPr="00DD1448">
        <w:rPr>
          <w:rFonts w:eastAsia="Times New Roman"/>
          <w:i/>
          <w:szCs w:val="20"/>
        </w:rPr>
        <w:t>Local Government Act 1999</w:t>
      </w:r>
      <w:r w:rsidRPr="00DD1448">
        <w:rPr>
          <w:rFonts w:eastAsia="Times New Roman"/>
          <w:szCs w:val="20"/>
        </w:rPr>
        <w:t xml:space="preserve"> upon acquisition:</w:t>
      </w:r>
    </w:p>
    <w:p w:rsidR="00DD1448" w:rsidRPr="00DD1448" w:rsidRDefault="00DD1448" w:rsidP="00DD1448">
      <w:pPr>
        <w:ind w:left="142"/>
        <w:rPr>
          <w:rFonts w:eastAsia="Times New Roman"/>
          <w:szCs w:val="20"/>
        </w:rPr>
      </w:pPr>
      <w:r w:rsidRPr="00DD1448">
        <w:rPr>
          <w:rFonts w:eastAsia="Times New Roman"/>
          <w:szCs w:val="20"/>
        </w:rPr>
        <w:t>Allotment 39, Hundred of Cummins, 2 McFarlane Street, Cummins</w:t>
      </w:r>
    </w:p>
    <w:p w:rsidR="00DD1448" w:rsidRPr="00DD1448" w:rsidRDefault="00DD1448" w:rsidP="00DD1448">
      <w:pPr>
        <w:ind w:left="142"/>
        <w:rPr>
          <w:rFonts w:eastAsia="Times New Roman"/>
          <w:szCs w:val="20"/>
        </w:rPr>
      </w:pPr>
      <w:r w:rsidRPr="00DD1448">
        <w:rPr>
          <w:rFonts w:eastAsia="Times New Roman"/>
          <w:szCs w:val="20"/>
        </w:rPr>
        <w:t>Deposited Plan 1861, Certificate of Title: Volume 5534 Folio 421.</w:t>
      </w:r>
    </w:p>
    <w:p w:rsidR="00DD1448" w:rsidRPr="00DD1448" w:rsidRDefault="00DD1448" w:rsidP="00DD1448">
      <w:pPr>
        <w:spacing w:after="0"/>
        <w:rPr>
          <w:rFonts w:eastAsia="Times New Roman"/>
          <w:szCs w:val="17"/>
        </w:rPr>
      </w:pPr>
      <w:r w:rsidRPr="00DD1448">
        <w:rPr>
          <w:rFonts w:eastAsia="Times New Roman"/>
          <w:szCs w:val="17"/>
        </w:rPr>
        <w:t>Dated: 31 May 2021</w:t>
      </w:r>
    </w:p>
    <w:p w:rsidR="00DD1448" w:rsidRPr="00DD1448" w:rsidRDefault="00DD1448" w:rsidP="00DD1448">
      <w:pPr>
        <w:spacing w:after="0"/>
        <w:jc w:val="right"/>
        <w:rPr>
          <w:rFonts w:eastAsia="Times New Roman"/>
          <w:smallCaps/>
          <w:szCs w:val="20"/>
        </w:rPr>
      </w:pPr>
      <w:r w:rsidRPr="00DD1448">
        <w:rPr>
          <w:rFonts w:eastAsia="Times New Roman"/>
          <w:smallCaps/>
          <w:szCs w:val="20"/>
        </w:rPr>
        <w:t>Delfina Lanzilli</w:t>
      </w:r>
    </w:p>
    <w:p w:rsidR="00DD1448" w:rsidRDefault="00DD1448" w:rsidP="00DD1448">
      <w:pPr>
        <w:spacing w:after="0"/>
        <w:jc w:val="right"/>
        <w:rPr>
          <w:rFonts w:eastAsia="Times New Roman"/>
          <w:szCs w:val="17"/>
        </w:rPr>
      </w:pPr>
      <w:r w:rsidRPr="00DD1448">
        <w:rPr>
          <w:rFonts w:eastAsia="Times New Roman"/>
          <w:szCs w:val="17"/>
        </w:rPr>
        <w:t>Chief Executive Officer</w:t>
      </w:r>
    </w:p>
    <w:p w:rsidR="00DD1448" w:rsidRDefault="00DD1448" w:rsidP="00DD1448">
      <w:pPr>
        <w:pBdr>
          <w:bottom w:val="single" w:sz="4" w:space="1" w:color="auto"/>
        </w:pBdr>
        <w:spacing w:after="0" w:line="52" w:lineRule="exact"/>
        <w:jc w:val="center"/>
        <w:rPr>
          <w:rFonts w:eastAsia="Times New Roman"/>
          <w:szCs w:val="20"/>
        </w:rPr>
      </w:pPr>
    </w:p>
    <w:p w:rsidR="00DD1448" w:rsidRDefault="00DD1448" w:rsidP="00DD1448">
      <w:pPr>
        <w:pBdr>
          <w:top w:val="single" w:sz="4" w:space="1" w:color="auto"/>
        </w:pBdr>
        <w:spacing w:before="34" w:after="0" w:line="14" w:lineRule="exact"/>
        <w:jc w:val="center"/>
        <w:rPr>
          <w:rFonts w:eastAsia="Times New Roman"/>
          <w:szCs w:val="20"/>
        </w:rPr>
      </w:pPr>
    </w:p>
    <w:p w:rsidR="00DD1448" w:rsidRPr="00DD1448" w:rsidRDefault="00DD1448" w:rsidP="00DD14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D1448" w:rsidRPr="00DD1448" w:rsidRDefault="00DD1448" w:rsidP="005501CC">
      <w:pPr>
        <w:pStyle w:val="Heading2"/>
      </w:pPr>
      <w:bookmarkStart w:id="266" w:name="_Toc73625135"/>
      <w:r w:rsidRPr="00DD1448">
        <w:t>Yorke Peninsula Council</w:t>
      </w:r>
      <w:bookmarkEnd w:id="266"/>
    </w:p>
    <w:p w:rsidR="00DD1448" w:rsidRPr="00DD1448" w:rsidRDefault="00DD1448" w:rsidP="00DD1448">
      <w:pPr>
        <w:jc w:val="center"/>
        <w:rPr>
          <w:smallCaps/>
          <w:szCs w:val="17"/>
        </w:rPr>
      </w:pPr>
      <w:r w:rsidRPr="00DD1448">
        <w:rPr>
          <w:smallCaps/>
          <w:szCs w:val="17"/>
        </w:rPr>
        <w:t>Public Consultation</w:t>
      </w:r>
    </w:p>
    <w:p w:rsidR="00DD1448" w:rsidRPr="00DD1448" w:rsidRDefault="00DD1448" w:rsidP="00DD1448">
      <w:pPr>
        <w:jc w:val="center"/>
        <w:rPr>
          <w:i/>
          <w:szCs w:val="17"/>
        </w:rPr>
      </w:pPr>
      <w:r w:rsidRPr="00DD1448">
        <w:rPr>
          <w:i/>
          <w:szCs w:val="17"/>
        </w:rPr>
        <w:t>Review of Elector Representation</w:t>
      </w:r>
    </w:p>
    <w:p w:rsidR="00DD1448" w:rsidRPr="00DD1448" w:rsidRDefault="00DD1448" w:rsidP="00DD1448">
      <w:pPr>
        <w:rPr>
          <w:rFonts w:eastAsia="Times New Roman"/>
          <w:szCs w:val="20"/>
        </w:rPr>
      </w:pPr>
      <w:r w:rsidRPr="00DD1448">
        <w:rPr>
          <w:rFonts w:eastAsia="Times New Roman"/>
          <w:szCs w:val="20"/>
        </w:rPr>
        <w:t>Notice is hereby given that public consultation period that commenced on Wednesday, 19 May 2021, in regards to the review the Yorke Peninsula Council is currently undertaking to determine whether a change of arrangements in respect to elector representation will result in the electors of the area being more adequately and fairly represented, has been extended to Friday, 25 June 2021.</w:t>
      </w:r>
    </w:p>
    <w:p w:rsidR="00DD1448" w:rsidRPr="00DD1448" w:rsidRDefault="00DD1448" w:rsidP="00DD1448">
      <w:pPr>
        <w:rPr>
          <w:rFonts w:eastAsia="Times New Roman"/>
          <w:szCs w:val="20"/>
        </w:rPr>
      </w:pPr>
      <w:r w:rsidRPr="00DD1448">
        <w:rPr>
          <w:rFonts w:eastAsia="Times New Roman"/>
          <w:szCs w:val="20"/>
        </w:rPr>
        <w:t>As an outcome of this review Council proposes the following:</w:t>
      </w:r>
    </w:p>
    <w:p w:rsidR="00DD1448" w:rsidRPr="00DD1448" w:rsidRDefault="00DD1448" w:rsidP="00DD1448">
      <w:pPr>
        <w:ind w:left="142"/>
        <w:jc w:val="center"/>
        <w:rPr>
          <w:rFonts w:eastAsia="Times New Roman"/>
          <w:i/>
          <w:szCs w:val="20"/>
        </w:rPr>
      </w:pPr>
      <w:r w:rsidRPr="00DD1448">
        <w:rPr>
          <w:rFonts w:eastAsia="Times New Roman"/>
          <w:i/>
          <w:szCs w:val="20"/>
        </w:rPr>
        <w:t>Proposal</w:t>
      </w:r>
    </w:p>
    <w:p w:rsidR="00DD1448" w:rsidRPr="00DD1448" w:rsidRDefault="00DD1448" w:rsidP="00DD1448">
      <w:pPr>
        <w:ind w:left="284" w:hanging="284"/>
        <w:rPr>
          <w:rFonts w:eastAsia="Times New Roman"/>
          <w:szCs w:val="20"/>
        </w:rPr>
      </w:pPr>
      <w:r w:rsidRPr="00DD1448">
        <w:rPr>
          <w:rFonts w:eastAsia="Times New Roman"/>
          <w:szCs w:val="20"/>
        </w:rPr>
        <w:t>1.</w:t>
      </w:r>
      <w:r w:rsidRPr="00DD1448">
        <w:rPr>
          <w:rFonts w:eastAsia="Times New Roman"/>
          <w:szCs w:val="20"/>
        </w:rPr>
        <w:tab/>
        <w:t>The principal member of Council continue to be a Mayor, duly elected by the community at council-wide elections.</w:t>
      </w:r>
    </w:p>
    <w:p w:rsidR="00DD1448" w:rsidRPr="00DD1448" w:rsidRDefault="00DD1448" w:rsidP="00DD1448">
      <w:pPr>
        <w:ind w:left="284" w:hanging="284"/>
        <w:rPr>
          <w:rFonts w:eastAsia="Times New Roman"/>
          <w:szCs w:val="20"/>
        </w:rPr>
      </w:pPr>
      <w:r w:rsidRPr="00DD1448">
        <w:rPr>
          <w:rFonts w:eastAsia="Times New Roman"/>
          <w:szCs w:val="20"/>
        </w:rPr>
        <w:t>2.</w:t>
      </w:r>
      <w:r w:rsidRPr="00DD1448">
        <w:rPr>
          <w:rFonts w:eastAsia="Times New Roman"/>
          <w:szCs w:val="20"/>
        </w:rPr>
        <w:tab/>
        <w:t>The Council area continue to be divided into three wards with the existing ward names of Kalkabury, Gum Flat and Innes/Penton Vale being retained.</w:t>
      </w:r>
    </w:p>
    <w:p w:rsidR="00DD1448" w:rsidRPr="00DD1448" w:rsidRDefault="00DD1448" w:rsidP="00DD1448">
      <w:pPr>
        <w:ind w:left="284" w:hanging="284"/>
        <w:rPr>
          <w:rFonts w:eastAsia="Times New Roman"/>
          <w:szCs w:val="20"/>
        </w:rPr>
      </w:pPr>
      <w:r w:rsidRPr="00DD1448">
        <w:rPr>
          <w:rFonts w:eastAsia="Times New Roman"/>
          <w:szCs w:val="20"/>
        </w:rPr>
        <w:t>3.</w:t>
      </w:r>
      <w:r w:rsidRPr="00DD1448">
        <w:rPr>
          <w:rFonts w:eastAsia="Times New Roman"/>
          <w:szCs w:val="20"/>
        </w:rPr>
        <w:tab/>
        <w:t>The Council continue to comprise eleven (11) ward councillors in addition to the Mayor.</w:t>
      </w:r>
    </w:p>
    <w:p w:rsidR="00DD1448" w:rsidRPr="00DD1448" w:rsidRDefault="00DD1448" w:rsidP="00DD1448">
      <w:pPr>
        <w:ind w:left="284" w:hanging="284"/>
        <w:rPr>
          <w:rFonts w:eastAsia="Times New Roman"/>
          <w:spacing w:val="-4"/>
          <w:szCs w:val="20"/>
        </w:rPr>
      </w:pPr>
      <w:r w:rsidRPr="00DD1448">
        <w:rPr>
          <w:rFonts w:eastAsia="Times New Roman"/>
          <w:szCs w:val="20"/>
        </w:rPr>
        <w:t>4.</w:t>
      </w:r>
      <w:r w:rsidRPr="00DD1448">
        <w:rPr>
          <w:rFonts w:eastAsia="Times New Roman"/>
          <w:szCs w:val="20"/>
        </w:rPr>
        <w:tab/>
      </w:r>
      <w:r w:rsidRPr="00DD1448">
        <w:rPr>
          <w:rFonts w:eastAsia="Times New Roman"/>
          <w:spacing w:val="-2"/>
          <w:szCs w:val="20"/>
        </w:rPr>
        <w:t xml:space="preserve">The proposed Kalkabury and Innes/Penton Vale Wards each be represented by four (4) ward councillors and the proposed Gum Flat Ward </w:t>
      </w:r>
      <w:r w:rsidRPr="00DD1448">
        <w:rPr>
          <w:rFonts w:eastAsia="Times New Roman"/>
          <w:szCs w:val="20"/>
        </w:rPr>
        <w:t>be represented by three (3) ward councillors.</w:t>
      </w:r>
    </w:p>
    <w:p w:rsidR="00DD1448" w:rsidRPr="00DD1448" w:rsidRDefault="00DD1448" w:rsidP="00DD1448">
      <w:pPr>
        <w:ind w:left="284" w:hanging="284"/>
        <w:rPr>
          <w:rFonts w:eastAsia="Times New Roman"/>
          <w:szCs w:val="20"/>
        </w:rPr>
      </w:pPr>
      <w:r w:rsidRPr="00DD1448">
        <w:rPr>
          <w:rFonts w:eastAsia="Times New Roman"/>
          <w:szCs w:val="20"/>
        </w:rPr>
        <w:t>5.</w:t>
      </w:r>
      <w:r w:rsidRPr="00DD1448">
        <w:rPr>
          <w:rFonts w:eastAsia="Times New Roman"/>
          <w:szCs w:val="20"/>
        </w:rPr>
        <w:tab/>
        <w:t>No area councillors are required in addition to ward councillors.</w:t>
      </w:r>
    </w:p>
    <w:p w:rsidR="00DD1448" w:rsidRPr="00DD1448" w:rsidRDefault="00DD1448" w:rsidP="00DD1448">
      <w:pPr>
        <w:jc w:val="center"/>
        <w:rPr>
          <w:rFonts w:eastAsia="Times New Roman"/>
          <w:i/>
          <w:szCs w:val="20"/>
        </w:rPr>
      </w:pPr>
      <w:r w:rsidRPr="00DD1448">
        <w:rPr>
          <w:rFonts w:eastAsia="Times New Roman"/>
          <w:i/>
          <w:szCs w:val="20"/>
        </w:rPr>
        <w:t>Report</w:t>
      </w:r>
    </w:p>
    <w:p w:rsidR="00DD1448" w:rsidRPr="00DD1448" w:rsidRDefault="00DD1448" w:rsidP="00DD1448">
      <w:pPr>
        <w:rPr>
          <w:rFonts w:eastAsia="Times New Roman"/>
          <w:szCs w:val="20"/>
        </w:rPr>
      </w:pPr>
      <w:r w:rsidRPr="00DD1448">
        <w:rPr>
          <w:rFonts w:eastAsia="Times New Roman"/>
          <w:spacing w:val="-4"/>
          <w:szCs w:val="20"/>
        </w:rPr>
        <w:t xml:space="preserve">Council has prepared an Elector Representation Review—Representation Review Report which details the review process, the public consultation </w:t>
      </w:r>
      <w:r w:rsidRPr="00DD1448">
        <w:rPr>
          <w:rFonts w:eastAsia="Times New Roman"/>
          <w:szCs w:val="20"/>
        </w:rPr>
        <w:t xml:space="preserve">undertaken and the proposal Council considers should be carried into effect. A copy of this report is available for viewing and/or purchase at any of the Council's offices or via download from </w:t>
      </w:r>
      <w:hyperlink r:id="rId423" w:history="1">
        <w:r w:rsidRPr="00DD1448">
          <w:rPr>
            <w:rFonts w:eastAsia="Times New Roman"/>
            <w:color w:val="0000FF"/>
            <w:szCs w:val="20"/>
            <w:u w:val="single"/>
          </w:rPr>
          <w:t>www.yorke.sa.gov.au</w:t>
        </w:r>
      </w:hyperlink>
      <w:r w:rsidRPr="00DD1448">
        <w:rPr>
          <w:rFonts w:eastAsia="Times New Roman"/>
          <w:szCs w:val="20"/>
        </w:rPr>
        <w:t xml:space="preserve">. </w:t>
      </w:r>
    </w:p>
    <w:p w:rsidR="00DD1448" w:rsidRPr="00DD1448" w:rsidRDefault="00DD1448" w:rsidP="00DD1448">
      <w:pPr>
        <w:jc w:val="center"/>
        <w:rPr>
          <w:i/>
          <w:szCs w:val="17"/>
        </w:rPr>
      </w:pPr>
      <w:r w:rsidRPr="00DD1448">
        <w:rPr>
          <w:i/>
          <w:szCs w:val="17"/>
        </w:rPr>
        <w:t>Written Submissions</w:t>
      </w:r>
    </w:p>
    <w:p w:rsidR="00DD1448" w:rsidRPr="00DD1448" w:rsidRDefault="00DD1448" w:rsidP="00DD1448">
      <w:pPr>
        <w:rPr>
          <w:rFonts w:eastAsia="Times New Roman"/>
          <w:szCs w:val="20"/>
        </w:rPr>
      </w:pPr>
      <w:r w:rsidRPr="00DD1448">
        <w:rPr>
          <w:rFonts w:eastAsia="Times New Roman"/>
          <w:spacing w:val="-2"/>
          <w:szCs w:val="20"/>
        </w:rPr>
        <w:t xml:space="preserve">Written submissions are invited from interested persons and should be directed to the Chief Executive Officer, PO Box 57, Maitland SA 5573 </w:t>
      </w:r>
      <w:r w:rsidRPr="00DD1448">
        <w:rPr>
          <w:rFonts w:eastAsia="Times New Roman"/>
          <w:szCs w:val="20"/>
        </w:rPr>
        <w:t xml:space="preserve">or via email </w:t>
      </w:r>
      <w:hyperlink r:id="rId424" w:history="1">
        <w:r w:rsidRPr="00DD1448">
          <w:rPr>
            <w:rFonts w:eastAsia="Times New Roman"/>
            <w:color w:val="0000FF"/>
            <w:szCs w:val="20"/>
            <w:u w:val="single"/>
          </w:rPr>
          <w:t>admin@yorke.sa.gov.au</w:t>
        </w:r>
      </w:hyperlink>
      <w:r w:rsidRPr="00DD1448">
        <w:rPr>
          <w:rFonts w:eastAsia="Times New Roman"/>
          <w:szCs w:val="20"/>
        </w:rPr>
        <w:t xml:space="preserve"> by close of business on Friday, 25 June 2021.</w:t>
      </w:r>
    </w:p>
    <w:p w:rsidR="00DD1448" w:rsidRPr="00DD1448" w:rsidRDefault="00DD1448" w:rsidP="00DD1448">
      <w:pPr>
        <w:rPr>
          <w:rFonts w:eastAsia="Times New Roman"/>
          <w:szCs w:val="20"/>
        </w:rPr>
      </w:pPr>
      <w:r w:rsidRPr="00DD1448">
        <w:rPr>
          <w:rFonts w:eastAsia="Times New Roman"/>
          <w:spacing w:val="-4"/>
          <w:szCs w:val="20"/>
        </w:rPr>
        <w:t>Information regarding the representation review can be obtained by contacting Mary Herrmann, Governance Officer, on telephone (08) 8832 0000;</w:t>
      </w:r>
      <w:r w:rsidRPr="00DD1448">
        <w:rPr>
          <w:rFonts w:eastAsia="Times New Roman"/>
          <w:szCs w:val="20"/>
        </w:rPr>
        <w:t xml:space="preserve"> viewing the website </w:t>
      </w:r>
      <w:hyperlink r:id="rId425" w:history="1">
        <w:r w:rsidRPr="00DD1448">
          <w:rPr>
            <w:rFonts w:eastAsia="Times New Roman"/>
            <w:color w:val="0000FF"/>
            <w:szCs w:val="20"/>
            <w:u w:val="single"/>
          </w:rPr>
          <w:t>www.yorke.sa.gov.au</w:t>
        </w:r>
      </w:hyperlink>
      <w:r w:rsidRPr="00DD1448">
        <w:rPr>
          <w:rFonts w:eastAsia="Times New Roman"/>
          <w:szCs w:val="20"/>
        </w:rPr>
        <w:t xml:space="preserve"> or emailing </w:t>
      </w:r>
      <w:hyperlink r:id="rId426" w:history="1">
        <w:r w:rsidRPr="00DD1448">
          <w:rPr>
            <w:rFonts w:eastAsia="Times New Roman"/>
            <w:color w:val="0000FF"/>
            <w:szCs w:val="20"/>
            <w:u w:val="single"/>
          </w:rPr>
          <w:t>admin@yorke.sa.gov.au</w:t>
        </w:r>
      </w:hyperlink>
      <w:r w:rsidRPr="00DD1448">
        <w:rPr>
          <w:rFonts w:eastAsia="Times New Roman"/>
          <w:szCs w:val="20"/>
        </w:rPr>
        <w:t xml:space="preserve">. </w:t>
      </w:r>
    </w:p>
    <w:p w:rsidR="00DD1448" w:rsidRPr="00DD1448" w:rsidRDefault="00DD1448" w:rsidP="00DD1448">
      <w:pPr>
        <w:rPr>
          <w:rFonts w:eastAsia="Times New Roman"/>
          <w:szCs w:val="20"/>
        </w:rPr>
      </w:pPr>
      <w:r w:rsidRPr="00DD1448">
        <w:rPr>
          <w:rFonts w:eastAsia="Times New Roman"/>
          <w:szCs w:val="20"/>
        </w:rPr>
        <w:t>Any person(s) making a written submission will be given the opportunity to appear before a meeting of Council to be heard in support of their submission.</w:t>
      </w:r>
    </w:p>
    <w:p w:rsidR="00DD1448" w:rsidRPr="00DD1448" w:rsidRDefault="00DD1448" w:rsidP="00DD1448">
      <w:pPr>
        <w:spacing w:after="0"/>
        <w:rPr>
          <w:rFonts w:eastAsia="Times New Roman"/>
          <w:szCs w:val="17"/>
        </w:rPr>
      </w:pPr>
      <w:r w:rsidRPr="00DD1448">
        <w:rPr>
          <w:rFonts w:eastAsia="Times New Roman"/>
          <w:szCs w:val="17"/>
        </w:rPr>
        <w:t>Dated: 3 June 2021</w:t>
      </w:r>
    </w:p>
    <w:p w:rsidR="00DD1448" w:rsidRPr="00DD1448" w:rsidRDefault="00DD1448" w:rsidP="00DD1448">
      <w:pPr>
        <w:spacing w:after="0"/>
        <w:jc w:val="right"/>
        <w:rPr>
          <w:rFonts w:eastAsia="Times New Roman"/>
          <w:smallCaps/>
          <w:szCs w:val="20"/>
        </w:rPr>
      </w:pPr>
      <w:r w:rsidRPr="00DD1448">
        <w:rPr>
          <w:rFonts w:eastAsia="Times New Roman"/>
          <w:smallCaps/>
          <w:szCs w:val="20"/>
        </w:rPr>
        <w:t>Andrew Cameron</w:t>
      </w:r>
    </w:p>
    <w:p w:rsidR="00DD1448" w:rsidRDefault="00DD1448" w:rsidP="00DD1448">
      <w:pPr>
        <w:spacing w:after="0"/>
        <w:jc w:val="right"/>
        <w:rPr>
          <w:rFonts w:eastAsia="Times New Roman"/>
          <w:szCs w:val="17"/>
        </w:rPr>
      </w:pPr>
      <w:r w:rsidRPr="00DD1448">
        <w:rPr>
          <w:rFonts w:eastAsia="Times New Roman"/>
          <w:szCs w:val="17"/>
        </w:rPr>
        <w:t>Chief Executive Officer</w:t>
      </w:r>
    </w:p>
    <w:p w:rsidR="00DD1448" w:rsidRDefault="00DD1448" w:rsidP="00DD1448">
      <w:pPr>
        <w:pBdr>
          <w:bottom w:val="single" w:sz="4" w:space="1" w:color="auto"/>
        </w:pBdr>
        <w:spacing w:after="0" w:line="52" w:lineRule="exact"/>
        <w:jc w:val="center"/>
        <w:rPr>
          <w:rFonts w:eastAsia="Times New Roman"/>
          <w:szCs w:val="20"/>
        </w:rPr>
      </w:pPr>
    </w:p>
    <w:p w:rsidR="00DD1448" w:rsidRDefault="00DD1448" w:rsidP="00DD1448">
      <w:pPr>
        <w:pBdr>
          <w:top w:val="single" w:sz="4" w:space="1" w:color="auto"/>
        </w:pBdr>
        <w:spacing w:before="34" w:after="0" w:line="14" w:lineRule="exact"/>
        <w:jc w:val="center"/>
        <w:rPr>
          <w:rFonts w:eastAsia="Times New Roman"/>
          <w:szCs w:val="20"/>
        </w:rPr>
      </w:pPr>
    </w:p>
    <w:p w:rsidR="00DD1448" w:rsidRPr="00DD1448" w:rsidRDefault="00DD1448" w:rsidP="00DD14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D1E2E" w:rsidRDefault="009D1E2E" w:rsidP="00B13C12">
      <w:pPr>
        <w:pStyle w:val="GG-body"/>
        <w:rPr>
          <w:lang w:val="en-US"/>
        </w:rPr>
      </w:pPr>
    </w:p>
    <w:p w:rsidR="009D1E2E" w:rsidRPr="009D1E2E" w:rsidRDefault="009D1E2E" w:rsidP="006E1D35">
      <w:pPr>
        <w:pStyle w:val="Heading1"/>
        <w:spacing w:before="0"/>
      </w:pPr>
      <w:r>
        <w:rPr>
          <w:lang w:val="en-US"/>
        </w:rPr>
        <w:br w:type="page"/>
      </w:r>
      <w:bookmarkStart w:id="267" w:name="_Toc33707984"/>
      <w:bookmarkStart w:id="268" w:name="_Toc33708155"/>
      <w:bookmarkStart w:id="269" w:name="_Toc73625136"/>
      <w:r>
        <w:t>Public Notices</w:t>
      </w:r>
      <w:bookmarkEnd w:id="267"/>
      <w:bookmarkEnd w:id="268"/>
      <w:bookmarkEnd w:id="269"/>
    </w:p>
    <w:p w:rsidR="00D22795" w:rsidRPr="00D22795" w:rsidRDefault="00D22795" w:rsidP="005501CC">
      <w:pPr>
        <w:pStyle w:val="Heading2"/>
      </w:pPr>
      <w:bookmarkStart w:id="270" w:name="_Toc73625137"/>
      <w:r w:rsidRPr="00D22795">
        <w:t>National Electricity Law</w:t>
      </w:r>
      <w:bookmarkEnd w:id="270"/>
    </w:p>
    <w:p w:rsidR="00D22795" w:rsidRPr="00D22795" w:rsidRDefault="00D22795" w:rsidP="00D22795">
      <w:pPr>
        <w:jc w:val="center"/>
        <w:rPr>
          <w:i/>
          <w:szCs w:val="17"/>
        </w:rPr>
      </w:pPr>
      <w:r w:rsidRPr="00D22795">
        <w:rPr>
          <w:i/>
          <w:szCs w:val="17"/>
        </w:rPr>
        <w:t>Publication of Final Determination and Final Rule</w:t>
      </w:r>
      <w:r w:rsidRPr="00D22795">
        <w:rPr>
          <w:i/>
          <w:szCs w:val="17"/>
        </w:rPr>
        <w:br/>
        <w:t>Extension of Final Determination</w:t>
      </w:r>
    </w:p>
    <w:p w:rsidR="00D22795" w:rsidRPr="00D22795" w:rsidRDefault="00D22795" w:rsidP="00D22795">
      <w:pPr>
        <w:rPr>
          <w:rFonts w:eastAsia="Times New Roman"/>
          <w:szCs w:val="20"/>
        </w:rPr>
      </w:pPr>
      <w:r w:rsidRPr="00D22795">
        <w:rPr>
          <w:rFonts w:eastAsia="Times New Roman"/>
          <w:szCs w:val="20"/>
        </w:rPr>
        <w:t>The Australian Energy Market Commission (AEMC) gives notice under the National Electricity Law as follows:</w:t>
      </w:r>
    </w:p>
    <w:p w:rsidR="00D22795" w:rsidRPr="00D22795" w:rsidRDefault="00D22795" w:rsidP="00D22795">
      <w:pPr>
        <w:ind w:left="142"/>
        <w:rPr>
          <w:rFonts w:eastAsia="Times New Roman"/>
          <w:szCs w:val="20"/>
        </w:rPr>
      </w:pPr>
      <w:r w:rsidRPr="00D22795">
        <w:rPr>
          <w:rFonts w:eastAsia="Times New Roman"/>
          <w:spacing w:val="-2"/>
          <w:szCs w:val="20"/>
        </w:rPr>
        <w:t xml:space="preserve">Under s 107, the time for the making of the final determination on the </w:t>
      </w:r>
      <w:r w:rsidRPr="00D22795">
        <w:rPr>
          <w:rFonts w:eastAsia="Times New Roman"/>
          <w:i/>
          <w:spacing w:val="-2"/>
          <w:szCs w:val="20"/>
        </w:rPr>
        <w:t xml:space="preserve">Compensation for market participants affected by intervention events </w:t>
      </w:r>
      <w:r w:rsidRPr="00D22795">
        <w:rPr>
          <w:rFonts w:eastAsia="Times New Roman"/>
          <w:szCs w:val="20"/>
        </w:rPr>
        <w:t xml:space="preserve">(Ref. ERC0284) proposal has been extended to </w:t>
      </w:r>
      <w:r w:rsidRPr="00D22795">
        <w:rPr>
          <w:rFonts w:eastAsia="Times New Roman"/>
          <w:b/>
          <w:szCs w:val="20"/>
        </w:rPr>
        <w:t>4 November 2021</w:t>
      </w:r>
      <w:r w:rsidRPr="00D22795">
        <w:rPr>
          <w:rFonts w:eastAsia="Times New Roman"/>
          <w:szCs w:val="20"/>
        </w:rPr>
        <w:t>.</w:t>
      </w:r>
    </w:p>
    <w:p w:rsidR="00D22795" w:rsidRPr="00D22795" w:rsidRDefault="00D22795" w:rsidP="00D22795">
      <w:pPr>
        <w:ind w:left="142"/>
        <w:rPr>
          <w:rFonts w:eastAsia="Times New Roman"/>
          <w:szCs w:val="20"/>
        </w:rPr>
      </w:pPr>
      <w:r w:rsidRPr="00D22795">
        <w:rPr>
          <w:rFonts w:eastAsia="Times New Roman"/>
          <w:spacing w:val="-4"/>
          <w:szCs w:val="20"/>
        </w:rPr>
        <w:t xml:space="preserve">Under ss 102 and 103, the making of the </w:t>
      </w:r>
      <w:r w:rsidRPr="00D22795">
        <w:rPr>
          <w:rFonts w:eastAsia="Times New Roman"/>
          <w:i/>
          <w:spacing w:val="-4"/>
          <w:szCs w:val="20"/>
        </w:rPr>
        <w:t>National Electricity Amendment (Implementing a general power system risk review) Rule 2021 No. 5</w:t>
      </w:r>
      <w:r w:rsidRPr="00D22795">
        <w:rPr>
          <w:rFonts w:eastAsia="Times New Roman"/>
          <w:spacing w:val="-4"/>
          <w:szCs w:val="20"/>
        </w:rPr>
        <w:t xml:space="preserve"> </w:t>
      </w:r>
      <w:r w:rsidRPr="00D22795">
        <w:rPr>
          <w:rFonts w:eastAsia="Times New Roman"/>
          <w:szCs w:val="20"/>
        </w:rPr>
        <w:t xml:space="preserve">(Ref. ERC0303) and related final determination. Schedule 1 of the rule commences on </w:t>
      </w:r>
      <w:r w:rsidRPr="00D22795">
        <w:rPr>
          <w:rFonts w:eastAsia="Times New Roman"/>
          <w:b/>
          <w:szCs w:val="20"/>
        </w:rPr>
        <w:t>10 January 2022</w:t>
      </w:r>
      <w:r w:rsidRPr="00D22795">
        <w:rPr>
          <w:rFonts w:eastAsia="Times New Roman"/>
          <w:szCs w:val="20"/>
        </w:rPr>
        <w:t xml:space="preserve">. Schedule 2 of the Rule commences on </w:t>
      </w:r>
      <w:r w:rsidRPr="00D22795">
        <w:rPr>
          <w:rFonts w:eastAsia="Times New Roman"/>
          <w:b/>
          <w:szCs w:val="20"/>
        </w:rPr>
        <w:t>3 June 2021</w:t>
      </w:r>
      <w:r w:rsidRPr="00D22795">
        <w:rPr>
          <w:rFonts w:eastAsia="Times New Roman"/>
          <w:szCs w:val="20"/>
        </w:rPr>
        <w:t>.</w:t>
      </w:r>
    </w:p>
    <w:p w:rsidR="00D22795" w:rsidRPr="00D22795" w:rsidRDefault="00D22795" w:rsidP="00D22795">
      <w:pPr>
        <w:rPr>
          <w:rFonts w:eastAsia="Times New Roman"/>
          <w:szCs w:val="20"/>
        </w:rPr>
      </w:pPr>
      <w:r w:rsidRPr="00D22795">
        <w:rPr>
          <w:rFonts w:eastAsia="Times New Roman"/>
          <w:szCs w:val="20"/>
        </w:rPr>
        <w:t>Documents referred to above are available on the AEMC’s website and are available for inspection at the AEMC’s office.</w:t>
      </w:r>
    </w:p>
    <w:p w:rsidR="00D22795" w:rsidRPr="00D22795" w:rsidRDefault="00D22795" w:rsidP="00D22795">
      <w:pPr>
        <w:ind w:left="142"/>
        <w:rPr>
          <w:rFonts w:eastAsia="Times New Roman"/>
          <w:szCs w:val="20"/>
        </w:rPr>
      </w:pPr>
      <w:r w:rsidRPr="00D22795">
        <w:rPr>
          <w:rFonts w:eastAsia="Times New Roman"/>
          <w:szCs w:val="20"/>
        </w:rPr>
        <w:t>Australian Energy Market Commission</w:t>
      </w:r>
    </w:p>
    <w:p w:rsidR="00D22795" w:rsidRPr="00D22795" w:rsidRDefault="00D22795" w:rsidP="00D22795">
      <w:pPr>
        <w:spacing w:after="0"/>
        <w:ind w:left="142"/>
        <w:rPr>
          <w:rFonts w:eastAsia="Times New Roman"/>
          <w:szCs w:val="20"/>
        </w:rPr>
      </w:pPr>
      <w:r w:rsidRPr="00D22795">
        <w:rPr>
          <w:rFonts w:eastAsia="Times New Roman"/>
          <w:szCs w:val="20"/>
        </w:rPr>
        <w:t>Level 15, 60 Castlereagh St</w:t>
      </w:r>
    </w:p>
    <w:p w:rsidR="00D22795" w:rsidRPr="00D22795" w:rsidRDefault="00D22795" w:rsidP="00D22795">
      <w:pPr>
        <w:ind w:left="142"/>
        <w:rPr>
          <w:rFonts w:eastAsia="Times New Roman"/>
          <w:szCs w:val="20"/>
        </w:rPr>
      </w:pPr>
      <w:r w:rsidRPr="00D22795">
        <w:rPr>
          <w:rFonts w:eastAsia="Times New Roman"/>
          <w:szCs w:val="20"/>
        </w:rPr>
        <w:t>Sydney NSW 2000</w:t>
      </w:r>
    </w:p>
    <w:p w:rsidR="00D22795" w:rsidRPr="00D22795" w:rsidRDefault="00D22795" w:rsidP="00D22795">
      <w:pPr>
        <w:spacing w:after="0"/>
        <w:ind w:left="142"/>
        <w:rPr>
          <w:rFonts w:eastAsia="Times New Roman"/>
          <w:szCs w:val="20"/>
        </w:rPr>
      </w:pPr>
      <w:r w:rsidRPr="00D22795">
        <w:rPr>
          <w:rFonts w:eastAsia="Times New Roman"/>
          <w:szCs w:val="20"/>
        </w:rPr>
        <w:t>Telephone: (02) 8296 7800</w:t>
      </w:r>
    </w:p>
    <w:p w:rsidR="00D22795" w:rsidRPr="00D22795" w:rsidRDefault="0038759E" w:rsidP="00D22795">
      <w:pPr>
        <w:ind w:left="142"/>
        <w:rPr>
          <w:rFonts w:eastAsia="Times New Roman"/>
          <w:szCs w:val="20"/>
        </w:rPr>
      </w:pPr>
      <w:hyperlink r:id="rId427" w:history="1">
        <w:r w:rsidR="00D22795" w:rsidRPr="00D22795">
          <w:rPr>
            <w:rFonts w:eastAsia="Times New Roman"/>
            <w:color w:val="0000FF"/>
            <w:szCs w:val="20"/>
            <w:u w:val="single"/>
          </w:rPr>
          <w:t>www.aemc.gov.au</w:t>
        </w:r>
      </w:hyperlink>
    </w:p>
    <w:p w:rsidR="009D1E2E" w:rsidRDefault="00D22795" w:rsidP="00D22795">
      <w:pPr>
        <w:spacing w:after="0"/>
        <w:rPr>
          <w:rFonts w:eastAsia="Times New Roman"/>
          <w:szCs w:val="17"/>
        </w:rPr>
      </w:pPr>
      <w:r w:rsidRPr="00D22795">
        <w:rPr>
          <w:rFonts w:eastAsia="Times New Roman"/>
          <w:szCs w:val="17"/>
        </w:rPr>
        <w:t>Dated: 3 June 2021</w:t>
      </w:r>
    </w:p>
    <w:p w:rsidR="00FF6FB9" w:rsidRDefault="00FF6FB9" w:rsidP="00FF6FB9">
      <w:pPr>
        <w:pBdr>
          <w:bottom w:val="single" w:sz="4" w:space="1" w:color="auto"/>
        </w:pBdr>
        <w:spacing w:after="0" w:line="52" w:lineRule="exact"/>
        <w:jc w:val="center"/>
        <w:rPr>
          <w:rFonts w:eastAsia="Times New Roman"/>
          <w:szCs w:val="17"/>
        </w:rPr>
      </w:pPr>
    </w:p>
    <w:p w:rsidR="00FF6FB9" w:rsidRDefault="00FF6FB9" w:rsidP="00FF6FB9">
      <w:pPr>
        <w:pBdr>
          <w:top w:val="single" w:sz="4" w:space="1" w:color="auto"/>
        </w:pBdr>
        <w:spacing w:before="34" w:after="0" w:line="14" w:lineRule="exact"/>
        <w:jc w:val="center"/>
        <w:rPr>
          <w:rFonts w:eastAsia="Times New Roman"/>
          <w:szCs w:val="17"/>
        </w:rPr>
      </w:pPr>
    </w:p>
    <w:p w:rsidR="00FF6FB9" w:rsidRDefault="00FF6FB9" w:rsidP="00FF6FB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311617">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311617">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311617">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311617">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311617">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311617">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311617">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311617">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311617">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311617">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428"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429"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w:t>
      </w:r>
      <w:r w:rsidR="006E1D35">
        <w:rPr>
          <w:szCs w:val="17"/>
        </w:rPr>
        <w:t>85</w:t>
      </w:r>
      <w:r w:rsidRPr="00777F88">
        <w:rPr>
          <w:szCs w:val="17"/>
        </w:rPr>
        <w:t xml:space="preserve"> </w:t>
      </w:r>
      <w:r>
        <w:rPr>
          <w:szCs w:val="17"/>
        </w:rPr>
        <w:t>per issue (plus postage), $3</w:t>
      </w:r>
      <w:r w:rsidR="006E1D35">
        <w:rPr>
          <w:szCs w:val="17"/>
        </w:rPr>
        <w:t>95.00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430" w:history="1">
        <w:r w:rsidRPr="000B6B42">
          <w:rPr>
            <w:rStyle w:val="Hyperlink"/>
            <w:szCs w:val="17"/>
          </w:rPr>
          <w:t>www.governmentgazette.sa.gov.au</w:t>
        </w:r>
      </w:hyperlink>
      <w:r>
        <w:rPr>
          <w:szCs w:val="17"/>
        </w:rPr>
        <w:t xml:space="preserve"> </w:t>
      </w:r>
    </w:p>
    <w:sectPr w:rsidR="00D0446B" w:rsidRPr="00C77C39" w:rsidSect="00ED7874">
      <w:headerReference w:type="even" r:id="rId431"/>
      <w:headerReference w:type="default" r:id="rId432"/>
      <w:pgSz w:w="11906" w:h="16838"/>
      <w:pgMar w:top="1558"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8D4" w:rsidRDefault="008C38D4" w:rsidP="00777F88">
      <w:pPr>
        <w:spacing w:after="0" w:line="240" w:lineRule="auto"/>
      </w:pPr>
      <w:r>
        <w:separator/>
      </w:r>
    </w:p>
  </w:endnote>
  <w:endnote w:type="continuationSeparator" w:id="0">
    <w:p w:rsidR="008C38D4" w:rsidRDefault="008C38D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0"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Arial"/>
    <w:charset w:val="00"/>
    <w:family w:val="swiss"/>
    <w:pitch w:val="variable"/>
    <w:sig w:usb0="00000001"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Pr="00D0446B" w:rsidRDefault="008C38D4"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Pr="00144772" w:rsidRDefault="008C38D4"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8C38D4" w:rsidRPr="00144772" w:rsidRDefault="008C38D4"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8C38D4" w:rsidRPr="00777F88" w:rsidRDefault="008C38D4"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8C38D4" w:rsidRPr="00777F88" w:rsidRDefault="008C38D4" w:rsidP="00D0446B">
    <w:pPr>
      <w:pStyle w:val="Footer"/>
      <w:spacing w:line="170" w:lineRule="exact"/>
      <w:jc w:val="center"/>
      <w:rPr>
        <w:szCs w:val="17"/>
      </w:rPr>
    </w:pPr>
    <w:r w:rsidRPr="000C7EA3">
      <w:rPr>
        <w:szCs w:val="17"/>
      </w:rPr>
      <w:t>$7.</w:t>
    </w:r>
    <w:r>
      <w:rPr>
        <w:szCs w:val="17"/>
      </w:rPr>
      <w:t>85</w:t>
    </w:r>
    <w:r w:rsidRPr="000C7EA3">
      <w:rPr>
        <w:szCs w:val="17"/>
      </w:rPr>
      <w:t xml:space="preserve"> per issue (plus postage), $3</w:t>
    </w:r>
    <w:r>
      <w:rPr>
        <w:szCs w:val="17"/>
      </w:rPr>
      <w:t>95</w:t>
    </w:r>
    <w:r w:rsidRPr="000C7EA3">
      <w:rPr>
        <w:szCs w:val="17"/>
      </w:rPr>
      <w:t>.</w:t>
    </w:r>
    <w:r>
      <w:rPr>
        <w:szCs w:val="17"/>
      </w:rPr>
      <w:t>0</w:t>
    </w:r>
    <w:r w:rsidRPr="000C7EA3">
      <w:rPr>
        <w:szCs w:val="17"/>
      </w:rPr>
      <w:t>0 per annual subscription—GST inclusive</w:t>
    </w:r>
  </w:p>
  <w:p w:rsidR="008C38D4" w:rsidRPr="00D0446B" w:rsidRDefault="008C38D4"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Pr="00D0446B" w:rsidRDefault="008C38D4"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Pr="00144772" w:rsidRDefault="008C38D4"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8C38D4" w:rsidRPr="00144772" w:rsidRDefault="008C38D4"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8C38D4" w:rsidRPr="00777F88" w:rsidRDefault="008C38D4"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8C38D4" w:rsidRPr="00777F88" w:rsidRDefault="008C38D4" w:rsidP="00D0446B">
    <w:pPr>
      <w:pStyle w:val="Footer"/>
      <w:spacing w:line="170" w:lineRule="exact"/>
      <w:jc w:val="center"/>
      <w:rPr>
        <w:szCs w:val="17"/>
      </w:rPr>
    </w:pPr>
    <w:r w:rsidRPr="00777F88">
      <w:rPr>
        <w:szCs w:val="17"/>
      </w:rPr>
      <w:t>$7.21 per issue (plus postage), $361.90 per annual subscription—GST inclusive</w:t>
    </w:r>
  </w:p>
  <w:p w:rsidR="008C38D4" w:rsidRPr="00D0446B" w:rsidRDefault="008C38D4"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8D4" w:rsidRDefault="008C38D4" w:rsidP="00777F88">
      <w:pPr>
        <w:spacing w:after="0" w:line="240" w:lineRule="auto"/>
      </w:pPr>
      <w:r>
        <w:separator/>
      </w:r>
    </w:p>
  </w:footnote>
  <w:footnote w:type="continuationSeparator" w:id="0">
    <w:p w:rsidR="008C38D4" w:rsidRDefault="008C38D4"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Pr="0034074D" w:rsidRDefault="008C38D4"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8C38D4" w:rsidRPr="0034074D" w:rsidRDefault="008C38D4" w:rsidP="0034074D">
    <w:pPr>
      <w:pStyle w:val="Header"/>
      <w:pBdr>
        <w:top w:val="single" w:sz="4" w:space="1" w:color="auto"/>
      </w:pBdr>
      <w:tabs>
        <w:tab w:val="clear" w:pos="9026"/>
        <w:tab w:val="right" w:pos="9360"/>
      </w:tabs>
      <w:spacing w:before="100" w:line="14" w:lineRule="exact"/>
      <w:jc w:val="center"/>
      <w:rPr>
        <w:sz w:val="20"/>
        <w:szCs w:val="20"/>
      </w:rPr>
    </w:pPr>
  </w:p>
  <w:p w:rsidR="008C38D4" w:rsidRPr="0034074D" w:rsidRDefault="008C38D4"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Pr="00DA30CF" w:rsidRDefault="008C38D4"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Default="008C38D4" w:rsidP="00E66A8E">
    <w:pPr>
      <w:pStyle w:val="Header"/>
      <w:tabs>
        <w:tab w:val="clear" w:pos="9026"/>
        <w:tab w:val="right" w:pos="9354"/>
      </w:tabs>
      <w:rPr>
        <w:noProof/>
        <w:sz w:val="21"/>
        <w:szCs w:val="21"/>
      </w:rPr>
    </w:pPr>
    <w:r w:rsidRPr="00C25241">
      <w:rPr>
        <w:sz w:val="21"/>
        <w:szCs w:val="21"/>
      </w:rPr>
      <w:t xml:space="preserve">No. </w:t>
    </w:r>
    <w:r>
      <w:rPr>
        <w:sz w:val="21"/>
        <w:szCs w:val="21"/>
      </w:rPr>
      <w:t>40</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38759E">
      <w:rPr>
        <w:noProof/>
        <w:sz w:val="21"/>
        <w:szCs w:val="21"/>
      </w:rPr>
      <w:t>1815</w:t>
    </w:r>
    <w:r w:rsidRPr="00C25241">
      <w:rPr>
        <w:noProof/>
        <w:sz w:val="21"/>
        <w:szCs w:val="21"/>
      </w:rPr>
      <w:fldChar w:fldCharType="end"/>
    </w:r>
  </w:p>
  <w:p w:rsidR="008C38D4" w:rsidRPr="00C25241" w:rsidRDefault="008C38D4" w:rsidP="00E66A8E">
    <w:pPr>
      <w:pStyle w:val="Header"/>
      <w:tabs>
        <w:tab w:val="clear" w:pos="9026"/>
        <w:tab w:val="right" w:pos="9354"/>
      </w:tabs>
      <w:rPr>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Pr="00C25241" w:rsidRDefault="008C38D4" w:rsidP="0022457E">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40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38759E">
      <w:rPr>
        <w:rFonts w:eastAsia="Times New Roman"/>
        <w:noProof/>
        <w:sz w:val="21"/>
        <w:szCs w:val="21"/>
      </w:rPr>
      <w:t>1816</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3 June</w:t>
    </w:r>
    <w:r w:rsidRPr="00C9018A">
      <w:rPr>
        <w:rFonts w:eastAsia="Times New Roman"/>
        <w:sz w:val="21"/>
        <w:szCs w:val="21"/>
      </w:rPr>
      <w:t xml:space="preserve"> 20</w:t>
    </w:r>
    <w:r>
      <w:rPr>
        <w:rFonts w:eastAsia="Times New Roman"/>
        <w:sz w:val="21"/>
        <w:szCs w:val="21"/>
      </w:rPr>
      <w:t>21</w:t>
    </w:r>
  </w:p>
  <w:p w:rsidR="008C38D4" w:rsidRPr="002D05C8" w:rsidRDefault="008C38D4" w:rsidP="0022457E">
    <w:pPr>
      <w:pStyle w:val="Header"/>
      <w:rPr>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Pr="00DA30CF" w:rsidRDefault="008C38D4"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Pr="00C25241" w:rsidRDefault="008C38D4" w:rsidP="009769C6">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40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38759E">
      <w:rPr>
        <w:rFonts w:eastAsia="Times New Roman"/>
        <w:noProof/>
        <w:sz w:val="21"/>
        <w:szCs w:val="21"/>
      </w:rPr>
      <w:t>2136</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3 June</w:t>
    </w:r>
    <w:r w:rsidRPr="00C9018A">
      <w:rPr>
        <w:rFonts w:eastAsia="Times New Roman"/>
        <w:sz w:val="21"/>
        <w:szCs w:val="21"/>
      </w:rPr>
      <w:t xml:space="preserve"> 20</w:t>
    </w:r>
    <w:r>
      <w:rPr>
        <w:rFonts w:eastAsia="Times New Roman"/>
        <w:sz w:val="21"/>
        <w:szCs w:val="21"/>
      </w:rPr>
      <w:t>21</w:t>
    </w:r>
  </w:p>
  <w:p w:rsidR="008C38D4" w:rsidRPr="00ED7874" w:rsidRDefault="008C38D4" w:rsidP="009769C6">
    <w:pPr>
      <w:pStyle w:val="Header"/>
      <w:rPr>
        <w:sz w:val="21"/>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D4" w:rsidRPr="00C25241" w:rsidRDefault="008C38D4"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3</w:t>
    </w:r>
    <w:r w:rsidRPr="00A55207">
      <w:rPr>
        <w:rFonts w:eastAsia="Times New Roman"/>
        <w:sz w:val="21"/>
        <w:szCs w:val="21"/>
      </w:rPr>
      <w:t xml:space="preserve"> </w:t>
    </w:r>
    <w:r>
      <w:rPr>
        <w:rFonts w:eastAsia="Times New Roman"/>
        <w:sz w:val="21"/>
        <w:szCs w:val="21"/>
      </w:rPr>
      <w:t>June</w:t>
    </w:r>
    <w:r w:rsidRPr="00A55207">
      <w:rPr>
        <w:rFonts w:eastAsia="Times New Roman"/>
        <w:sz w:val="21"/>
        <w:szCs w:val="21"/>
      </w:rPr>
      <w:t xml:space="preserve"> 20</w:t>
    </w:r>
    <w:r>
      <w:rPr>
        <w:rFonts w:eastAsia="Times New Roman"/>
        <w:sz w:val="21"/>
        <w:szCs w:val="21"/>
      </w:rPr>
      <w:t>21</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40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38759E">
      <w:rPr>
        <w:rFonts w:eastAsia="Times New Roman"/>
        <w:noProof/>
        <w:sz w:val="21"/>
        <w:szCs w:val="21"/>
      </w:rPr>
      <w:t>2135</w:t>
    </w:r>
    <w:r w:rsidRPr="00C25241">
      <w:rPr>
        <w:rFonts w:eastAsia="Times New Roman"/>
        <w:noProof/>
        <w:sz w:val="21"/>
        <w:szCs w:val="21"/>
      </w:rPr>
      <w:fldChar w:fldCharType="end"/>
    </w:r>
  </w:p>
  <w:p w:rsidR="008C38D4" w:rsidRPr="00C25241" w:rsidRDefault="008C38D4">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3374A9"/>
    <w:multiLevelType w:val="hybridMultilevel"/>
    <w:tmpl w:val="F7807F66"/>
    <w:lvl w:ilvl="0" w:tplc="F9828F4A">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6"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7"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5"/>
  </w:num>
  <w:num w:numId="3">
    <w:abstractNumId w:val="30"/>
  </w:num>
  <w:num w:numId="4">
    <w:abstractNumId w:val="23"/>
  </w:num>
  <w:num w:numId="5">
    <w:abstractNumId w:val="24"/>
  </w:num>
  <w:num w:numId="6">
    <w:abstractNumId w:val="12"/>
  </w:num>
  <w:num w:numId="7">
    <w:abstractNumId w:val="20"/>
  </w:num>
  <w:num w:numId="8">
    <w:abstractNumId w:val="29"/>
  </w:num>
  <w:num w:numId="9">
    <w:abstractNumId w:val="14"/>
  </w:num>
  <w:num w:numId="10">
    <w:abstractNumId w:val="15"/>
  </w:num>
  <w:num w:numId="11">
    <w:abstractNumId w:val="13"/>
  </w:num>
  <w:num w:numId="12">
    <w:abstractNumId w:val="37"/>
  </w:num>
  <w:num w:numId="13">
    <w:abstractNumId w:val="21"/>
  </w:num>
  <w:num w:numId="14">
    <w:abstractNumId w:val="17"/>
  </w:num>
  <w:num w:numId="15">
    <w:abstractNumId w:val="34"/>
  </w:num>
  <w:num w:numId="16">
    <w:abstractNumId w:val="33"/>
  </w:num>
  <w:num w:numId="17">
    <w:abstractNumId w:val="4"/>
  </w:num>
  <w:num w:numId="18">
    <w:abstractNumId w:val="31"/>
  </w:num>
  <w:num w:numId="19">
    <w:abstractNumId w:val="9"/>
  </w:num>
  <w:num w:numId="20">
    <w:abstractNumId w:val="7"/>
  </w:num>
  <w:num w:numId="21">
    <w:abstractNumId w:val="6"/>
  </w:num>
  <w:num w:numId="22">
    <w:abstractNumId w:val="5"/>
  </w:num>
  <w:num w:numId="23">
    <w:abstractNumId w:val="8"/>
  </w:num>
  <w:num w:numId="24">
    <w:abstractNumId w:val="3"/>
  </w:num>
  <w:num w:numId="25">
    <w:abstractNumId w:val="2"/>
  </w:num>
  <w:num w:numId="26">
    <w:abstractNumId w:val="1"/>
  </w:num>
  <w:num w:numId="27">
    <w:abstractNumId w:val="0"/>
  </w:num>
  <w:num w:numId="28">
    <w:abstractNumId w:val="28"/>
  </w:num>
  <w:num w:numId="29">
    <w:abstractNumId w:val="27"/>
  </w:num>
  <w:num w:numId="30">
    <w:abstractNumId w:val="22"/>
  </w:num>
  <w:num w:numId="31">
    <w:abstractNumId w:val="10"/>
  </w:num>
  <w:num w:numId="32">
    <w:abstractNumId w:val="19"/>
  </w:num>
  <w:num w:numId="33">
    <w:abstractNumId w:val="16"/>
  </w:num>
  <w:num w:numId="34">
    <w:abstractNumId w:val="26"/>
  </w:num>
  <w:num w:numId="35">
    <w:abstractNumId w:val="36"/>
  </w:num>
  <w:num w:numId="36">
    <w:abstractNumId w:val="18"/>
  </w:num>
  <w:num w:numId="37">
    <w:abstractNumId w:val="11"/>
  </w:num>
  <w:num w:numId="38">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displayBackgroundShape/>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BD4"/>
    <w:rsid w:val="000100A7"/>
    <w:rsid w:val="0001762C"/>
    <w:rsid w:val="000202A8"/>
    <w:rsid w:val="0002085F"/>
    <w:rsid w:val="00022DB5"/>
    <w:rsid w:val="000249AC"/>
    <w:rsid w:val="00030270"/>
    <w:rsid w:val="00044A1E"/>
    <w:rsid w:val="000478BD"/>
    <w:rsid w:val="0005659C"/>
    <w:rsid w:val="00056A76"/>
    <w:rsid w:val="00063D6D"/>
    <w:rsid w:val="00064C75"/>
    <w:rsid w:val="00066B0B"/>
    <w:rsid w:val="00070E37"/>
    <w:rsid w:val="000716AF"/>
    <w:rsid w:val="00073475"/>
    <w:rsid w:val="000835E8"/>
    <w:rsid w:val="0009376E"/>
    <w:rsid w:val="000A74C6"/>
    <w:rsid w:val="000B0640"/>
    <w:rsid w:val="000B35BD"/>
    <w:rsid w:val="000C1F3D"/>
    <w:rsid w:val="000C2F25"/>
    <w:rsid w:val="000C5912"/>
    <w:rsid w:val="000D0A83"/>
    <w:rsid w:val="000D34A3"/>
    <w:rsid w:val="000D35A2"/>
    <w:rsid w:val="000D54A0"/>
    <w:rsid w:val="000E332A"/>
    <w:rsid w:val="000E655C"/>
    <w:rsid w:val="000F0B45"/>
    <w:rsid w:val="000F2CEA"/>
    <w:rsid w:val="00104BC5"/>
    <w:rsid w:val="00105721"/>
    <w:rsid w:val="00110167"/>
    <w:rsid w:val="001169F7"/>
    <w:rsid w:val="00116F04"/>
    <w:rsid w:val="00121D2F"/>
    <w:rsid w:val="00122AD2"/>
    <w:rsid w:val="00123167"/>
    <w:rsid w:val="00123302"/>
    <w:rsid w:val="00133D99"/>
    <w:rsid w:val="00147592"/>
    <w:rsid w:val="001515C7"/>
    <w:rsid w:val="0015311A"/>
    <w:rsid w:val="00153708"/>
    <w:rsid w:val="001572AD"/>
    <w:rsid w:val="001576DB"/>
    <w:rsid w:val="00160CDB"/>
    <w:rsid w:val="0016463B"/>
    <w:rsid w:val="0018240B"/>
    <w:rsid w:val="00182C4F"/>
    <w:rsid w:val="00183633"/>
    <w:rsid w:val="001873BB"/>
    <w:rsid w:val="00196B55"/>
    <w:rsid w:val="00196CD1"/>
    <w:rsid w:val="001A4AEF"/>
    <w:rsid w:val="001A6981"/>
    <w:rsid w:val="001A7A85"/>
    <w:rsid w:val="001B2310"/>
    <w:rsid w:val="001B448F"/>
    <w:rsid w:val="001B6459"/>
    <w:rsid w:val="001B7138"/>
    <w:rsid w:val="001B79A6"/>
    <w:rsid w:val="001C09DA"/>
    <w:rsid w:val="001C4602"/>
    <w:rsid w:val="001C62F1"/>
    <w:rsid w:val="001D5A30"/>
    <w:rsid w:val="001E78FF"/>
    <w:rsid w:val="001E7A64"/>
    <w:rsid w:val="001F5F1C"/>
    <w:rsid w:val="00203620"/>
    <w:rsid w:val="00204C2A"/>
    <w:rsid w:val="002130A5"/>
    <w:rsid w:val="002148EF"/>
    <w:rsid w:val="00216B26"/>
    <w:rsid w:val="00222B67"/>
    <w:rsid w:val="0022457E"/>
    <w:rsid w:val="00227163"/>
    <w:rsid w:val="002342D7"/>
    <w:rsid w:val="00251266"/>
    <w:rsid w:val="00251FEE"/>
    <w:rsid w:val="00256C71"/>
    <w:rsid w:val="00262F21"/>
    <w:rsid w:val="00262F8F"/>
    <w:rsid w:val="002634E3"/>
    <w:rsid w:val="0026731F"/>
    <w:rsid w:val="00275F32"/>
    <w:rsid w:val="00293061"/>
    <w:rsid w:val="0029410F"/>
    <w:rsid w:val="002977EE"/>
    <w:rsid w:val="002A0492"/>
    <w:rsid w:val="002A4530"/>
    <w:rsid w:val="002A7F4B"/>
    <w:rsid w:val="002B1AEF"/>
    <w:rsid w:val="002B5584"/>
    <w:rsid w:val="002C219B"/>
    <w:rsid w:val="002C2E97"/>
    <w:rsid w:val="002C3257"/>
    <w:rsid w:val="002C5040"/>
    <w:rsid w:val="002C751E"/>
    <w:rsid w:val="002C77B5"/>
    <w:rsid w:val="002D05C8"/>
    <w:rsid w:val="002D3CD4"/>
    <w:rsid w:val="002D3EE3"/>
    <w:rsid w:val="002D4754"/>
    <w:rsid w:val="002D7735"/>
    <w:rsid w:val="002E6693"/>
    <w:rsid w:val="002E6835"/>
    <w:rsid w:val="00304833"/>
    <w:rsid w:val="00310616"/>
    <w:rsid w:val="00311617"/>
    <w:rsid w:val="00314651"/>
    <w:rsid w:val="003202FB"/>
    <w:rsid w:val="00322D71"/>
    <w:rsid w:val="0034074D"/>
    <w:rsid w:val="0034190E"/>
    <w:rsid w:val="0035604B"/>
    <w:rsid w:val="00361369"/>
    <w:rsid w:val="0036294A"/>
    <w:rsid w:val="00362C85"/>
    <w:rsid w:val="003669DC"/>
    <w:rsid w:val="00372CA3"/>
    <w:rsid w:val="00375085"/>
    <w:rsid w:val="00376590"/>
    <w:rsid w:val="00380942"/>
    <w:rsid w:val="00383E13"/>
    <w:rsid w:val="00384F68"/>
    <w:rsid w:val="00386A66"/>
    <w:rsid w:val="0038759E"/>
    <w:rsid w:val="00387C6A"/>
    <w:rsid w:val="00394510"/>
    <w:rsid w:val="00394788"/>
    <w:rsid w:val="003967FE"/>
    <w:rsid w:val="003A362B"/>
    <w:rsid w:val="003A4391"/>
    <w:rsid w:val="003B43DE"/>
    <w:rsid w:val="003B7BD4"/>
    <w:rsid w:val="003C2BF7"/>
    <w:rsid w:val="003D03E0"/>
    <w:rsid w:val="003D2332"/>
    <w:rsid w:val="003D5923"/>
    <w:rsid w:val="003E016D"/>
    <w:rsid w:val="003E0181"/>
    <w:rsid w:val="003E2F5F"/>
    <w:rsid w:val="003E3565"/>
    <w:rsid w:val="003E375C"/>
    <w:rsid w:val="003E580C"/>
    <w:rsid w:val="003E60DA"/>
    <w:rsid w:val="004120A4"/>
    <w:rsid w:val="00413A93"/>
    <w:rsid w:val="0041701B"/>
    <w:rsid w:val="0041724D"/>
    <w:rsid w:val="00421804"/>
    <w:rsid w:val="0042440A"/>
    <w:rsid w:val="00426999"/>
    <w:rsid w:val="0043387B"/>
    <w:rsid w:val="00435ECE"/>
    <w:rsid w:val="00441E8D"/>
    <w:rsid w:val="004530F1"/>
    <w:rsid w:val="00453458"/>
    <w:rsid w:val="004535E8"/>
    <w:rsid w:val="00474D6C"/>
    <w:rsid w:val="00475212"/>
    <w:rsid w:val="004872C1"/>
    <w:rsid w:val="00487DCB"/>
    <w:rsid w:val="004A5341"/>
    <w:rsid w:val="004B1B9B"/>
    <w:rsid w:val="004B39A1"/>
    <w:rsid w:val="004C06D5"/>
    <w:rsid w:val="004C1538"/>
    <w:rsid w:val="004C37C3"/>
    <w:rsid w:val="004C4DE5"/>
    <w:rsid w:val="004C61AD"/>
    <w:rsid w:val="004D6B5D"/>
    <w:rsid w:val="004E545F"/>
    <w:rsid w:val="004E657B"/>
    <w:rsid w:val="004F01C3"/>
    <w:rsid w:val="004F1085"/>
    <w:rsid w:val="004F13B7"/>
    <w:rsid w:val="004F619A"/>
    <w:rsid w:val="004F69B3"/>
    <w:rsid w:val="004F7CCF"/>
    <w:rsid w:val="005115D3"/>
    <w:rsid w:val="005300B7"/>
    <w:rsid w:val="00532827"/>
    <w:rsid w:val="00535072"/>
    <w:rsid w:val="00535963"/>
    <w:rsid w:val="00540347"/>
    <w:rsid w:val="00540423"/>
    <w:rsid w:val="00541AC2"/>
    <w:rsid w:val="00542A4D"/>
    <w:rsid w:val="0054338C"/>
    <w:rsid w:val="00543A79"/>
    <w:rsid w:val="00544893"/>
    <w:rsid w:val="00544F14"/>
    <w:rsid w:val="00545525"/>
    <w:rsid w:val="005501CC"/>
    <w:rsid w:val="00550DF6"/>
    <w:rsid w:val="005522CC"/>
    <w:rsid w:val="005622AC"/>
    <w:rsid w:val="005627D1"/>
    <w:rsid w:val="005956F0"/>
    <w:rsid w:val="005A23E8"/>
    <w:rsid w:val="005A3A1B"/>
    <w:rsid w:val="005A69A9"/>
    <w:rsid w:val="005A7AC1"/>
    <w:rsid w:val="005B4E55"/>
    <w:rsid w:val="005B5132"/>
    <w:rsid w:val="005B61E8"/>
    <w:rsid w:val="005B69B3"/>
    <w:rsid w:val="005C6C9D"/>
    <w:rsid w:val="005D07CD"/>
    <w:rsid w:val="005D24AC"/>
    <w:rsid w:val="005E7D95"/>
    <w:rsid w:val="005F4618"/>
    <w:rsid w:val="00602B9D"/>
    <w:rsid w:val="006039BD"/>
    <w:rsid w:val="00612978"/>
    <w:rsid w:val="00615806"/>
    <w:rsid w:val="0062049D"/>
    <w:rsid w:val="006261A9"/>
    <w:rsid w:val="006279D1"/>
    <w:rsid w:val="006419CA"/>
    <w:rsid w:val="00645DC8"/>
    <w:rsid w:val="00660FE9"/>
    <w:rsid w:val="006671B7"/>
    <w:rsid w:val="00670706"/>
    <w:rsid w:val="00671C1C"/>
    <w:rsid w:val="0067522F"/>
    <w:rsid w:val="00681730"/>
    <w:rsid w:val="00682532"/>
    <w:rsid w:val="00682F0B"/>
    <w:rsid w:val="00683755"/>
    <w:rsid w:val="00685927"/>
    <w:rsid w:val="00694D0A"/>
    <w:rsid w:val="006974D4"/>
    <w:rsid w:val="006A510F"/>
    <w:rsid w:val="006B0569"/>
    <w:rsid w:val="006B2342"/>
    <w:rsid w:val="006B3A70"/>
    <w:rsid w:val="006B561D"/>
    <w:rsid w:val="006B5B96"/>
    <w:rsid w:val="006B5ECD"/>
    <w:rsid w:val="006C1070"/>
    <w:rsid w:val="006C5BE8"/>
    <w:rsid w:val="006D00AD"/>
    <w:rsid w:val="006D3455"/>
    <w:rsid w:val="006D3FEF"/>
    <w:rsid w:val="006E0C7D"/>
    <w:rsid w:val="006E0F16"/>
    <w:rsid w:val="006E1D35"/>
    <w:rsid w:val="006E4F3C"/>
    <w:rsid w:val="006E6060"/>
    <w:rsid w:val="00703D70"/>
    <w:rsid w:val="0071453C"/>
    <w:rsid w:val="007214D9"/>
    <w:rsid w:val="00724B20"/>
    <w:rsid w:val="00731EA9"/>
    <w:rsid w:val="00732C68"/>
    <w:rsid w:val="00732FC9"/>
    <w:rsid w:val="00737523"/>
    <w:rsid w:val="00744743"/>
    <w:rsid w:val="0075022D"/>
    <w:rsid w:val="007555C6"/>
    <w:rsid w:val="00763120"/>
    <w:rsid w:val="0076638C"/>
    <w:rsid w:val="00767926"/>
    <w:rsid w:val="00777F88"/>
    <w:rsid w:val="007817B5"/>
    <w:rsid w:val="007850FA"/>
    <w:rsid w:val="007862C6"/>
    <w:rsid w:val="0079069D"/>
    <w:rsid w:val="007A120B"/>
    <w:rsid w:val="007A37F9"/>
    <w:rsid w:val="007A4399"/>
    <w:rsid w:val="007B4546"/>
    <w:rsid w:val="007C3E7B"/>
    <w:rsid w:val="007C6C1F"/>
    <w:rsid w:val="007D1B44"/>
    <w:rsid w:val="007E5D21"/>
    <w:rsid w:val="007F1191"/>
    <w:rsid w:val="0080019C"/>
    <w:rsid w:val="008008DD"/>
    <w:rsid w:val="00802077"/>
    <w:rsid w:val="008034AF"/>
    <w:rsid w:val="00806193"/>
    <w:rsid w:val="00820D0B"/>
    <w:rsid w:val="00821C5B"/>
    <w:rsid w:val="00822107"/>
    <w:rsid w:val="008226D4"/>
    <w:rsid w:val="008250FE"/>
    <w:rsid w:val="00831BDE"/>
    <w:rsid w:val="00831FE5"/>
    <w:rsid w:val="008335BE"/>
    <w:rsid w:val="0083729F"/>
    <w:rsid w:val="0084076F"/>
    <w:rsid w:val="008413FD"/>
    <w:rsid w:val="008510E3"/>
    <w:rsid w:val="00854962"/>
    <w:rsid w:val="00867D45"/>
    <w:rsid w:val="00867EF2"/>
    <w:rsid w:val="008709EC"/>
    <w:rsid w:val="0087395E"/>
    <w:rsid w:val="00882F97"/>
    <w:rsid w:val="0088425B"/>
    <w:rsid w:val="00891067"/>
    <w:rsid w:val="00891A1E"/>
    <w:rsid w:val="0089275F"/>
    <w:rsid w:val="008A405A"/>
    <w:rsid w:val="008B7112"/>
    <w:rsid w:val="008C38D4"/>
    <w:rsid w:val="008E4F1E"/>
    <w:rsid w:val="008F1720"/>
    <w:rsid w:val="008F54A7"/>
    <w:rsid w:val="00901E82"/>
    <w:rsid w:val="00902C46"/>
    <w:rsid w:val="0090520A"/>
    <w:rsid w:val="00913858"/>
    <w:rsid w:val="00914649"/>
    <w:rsid w:val="00920880"/>
    <w:rsid w:val="00920FFF"/>
    <w:rsid w:val="00921240"/>
    <w:rsid w:val="0093079E"/>
    <w:rsid w:val="00947809"/>
    <w:rsid w:val="00955694"/>
    <w:rsid w:val="009562D8"/>
    <w:rsid w:val="00962B7D"/>
    <w:rsid w:val="00964B4D"/>
    <w:rsid w:val="009740F1"/>
    <w:rsid w:val="009750C8"/>
    <w:rsid w:val="009766E3"/>
    <w:rsid w:val="009769C6"/>
    <w:rsid w:val="00977C9F"/>
    <w:rsid w:val="009841B0"/>
    <w:rsid w:val="00985AEE"/>
    <w:rsid w:val="009A6661"/>
    <w:rsid w:val="009B2C75"/>
    <w:rsid w:val="009B3393"/>
    <w:rsid w:val="009B6FFD"/>
    <w:rsid w:val="009B7E40"/>
    <w:rsid w:val="009C6388"/>
    <w:rsid w:val="009D1E2E"/>
    <w:rsid w:val="009D586E"/>
    <w:rsid w:val="009E2997"/>
    <w:rsid w:val="009F15D7"/>
    <w:rsid w:val="009F7976"/>
    <w:rsid w:val="00A00225"/>
    <w:rsid w:val="00A0211B"/>
    <w:rsid w:val="00A14488"/>
    <w:rsid w:val="00A25F99"/>
    <w:rsid w:val="00A2611B"/>
    <w:rsid w:val="00A278E2"/>
    <w:rsid w:val="00A33023"/>
    <w:rsid w:val="00A3488D"/>
    <w:rsid w:val="00A37EF6"/>
    <w:rsid w:val="00A424A1"/>
    <w:rsid w:val="00A44FFB"/>
    <w:rsid w:val="00A504E5"/>
    <w:rsid w:val="00A50E6A"/>
    <w:rsid w:val="00A55207"/>
    <w:rsid w:val="00A631C3"/>
    <w:rsid w:val="00A67632"/>
    <w:rsid w:val="00A747D0"/>
    <w:rsid w:val="00A74915"/>
    <w:rsid w:val="00A756C0"/>
    <w:rsid w:val="00A773E8"/>
    <w:rsid w:val="00A77E3C"/>
    <w:rsid w:val="00A84B45"/>
    <w:rsid w:val="00A86EA8"/>
    <w:rsid w:val="00A92C4D"/>
    <w:rsid w:val="00A93B37"/>
    <w:rsid w:val="00A97608"/>
    <w:rsid w:val="00AD71CC"/>
    <w:rsid w:val="00AE359A"/>
    <w:rsid w:val="00AE756F"/>
    <w:rsid w:val="00AF1176"/>
    <w:rsid w:val="00AF46B8"/>
    <w:rsid w:val="00AF6919"/>
    <w:rsid w:val="00B01DE4"/>
    <w:rsid w:val="00B07083"/>
    <w:rsid w:val="00B071BF"/>
    <w:rsid w:val="00B13C12"/>
    <w:rsid w:val="00B152A8"/>
    <w:rsid w:val="00B15AEC"/>
    <w:rsid w:val="00B17B08"/>
    <w:rsid w:val="00B21E57"/>
    <w:rsid w:val="00B22972"/>
    <w:rsid w:val="00B22E26"/>
    <w:rsid w:val="00B32C36"/>
    <w:rsid w:val="00B33677"/>
    <w:rsid w:val="00B33FB3"/>
    <w:rsid w:val="00B40542"/>
    <w:rsid w:val="00B43870"/>
    <w:rsid w:val="00B47884"/>
    <w:rsid w:val="00B51574"/>
    <w:rsid w:val="00B53F6A"/>
    <w:rsid w:val="00B56177"/>
    <w:rsid w:val="00B57717"/>
    <w:rsid w:val="00B61AD9"/>
    <w:rsid w:val="00B62428"/>
    <w:rsid w:val="00B646E1"/>
    <w:rsid w:val="00B65570"/>
    <w:rsid w:val="00B816D8"/>
    <w:rsid w:val="00B91501"/>
    <w:rsid w:val="00B97531"/>
    <w:rsid w:val="00BA19FD"/>
    <w:rsid w:val="00BB7F9A"/>
    <w:rsid w:val="00BC2F16"/>
    <w:rsid w:val="00BC3AB2"/>
    <w:rsid w:val="00BC4D92"/>
    <w:rsid w:val="00BC69C7"/>
    <w:rsid w:val="00BC772D"/>
    <w:rsid w:val="00BD629C"/>
    <w:rsid w:val="00BE137F"/>
    <w:rsid w:val="00BE51F9"/>
    <w:rsid w:val="00BE574E"/>
    <w:rsid w:val="00BF1895"/>
    <w:rsid w:val="00BF6670"/>
    <w:rsid w:val="00BF723C"/>
    <w:rsid w:val="00C00001"/>
    <w:rsid w:val="00C0094C"/>
    <w:rsid w:val="00C032B2"/>
    <w:rsid w:val="00C06ED8"/>
    <w:rsid w:val="00C13BD1"/>
    <w:rsid w:val="00C17168"/>
    <w:rsid w:val="00C25241"/>
    <w:rsid w:val="00C3084F"/>
    <w:rsid w:val="00C374CA"/>
    <w:rsid w:val="00C456A3"/>
    <w:rsid w:val="00C53FED"/>
    <w:rsid w:val="00C62FCE"/>
    <w:rsid w:val="00C770F6"/>
    <w:rsid w:val="00C77C39"/>
    <w:rsid w:val="00C83D8C"/>
    <w:rsid w:val="00C9018A"/>
    <w:rsid w:val="00C965BF"/>
    <w:rsid w:val="00C971BF"/>
    <w:rsid w:val="00CA67E3"/>
    <w:rsid w:val="00CB0790"/>
    <w:rsid w:val="00CD0B8A"/>
    <w:rsid w:val="00CD586C"/>
    <w:rsid w:val="00CF1D97"/>
    <w:rsid w:val="00D0446B"/>
    <w:rsid w:val="00D04AD0"/>
    <w:rsid w:val="00D11BF7"/>
    <w:rsid w:val="00D14EFE"/>
    <w:rsid w:val="00D14F34"/>
    <w:rsid w:val="00D15B81"/>
    <w:rsid w:val="00D166C4"/>
    <w:rsid w:val="00D21B2E"/>
    <w:rsid w:val="00D22795"/>
    <w:rsid w:val="00D23AB5"/>
    <w:rsid w:val="00D256F7"/>
    <w:rsid w:val="00D25D07"/>
    <w:rsid w:val="00D26F6F"/>
    <w:rsid w:val="00D33564"/>
    <w:rsid w:val="00D33DB5"/>
    <w:rsid w:val="00D35830"/>
    <w:rsid w:val="00D35BBC"/>
    <w:rsid w:val="00D35CD1"/>
    <w:rsid w:val="00D366D7"/>
    <w:rsid w:val="00D415EC"/>
    <w:rsid w:val="00D5309D"/>
    <w:rsid w:val="00D61ACD"/>
    <w:rsid w:val="00D64B6F"/>
    <w:rsid w:val="00D64DA6"/>
    <w:rsid w:val="00D66290"/>
    <w:rsid w:val="00D6647C"/>
    <w:rsid w:val="00D676D2"/>
    <w:rsid w:val="00D730EB"/>
    <w:rsid w:val="00D73B65"/>
    <w:rsid w:val="00D75219"/>
    <w:rsid w:val="00D77E0F"/>
    <w:rsid w:val="00D80F60"/>
    <w:rsid w:val="00D817E6"/>
    <w:rsid w:val="00D83C2C"/>
    <w:rsid w:val="00D957D4"/>
    <w:rsid w:val="00DA08BE"/>
    <w:rsid w:val="00DA30CF"/>
    <w:rsid w:val="00DA6921"/>
    <w:rsid w:val="00DA7968"/>
    <w:rsid w:val="00DB2D5A"/>
    <w:rsid w:val="00DB5A8F"/>
    <w:rsid w:val="00DB6A8B"/>
    <w:rsid w:val="00DC2219"/>
    <w:rsid w:val="00DC34B0"/>
    <w:rsid w:val="00DC7634"/>
    <w:rsid w:val="00DC7AC3"/>
    <w:rsid w:val="00DD1448"/>
    <w:rsid w:val="00DD1A34"/>
    <w:rsid w:val="00DD670D"/>
    <w:rsid w:val="00DE347D"/>
    <w:rsid w:val="00DE3A6E"/>
    <w:rsid w:val="00DF632D"/>
    <w:rsid w:val="00E16D40"/>
    <w:rsid w:val="00E21999"/>
    <w:rsid w:val="00E222C6"/>
    <w:rsid w:val="00E2795B"/>
    <w:rsid w:val="00E27CBD"/>
    <w:rsid w:val="00E36BC4"/>
    <w:rsid w:val="00E41926"/>
    <w:rsid w:val="00E4308C"/>
    <w:rsid w:val="00E47B7C"/>
    <w:rsid w:val="00E50B26"/>
    <w:rsid w:val="00E519D3"/>
    <w:rsid w:val="00E525DE"/>
    <w:rsid w:val="00E54C88"/>
    <w:rsid w:val="00E57D4E"/>
    <w:rsid w:val="00E60401"/>
    <w:rsid w:val="00E60854"/>
    <w:rsid w:val="00E663DF"/>
    <w:rsid w:val="00E66A8E"/>
    <w:rsid w:val="00E772B5"/>
    <w:rsid w:val="00E92649"/>
    <w:rsid w:val="00E95550"/>
    <w:rsid w:val="00EA2CCE"/>
    <w:rsid w:val="00EC2419"/>
    <w:rsid w:val="00EC49C1"/>
    <w:rsid w:val="00ED024C"/>
    <w:rsid w:val="00ED326B"/>
    <w:rsid w:val="00ED3955"/>
    <w:rsid w:val="00ED7874"/>
    <w:rsid w:val="00EE119B"/>
    <w:rsid w:val="00EE248B"/>
    <w:rsid w:val="00EE2A33"/>
    <w:rsid w:val="00EE5D8C"/>
    <w:rsid w:val="00EE7338"/>
    <w:rsid w:val="00EE77F0"/>
    <w:rsid w:val="00EF509F"/>
    <w:rsid w:val="00EF5634"/>
    <w:rsid w:val="00EF586F"/>
    <w:rsid w:val="00EF6684"/>
    <w:rsid w:val="00F011AF"/>
    <w:rsid w:val="00F12687"/>
    <w:rsid w:val="00F17A1A"/>
    <w:rsid w:val="00F2577E"/>
    <w:rsid w:val="00F268F9"/>
    <w:rsid w:val="00F513CA"/>
    <w:rsid w:val="00F55C07"/>
    <w:rsid w:val="00F577DC"/>
    <w:rsid w:val="00F60706"/>
    <w:rsid w:val="00F80EF5"/>
    <w:rsid w:val="00F8336F"/>
    <w:rsid w:val="00F85D9B"/>
    <w:rsid w:val="00F93728"/>
    <w:rsid w:val="00F94AB3"/>
    <w:rsid w:val="00F978CB"/>
    <w:rsid w:val="00FA1B6F"/>
    <w:rsid w:val="00FA1F95"/>
    <w:rsid w:val="00FA49F8"/>
    <w:rsid w:val="00FB0EA1"/>
    <w:rsid w:val="00FB2A10"/>
    <w:rsid w:val="00FB5F67"/>
    <w:rsid w:val="00FB68BE"/>
    <w:rsid w:val="00FC7743"/>
    <w:rsid w:val="00FD009C"/>
    <w:rsid w:val="00FD34CB"/>
    <w:rsid w:val="00FE3648"/>
    <w:rsid w:val="00FF5340"/>
    <w:rsid w:val="00FF6FB9"/>
    <w:rsid w:val="00FF77B6"/>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6385"/>
    <o:shapelayout v:ext="edit">
      <o:idmap v:ext="edit" data="1"/>
    </o:shapelayout>
  </w:shapeDefaults>
  <w:decimalSymbol w:val="."/>
  <w:listSeparator w:val=","/>
  <w15:chartTrackingRefBased/>
  <w15:docId w15:val="{5FBF0404-8720-456E-964A-4F697DA8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0FE9"/>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E36BC4"/>
    <w:pPr>
      <w:keepLines/>
      <w:tabs>
        <w:tab w:val="right" w:leader="dot" w:pos="4550"/>
      </w:tabs>
      <w:autoSpaceDE w:val="0"/>
      <w:autoSpaceDN w:val="0"/>
      <w:adjustRightInd w:val="0"/>
      <w:spacing w:before="80"/>
      <w:ind w:left="159" w:hanging="159"/>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table" w:styleId="TableGrid">
    <w:name w:val="Table Grid"/>
    <w:basedOn w:val="TableNormal"/>
    <w:uiPriority w:val="59"/>
    <w:rsid w:val="00CA67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character" w:styleId="FollowedHyperlink">
    <w:name w:val="FollowedHyperlink"/>
    <w:basedOn w:val="DefaultParagraphFont"/>
    <w:uiPriority w:val="99"/>
    <w:unhideWhenUsed/>
    <w:rsid w:val="002342D7"/>
    <w:rPr>
      <w:color w:val="954F72" w:themeColor="followedHyperlink"/>
      <w:u w:val="single"/>
    </w:rPr>
  </w:style>
  <w:style w:type="table" w:customStyle="1" w:styleId="TableGrid1">
    <w:name w:val="Table Grid1"/>
    <w:basedOn w:val="TableNormal"/>
    <w:next w:val="TableGrid"/>
    <w:uiPriority w:val="59"/>
    <w:rsid w:val="0053282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2F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B7E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83E1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37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11617"/>
  </w:style>
  <w:style w:type="paragraph" w:customStyle="1" w:styleId="Style1">
    <w:name w:val="Style1"/>
    <w:basedOn w:val="Normal"/>
    <w:rsid w:val="003116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paragraph" w:customStyle="1" w:styleId="Number7">
    <w:name w:val="Number 7"/>
    <w:basedOn w:val="Heading7"/>
    <w:rsid w:val="00311617"/>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311617"/>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311617"/>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311617"/>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311617"/>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311617"/>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311617"/>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311617"/>
    <w:pPr>
      <w:numPr>
        <w:numId w:val="6"/>
      </w:numPr>
      <w:spacing w:after="240"/>
    </w:pPr>
    <w:rPr>
      <w:rFonts w:eastAsia="Times New Roman"/>
      <w:szCs w:val="20"/>
    </w:rPr>
  </w:style>
  <w:style w:type="paragraph" w:customStyle="1" w:styleId="Level2">
    <w:name w:val="Level 2"/>
    <w:basedOn w:val="Normal"/>
    <w:rsid w:val="00311617"/>
    <w:pPr>
      <w:spacing w:after="240"/>
      <w:ind w:left="1276"/>
    </w:pPr>
    <w:rPr>
      <w:rFonts w:eastAsia="Times New Roman"/>
      <w:szCs w:val="20"/>
    </w:rPr>
  </w:style>
  <w:style w:type="paragraph" w:customStyle="1" w:styleId="Level3">
    <w:name w:val="Level 3"/>
    <w:basedOn w:val="Normal"/>
    <w:rsid w:val="00311617"/>
    <w:pPr>
      <w:tabs>
        <w:tab w:val="left" w:pos="2127"/>
      </w:tabs>
      <w:spacing w:after="240"/>
      <w:ind w:left="2127"/>
    </w:pPr>
    <w:rPr>
      <w:rFonts w:eastAsia="Times New Roman"/>
      <w:szCs w:val="20"/>
    </w:rPr>
  </w:style>
  <w:style w:type="paragraph" w:customStyle="1" w:styleId="Level1">
    <w:name w:val="Level 1"/>
    <w:basedOn w:val="Normal"/>
    <w:rsid w:val="00311617"/>
    <w:pPr>
      <w:spacing w:after="240"/>
      <w:ind w:left="567"/>
    </w:pPr>
    <w:rPr>
      <w:rFonts w:eastAsia="Times New Roman"/>
      <w:szCs w:val="20"/>
    </w:rPr>
  </w:style>
  <w:style w:type="paragraph" w:styleId="BodyTextIndent">
    <w:name w:val="Body Text Indent"/>
    <w:basedOn w:val="Normal"/>
    <w:link w:val="BodyTextIndentChar"/>
    <w:rsid w:val="00311617"/>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311617"/>
    <w:rPr>
      <w:rFonts w:ascii="CG Times (W1)" w:eastAsia="Times New Roman" w:hAnsi="CG Times (W1)"/>
      <w:i/>
      <w:sz w:val="17"/>
      <w:lang w:eastAsia="en-US"/>
    </w:rPr>
  </w:style>
  <w:style w:type="paragraph" w:styleId="BodyTextIndent2">
    <w:name w:val="Body Text Indent 2"/>
    <w:basedOn w:val="Normal"/>
    <w:link w:val="BodyTextIndent2Char"/>
    <w:rsid w:val="00311617"/>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311617"/>
    <w:rPr>
      <w:rFonts w:ascii="CG Times (W1)" w:eastAsia="Times New Roman" w:hAnsi="CG Times (W1)"/>
      <w:i/>
      <w:iCs/>
      <w:sz w:val="17"/>
      <w:lang w:eastAsia="en-US"/>
    </w:rPr>
  </w:style>
  <w:style w:type="paragraph" w:customStyle="1" w:styleId="ScheduleAppendix">
    <w:name w:val="Schedule/Appendix"/>
    <w:basedOn w:val="Normal"/>
    <w:rsid w:val="00311617"/>
    <w:pPr>
      <w:spacing w:after="240"/>
      <w:jc w:val="center"/>
    </w:pPr>
    <w:rPr>
      <w:rFonts w:eastAsia="Times New Roman"/>
      <w:b/>
      <w:caps/>
      <w:szCs w:val="20"/>
    </w:rPr>
  </w:style>
  <w:style w:type="paragraph" w:customStyle="1" w:styleId="GSAPaperBullet1">
    <w:name w:val="GSAPaperBullet1"/>
    <w:basedOn w:val="GSAPaperStd"/>
    <w:rsid w:val="00311617"/>
    <w:pPr>
      <w:numPr>
        <w:numId w:val="7"/>
      </w:numPr>
      <w:tabs>
        <w:tab w:val="clear" w:pos="360"/>
        <w:tab w:val="left" w:pos="936"/>
      </w:tabs>
      <w:spacing w:before="0" w:line="240" w:lineRule="auto"/>
      <w:ind w:left="936"/>
    </w:pPr>
  </w:style>
  <w:style w:type="paragraph" w:customStyle="1" w:styleId="GSAPaperStd">
    <w:name w:val="GSAPaperStd"/>
    <w:basedOn w:val="GSAPaperCore"/>
    <w:rsid w:val="00311617"/>
    <w:pPr>
      <w:spacing w:before="120" w:after="120"/>
      <w:ind w:left="576" w:hanging="576"/>
    </w:pPr>
  </w:style>
  <w:style w:type="paragraph" w:customStyle="1" w:styleId="GSAPaperCore">
    <w:name w:val="GSAPaperCore"/>
    <w:rsid w:val="00311617"/>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311617"/>
    <w:pPr>
      <w:numPr>
        <w:numId w:val="10"/>
      </w:numPr>
      <w:tabs>
        <w:tab w:val="clear" w:pos="360"/>
        <w:tab w:val="left" w:pos="936"/>
      </w:tabs>
      <w:spacing w:before="0"/>
      <w:ind w:left="936"/>
    </w:pPr>
  </w:style>
  <w:style w:type="paragraph" w:customStyle="1" w:styleId="GSALegExMemMain">
    <w:name w:val="GSALegExMemMain"/>
    <w:basedOn w:val="GSALegText"/>
    <w:rsid w:val="00311617"/>
    <w:pPr>
      <w:spacing w:before="120" w:after="120"/>
      <w:ind w:left="576" w:hanging="576"/>
    </w:pPr>
  </w:style>
  <w:style w:type="paragraph" w:customStyle="1" w:styleId="GSALegText">
    <w:name w:val="GSALegText"/>
    <w:rsid w:val="00311617"/>
    <w:rPr>
      <w:rFonts w:ascii="Times New Roman" w:eastAsia="Times New Roman" w:hAnsi="Times New Roman"/>
      <w:noProof/>
      <w:sz w:val="24"/>
      <w:lang w:eastAsia="en-US"/>
    </w:rPr>
  </w:style>
  <w:style w:type="paragraph" w:customStyle="1" w:styleId="GSAActionBullet1">
    <w:name w:val="GSAActionBullet1"/>
    <w:basedOn w:val="GSAActionDeadline"/>
    <w:rsid w:val="00311617"/>
    <w:pPr>
      <w:numPr>
        <w:numId w:val="8"/>
      </w:numPr>
    </w:pPr>
  </w:style>
  <w:style w:type="paragraph" w:customStyle="1" w:styleId="GSAActionDeadline">
    <w:name w:val="GSAActionDeadline"/>
    <w:basedOn w:val="GSAActionCore"/>
    <w:rsid w:val="00311617"/>
    <w:pPr>
      <w:spacing w:after="20"/>
    </w:pPr>
  </w:style>
  <w:style w:type="paragraph" w:customStyle="1" w:styleId="GSAActionCore">
    <w:name w:val="GSAActionCore"/>
    <w:rsid w:val="00311617"/>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311617"/>
    <w:pPr>
      <w:numPr>
        <w:numId w:val="9"/>
      </w:numPr>
      <w:tabs>
        <w:tab w:val="clear" w:pos="360"/>
        <w:tab w:val="num" w:pos="1296"/>
      </w:tabs>
      <w:ind w:left="1296" w:firstLine="0"/>
    </w:pPr>
  </w:style>
  <w:style w:type="paragraph" w:customStyle="1" w:styleId="GSAMinuterBullet1">
    <w:name w:val="GSAMinuterBullet1"/>
    <w:basedOn w:val="GSAMinuteStd"/>
    <w:rsid w:val="00311617"/>
    <w:pPr>
      <w:tabs>
        <w:tab w:val="left" w:pos="936"/>
      </w:tabs>
      <w:spacing w:before="0"/>
      <w:ind w:left="0"/>
    </w:pPr>
  </w:style>
  <w:style w:type="paragraph" w:customStyle="1" w:styleId="GSAMinuteStd">
    <w:name w:val="GSAMinuteStd"/>
    <w:basedOn w:val="GSAMinuteCore"/>
    <w:rsid w:val="00311617"/>
    <w:pPr>
      <w:spacing w:before="120" w:after="120"/>
      <w:ind w:left="576"/>
    </w:pPr>
  </w:style>
  <w:style w:type="paragraph" w:customStyle="1" w:styleId="GSAMinuteCore">
    <w:name w:val="GSAMinuteCore"/>
    <w:rsid w:val="00311617"/>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311617"/>
    <w:pPr>
      <w:numPr>
        <w:numId w:val="11"/>
      </w:numPr>
      <w:ind w:left="720"/>
    </w:pPr>
  </w:style>
  <w:style w:type="paragraph" w:customStyle="1" w:styleId="LetterBullet1">
    <w:name w:val="Letter Bullet1"/>
    <w:basedOn w:val="LetterStandard"/>
    <w:rsid w:val="00311617"/>
    <w:pPr>
      <w:numPr>
        <w:numId w:val="5"/>
      </w:numPr>
      <w:spacing w:before="0"/>
    </w:pPr>
  </w:style>
  <w:style w:type="paragraph" w:customStyle="1" w:styleId="LetterStandard">
    <w:name w:val="Letter Standard"/>
    <w:rsid w:val="00311617"/>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311617"/>
    <w:pPr>
      <w:numPr>
        <w:numId w:val="12"/>
      </w:numPr>
      <w:spacing w:before="40"/>
    </w:pPr>
  </w:style>
  <w:style w:type="paragraph" w:customStyle="1" w:styleId="ARText1">
    <w:name w:val="ARText1"/>
    <w:basedOn w:val="ARBase"/>
    <w:rsid w:val="00311617"/>
    <w:pPr>
      <w:spacing w:before="80" w:after="80"/>
      <w:ind w:left="720"/>
      <w:jc w:val="both"/>
    </w:pPr>
  </w:style>
  <w:style w:type="paragraph" w:customStyle="1" w:styleId="ARBase">
    <w:name w:val="ARBase"/>
    <w:rsid w:val="00311617"/>
    <w:pPr>
      <w:spacing w:line="245" w:lineRule="auto"/>
    </w:pPr>
    <w:rPr>
      <w:rFonts w:ascii="Times New Roman" w:eastAsia="Times New Roman" w:hAnsi="Times New Roman"/>
      <w:sz w:val="24"/>
      <w:lang w:eastAsia="en-US"/>
    </w:rPr>
  </w:style>
  <w:style w:type="paragraph" w:styleId="ListBullet">
    <w:name w:val="List Bullet"/>
    <w:basedOn w:val="Normal"/>
    <w:autoRedefine/>
    <w:rsid w:val="00311617"/>
    <w:pPr>
      <w:tabs>
        <w:tab w:val="num" w:pos="360"/>
      </w:tabs>
      <w:ind w:left="360" w:hanging="360"/>
    </w:pPr>
    <w:rPr>
      <w:rFonts w:eastAsia="Times New Roman"/>
      <w:szCs w:val="20"/>
    </w:rPr>
  </w:style>
  <w:style w:type="paragraph" w:styleId="ListBullet2">
    <w:name w:val="List Bullet 2"/>
    <w:basedOn w:val="Normal"/>
    <w:autoRedefine/>
    <w:rsid w:val="00311617"/>
    <w:pPr>
      <w:tabs>
        <w:tab w:val="num" w:pos="643"/>
      </w:tabs>
      <w:ind w:left="643" w:hanging="360"/>
    </w:pPr>
    <w:rPr>
      <w:rFonts w:eastAsia="Times New Roman"/>
      <w:szCs w:val="20"/>
    </w:rPr>
  </w:style>
  <w:style w:type="paragraph" w:styleId="ListBullet3">
    <w:name w:val="List Bullet 3"/>
    <w:basedOn w:val="Normal"/>
    <w:autoRedefine/>
    <w:rsid w:val="00311617"/>
    <w:pPr>
      <w:tabs>
        <w:tab w:val="num" w:pos="1080"/>
      </w:tabs>
      <w:ind w:left="1080" w:hanging="360"/>
    </w:pPr>
    <w:rPr>
      <w:rFonts w:eastAsia="Times New Roman"/>
      <w:szCs w:val="20"/>
    </w:rPr>
  </w:style>
  <w:style w:type="paragraph" w:styleId="ListBullet4">
    <w:name w:val="List Bullet 4"/>
    <w:basedOn w:val="Normal"/>
    <w:autoRedefine/>
    <w:rsid w:val="00311617"/>
    <w:pPr>
      <w:tabs>
        <w:tab w:val="num" w:pos="1440"/>
      </w:tabs>
      <w:ind w:left="1440" w:hanging="360"/>
    </w:pPr>
    <w:rPr>
      <w:rFonts w:eastAsia="Times New Roman"/>
      <w:szCs w:val="20"/>
    </w:rPr>
  </w:style>
  <w:style w:type="paragraph" w:styleId="ListBullet5">
    <w:name w:val="List Bullet 5"/>
    <w:basedOn w:val="Normal"/>
    <w:autoRedefine/>
    <w:rsid w:val="00311617"/>
    <w:pPr>
      <w:tabs>
        <w:tab w:val="num" w:pos="1492"/>
      </w:tabs>
      <w:ind w:left="1492" w:hanging="360"/>
    </w:pPr>
    <w:rPr>
      <w:rFonts w:eastAsia="Times New Roman"/>
      <w:szCs w:val="20"/>
    </w:rPr>
  </w:style>
  <w:style w:type="paragraph" w:styleId="ListNumber">
    <w:name w:val="List Number"/>
    <w:basedOn w:val="Normal"/>
    <w:rsid w:val="00311617"/>
    <w:pPr>
      <w:tabs>
        <w:tab w:val="num" w:pos="360"/>
      </w:tabs>
      <w:ind w:left="360" w:hanging="360"/>
    </w:pPr>
    <w:rPr>
      <w:rFonts w:eastAsia="Times New Roman"/>
      <w:szCs w:val="20"/>
    </w:rPr>
  </w:style>
  <w:style w:type="paragraph" w:styleId="ListNumber2">
    <w:name w:val="List Number 2"/>
    <w:basedOn w:val="Normal"/>
    <w:rsid w:val="00311617"/>
    <w:pPr>
      <w:tabs>
        <w:tab w:val="num" w:pos="643"/>
      </w:tabs>
      <w:ind w:left="643" w:hanging="360"/>
    </w:pPr>
    <w:rPr>
      <w:rFonts w:eastAsia="Times New Roman"/>
      <w:szCs w:val="20"/>
    </w:rPr>
  </w:style>
  <w:style w:type="paragraph" w:styleId="ListNumber3">
    <w:name w:val="List Number 3"/>
    <w:basedOn w:val="Normal"/>
    <w:rsid w:val="00311617"/>
    <w:pPr>
      <w:tabs>
        <w:tab w:val="num" w:pos="1080"/>
      </w:tabs>
      <w:ind w:left="1080" w:hanging="360"/>
    </w:pPr>
    <w:rPr>
      <w:rFonts w:eastAsia="Times New Roman"/>
      <w:szCs w:val="20"/>
    </w:rPr>
  </w:style>
  <w:style w:type="paragraph" w:styleId="ListNumber4">
    <w:name w:val="List Number 4"/>
    <w:basedOn w:val="Normal"/>
    <w:rsid w:val="00311617"/>
    <w:pPr>
      <w:tabs>
        <w:tab w:val="num" w:pos="1440"/>
      </w:tabs>
      <w:ind w:left="1440" w:hanging="360"/>
    </w:pPr>
    <w:rPr>
      <w:rFonts w:eastAsia="Times New Roman"/>
      <w:szCs w:val="20"/>
    </w:rPr>
  </w:style>
  <w:style w:type="paragraph" w:styleId="ListNumber5">
    <w:name w:val="List Number 5"/>
    <w:basedOn w:val="Normal"/>
    <w:rsid w:val="00311617"/>
    <w:pPr>
      <w:tabs>
        <w:tab w:val="num" w:pos="1800"/>
      </w:tabs>
      <w:ind w:left="1800" w:hanging="360"/>
    </w:pPr>
    <w:rPr>
      <w:rFonts w:eastAsia="Times New Roman"/>
      <w:szCs w:val="20"/>
    </w:rPr>
  </w:style>
  <w:style w:type="character" w:styleId="FootnoteReference">
    <w:name w:val="footnote reference"/>
    <w:semiHidden/>
    <w:rsid w:val="00311617"/>
    <w:rPr>
      <w:vertAlign w:val="superscript"/>
    </w:rPr>
  </w:style>
  <w:style w:type="paragraph" w:styleId="NormalWeb">
    <w:name w:val="Normal (Web)"/>
    <w:basedOn w:val="Normal"/>
    <w:rsid w:val="00311617"/>
    <w:pPr>
      <w:spacing w:after="120"/>
    </w:pPr>
    <w:rPr>
      <w:rFonts w:ascii="Arial Unicode MS" w:eastAsia="Arial Unicode MS" w:hAnsi="Arial Unicode MS" w:cs="Arial Unicode MS"/>
      <w:szCs w:val="24"/>
    </w:rPr>
  </w:style>
  <w:style w:type="paragraph" w:styleId="PlainText">
    <w:name w:val="Plain Text"/>
    <w:basedOn w:val="Normal"/>
    <w:link w:val="PlainTextChar"/>
    <w:rsid w:val="00311617"/>
    <w:rPr>
      <w:rFonts w:ascii="Courier New" w:eastAsia="Times New Roman" w:hAnsi="Courier New" w:cs="Courier New"/>
      <w:sz w:val="20"/>
      <w:szCs w:val="20"/>
    </w:rPr>
  </w:style>
  <w:style w:type="character" w:customStyle="1" w:styleId="PlainTextChar">
    <w:name w:val="Plain Text Char"/>
    <w:basedOn w:val="DefaultParagraphFont"/>
    <w:link w:val="PlainText"/>
    <w:rsid w:val="00311617"/>
    <w:rPr>
      <w:rFonts w:ascii="Courier New" w:eastAsia="Times New Roman" w:hAnsi="Courier New" w:cs="Courier New"/>
      <w:lang w:eastAsia="en-US"/>
    </w:rPr>
  </w:style>
  <w:style w:type="table" w:customStyle="1" w:styleId="TableGrid6">
    <w:name w:val="Table Grid6"/>
    <w:basedOn w:val="TableNormal"/>
    <w:next w:val="TableGrid"/>
    <w:rsid w:val="003116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311617"/>
    <w:pPr>
      <w:spacing w:after="120" w:line="480" w:lineRule="auto"/>
    </w:pPr>
    <w:rPr>
      <w:rFonts w:eastAsia="Times New Roman"/>
      <w:szCs w:val="24"/>
    </w:rPr>
  </w:style>
  <w:style w:type="character" w:customStyle="1" w:styleId="BodyText2Char">
    <w:name w:val="Body Text 2 Char"/>
    <w:basedOn w:val="DefaultParagraphFont"/>
    <w:link w:val="BodyText2"/>
    <w:rsid w:val="00311617"/>
    <w:rPr>
      <w:rFonts w:ascii="Times New Roman" w:eastAsia="Times New Roman" w:hAnsi="Times New Roman"/>
      <w:sz w:val="17"/>
      <w:szCs w:val="24"/>
      <w:lang w:eastAsia="en-US"/>
    </w:rPr>
  </w:style>
  <w:style w:type="paragraph" w:customStyle="1" w:styleId="WCbodycopy">
    <w:name w:val="WC body copy"/>
    <w:basedOn w:val="Normal"/>
    <w:rsid w:val="00311617"/>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311617"/>
  </w:style>
  <w:style w:type="numbering" w:customStyle="1" w:styleId="NoList111">
    <w:name w:val="No List111"/>
    <w:next w:val="NoList"/>
    <w:uiPriority w:val="99"/>
    <w:semiHidden/>
    <w:unhideWhenUsed/>
    <w:rsid w:val="00311617"/>
  </w:style>
  <w:style w:type="table" w:customStyle="1" w:styleId="TableGrid11">
    <w:name w:val="Table Grid11"/>
    <w:basedOn w:val="TableNormal"/>
    <w:next w:val="TableGrid"/>
    <w:uiPriority w:val="59"/>
    <w:rsid w:val="003116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311617"/>
    <w:rPr>
      <w:i/>
      <w:iCs/>
      <w:color w:val="666666"/>
      <w:sz w:val="22"/>
      <w:szCs w:val="22"/>
    </w:rPr>
  </w:style>
  <w:style w:type="character" w:styleId="HTMLCite">
    <w:name w:val="HTML Cite"/>
    <w:rsid w:val="00311617"/>
    <w:rPr>
      <w:i/>
      <w:iCs/>
    </w:rPr>
  </w:style>
  <w:style w:type="character" w:customStyle="1" w:styleId="section">
    <w:name w:val="section"/>
    <w:rsid w:val="00311617"/>
  </w:style>
  <w:style w:type="paragraph" w:customStyle="1" w:styleId="GSALegTextHeadSection">
    <w:name w:val="GSALegTextHeadSection"/>
    <w:basedOn w:val="GSALegText"/>
    <w:next w:val="GSALegText1"/>
    <w:rsid w:val="00311617"/>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311617"/>
    <w:pPr>
      <w:tabs>
        <w:tab w:val="right" w:pos="1296"/>
        <w:tab w:val="left" w:pos="1440"/>
      </w:tabs>
      <w:spacing w:before="120" w:after="120"/>
      <w:ind w:left="1440" w:hanging="1440"/>
      <w:jc w:val="both"/>
    </w:pPr>
  </w:style>
  <w:style w:type="paragraph" w:customStyle="1" w:styleId="GSALegText1D">
    <w:name w:val="GSALegText1D"/>
    <w:basedOn w:val="GSALegText1"/>
    <w:rsid w:val="00311617"/>
    <w:pPr>
      <w:ind w:left="2016" w:hanging="2016"/>
    </w:pPr>
  </w:style>
  <w:style w:type="paragraph" w:customStyle="1" w:styleId="GSALegTextHeadSectionIns">
    <w:name w:val="GSALegTextHeadSectionIns"/>
    <w:basedOn w:val="GSALegTextHeadSection"/>
    <w:rsid w:val="00311617"/>
  </w:style>
  <w:style w:type="paragraph" w:customStyle="1" w:styleId="GSALegText2">
    <w:name w:val="GSALegText2"/>
    <w:basedOn w:val="GSALegText1"/>
    <w:rsid w:val="00311617"/>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311617"/>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311617"/>
    <w:pPr>
      <w:tabs>
        <w:tab w:val="right" w:pos="144"/>
        <w:tab w:val="left" w:pos="288"/>
      </w:tabs>
      <w:spacing w:before="60" w:after="60"/>
      <w:ind w:left="288" w:hanging="288"/>
    </w:pPr>
    <w:rPr>
      <w:sz w:val="20"/>
    </w:rPr>
  </w:style>
  <w:style w:type="character" w:customStyle="1" w:styleId="Paranumbers">
    <w:name w:val="Para numbers"/>
    <w:rsid w:val="00311617"/>
    <w:rPr>
      <w:rFonts w:ascii="CG Times" w:hAnsi="CG Times"/>
      <w:noProof w:val="0"/>
      <w:sz w:val="22"/>
      <w:lang w:val="en-US"/>
    </w:rPr>
  </w:style>
  <w:style w:type="paragraph" w:customStyle="1" w:styleId="general2">
    <w:name w:val="general 2"/>
    <w:rsid w:val="00311617"/>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311617"/>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311617"/>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311617"/>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311617"/>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311617"/>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311617"/>
    <w:pPr>
      <w:tabs>
        <w:tab w:val="left" w:pos="-720"/>
      </w:tabs>
      <w:suppressAutoHyphens/>
    </w:pPr>
    <w:rPr>
      <w:rFonts w:ascii="CG Times" w:eastAsia="Times New Roman" w:hAnsi="CG Times"/>
      <w:sz w:val="22"/>
      <w:lang w:val="en-US" w:eastAsia="en-US"/>
    </w:rPr>
  </w:style>
  <w:style w:type="paragraph" w:customStyle="1" w:styleId="general6">
    <w:name w:val="general 6"/>
    <w:rsid w:val="00311617"/>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311617"/>
  </w:style>
  <w:style w:type="paragraph" w:customStyle="1" w:styleId="RightPar1">
    <w:name w:val="Right Par 1"/>
    <w:rsid w:val="00311617"/>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311617"/>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311617"/>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311617"/>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311617"/>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311617"/>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31161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311617"/>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311617"/>
    <w:rPr>
      <w:rFonts w:ascii="CG Times" w:hAnsi="CG Times"/>
      <w:noProof w:val="0"/>
      <w:sz w:val="22"/>
      <w:lang w:val="en-US"/>
    </w:rPr>
  </w:style>
  <w:style w:type="paragraph" w:customStyle="1" w:styleId="Technical5">
    <w:name w:val="Technical 5"/>
    <w:rsid w:val="00311617"/>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311617"/>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311617"/>
    <w:rPr>
      <w:rFonts w:ascii="CG Times" w:hAnsi="CG Times"/>
      <w:noProof w:val="0"/>
      <w:sz w:val="22"/>
      <w:lang w:val="en-US"/>
    </w:rPr>
  </w:style>
  <w:style w:type="character" w:customStyle="1" w:styleId="Technical3">
    <w:name w:val="Technical 3"/>
    <w:rsid w:val="00311617"/>
    <w:rPr>
      <w:rFonts w:ascii="CG Times" w:hAnsi="CG Times"/>
      <w:noProof w:val="0"/>
      <w:sz w:val="22"/>
      <w:lang w:val="en-US"/>
    </w:rPr>
  </w:style>
  <w:style w:type="paragraph" w:customStyle="1" w:styleId="Technical4">
    <w:name w:val="Technical 4"/>
    <w:rsid w:val="00311617"/>
    <w:pPr>
      <w:tabs>
        <w:tab w:val="left" w:pos="-720"/>
      </w:tabs>
      <w:suppressAutoHyphens/>
    </w:pPr>
    <w:rPr>
      <w:rFonts w:ascii="CG Times" w:eastAsia="Times New Roman" w:hAnsi="CG Times"/>
      <w:b/>
      <w:sz w:val="22"/>
      <w:lang w:val="en-US" w:eastAsia="en-US"/>
    </w:rPr>
  </w:style>
  <w:style w:type="character" w:customStyle="1" w:styleId="Technical1">
    <w:name w:val="Technical 1"/>
    <w:rsid w:val="00311617"/>
    <w:rPr>
      <w:rFonts w:ascii="CG Times" w:hAnsi="CG Times"/>
      <w:noProof w:val="0"/>
      <w:sz w:val="22"/>
      <w:lang w:val="en-US"/>
    </w:rPr>
  </w:style>
  <w:style w:type="paragraph" w:customStyle="1" w:styleId="Technical7">
    <w:name w:val="Technical 7"/>
    <w:rsid w:val="00311617"/>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311617"/>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311617"/>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311617"/>
  </w:style>
  <w:style w:type="character" w:customStyle="1" w:styleId="EquationCaption">
    <w:name w:val="_Equation Caption"/>
    <w:rsid w:val="00311617"/>
  </w:style>
  <w:style w:type="paragraph" w:customStyle="1" w:styleId="galley0">
    <w:name w:val="galley"/>
    <w:basedOn w:val="Normal"/>
    <w:rsid w:val="00311617"/>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311617"/>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311617"/>
    <w:pPr>
      <w:spacing w:after="120"/>
    </w:pPr>
    <w:rPr>
      <w:rFonts w:eastAsia="Times New Roman"/>
      <w:szCs w:val="20"/>
    </w:rPr>
  </w:style>
  <w:style w:type="character" w:customStyle="1" w:styleId="BodyTextChar">
    <w:name w:val="Body Text Char"/>
    <w:basedOn w:val="DefaultParagraphFont"/>
    <w:link w:val="BodyText"/>
    <w:rsid w:val="00311617"/>
    <w:rPr>
      <w:rFonts w:ascii="Times New Roman" w:eastAsia="Times New Roman" w:hAnsi="Times New Roman"/>
      <w:sz w:val="17"/>
      <w:lang w:eastAsia="en-US"/>
    </w:rPr>
  </w:style>
  <w:style w:type="numbering" w:customStyle="1" w:styleId="NoList21">
    <w:name w:val="No List21"/>
    <w:next w:val="NoList"/>
    <w:uiPriority w:val="99"/>
    <w:semiHidden/>
    <w:rsid w:val="00311617"/>
  </w:style>
  <w:style w:type="paragraph" w:customStyle="1" w:styleId="GFirstWord">
    <w:name w:val="G First Word"/>
    <w:basedOn w:val="Galley"/>
    <w:link w:val="GFirstWordChar"/>
    <w:rsid w:val="00311617"/>
    <w:pPr>
      <w:spacing w:after="0"/>
    </w:pPr>
    <w:rPr>
      <w:lang w:val="x-none" w:eastAsia="x-none"/>
    </w:rPr>
  </w:style>
  <w:style w:type="character" w:customStyle="1" w:styleId="GFirstWordChar">
    <w:name w:val="G First Word Char"/>
    <w:link w:val="GFirstWord"/>
    <w:rsid w:val="00311617"/>
    <w:rPr>
      <w:rFonts w:ascii="Times New Roman" w:eastAsia="Times New Roman" w:hAnsi="Times New Roman"/>
      <w:sz w:val="17"/>
      <w:lang w:val="x-none" w:eastAsia="x-none"/>
    </w:rPr>
  </w:style>
  <w:style w:type="table" w:customStyle="1" w:styleId="TableGrid21">
    <w:name w:val="Table Grid21"/>
    <w:basedOn w:val="TableNormal"/>
    <w:next w:val="TableGrid"/>
    <w:rsid w:val="003116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311617"/>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311617"/>
    <w:rPr>
      <w:rFonts w:ascii="Times New Roman" w:eastAsia="Times New Roman" w:hAnsi="Times New Roman"/>
      <w:sz w:val="16"/>
      <w:szCs w:val="16"/>
      <w:lang w:eastAsia="en-US"/>
    </w:rPr>
  </w:style>
  <w:style w:type="character" w:styleId="CommentReference">
    <w:name w:val="annotation reference"/>
    <w:rsid w:val="00311617"/>
    <w:rPr>
      <w:sz w:val="16"/>
      <w:szCs w:val="16"/>
    </w:rPr>
  </w:style>
  <w:style w:type="paragraph" w:styleId="CommentText">
    <w:name w:val="annotation text"/>
    <w:basedOn w:val="Normal"/>
    <w:link w:val="CommentTextChar"/>
    <w:rsid w:val="00311617"/>
    <w:rPr>
      <w:rFonts w:eastAsia="Times New Roman"/>
      <w:sz w:val="20"/>
      <w:szCs w:val="20"/>
    </w:rPr>
  </w:style>
  <w:style w:type="character" w:customStyle="1" w:styleId="CommentTextChar">
    <w:name w:val="Comment Text Char"/>
    <w:basedOn w:val="DefaultParagraphFont"/>
    <w:link w:val="CommentText"/>
    <w:rsid w:val="00311617"/>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311617"/>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31161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31161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311617"/>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311617"/>
    <w:rPr>
      <w:rFonts w:ascii="Times New Roman" w:eastAsia="Times New Roman" w:hAnsi="Times New Roman"/>
      <w:b/>
      <w:bCs/>
      <w:caps/>
      <w:kern w:val="36"/>
      <w:sz w:val="22"/>
      <w:lang w:eastAsia="en-US"/>
    </w:rPr>
  </w:style>
  <w:style w:type="character" w:customStyle="1" w:styleId="Instruction">
    <w:name w:val="Instruction"/>
    <w:rsid w:val="00311617"/>
    <w:rPr>
      <w:rFonts w:ascii="Times New Roman" w:hAnsi="Times New Roman" w:cs="Courier New"/>
      <w:i/>
      <w:sz w:val="22"/>
    </w:rPr>
  </w:style>
  <w:style w:type="paragraph" w:customStyle="1" w:styleId="CoverTitle">
    <w:name w:val="Cover Title"/>
    <w:next w:val="CoverSub-title"/>
    <w:rsid w:val="00311617"/>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311617"/>
    <w:pPr>
      <w:spacing w:before="60" w:after="0" w:line="312" w:lineRule="auto"/>
    </w:pPr>
    <w:rPr>
      <w:color w:val="auto"/>
      <w:sz w:val="24"/>
    </w:rPr>
  </w:style>
  <w:style w:type="paragraph" w:customStyle="1" w:styleId="CoverText">
    <w:name w:val="Cover Text"/>
    <w:basedOn w:val="CoverTitle"/>
    <w:next w:val="Normal"/>
    <w:rsid w:val="00311617"/>
    <w:pPr>
      <w:spacing w:before="600" w:after="0" w:line="312" w:lineRule="auto"/>
    </w:pPr>
    <w:rPr>
      <w:color w:val="auto"/>
      <w:sz w:val="24"/>
    </w:rPr>
  </w:style>
  <w:style w:type="paragraph" w:customStyle="1" w:styleId="Noparagraphstyle">
    <w:name w:val="[No paragraph style]"/>
    <w:rsid w:val="00311617"/>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311617"/>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311617"/>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31161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311617"/>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311617"/>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311617"/>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311617"/>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311617"/>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311617"/>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311617"/>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311617"/>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311617"/>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311617"/>
    <w:rPr>
      <w:b/>
      <w:bCs/>
    </w:rPr>
  </w:style>
  <w:style w:type="character" w:customStyle="1" w:styleId="CommentSubjectChar">
    <w:name w:val="Comment Subject Char"/>
    <w:basedOn w:val="CommentTextChar"/>
    <w:link w:val="CommentSubject"/>
    <w:rsid w:val="00311617"/>
    <w:rPr>
      <w:rFonts w:ascii="Times New Roman" w:eastAsia="Times New Roman" w:hAnsi="Times New Roman"/>
      <w:b/>
      <w:bCs/>
      <w:lang w:eastAsia="en-US"/>
    </w:rPr>
  </w:style>
  <w:style w:type="numbering" w:customStyle="1" w:styleId="NoList3">
    <w:name w:val="No List3"/>
    <w:next w:val="NoList"/>
    <w:uiPriority w:val="99"/>
    <w:semiHidden/>
    <w:unhideWhenUsed/>
    <w:rsid w:val="00311617"/>
  </w:style>
  <w:style w:type="paragraph" w:customStyle="1" w:styleId="Style2">
    <w:name w:val="Style2"/>
    <w:basedOn w:val="Normal"/>
    <w:link w:val="Style2Char"/>
    <w:autoRedefine/>
    <w:qFormat/>
    <w:rsid w:val="00311617"/>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311617"/>
    <w:rPr>
      <w:rFonts w:ascii="Times New Roman" w:eastAsia="Times New Roman" w:hAnsi="Times New Roman"/>
      <w:b/>
      <w:bCs/>
      <w:caps/>
      <w:kern w:val="36"/>
      <w:sz w:val="22"/>
    </w:rPr>
  </w:style>
  <w:style w:type="paragraph" w:customStyle="1" w:styleId="Default">
    <w:name w:val="Default"/>
    <w:rsid w:val="00311617"/>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311617"/>
  </w:style>
  <w:style w:type="paragraph" w:customStyle="1" w:styleId="Groupheading">
    <w:name w:val="Group heading"/>
    <w:basedOn w:val="Normal"/>
    <w:link w:val="GroupheadingChar"/>
    <w:autoRedefine/>
    <w:rsid w:val="00311617"/>
    <w:rPr>
      <w:rFonts w:eastAsia="Times New Roman"/>
      <w:b/>
      <w:bCs/>
      <w:caps/>
      <w:sz w:val="22"/>
      <w:szCs w:val="20"/>
      <w:lang w:eastAsia="en-AU"/>
    </w:rPr>
  </w:style>
  <w:style w:type="character" w:customStyle="1" w:styleId="GroupheadingChar">
    <w:name w:val="Group heading Char"/>
    <w:link w:val="Groupheading"/>
    <w:rsid w:val="00311617"/>
    <w:rPr>
      <w:rFonts w:ascii="Times New Roman" w:eastAsia="Times New Roman" w:hAnsi="Times New Roman"/>
      <w:b/>
      <w:bCs/>
      <w:caps/>
      <w:sz w:val="22"/>
    </w:rPr>
  </w:style>
  <w:style w:type="numbering" w:customStyle="1" w:styleId="NoList5">
    <w:name w:val="No List5"/>
    <w:next w:val="NoList"/>
    <w:uiPriority w:val="99"/>
    <w:semiHidden/>
    <w:unhideWhenUsed/>
    <w:rsid w:val="00311617"/>
  </w:style>
  <w:style w:type="paragraph" w:customStyle="1" w:styleId="font5">
    <w:name w:val="font5"/>
    <w:basedOn w:val="Normal"/>
    <w:rsid w:val="00311617"/>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311617"/>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311617"/>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311617"/>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311617"/>
    <w:pPr>
      <w:numPr>
        <w:numId w:val="15"/>
      </w:numPr>
      <w:tabs>
        <w:tab w:val="num" w:pos="2007"/>
      </w:tabs>
      <w:ind w:left="426" w:hanging="426"/>
    </w:pPr>
  </w:style>
  <w:style w:type="paragraph" w:customStyle="1" w:styleId="MainHeadingCover">
    <w:name w:val="Main Heading Cover"/>
    <w:basedOn w:val="Normal"/>
    <w:uiPriority w:val="1"/>
    <w:rsid w:val="00311617"/>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311617"/>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311617"/>
    <w:pPr>
      <w:numPr>
        <w:numId w:val="14"/>
      </w:numPr>
      <w:tabs>
        <w:tab w:val="num" w:pos="567"/>
      </w:tabs>
      <w:ind w:left="567" w:hanging="567"/>
    </w:pPr>
  </w:style>
  <w:style w:type="paragraph" w:customStyle="1" w:styleId="TOCHeader">
    <w:name w:val="TOC Header"/>
    <w:basedOn w:val="Normal"/>
    <w:uiPriority w:val="1"/>
    <w:rsid w:val="00311617"/>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31161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311617"/>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311617"/>
    <w:rPr>
      <w:color w:val="FFFFFF"/>
    </w:rPr>
  </w:style>
  <w:style w:type="paragraph" w:customStyle="1" w:styleId="Hangindent">
    <w:name w:val="Hang indent"/>
    <w:basedOn w:val="Normal"/>
    <w:qFormat/>
    <w:rsid w:val="00311617"/>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311617"/>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311617"/>
    <w:pPr>
      <w:ind w:left="0"/>
    </w:pPr>
    <w:rPr>
      <w:rFonts w:eastAsia="Times New Roman"/>
      <w:szCs w:val="17"/>
    </w:rPr>
  </w:style>
  <w:style w:type="character" w:customStyle="1" w:styleId="Numbers1Char">
    <w:name w:val="Numbers1 Char"/>
    <w:basedOn w:val="DefaultParagraphFont"/>
    <w:link w:val="Numbers1"/>
    <w:rsid w:val="00311617"/>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311617"/>
    <w:pPr>
      <w:jc w:val="right"/>
    </w:pPr>
    <w:rPr>
      <w:rFonts w:eastAsia="Times New Roman"/>
      <w:szCs w:val="17"/>
    </w:rPr>
  </w:style>
  <w:style w:type="character" w:customStyle="1" w:styleId="NormalRightChar">
    <w:name w:val="NormalRight Char"/>
    <w:basedOn w:val="DefaultParagraphFont"/>
    <w:link w:val="NormalRight"/>
    <w:rsid w:val="00311617"/>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311617"/>
    <w:rPr>
      <w:smallCaps/>
    </w:rPr>
  </w:style>
  <w:style w:type="paragraph" w:customStyle="1" w:styleId="BodyCopy0">
    <w:name w:val="Body Copy"/>
    <w:link w:val="BodyCopyChar"/>
    <w:rsid w:val="00311617"/>
    <w:pPr>
      <w:suppressAutoHyphens/>
      <w:autoSpaceDE w:val="0"/>
      <w:autoSpaceDN w:val="0"/>
      <w:adjustRightInd w:val="0"/>
      <w:spacing w:before="240" w:after="120" w:line="360" w:lineRule="atLeast"/>
      <w:jc w:val="both"/>
      <w:textAlignment w:val="center"/>
    </w:pPr>
    <w:rPr>
      <w:rFonts w:ascii="Source Sans Pro" w:eastAsia="Times New Roman" w:hAnsi="Source Sans Pro" w:cs="Arial (TT)"/>
      <w:sz w:val="22"/>
      <w:lang w:val="en-GB" w:eastAsia="en-US"/>
    </w:rPr>
  </w:style>
  <w:style w:type="character" w:customStyle="1" w:styleId="BodyCopyChar">
    <w:name w:val="Body Copy Char"/>
    <w:link w:val="BodyCopy0"/>
    <w:rsid w:val="00311617"/>
    <w:rPr>
      <w:rFonts w:ascii="Source Sans Pro" w:eastAsia="Times New Roman" w:hAnsi="Source Sans Pro" w:cs="Arial (TT)"/>
      <w:sz w:val="22"/>
      <w:lang w:val="en-GB" w:eastAsia="en-US"/>
    </w:rPr>
  </w:style>
  <w:style w:type="paragraph" w:customStyle="1" w:styleId="BodyBold">
    <w:name w:val="Body Bold"/>
    <w:basedOn w:val="BodyCopy0"/>
    <w:rsid w:val="00311617"/>
    <w:rPr>
      <w:b/>
    </w:rPr>
  </w:style>
  <w:style w:type="paragraph" w:customStyle="1" w:styleId="BodyBullets">
    <w:name w:val="Body Bullets"/>
    <w:rsid w:val="00311617"/>
    <w:pPr>
      <w:numPr>
        <w:numId w:val="16"/>
      </w:numPr>
      <w:tabs>
        <w:tab w:val="clear" w:pos="0"/>
        <w:tab w:val="left" w:pos="284"/>
      </w:tabs>
      <w:spacing w:before="57" w:after="113" w:line="250" w:lineRule="atLeast"/>
      <w:ind w:hanging="284"/>
    </w:pPr>
    <w:rPr>
      <w:rFonts w:ascii="Segoe UI" w:eastAsia="Times New Roman" w:hAnsi="Segoe UI"/>
      <w:color w:val="262626"/>
      <w:lang w:eastAsia="en-US"/>
    </w:rPr>
  </w:style>
  <w:style w:type="paragraph" w:customStyle="1" w:styleId="Nameaddress">
    <w:name w:val="Name address"/>
    <w:rsid w:val="00311617"/>
    <w:pPr>
      <w:spacing w:line="360" w:lineRule="atLeast"/>
    </w:pPr>
    <w:rPr>
      <w:rFonts w:ascii="Source Sans Pro" w:eastAsia="Times New Roman" w:hAnsi="Source Sans Pro" w:cs="Arial (TT)"/>
      <w:sz w:val="22"/>
      <w:lang w:val="en-GB" w:eastAsia="en-US"/>
    </w:rPr>
  </w:style>
  <w:style w:type="paragraph" w:customStyle="1" w:styleId="Re">
    <w:name w:val="Re"/>
    <w:basedOn w:val="BodyBold"/>
    <w:rsid w:val="00311617"/>
    <w:pPr>
      <w:tabs>
        <w:tab w:val="left" w:pos="567"/>
      </w:tabs>
      <w:ind w:left="567" w:hanging="567"/>
    </w:pPr>
  </w:style>
  <w:style w:type="paragraph" w:customStyle="1" w:styleId="Cc">
    <w:name w:val="Cc"/>
    <w:rsid w:val="00311617"/>
    <w:pPr>
      <w:spacing w:before="57" w:after="113" w:line="230" w:lineRule="atLeast"/>
      <w:ind w:left="284" w:hanging="284"/>
    </w:pPr>
    <w:rPr>
      <w:rFonts w:ascii="Source Sans Pro" w:eastAsia="Times New Roman" w:hAnsi="Source Sans Pro" w:cs="Arial (TT)"/>
      <w:sz w:val="18"/>
      <w:szCs w:val="18"/>
      <w:lang w:val="en-GB" w:eastAsia="en-US"/>
    </w:rPr>
  </w:style>
  <w:style w:type="paragraph" w:customStyle="1" w:styleId="Attachments">
    <w:name w:val="Attachments"/>
    <w:rsid w:val="00311617"/>
    <w:pPr>
      <w:spacing w:before="57" w:after="113" w:line="230" w:lineRule="atLeast"/>
      <w:ind w:left="1276" w:hanging="1276"/>
    </w:pPr>
    <w:rPr>
      <w:rFonts w:ascii="Source Sans Pro" w:eastAsia="Times New Roman" w:hAnsi="Source Sans Pro" w:cs="Arial (TT)"/>
      <w:sz w:val="18"/>
      <w:szCs w:val="18"/>
      <w:lang w:val="en-GB" w:eastAsia="en-US"/>
    </w:rPr>
  </w:style>
  <w:style w:type="paragraph" w:styleId="Date">
    <w:name w:val="Date"/>
    <w:basedOn w:val="Normal"/>
    <w:next w:val="Normal"/>
    <w:link w:val="DateChar1"/>
    <w:unhideWhenUsed/>
    <w:rsid w:val="00311617"/>
    <w:pPr>
      <w:spacing w:before="400" w:after="800"/>
    </w:pPr>
    <w:rPr>
      <w:rFonts w:eastAsia="Times New Roman"/>
      <w:szCs w:val="20"/>
    </w:rPr>
  </w:style>
  <w:style w:type="character" w:customStyle="1" w:styleId="DateChar">
    <w:name w:val="Date Char"/>
    <w:basedOn w:val="DefaultParagraphFont"/>
    <w:rsid w:val="00311617"/>
    <w:rPr>
      <w:rFonts w:ascii="Times New Roman" w:hAnsi="Times New Roman"/>
      <w:sz w:val="17"/>
      <w:szCs w:val="22"/>
      <w:lang w:eastAsia="en-US"/>
    </w:rPr>
  </w:style>
  <w:style w:type="character" w:customStyle="1" w:styleId="DateChar1">
    <w:name w:val="Date Char1"/>
    <w:basedOn w:val="DefaultParagraphFont"/>
    <w:link w:val="Date"/>
    <w:rsid w:val="00311617"/>
    <w:rPr>
      <w:rFonts w:ascii="Times New Roman" w:eastAsia="Times New Roman" w:hAnsi="Times New Roman"/>
      <w:sz w:val="17"/>
      <w:lang w:eastAsia="en-US"/>
    </w:rPr>
  </w:style>
  <w:style w:type="paragraph" w:styleId="DocumentMap">
    <w:name w:val="Document Map"/>
    <w:basedOn w:val="Normal"/>
    <w:link w:val="DocumentMapChar"/>
    <w:rsid w:val="00311617"/>
    <w:pPr>
      <w:widowControl w:val="0"/>
      <w:shd w:val="clear" w:color="auto" w:fill="000080"/>
      <w:spacing w:after="0" w:line="240" w:lineRule="auto"/>
      <w:jc w:val="left"/>
    </w:pPr>
    <w:rPr>
      <w:rFonts w:ascii="Tahoma" w:eastAsia="Times New Roman" w:hAnsi="Tahoma" w:cs="Tahoma"/>
      <w:snapToGrid w:val="0"/>
      <w:sz w:val="20"/>
      <w:szCs w:val="20"/>
    </w:rPr>
  </w:style>
  <w:style w:type="character" w:customStyle="1" w:styleId="DocumentMapChar">
    <w:name w:val="Document Map Char"/>
    <w:basedOn w:val="DefaultParagraphFont"/>
    <w:link w:val="DocumentMap"/>
    <w:rsid w:val="00311617"/>
    <w:rPr>
      <w:rFonts w:ascii="Tahoma" w:eastAsia="Times New Roman" w:hAnsi="Tahoma" w:cs="Tahoma"/>
      <w:snapToGrid w:val="0"/>
      <w:shd w:val="clear" w:color="auto" w:fill="000080"/>
      <w:lang w:eastAsia="en-US"/>
    </w:rPr>
  </w:style>
  <w:style w:type="paragraph" w:styleId="Revision">
    <w:name w:val="Revision"/>
    <w:hidden/>
    <w:uiPriority w:val="99"/>
    <w:semiHidden/>
    <w:rsid w:val="00311617"/>
    <w:rPr>
      <w:rFonts w:ascii="Courier" w:eastAsia="Times New Roman" w:hAnsi="Courier"/>
      <w:snapToGrid w:val="0"/>
      <w:sz w:val="24"/>
      <w:lang w:eastAsia="en-US"/>
    </w:rPr>
  </w:style>
  <w:style w:type="numbering" w:customStyle="1" w:styleId="NoList6">
    <w:name w:val="No List6"/>
    <w:next w:val="NoList"/>
    <w:uiPriority w:val="99"/>
    <w:semiHidden/>
    <w:unhideWhenUsed/>
    <w:rsid w:val="00B816D8"/>
  </w:style>
  <w:style w:type="table" w:customStyle="1" w:styleId="TableGrid31">
    <w:name w:val="Table Grid31"/>
    <w:basedOn w:val="TableNormal"/>
    <w:next w:val="TableGrid"/>
    <w:uiPriority w:val="39"/>
    <w:rsid w:val="008842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8425B"/>
    <w:rPr>
      <w:color w:val="808080"/>
    </w:rPr>
  </w:style>
  <w:style w:type="numbering" w:customStyle="1" w:styleId="NoList12">
    <w:name w:val="No List12"/>
    <w:next w:val="NoList"/>
    <w:uiPriority w:val="99"/>
    <w:semiHidden/>
    <w:unhideWhenUsed/>
    <w:rsid w:val="0088425B"/>
  </w:style>
  <w:style w:type="numbering" w:customStyle="1" w:styleId="NoList112">
    <w:name w:val="No List112"/>
    <w:next w:val="NoList"/>
    <w:uiPriority w:val="99"/>
    <w:semiHidden/>
    <w:unhideWhenUsed/>
    <w:rsid w:val="0088425B"/>
  </w:style>
  <w:style w:type="table" w:customStyle="1" w:styleId="TableGrid12">
    <w:name w:val="Table Grid12"/>
    <w:basedOn w:val="TableNormal"/>
    <w:next w:val="TableGrid"/>
    <w:uiPriority w:val="59"/>
    <w:rsid w:val="00884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88425B"/>
  </w:style>
  <w:style w:type="table" w:customStyle="1" w:styleId="TableGrid22">
    <w:name w:val="Table Grid22"/>
    <w:basedOn w:val="TableNormal"/>
    <w:next w:val="TableGrid"/>
    <w:rsid w:val="00884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88425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8425B"/>
  </w:style>
  <w:style w:type="numbering" w:customStyle="1" w:styleId="NoList41">
    <w:name w:val="No List41"/>
    <w:next w:val="NoList"/>
    <w:uiPriority w:val="99"/>
    <w:semiHidden/>
    <w:unhideWhenUsed/>
    <w:rsid w:val="0088425B"/>
  </w:style>
  <w:style w:type="numbering" w:customStyle="1" w:styleId="NoList51">
    <w:name w:val="No List51"/>
    <w:next w:val="NoList"/>
    <w:uiPriority w:val="99"/>
    <w:semiHidden/>
    <w:unhideWhenUsed/>
    <w:rsid w:val="0088425B"/>
  </w:style>
  <w:style w:type="table" w:customStyle="1" w:styleId="RTWSATable1">
    <w:name w:val="RTWSA Table1"/>
    <w:basedOn w:val="TableNormal"/>
    <w:uiPriority w:val="99"/>
    <w:rsid w:val="0088425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88425B"/>
    <w:rPr>
      <w:rFonts w:ascii="Source Sans Pro" w:eastAsia="MS Mincho" w:hAnsi="Source Sans Pro"/>
      <w:sz w:val="22"/>
      <w:szCs w:val="24"/>
      <w:lang w:eastAsia="en-US"/>
    </w:rPr>
    <w:tblPr/>
    <w:tcPr>
      <w:shd w:val="clear" w:color="auto" w:fill="auto"/>
    </w:tcPr>
  </w:style>
  <w:style w:type="table" w:customStyle="1" w:styleId="TableGrid32">
    <w:name w:val="Table Grid32"/>
    <w:basedOn w:val="TableNormal"/>
    <w:next w:val="TableGrid"/>
    <w:uiPriority w:val="39"/>
    <w:rsid w:val="008842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8425B"/>
  </w:style>
  <w:style w:type="numbering" w:customStyle="1" w:styleId="NoList13">
    <w:name w:val="No List13"/>
    <w:next w:val="NoList"/>
    <w:uiPriority w:val="99"/>
    <w:semiHidden/>
    <w:unhideWhenUsed/>
    <w:rsid w:val="0088425B"/>
  </w:style>
  <w:style w:type="numbering" w:customStyle="1" w:styleId="NoList113">
    <w:name w:val="No List113"/>
    <w:next w:val="NoList"/>
    <w:uiPriority w:val="99"/>
    <w:semiHidden/>
    <w:unhideWhenUsed/>
    <w:rsid w:val="0088425B"/>
  </w:style>
  <w:style w:type="table" w:customStyle="1" w:styleId="TableGrid13">
    <w:name w:val="Table Grid13"/>
    <w:basedOn w:val="TableNormal"/>
    <w:next w:val="TableGrid"/>
    <w:uiPriority w:val="59"/>
    <w:rsid w:val="00884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88425B"/>
  </w:style>
  <w:style w:type="table" w:customStyle="1" w:styleId="TableGrid23">
    <w:name w:val="Table Grid23"/>
    <w:basedOn w:val="TableNormal"/>
    <w:next w:val="TableGrid"/>
    <w:rsid w:val="00884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88425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88425B"/>
  </w:style>
  <w:style w:type="numbering" w:customStyle="1" w:styleId="NoList42">
    <w:name w:val="No List42"/>
    <w:next w:val="NoList"/>
    <w:uiPriority w:val="99"/>
    <w:semiHidden/>
    <w:unhideWhenUsed/>
    <w:rsid w:val="0088425B"/>
  </w:style>
  <w:style w:type="numbering" w:customStyle="1" w:styleId="NoList52">
    <w:name w:val="No List52"/>
    <w:next w:val="NoList"/>
    <w:uiPriority w:val="99"/>
    <w:semiHidden/>
    <w:unhideWhenUsed/>
    <w:rsid w:val="0088425B"/>
  </w:style>
  <w:style w:type="table" w:customStyle="1" w:styleId="RTWSATable2">
    <w:name w:val="RTWSA Table2"/>
    <w:basedOn w:val="TableNormal"/>
    <w:uiPriority w:val="99"/>
    <w:rsid w:val="0088425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2">
    <w:name w:val="Table Text2"/>
    <w:basedOn w:val="TableNormal"/>
    <w:uiPriority w:val="99"/>
    <w:rsid w:val="0088425B"/>
    <w:rPr>
      <w:rFonts w:ascii="Source Sans Pro" w:eastAsia="MS Mincho" w:hAnsi="Source Sans Pro"/>
      <w:sz w:val="22"/>
      <w:szCs w:val="24"/>
      <w:lang w:eastAsia="en-US"/>
    </w:rPr>
    <w:tblPr/>
    <w:tcPr>
      <w:shd w:val="clear" w:color="auto" w:fill="auto"/>
    </w:tcPr>
  </w:style>
  <w:style w:type="numbering" w:customStyle="1" w:styleId="NoList61">
    <w:name w:val="No List61"/>
    <w:next w:val="NoList"/>
    <w:uiPriority w:val="99"/>
    <w:semiHidden/>
    <w:unhideWhenUsed/>
    <w:rsid w:val="0088425B"/>
  </w:style>
  <w:style w:type="paragraph" w:customStyle="1" w:styleId="TOC51">
    <w:name w:val="TOC 51"/>
    <w:basedOn w:val="Normal"/>
    <w:next w:val="Normal"/>
    <w:uiPriority w:val="99"/>
    <w:rsid w:val="0088425B"/>
    <w:pPr>
      <w:keepLines/>
      <w:autoSpaceDE w:val="0"/>
      <w:autoSpaceDN w:val="0"/>
      <w:adjustRightInd w:val="0"/>
      <w:spacing w:before="120" w:after="120" w:line="240" w:lineRule="auto"/>
      <w:jc w:val="left"/>
    </w:pPr>
    <w:rPr>
      <w:rFonts w:eastAsia="Times New Roman"/>
      <w:color w:val="000000"/>
      <w:sz w:val="22"/>
      <w:lang w:eastAsia="en-AU"/>
    </w:rPr>
  </w:style>
  <w:style w:type="paragraph" w:customStyle="1" w:styleId="TOC61">
    <w:name w:val="TOC 61"/>
    <w:basedOn w:val="Normal"/>
    <w:next w:val="Normal"/>
    <w:uiPriority w:val="99"/>
    <w:rsid w:val="0088425B"/>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customStyle="1" w:styleId="TOC71">
    <w:name w:val="TOC 71"/>
    <w:basedOn w:val="Normal"/>
    <w:next w:val="Normal"/>
    <w:uiPriority w:val="99"/>
    <w:rsid w:val="0088425B"/>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customStyle="1" w:styleId="TOC81">
    <w:name w:val="TOC 81"/>
    <w:basedOn w:val="Normal"/>
    <w:next w:val="Normal"/>
    <w:uiPriority w:val="99"/>
    <w:rsid w:val="0088425B"/>
    <w:pPr>
      <w:keepLines/>
      <w:autoSpaceDE w:val="0"/>
      <w:autoSpaceDN w:val="0"/>
      <w:adjustRightInd w:val="0"/>
      <w:spacing w:before="120" w:after="120" w:line="240" w:lineRule="auto"/>
      <w:jc w:val="left"/>
    </w:pPr>
    <w:rPr>
      <w:rFonts w:eastAsia="Times New Roman"/>
      <w:color w:val="000000"/>
      <w:sz w:val="34"/>
      <w:szCs w:val="34"/>
      <w:lang w:eastAsia="en-AU"/>
    </w:rPr>
  </w:style>
  <w:style w:type="table" w:customStyle="1" w:styleId="TableGrid7">
    <w:name w:val="Table Grid7"/>
    <w:basedOn w:val="TableNormal"/>
    <w:next w:val="TableGrid"/>
    <w:uiPriority w:val="59"/>
    <w:rsid w:val="008842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6070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627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A49F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sa.gov.au/index.aspx?action=legref&amp;type=act&amp;legtitle=Criminal%20Law%20(Clamping%20Impounding%20and%20Forfeiture%20of%20Vehicles)%20Act%202007" TargetMode="External"/><Relationship Id="rId299" Type="http://schemas.openxmlformats.org/officeDocument/2006/relationships/hyperlink" Target="http://www.legislation.sa.gov.au/index.aspx?action=legref&amp;type=subordleg&amp;legtitle=Planning%20Development%20and%20Infrastructure%20(Accredited%20Professionals)%20Regulations%202019" TargetMode="External"/><Relationship Id="rId21" Type="http://schemas.openxmlformats.org/officeDocument/2006/relationships/hyperlink" Target="http://www.legislation.sa.gov.au/index.aspx?action=legref&amp;type=act&amp;legtitle=Subordinate%20Legislation%20Act%201978" TargetMode="External"/><Relationship Id="rId63" Type="http://schemas.openxmlformats.org/officeDocument/2006/relationships/hyperlink" Target="http://www.legislation.sa.gov.au/index.aspx?action=legref&amp;type=subordleg&amp;legtitle=Road%20Traffic%20(Miscellaneous)%20Regulations%202014" TargetMode="External"/><Relationship Id="rId159" Type="http://schemas.openxmlformats.org/officeDocument/2006/relationships/hyperlink" Target="http://www.legislation.sa.gov.au/index.aspx?action=legref&amp;type=subordleg&amp;legtitle=Fire%20and%20Emergency%20Services%20(Fees)%20Notice%202020" TargetMode="External"/><Relationship Id="rId324" Type="http://schemas.openxmlformats.org/officeDocument/2006/relationships/hyperlink" Target="http://www.legislation.sa.gov.au/index.aspx?action=legref&amp;type=subordleg&amp;legtitle=Plumbers%20Gas%20Fitters%20and%20Electricians%20(Fees)%20Notice%202020" TargetMode="External"/><Relationship Id="rId366" Type="http://schemas.openxmlformats.org/officeDocument/2006/relationships/hyperlink" Target="http://www.legislation.sa.gov.au/index.aspx?action=legref&amp;type=act&amp;legtitle=Residential%20Tenancies%20Act%201995" TargetMode="External"/><Relationship Id="rId170" Type="http://schemas.openxmlformats.org/officeDocument/2006/relationships/hyperlink" Target="http://www.legislation.sa.gov.au/index.aspx?action=legref&amp;type=act&amp;legtitle=Fisheries%20Management%20Act%202007" TargetMode="External"/><Relationship Id="rId226" Type="http://schemas.openxmlformats.org/officeDocument/2006/relationships/hyperlink" Target="http://www.legislation.sa.gov.au/index.aspx?action=legref&amp;type=act&amp;legtitle=Gaming%20Machines%20Act%201992" TargetMode="External"/><Relationship Id="rId433" Type="http://schemas.openxmlformats.org/officeDocument/2006/relationships/fontTable" Target="fontTable.xml"/><Relationship Id="rId268" Type="http://schemas.openxmlformats.org/officeDocument/2006/relationships/hyperlink" Target="http://www.legislation.sa.gov.au/index.aspx?action=legref&amp;type=subordleg&amp;legtitle=National%20Parks%20and%20Wildlife%20(Protected%20Animals%E2%80%94Marine%20Mammals)%20(Fees)%20Notice%202021" TargetMode="External"/><Relationship Id="rId32" Type="http://schemas.openxmlformats.org/officeDocument/2006/relationships/hyperlink" Target="http://www.legislation.sa.gov.au/index.aspx?action=legref&amp;type=act&amp;legtitle=Land%20Acquisition%20Act%201969" TargetMode="External"/><Relationship Id="rId74" Type="http://schemas.openxmlformats.org/officeDocument/2006/relationships/hyperlink" Target="http://www.legislation.sa.gov.au/index.aspx?action=legref&amp;type=subordleg&amp;legtitle=Adoption%20(Fees)%20Notice%202020" TargetMode="External"/><Relationship Id="rId128" Type="http://schemas.openxmlformats.org/officeDocument/2006/relationships/hyperlink" Target="http://www.legislation.sa.gov.au/index.aspx?action=legref&amp;type=act&amp;legtitle=Dangerous%20Substances%20Act%201979" TargetMode="External"/><Relationship Id="rId335" Type="http://schemas.openxmlformats.org/officeDocument/2006/relationships/hyperlink" Target="http://www.legislation.sa.gov.au/index.aspx?action=legref&amp;type=act&amp;legtitle=Real%20Property%20Act%201886" TargetMode="External"/><Relationship Id="rId377" Type="http://schemas.openxmlformats.org/officeDocument/2006/relationships/hyperlink" Target="http://www.legislation.sa.gov.au/index.aspx?action=legref&amp;type=subordleg&amp;legtitle=South%20Australian%20Public%20Health%20(Fees)%20Notice%202020" TargetMode="External"/><Relationship Id="rId5" Type="http://schemas.openxmlformats.org/officeDocument/2006/relationships/webSettings" Target="webSettings.xml"/><Relationship Id="rId181" Type="http://schemas.openxmlformats.org/officeDocument/2006/relationships/hyperlink" Target="http://www.legislation.sa.gov.au/index.aspx?action=legref&amp;type=subordleg&amp;legtitle=Freedom%20of%20Information%20(Fees)%20Notice%202020" TargetMode="External"/><Relationship Id="rId237" Type="http://schemas.openxmlformats.org/officeDocument/2006/relationships/hyperlink" Target="http://www.legislation.sa.gov.au/index.aspx?action=legref&amp;type=act&amp;legtitle=Magistrates%20Court%20Act%201991" TargetMode="External"/><Relationship Id="rId402" Type="http://schemas.openxmlformats.org/officeDocument/2006/relationships/hyperlink" Target="http://www.legislation.sa.gov.au/index.aspx?action=legref&amp;type=act&amp;legtitle=Administration%20and%20Probate%20Act%201919" TargetMode="External"/><Relationship Id="rId279" Type="http://schemas.openxmlformats.org/officeDocument/2006/relationships/hyperlink" Target="http://www.legislation.sa.gov.au/index.aspx?action=legref&amp;type=act&amp;legtitle=Legislation%20(Fees)%20Act%202019" TargetMode="External"/><Relationship Id="rId43"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139" Type="http://schemas.openxmlformats.org/officeDocument/2006/relationships/hyperlink" Target="http://www.legislation.sa.gov.au/index.aspx?action=legref&amp;type=subordleg&amp;legtitle=Environment%20Resources%20and%20Development%20Court%20(Fees)%20Notice%202020" TargetMode="External"/><Relationship Id="rId290" Type="http://schemas.openxmlformats.org/officeDocument/2006/relationships/hyperlink" Target="http://www.legislation.sa.gov.au/index.aspx?action=legref&amp;type=subordleg&amp;legtitle=Planning%20Development%20and%20Infrastructure%20(Accredited%20Professionals)%20Regulations%202019" TargetMode="External"/><Relationship Id="rId304" Type="http://schemas.openxmlformats.org/officeDocument/2006/relationships/hyperlink" Target="http://www.legislation.sa.gov.au/index.aspx?action=legref&amp;type=act&amp;legtitle=Planning%20Development%20and%20Infrastructure%20(General)%20Regulations%202017" TargetMode="External"/><Relationship Id="rId346" Type="http://schemas.openxmlformats.org/officeDocument/2006/relationships/image" Target="media/image17.png"/><Relationship Id="rId388" Type="http://schemas.openxmlformats.org/officeDocument/2006/relationships/hyperlink" Target="http://www.legislation.sa.gov.au/index.aspx?action=legref&amp;type=act&amp;legtitle=Summary%20Offences%20Act%201953" TargetMode="External"/><Relationship Id="rId85" Type="http://schemas.openxmlformats.org/officeDocument/2006/relationships/hyperlink" Target="http://www.legislation.sa.gov.au/index.aspx?action=legref&amp;type=act&amp;legtitle=Authorised%20Betting%20Operations%20Act%202000" TargetMode="External"/><Relationship Id="rId150" Type="http://schemas.openxmlformats.org/officeDocument/2006/relationships/hyperlink" Target="http://www.legislation.sa.gov.au/index.aspx?action=legref&amp;type=subordleg&amp;legtitle=Explosives%20Regulations%202011" TargetMode="External"/><Relationship Id="rId192" Type="http://schemas.openxmlformats.org/officeDocument/2006/relationships/hyperlink" Target="http://www.legislation.sa.gov.au/index.aspx?action=legref&amp;type=act&amp;legtitle=Legislation%20(Fees)%20Act%202019" TargetMode="External"/><Relationship Id="rId206" Type="http://schemas.openxmlformats.org/officeDocument/2006/relationships/hyperlink" Target="http://www.legislation.sa.gov.au/index.aspx?action=legref&amp;type=act&amp;legtitle=Land%20Agents%20Act%201994" TargetMode="External"/><Relationship Id="rId413" Type="http://schemas.openxmlformats.org/officeDocument/2006/relationships/hyperlink" Target="http://www.legislation.sa.gov.au/index.aspx?action=legref&amp;type=subordleg&amp;legtitle=Youth%20Court%20(Fees)%20Notice%202020" TargetMode="External"/><Relationship Id="rId248" Type="http://schemas.openxmlformats.org/officeDocument/2006/relationships/hyperlink" Target="http://www.legislation.sa.gov.au/index.aspx?action=legref&amp;type=act&amp;legtitle=Crown%20Land%20Management%20Act%202009" TargetMode="External"/><Relationship Id="rId269" Type="http://schemas.openxmlformats.org/officeDocument/2006/relationships/hyperlink" Target="http://www.legislation.sa.gov.au/index.aspx?action=legref&amp;type=act&amp;legtitle=Legislation%20(Fees)%20Act%202019" TargetMode="External"/><Relationship Id="rId434"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hyperlink" Target="http://www.legislation.sa.gov.au/index.aspx?action=legref&amp;type=subordleg&amp;legtitle=Roads%20(Opening%20and%20Closing)%20Regulations%202006" TargetMode="External"/><Relationship Id="rId108" Type="http://schemas.openxmlformats.org/officeDocument/2006/relationships/hyperlink" Target="http://www.legislation.sa.gov.au/index.aspx?action=legref&amp;type=act&amp;legtitle=Legislation%20(Fees)%20Act%202019" TargetMode="External"/><Relationship Id="rId129" Type="http://schemas.openxmlformats.org/officeDocument/2006/relationships/hyperlink" Target="http://www.legislation.sa.gov.au/index.aspx?action=legref&amp;type=subordleg&amp;legtitle=District%20Court%20(Fees)%20Notice%202020" TargetMode="External"/><Relationship Id="rId280" Type="http://schemas.openxmlformats.org/officeDocument/2006/relationships/hyperlink" Target="http://www.legislation.sa.gov.au/index.aspx?action=legref&amp;type=act&amp;legtitle=Partnership%20Act%201891" TargetMode="External"/><Relationship Id="rId315" Type="http://schemas.openxmlformats.org/officeDocument/2006/relationships/image" Target="media/image8.png"/><Relationship Id="rId336" Type="http://schemas.openxmlformats.org/officeDocument/2006/relationships/hyperlink" Target="file:///C:\Users\gjansen\Documents\SharePoint%20Drafts\Radiation%20Protection%20and%20Control%20(Fees)%20Notice%202020.un.rtf" TargetMode="External"/><Relationship Id="rId357" Type="http://schemas.openxmlformats.org/officeDocument/2006/relationships/hyperlink" Target="http://www.legislation.sa.gov.au/index.aspx?action=legref&amp;type=act&amp;legtitle=Security%20and%20Investigation%20Industry%20Act%201995" TargetMode="External"/><Relationship Id="rId54" Type="http://schemas.openxmlformats.org/officeDocument/2006/relationships/hyperlink" Target="http://www.legislation.sa.gov.au/index.aspx?action=legref&amp;type=act&amp;legtitle=Subordinate%20Legislation%20Act%201978" TargetMode="External"/><Relationship Id="rId75" Type="http://schemas.openxmlformats.org/officeDocument/2006/relationships/hyperlink" Target="http://www.legislation.sa.gov.au/index.aspx?action=legref&amp;type=act&amp;legtitle=Legislation%20(Fees)%20Act%202019" TargetMode="External"/><Relationship Id="rId96" Type="http://schemas.openxmlformats.org/officeDocument/2006/relationships/hyperlink" Target="http://www.legislation.sa.gov.au/index.aspx?action=legref&amp;type=act&amp;legtitle=Legislation%20(Fees)%20Act%202019" TargetMode="External"/><Relationship Id="rId140" Type="http://schemas.openxmlformats.org/officeDocument/2006/relationships/hyperlink" Target="http://www.legislation.sa.gov.au/index.aspx?action=legref&amp;type=act&amp;legtitle=Legislation%20(Fees)%20Act%202019" TargetMode="External"/><Relationship Id="rId161" Type="http://schemas.openxmlformats.org/officeDocument/2006/relationships/hyperlink" Target="http://www.legislation.sa.gov.au/index.aspx?action=legref&amp;type=act&amp;legtitle=Fire%20and%20Emergency%20Services%20Act%202005" TargetMode="External"/><Relationship Id="rId182" Type="http://schemas.openxmlformats.org/officeDocument/2006/relationships/hyperlink" Target="http://www.legislation.sa.gov.au/index.aspx?action=legref&amp;type=act&amp;legtitle=Legislation%20(Fees)%20Act%202019" TargetMode="External"/><Relationship Id="rId217" Type="http://schemas.openxmlformats.org/officeDocument/2006/relationships/hyperlink" Target="http://www.legislation.sa.gov.au/index.aspx?action=legref&amp;type=act&amp;legtitle=Landscape%20South%20Australia%20(General)%20Regulations%202020" TargetMode="External"/><Relationship Id="rId378" Type="http://schemas.openxmlformats.org/officeDocument/2006/relationships/hyperlink" Target="http://www.legislation.sa.gov.au/index.aspx?action=legref&amp;type=act&amp;legtitle=Legislation%20(Fees)%20Act%202019" TargetMode="External"/><Relationship Id="rId399" Type="http://schemas.openxmlformats.org/officeDocument/2006/relationships/hyperlink" Target="http://www.legislation.sa.gov.au/index.aspx?action=legref&amp;type=act&amp;legtitle=Public%20Trustee%20Act%201995" TargetMode="External"/><Relationship Id="rId403" Type="http://schemas.openxmlformats.org/officeDocument/2006/relationships/hyperlink" Target="http://www.legislation.sa.gov.au/index.aspx?action=legref&amp;type=subordleg&amp;legtitle=Tobacco%20and%20E%E2%80%91Cigarette%20Products%20(Fees)%20Notice%202020" TargetMode="External"/><Relationship Id="rId6" Type="http://schemas.openxmlformats.org/officeDocument/2006/relationships/footnotes" Target="footnotes.xml"/><Relationship Id="rId238" Type="http://schemas.openxmlformats.org/officeDocument/2006/relationships/hyperlink" Target="http://www.legislation.sa.gov.au/index.aspx?action=legref&amp;type=act&amp;legtitle=Magistrates%20Court%20Act%201991" TargetMode="External"/><Relationship Id="rId259" Type="http://schemas.openxmlformats.org/officeDocument/2006/relationships/hyperlink" Target="http://www.legislation.sa.gov.au/index.aspx?action=legref&amp;type=act&amp;legtitle=National%20Parks%20and%20Wildlife%20Act%201972" TargetMode="External"/><Relationship Id="rId424" Type="http://schemas.openxmlformats.org/officeDocument/2006/relationships/hyperlink" Target="mailto:admin@yorke.sa.gov.au" TargetMode="External"/><Relationship Id="rId23" Type="http://schemas.openxmlformats.org/officeDocument/2006/relationships/hyperlink" Target="http://www.legislation.sa.gov.au/index.aspx?action=legref&amp;type=act&amp;legtitle=Motor%20Vehicles%20Act%201959" TargetMode="External"/><Relationship Id="rId119" Type="http://schemas.openxmlformats.org/officeDocument/2006/relationships/hyperlink" Target="http://www.legislation.sa.gov.au/index.aspx?action=legref&amp;type=act&amp;legtitle=Crown%20Land%20Management%20Act%202009" TargetMode="External"/><Relationship Id="rId270" Type="http://schemas.openxmlformats.org/officeDocument/2006/relationships/hyperlink" Target="http://www.legislation.sa.gov.au/index.aspx?action=legref&amp;type=act&amp;legtitle=National%20Parks%20and%20Wildlife%20Act%201972" TargetMode="External"/><Relationship Id="rId291"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305" Type="http://schemas.openxmlformats.org/officeDocument/2006/relationships/hyperlink" Target="http://www.legislation.sa.gov.au/index.aspx?action=legref&amp;type=act&amp;legtitle=Planning%20Development%20and%20Infrastructure%20(General)%20Regulations%202017" TargetMode="External"/><Relationship Id="rId326" Type="http://schemas.openxmlformats.org/officeDocument/2006/relationships/hyperlink" Target="http://www.legislation.sa.gov.au/index.aspx?action=legref&amp;type=act&amp;legtitle=Plumbers%20Gas%20Fitters%20and%20Electricians%20Act%201995" TargetMode="External"/><Relationship Id="rId347" Type="http://schemas.openxmlformats.org/officeDocument/2006/relationships/image" Target="media/image18.png"/><Relationship Id="rId44"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65" Type="http://schemas.openxmlformats.org/officeDocument/2006/relationships/hyperlink" Target="http://www.legislation.sa.gov.au/index.aspx?action=legref&amp;type=act&amp;legtitle=Subordinate%20Legislation%20Act%201978" TargetMode="External"/><Relationship Id="rId86" Type="http://schemas.openxmlformats.org/officeDocument/2006/relationships/hyperlink" Target="http://www.legislation.sa.gov.au/index.aspx?action=legref&amp;type=act&amp;legtitle=Authorised%20Betting%20Operations%20Act%202000" TargetMode="External"/><Relationship Id="rId130" Type="http://schemas.openxmlformats.org/officeDocument/2006/relationships/hyperlink" Target="http://www.legislation.sa.gov.au/index.aspx?action=legref&amp;type=act&amp;legtitle=Legislation%20(Fees)%20Act%202019" TargetMode="External"/><Relationship Id="rId151" Type="http://schemas.openxmlformats.org/officeDocument/2006/relationships/hyperlink" Target="http://www.legislation.sa.gov.au/index.aspx?action=legref&amp;type=subordleg&amp;legtitle=Explosives%20(Fireworks)%20Regulations%202016" TargetMode="External"/><Relationship Id="rId368" Type="http://schemas.openxmlformats.org/officeDocument/2006/relationships/hyperlink" Target="http://www.legislation.sa.gov.au/index.aspx?action=legref&amp;type=act&amp;legtitle=Local%20Government%20Act%201999" TargetMode="External"/><Relationship Id="rId389" Type="http://schemas.openxmlformats.org/officeDocument/2006/relationships/hyperlink" Target="http://www.legislation.sa.gov.au/index.aspx?action=legref&amp;type=subordleg&amp;legtitle=Supported%20Residential%20Facilities%20(Fees)%20Notice%202020" TargetMode="External"/><Relationship Id="rId172" Type="http://schemas.openxmlformats.org/officeDocument/2006/relationships/hyperlink" Target="http://www.legislation.sa.gov.au/index.aspx?action=legref&amp;type=subordleg&amp;legtitle=Fisheries%20Management%20(Rock%20Lobster%20Fisheries)%20Regulations%202017" TargetMode="External"/><Relationship Id="rId193" Type="http://schemas.openxmlformats.org/officeDocument/2006/relationships/hyperlink" Target="http://www.legislation.sa.gov.au/index.aspx?action=legref&amp;type=act&amp;legtitle=Historic%20Shipwrecks%20Act%201981" TargetMode="External"/><Relationship Id="rId207" Type="http://schemas.openxmlformats.org/officeDocument/2006/relationships/hyperlink" Target="http://www.legislation.sa.gov.au/index.aspx?action=legref&amp;type=subordleg&amp;legtitle=Land%20Tax%20(Fees)%20Notice%202020" TargetMode="External"/><Relationship Id="rId228" Type="http://schemas.openxmlformats.org/officeDocument/2006/relationships/hyperlink" Target="http://www.legislation.sa.gov.au/index.aspx?action=legref&amp;type=act&amp;legtitle=Liquor%20Licensing%20Act%201997" TargetMode="External"/><Relationship Id="rId249" Type="http://schemas.openxmlformats.org/officeDocument/2006/relationships/hyperlink" Target="http://www.legislation.sa.gov.au/index.aspx?action=legref&amp;type=act&amp;legtitle=Crown%20Land%20Management%20Act%202009" TargetMode="External"/><Relationship Id="rId414" Type="http://schemas.openxmlformats.org/officeDocument/2006/relationships/hyperlink" Target="http://www.legislation.sa.gov.au/index.aspx?action=legref&amp;type=act&amp;legtitle=Legislation%20(Fees)%20Act%202019" TargetMode="External"/><Relationship Id="rId13" Type="http://schemas.openxmlformats.org/officeDocument/2006/relationships/footer" Target="footer2.xml"/><Relationship Id="rId109" Type="http://schemas.openxmlformats.org/officeDocument/2006/relationships/hyperlink" Target="http://www.legislation.sa.gov.au/index.aspx?action=legref&amp;type=act&amp;legtitle=Co-operatives%20National%20Law%20(South%20Australia)%20Act%202013" TargetMode="External"/><Relationship Id="rId260" Type="http://schemas.openxmlformats.org/officeDocument/2006/relationships/hyperlink" Target="http://www.legislation.sa.gov.au/index.aspx?action=legref&amp;type=subordleg&amp;legtitle=Mining%20Regulations%202020" TargetMode="External"/><Relationship Id="rId281" Type="http://schemas.openxmlformats.org/officeDocument/2006/relationships/hyperlink" Target="http://www.legislation.sa.gov.au/index.aspx?action=legref&amp;type=subordleg&amp;legtitle=Petroleum%20and%20Geothermal%20Energy%20(Fees)%20Notice%202020" TargetMode="External"/><Relationship Id="rId316" Type="http://schemas.openxmlformats.org/officeDocument/2006/relationships/image" Target="media/image9.png"/><Relationship Id="rId337" Type="http://schemas.openxmlformats.org/officeDocument/2006/relationships/hyperlink" Target="http://www.legislation.sa.gov.au/index.aspx?action=legref&amp;type=act&amp;legtitle=Legislation%20(Fees)%20Act%202019" TargetMode="External"/><Relationship Id="rId34" Type="http://schemas.openxmlformats.org/officeDocument/2006/relationships/hyperlink" Target="http://www.legislation.sa.gov.au/index.aspx?action=legref&amp;type=act&amp;legtitle=Subordinate%20Legislation%20Act%201978" TargetMode="External"/><Relationship Id="rId55" Type="http://schemas.openxmlformats.org/officeDocument/2006/relationships/hyperlink" Target="http://www.legislation.sa.gov.au/index.aspx?action=legref&amp;type=subordleg&amp;legtitle=Australian%20Road%20Rules" TargetMode="External"/><Relationship Id="rId76" Type="http://schemas.openxmlformats.org/officeDocument/2006/relationships/hyperlink" Target="http://www.legislation.sa.gov.au/index.aspx?action=legref&amp;type=act&amp;legtitle=Adoption%20Act%201988" TargetMode="External"/><Relationship Id="rId97" Type="http://schemas.openxmlformats.org/officeDocument/2006/relationships/hyperlink" Target="http://www.legislation.sa.gov.au/index.aspx?action=legref&amp;type=act&amp;legtitle=Burial%20and%20Cremation%20Act%202013" TargetMode="External"/><Relationship Id="rId120" Type="http://schemas.openxmlformats.org/officeDocument/2006/relationships/hyperlink" Target="http://www.legislation.sa.gov.au/index.aspx?action=legref&amp;type=act&amp;legtitle=Irrigation%20(Land%20Tenure)%20Act%201930" TargetMode="External"/><Relationship Id="rId141" Type="http://schemas.openxmlformats.org/officeDocument/2006/relationships/hyperlink" Target="http://www.legislation.sa.gov.au/index.aspx?action=legref&amp;type=act&amp;legtitle=Environment%20Resources%20and%20Development%20Court%20Act%201993" TargetMode="External"/><Relationship Id="rId358" Type="http://schemas.openxmlformats.org/officeDocument/2006/relationships/hyperlink" Target="http://www.legislation.sa.gov.au/index.aspx?action=legref&amp;type=subordleg&amp;legtitle=Sheriffs%20(Fees)%20Notice%202020" TargetMode="External"/><Relationship Id="rId379" Type="http://schemas.openxmlformats.org/officeDocument/2006/relationships/hyperlink" Target="http://www.legislation.sa.gov.au/index.aspx?action=legref&amp;type=act&amp;legtitle=South%20Australian%20Public%20Health%20Act%202011" TargetMode="External"/><Relationship Id="rId7" Type="http://schemas.openxmlformats.org/officeDocument/2006/relationships/endnotes" Target="endnotes.xml"/><Relationship Id="rId162" Type="http://schemas.openxmlformats.org/officeDocument/2006/relationships/hyperlink" Target="http://www.legislation.sa.gov.au/index.aspx?action=legref&amp;type=subordleg&amp;legtitle=Firearms%20(Fees)%20Notice%202020" TargetMode="External"/><Relationship Id="rId183" Type="http://schemas.openxmlformats.org/officeDocument/2006/relationships/hyperlink" Target="http://www.legislation.sa.gov.au/index.aspx?action=legref&amp;type=act&amp;legtitle=Freedom%20of%20Information%20Act%201991" TargetMode="External"/><Relationship Id="rId218" Type="http://schemas.openxmlformats.org/officeDocument/2006/relationships/hyperlink" Target="http://www.legislation.sa.gov.au/index.aspx?action=legref&amp;type=act&amp;legtitle=Landscape%20South%20Australia%20(Water%20Management)%20Regulations%202020" TargetMode="External"/><Relationship Id="rId239" Type="http://schemas.openxmlformats.org/officeDocument/2006/relationships/hyperlink" Target="http://www.legislation.sa.gov.au/index.aspx?action=legref&amp;type=act&amp;legtitle=Magistrates%20Court%20Act%201991" TargetMode="External"/><Relationship Id="rId390" Type="http://schemas.openxmlformats.org/officeDocument/2006/relationships/hyperlink" Target="http://www.legislation.sa.gov.au/index.aspx?action=legref&amp;type=act&amp;legtitle=Legislation%20(Fees)%20Act%202019" TargetMode="External"/><Relationship Id="rId404" Type="http://schemas.openxmlformats.org/officeDocument/2006/relationships/hyperlink" Target="http://www.legislation.sa.gov.au/index.aspx?action=legref&amp;type=act&amp;legtitle=Legislation%20(Fees)%20Act%202019" TargetMode="External"/><Relationship Id="rId425" Type="http://schemas.openxmlformats.org/officeDocument/2006/relationships/hyperlink" Target="http://www.yorke.sa.gov.au" TargetMode="External"/><Relationship Id="rId250" Type="http://schemas.openxmlformats.org/officeDocument/2006/relationships/hyperlink" Target="http://www.legislation.sa.gov.au/index.aspx?action=legref&amp;type=subordleg&amp;legtitle=Mining%20Regulations%202020" TargetMode="External"/><Relationship Id="rId271" Type="http://schemas.openxmlformats.org/officeDocument/2006/relationships/hyperlink" Target="http://www.legislation.sa.gov.au/index.aspx?action=legref&amp;type=subordleg&amp;legtitle=National%20Parks%20and%20Wildlife%20(Protected%20Animals%E2%80%94Marine%20Mammals)%20Regulations%202010" TargetMode="External"/><Relationship Id="rId292" Type="http://schemas.openxmlformats.org/officeDocument/2006/relationships/hyperlink" Target="http://www.legislation.sa.gov.au/index.aspx?action=legref&amp;type=subordleg&amp;legtitle=Planning%20Development%20and%20Infrastructure%20(General)%20Regulations%202017" TargetMode="External"/><Relationship Id="rId306" Type="http://schemas.openxmlformats.org/officeDocument/2006/relationships/hyperlink" Target="http://www.legislation.sa.gov.au/index.aspx?action=legref&amp;type=act&amp;legtitle=Planning%20Development%20and%20Infrastructure%20(General)%20Regulations%202017" TargetMode="External"/><Relationship Id="rId24" Type="http://schemas.openxmlformats.org/officeDocument/2006/relationships/hyperlink" Target="http://www.legislation.sa.gov.au/index.aspx?action=legref&amp;type=act&amp;legtitle=Dangerous%20Substances%20Act%201979" TargetMode="External"/><Relationship Id="rId45"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66" Type="http://schemas.openxmlformats.org/officeDocument/2006/relationships/hyperlink" Target="http://www.legislation.sa.gov.au/index.aspx?action=legref&amp;type=act&amp;legtitle=Motor%20Vehicles%20Act%201959" TargetMode="External"/><Relationship Id="rId87" Type="http://schemas.openxmlformats.org/officeDocument/2006/relationships/hyperlink" Target="http://www.legislation.sa.gov.au/index.aspx?action=legref&amp;type=subordleg&amp;legtitle=Births%20Deaths%20and%20Marriages%20Registration%20(Fees)%20Notice%202020" TargetMode="External"/><Relationship Id="rId110" Type="http://schemas.openxmlformats.org/officeDocument/2006/relationships/hyperlink" Target="http://www.legislation.sa.gov.au/index.aspx?action=legref&amp;type=subordleg&amp;legtitle=Co-operatives%20(South%20Australia)%20Regulations%202015" TargetMode="External"/><Relationship Id="rId131" Type="http://schemas.openxmlformats.org/officeDocument/2006/relationships/hyperlink" Target="http://www.legislation.sa.gov.au/index.aspx?action=legref&amp;type=act&amp;legtitle=District%20Court%20Act%201991" TargetMode="External"/><Relationship Id="rId327" Type="http://schemas.openxmlformats.org/officeDocument/2006/relationships/hyperlink" Target="http://www.legislation.sa.gov.au/index.aspx?action=legref&amp;type=subordleg&amp;legtitle=Police%20(Fees)%20Notice%202020" TargetMode="External"/><Relationship Id="rId348" Type="http://schemas.openxmlformats.org/officeDocument/2006/relationships/hyperlink" Target="http://www.legislation.sa.gov.au/index.aspx?action=legref&amp;type=subordleg&amp;legtitle=SACE%20Board%20of%20South%20Australia%20(Fees)%20Notice%202020" TargetMode="External"/><Relationship Id="rId369" Type="http://schemas.openxmlformats.org/officeDocument/2006/relationships/hyperlink" Target="http://www.legislation.sa.gov.au/index.aspx?action=legref&amp;type=act&amp;legtitle=Valuation%20of%20Land%20Act%201971" TargetMode="External"/><Relationship Id="rId152" Type="http://schemas.openxmlformats.org/officeDocument/2006/relationships/hyperlink" Target="http://www.legislation.sa.gov.au/index.aspx?action=legref&amp;type=subordleg&amp;legtitle=Explosives%20(Security%20Sensitive%20Substances)%20Regulations%202006" TargetMode="External"/><Relationship Id="rId173" Type="http://schemas.openxmlformats.org/officeDocument/2006/relationships/hyperlink" Target="http://www.legislation.sa.gov.au/index.aspx?action=legref&amp;type=subordleg&amp;legtitle=Fisheries%20Management%20(Rock%20Lobster%20Fisheries)%20Regulations%202017" TargetMode="External"/><Relationship Id="rId194" Type="http://schemas.openxmlformats.org/officeDocument/2006/relationships/hyperlink" Target="http://www.legislation.sa.gov.au/index.aspx?action=legref&amp;type=subordleg&amp;legtitle=Housing%20Improvement%20(Fees)%20Notice%202020" TargetMode="External"/><Relationship Id="rId208" Type="http://schemas.openxmlformats.org/officeDocument/2006/relationships/hyperlink" Target="http://www.legislation.sa.gov.au/index.aspx?action=legref&amp;type=act&amp;legtitle=Legislation%20(Fees)%20Act%202019" TargetMode="External"/><Relationship Id="rId229" Type="http://schemas.openxmlformats.org/officeDocument/2006/relationships/hyperlink" Target="http://www.legislation.sa.gov.au/index.aspx?action=legref&amp;type=act&amp;legtitle=Liquor%20Licensing%20(General)%20Regulations%202012" TargetMode="External"/><Relationship Id="rId380" Type="http://schemas.openxmlformats.org/officeDocument/2006/relationships/hyperlink" Target="http://www.legislation.sa.gov.au/index.aspx?action=legref&amp;type=subordleg&amp;legtitle=South%20Australian%20Public%20Health%20(Legionella)%20Regulations%202013" TargetMode="External"/><Relationship Id="rId415" Type="http://schemas.openxmlformats.org/officeDocument/2006/relationships/hyperlink" Target="http://www.legislation.sa.gov.au/index.aspx?action=legref&amp;type=act&amp;legtitle=Youth%20Court%20Act%201993" TargetMode="External"/><Relationship Id="rId240" Type="http://schemas.openxmlformats.org/officeDocument/2006/relationships/hyperlink" Target="http://www.legislation.sa.gov.au/index.aspx?action=legref&amp;type=act&amp;legtitle=Fines%20Enforcement%20and%20Debt%20Recovery%20Act%202017" TargetMode="External"/><Relationship Id="rId261" Type="http://schemas.openxmlformats.org/officeDocument/2006/relationships/hyperlink" Target="http://www.legislation.sa.gov.au/index.aspx?action=legref&amp;type=subordleg&amp;legtitle=Mining%20Regulations%202020" TargetMode="External"/><Relationship Id="rId14" Type="http://schemas.openxmlformats.org/officeDocument/2006/relationships/header" Target="header4.xml"/><Relationship Id="rId35" Type="http://schemas.openxmlformats.org/officeDocument/2006/relationships/hyperlink" Target="http://www.legislation.sa.gov.au/index.aspx?action=legref&amp;type=act&amp;legtitle=Subordinate%20Legislation%20Act%201978" TargetMode="External"/><Relationship Id="rId56" Type="http://schemas.openxmlformats.org/officeDocument/2006/relationships/hyperlink" Target="http://www.legislation.sa.gov.au/index.aspx?action=legref&amp;type=subordleg&amp;legtitle=Australian%20Road%20Rules" TargetMode="External"/><Relationship Id="rId77" Type="http://schemas.openxmlformats.org/officeDocument/2006/relationships/hyperlink" Target="http://www.legislation.sa.gov.au/index.aspx?action=legref&amp;type=subordleg&amp;legtitle=Adoption%20(General)%20Regulations%202018" TargetMode="External"/><Relationship Id="rId100" Type="http://schemas.openxmlformats.org/officeDocument/2006/relationships/hyperlink" Target="http://www.legislation.sa.gov.au/index.aspx?action=legref&amp;type=act&amp;legtitle=Child%20Safety%20(Prohibited%20Persons)%20Act%202016" TargetMode="External"/><Relationship Id="rId282" Type="http://schemas.openxmlformats.org/officeDocument/2006/relationships/hyperlink" Target="http://www.legislation.sa.gov.au/index.aspx?action=legref&amp;type=act&amp;legtitle=Legislation%20(Fees)%20Act%202019" TargetMode="External"/><Relationship Id="rId317" Type="http://schemas.openxmlformats.org/officeDocument/2006/relationships/image" Target="media/image10.png"/><Relationship Id="rId338" Type="http://schemas.openxmlformats.org/officeDocument/2006/relationships/hyperlink" Target="http://www.legislation.sa.gov.au/index.aspx?action=legref&amp;type=act&amp;legtitle=Radiation%20Protection%20and%20Control%20Act%201982" TargetMode="External"/><Relationship Id="rId359" Type="http://schemas.openxmlformats.org/officeDocument/2006/relationships/hyperlink" Target="http://www.legislation.sa.gov.au/index.aspx?action=legref&amp;type=act&amp;legtitle=Legislation%20(Fees)%20Act%202019" TargetMode="External"/><Relationship Id="rId8" Type="http://schemas.openxmlformats.org/officeDocument/2006/relationships/image" Target="media/image1.jpeg"/><Relationship Id="rId98" Type="http://schemas.openxmlformats.org/officeDocument/2006/relationships/hyperlink" Target="http://www.legislation.sa.gov.au/index.aspx?action=legref&amp;type=subordleg&amp;legtitle=Child%20Safety%20(Prohibited%20Persons)%20(Fees)%20Notice%202020" TargetMode="External"/><Relationship Id="rId121" Type="http://schemas.openxmlformats.org/officeDocument/2006/relationships/hyperlink" Target="http://www.legislation.sa.gov.au/index.aspx?action=legref&amp;type=act&amp;legtitle=Irrigation%20(Land%20Tenure)%20Act%201930" TargetMode="External"/><Relationship Id="rId142" Type="http://schemas.openxmlformats.org/officeDocument/2006/relationships/hyperlink" Target="http://www.legislation.sa.gov.au/index.aspx?action=legref&amp;type=act&amp;legtitle=Development%20Act%201993" TargetMode="External"/><Relationship Id="rId163" Type="http://schemas.openxmlformats.org/officeDocument/2006/relationships/hyperlink" Target="http://www.legislation.sa.gov.au/index.aspx?action=legref&amp;type=act&amp;legtitle=Legislation%20(Fees)%20Act%202019" TargetMode="External"/><Relationship Id="rId184" Type="http://schemas.openxmlformats.org/officeDocument/2006/relationships/hyperlink" Target="http://www.legislation.sa.gov.au/index.aspx?action=legref&amp;type=subordleg&amp;legtitle=Gaming%20Machines%20(Fees)%20Notice%202020" TargetMode="External"/><Relationship Id="rId219" Type="http://schemas.openxmlformats.org/officeDocument/2006/relationships/hyperlink" Target="http://www.legislation.sa.gov.au/index.aspx?action=legref&amp;type=subordleg&amp;legtitle=Landscape%20South%20Australia%20(Water%20Management)%20Regulations%202020" TargetMode="External"/><Relationship Id="rId370" Type="http://schemas.openxmlformats.org/officeDocument/2006/relationships/hyperlink" Target="http://www.legislation.sa.gov.au/index.aspx?action=legref&amp;type=act&amp;legtitle=Lobbyists%20Act%202015" TargetMode="External"/><Relationship Id="rId391" Type="http://schemas.openxmlformats.org/officeDocument/2006/relationships/hyperlink" Target="http://www.legislation.sa.gov.au/index.aspx?action=legref&amp;type=act&amp;legtitle=Supported%20Residential%20Facilities%20Act%201992" TargetMode="External"/><Relationship Id="rId405" Type="http://schemas.openxmlformats.org/officeDocument/2006/relationships/hyperlink" Target="http://www.legislation.sa.gov.au/index.aspx?action=legref&amp;type=act&amp;legtitle=Tobacco%20and%20E-Cigarette%20Products%20Act%201997" TargetMode="External"/><Relationship Id="rId426" Type="http://schemas.openxmlformats.org/officeDocument/2006/relationships/hyperlink" Target="mailto:admin@yorke.sa.gov.au" TargetMode="External"/><Relationship Id="rId230" Type="http://schemas.openxmlformats.org/officeDocument/2006/relationships/hyperlink" Target="http://www.legislation.sa.gov.au/index.aspx?action=legref&amp;type=subordleg&amp;legtitle=Lottery%20and%20Gaming%20(Fees)%20Notice%202020" TargetMode="External"/><Relationship Id="rId251" Type="http://schemas.openxmlformats.org/officeDocument/2006/relationships/hyperlink" Target="http://www.legislation.sa.gov.au/index.aspx?action=legref&amp;type=act&amp;legtitle=Native%20Vegetation%20Act%201991" TargetMode="External"/><Relationship Id="rId25" Type="http://schemas.openxmlformats.org/officeDocument/2006/relationships/hyperlink" Target="http://www.legislation.sa.gov.au/index.aspx?action=legref&amp;type=act&amp;legtitle=Subordinate%20Legislation%20Act%201978" TargetMode="External"/><Relationship Id="rId46"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67" Type="http://schemas.openxmlformats.org/officeDocument/2006/relationships/hyperlink" Target="http://www.legislation.sa.gov.au/index.aspx?action=legref&amp;type=act&amp;legtitle=Subordinate%20Legislation%20Act%201978" TargetMode="External"/><Relationship Id="rId272" Type="http://schemas.openxmlformats.org/officeDocument/2006/relationships/hyperlink" Target="http://www.legislation.sa.gov.au/index.aspx?action=legref&amp;type=subordleg&amp;legtitle=National%20Parks%20and%20Wildlife%20(Protected%20Animals%E2%80%94Marine%20Mammals)%20Regulations%202010" TargetMode="External"/><Relationship Id="rId293" Type="http://schemas.openxmlformats.org/officeDocument/2006/relationships/hyperlink" Target="http://www.legislation.sa.gov.au/index.aspx?action=legref&amp;type=subordleg&amp;legtitle=Planning%20Development%20and%20Infrastructure%20(General)%20Regulations%202017" TargetMode="External"/><Relationship Id="rId307" Type="http://schemas.openxmlformats.org/officeDocument/2006/relationships/hyperlink" Target="http://www.legislation.sa.gov.au/index.aspx?action=legref&amp;type=subordleg&amp;legtitle=Planning%20Development%20and%20Infrastructure%20(General)%20Regulations%202017" TargetMode="External"/><Relationship Id="rId328" Type="http://schemas.openxmlformats.org/officeDocument/2006/relationships/hyperlink" Target="http://www.legislation.sa.gov.au/index.aspx?action=legref&amp;type=act&amp;legtitle=Legislation%20(Fees)%20Act%202019" TargetMode="External"/><Relationship Id="rId349" Type="http://schemas.openxmlformats.org/officeDocument/2006/relationships/hyperlink" Target="http://www.legislation.sa.gov.au/index.aspx?action=legref&amp;type=act&amp;legtitle=Legislation%20(Fees)%20Act%202019" TargetMode="External"/><Relationship Id="rId88" Type="http://schemas.openxmlformats.org/officeDocument/2006/relationships/hyperlink" Target="http://www.legislation.sa.gov.au/index.aspx?action=legref&amp;type=act&amp;legtitle=Legislation%20(Fees)%20Act%202019" TargetMode="External"/><Relationship Id="rId111" Type="http://schemas.openxmlformats.org/officeDocument/2006/relationships/hyperlink" Target="http://www.legislation.sa.gov.au/index.aspx?action=legref&amp;type=subordleg&amp;legtitle=Co-operatives%20(South%20Australia)%20Regulations%202015" TargetMode="External"/><Relationship Id="rId132" Type="http://schemas.openxmlformats.org/officeDocument/2006/relationships/hyperlink" Target="http://www.legislation.sa.gov.au/index.aspx?action=legref&amp;type=act&amp;legtitle=Fair%20Work%20Act%202009" TargetMode="External"/><Relationship Id="rId153" Type="http://schemas.openxmlformats.org/officeDocument/2006/relationships/hyperlink" Target="http://www.legislation.sa.gov.au/index.aspx?action=legref&amp;type=subordleg&amp;legtitle=Fair%20Work%20(Representation)%20(Fees)%20Notice%202020" TargetMode="External"/><Relationship Id="rId174" Type="http://schemas.openxmlformats.org/officeDocument/2006/relationships/hyperlink" Target="http://www.legislation.sa.gov.au/index.aspx?action=legref&amp;type=subordleg&amp;legtitle=Fisheries%20Management%20(Rock%20Lobster%20Fisheries)%20Regulations%202017" TargetMode="External"/><Relationship Id="rId195" Type="http://schemas.openxmlformats.org/officeDocument/2006/relationships/hyperlink" Target="http://www.legislation.sa.gov.au/index.aspx?action=legref&amp;type=act&amp;legtitle=Legislation%20(Fees)%20Act%202019" TargetMode="External"/><Relationship Id="rId209" Type="http://schemas.openxmlformats.org/officeDocument/2006/relationships/hyperlink" Target="http://www.legislation.sa.gov.au/index.aspx?action=legref&amp;type=act&amp;legtitle=Land%20Tax%20Act%201936" TargetMode="External"/><Relationship Id="rId360" Type="http://schemas.openxmlformats.org/officeDocument/2006/relationships/hyperlink" Target="http://www.legislation.sa.gov.au/index.aspx?action=legref&amp;type=act&amp;legtitle=Sheriffs%20Act%201978" TargetMode="External"/><Relationship Id="rId381" Type="http://schemas.openxmlformats.org/officeDocument/2006/relationships/hyperlink" Target="http://www.legislation.sa.gov.au/index.aspx?action=legref&amp;type=subordleg&amp;legtitle=South%20Australian%20Public%20Health%20(Wastewater)%20Regulations%202013" TargetMode="External"/><Relationship Id="rId416" Type="http://schemas.openxmlformats.org/officeDocument/2006/relationships/hyperlink" Target="http://www.legislation.sa.gov.au/index.aspx?action=legref&amp;type=act&amp;legtitle=Adoption%20Act%201988" TargetMode="External"/><Relationship Id="rId220" Type="http://schemas.openxmlformats.org/officeDocument/2006/relationships/hyperlink" Target="http://www.legislation.sa.gov.au/index.aspx?action=legref&amp;type=subordleg&amp;legtitle=Liquor%20Licensing%20(Fees)%20Notice%202020" TargetMode="External"/><Relationship Id="rId241" Type="http://schemas.openxmlformats.org/officeDocument/2006/relationships/hyperlink" Target="http://www.legislation.sa.gov.au/index.aspx?action=legref&amp;type=act&amp;legtitle=Legislation%20(Fees)%20Act%202019" TargetMode="External"/><Relationship Id="rId15" Type="http://schemas.openxmlformats.org/officeDocument/2006/relationships/header" Target="header5.xml"/><Relationship Id="rId36" Type="http://schemas.openxmlformats.org/officeDocument/2006/relationships/hyperlink" Target="http://www.legislation.sa.gov.au/index.aspx?action=legref&amp;type=act&amp;legtitle=Subordinate%20Legislation%20Act%201978" TargetMode="External"/><Relationship Id="rId57" Type="http://schemas.openxmlformats.org/officeDocument/2006/relationships/hyperlink" Target="http://www.legislation.sa.gov.au/index.aspx?action=legref&amp;type=act&amp;legtitle=Road%20Traffic%20Act%201961" TargetMode="External"/><Relationship Id="rId262" Type="http://schemas.openxmlformats.org/officeDocument/2006/relationships/hyperlink" Target="http://www.legislation.sa.gov.au/index.aspx?action=legref&amp;type=act&amp;legtitle=Subordinate%20Legislation%20Act%201978" TargetMode="External"/><Relationship Id="rId283" Type="http://schemas.openxmlformats.org/officeDocument/2006/relationships/hyperlink" Target="http://www.legislation.sa.gov.au/index.aspx?action=legref&amp;type=act&amp;legtitle=Petroleum%20and%20Geothermal%20Energy%20Act%202000" TargetMode="External"/><Relationship Id="rId318" Type="http://schemas.openxmlformats.org/officeDocument/2006/relationships/image" Target="media/image11.png"/><Relationship Id="rId339" Type="http://schemas.openxmlformats.org/officeDocument/2006/relationships/hyperlink" Target="http://www.legislation.sa.gov.au/index.aspx?action=legref&amp;type=subordleg&amp;legtitle=Radiation%20Protection%20and%20Control%20(Ionising%20Radiation)%20Regulations%202015" TargetMode="External"/><Relationship Id="rId78" Type="http://schemas.openxmlformats.org/officeDocument/2006/relationships/hyperlink" Target="http://www.legislation.sa.gov.au/index.aspx?action=legref&amp;type=act&amp;legtitle=Legislation%20(Fees)%20Act%202019" TargetMode="External"/><Relationship Id="rId99" Type="http://schemas.openxmlformats.org/officeDocument/2006/relationships/hyperlink" Target="http://www.legislation.sa.gov.au/index.aspx?action=legref&amp;type=act&amp;legtitle=Legislation%20(Fees)%20Act%202019" TargetMode="External"/><Relationship Id="rId101" Type="http://schemas.openxmlformats.org/officeDocument/2006/relationships/hyperlink" Target="http://www.legislation.sa.gov.au/index.aspx?action=legref&amp;type=subordleg&amp;legtitle=Controlled%20Substances%20(Pesticides)%20(Fees)%20Notice%202020" TargetMode="External"/><Relationship Id="rId122" Type="http://schemas.openxmlformats.org/officeDocument/2006/relationships/hyperlink" Target="http://www.legislation.sa.gov.au/index.aspx?action=legref&amp;type=act&amp;legtitle=Crown%20Land%20Management%20Act%202009" TargetMode="External"/><Relationship Id="rId143" Type="http://schemas.openxmlformats.org/officeDocument/2006/relationships/hyperlink" Target="http://www.legislation.sa.gov.au/index.aspx?action=legref&amp;type=act&amp;legtitle=Development%20Act%201993" TargetMode="External"/><Relationship Id="rId164" Type="http://schemas.openxmlformats.org/officeDocument/2006/relationships/hyperlink" Target="http://www.legislation.sa.gov.au/index.aspx?action=legref&amp;type=act&amp;legtitle=Firearms%20Act%202015" TargetMode="External"/><Relationship Id="rId185" Type="http://schemas.openxmlformats.org/officeDocument/2006/relationships/hyperlink" Target="http://www.legislation.sa.gov.au/index.aspx?action=legref&amp;type=act&amp;legtitle=Legislation%20(Fees)%20Act%202019" TargetMode="External"/><Relationship Id="rId350" Type="http://schemas.openxmlformats.org/officeDocument/2006/relationships/hyperlink" Target="http://www.legislation.sa.gov.au/index.aspx?action=legref&amp;type=act&amp;legtitle=SACE%20Board%20of%20South%20Australia%20Act%201983" TargetMode="External"/><Relationship Id="rId371" Type="http://schemas.openxmlformats.org/officeDocument/2006/relationships/hyperlink" Target="http://www.legislation.sa.gov.au/index.aspx?action=legref&amp;type=act&amp;legtitle=Advance%20Care%20Directives%20Act%202013" TargetMode="External"/><Relationship Id="rId406" Type="http://schemas.openxmlformats.org/officeDocument/2006/relationships/hyperlink" Target="http://www.legislation.sa.gov.au/index.aspx?action=legref&amp;type=act&amp;legtitle=Legislation%20(Fees)%20Act%202019" TargetMode="External"/><Relationship Id="rId9" Type="http://schemas.openxmlformats.org/officeDocument/2006/relationships/header" Target="header1.xml"/><Relationship Id="rId210" Type="http://schemas.openxmlformats.org/officeDocument/2006/relationships/hyperlink" Target="http://www.legislation.sa.gov.au/index.aspx?action=legref&amp;type=act&amp;legtitle=Landscape%20South%20Australia%20Act%202019" TargetMode="External"/><Relationship Id="rId392" Type="http://schemas.openxmlformats.org/officeDocument/2006/relationships/hyperlink" Target="http://www.legislation.sa.gov.au/index.aspx?action=legref&amp;type=subordleg&amp;legtitle=Supreme%20Court%20(Fees)%20Notice%202020" TargetMode="External"/><Relationship Id="rId427" Type="http://schemas.openxmlformats.org/officeDocument/2006/relationships/hyperlink" Target="http://www.aemc.gov.au" TargetMode="External"/><Relationship Id="rId26" Type="http://schemas.openxmlformats.org/officeDocument/2006/relationships/hyperlink" Target="http://www.legislation.sa.gov.au/index.aspx?action=legref&amp;type=act&amp;legtitle=Roads%20(Opening%20and%20Closing)%20Act%201991" TargetMode="External"/><Relationship Id="rId231" Type="http://schemas.openxmlformats.org/officeDocument/2006/relationships/hyperlink" Target="http://www.legislation.sa.gov.au/index.aspx?action=legref&amp;type=act&amp;legtitle=Legislation%20(Fees)%20Act%202019" TargetMode="External"/><Relationship Id="rId252" Type="http://schemas.openxmlformats.org/officeDocument/2006/relationships/hyperlink" Target="http://www.legislation.sa.gov.au/index.aspx?action=legref&amp;type=subordleg&amp;legtitle=Mining%20Regulations%202020" TargetMode="External"/><Relationship Id="rId273" Type="http://schemas.openxmlformats.org/officeDocument/2006/relationships/hyperlink" Target="http://www.legislation.sa.gov.au/index.aspx?action=legref&amp;type=act&amp;legtitle=Legislation%20(Fees)%20Act%202019" TargetMode="External"/><Relationship Id="rId294" Type="http://schemas.openxmlformats.org/officeDocument/2006/relationships/hyperlink" Target="http://www.legislation.sa.gov.au/index.aspx?action=legref&amp;type=subordleg&amp;legtitle=Planning%20Development%20and%20Infrastructure%20(General)%20Regulations%202017" TargetMode="External"/><Relationship Id="rId308" Type="http://schemas.openxmlformats.org/officeDocument/2006/relationships/hyperlink" Target="http://www.legislation.sa.gov.au/index.aspx?action=legref&amp;type=subordleg&amp;legtitle=Planning%20Development%20and%20Infrastructure%20(General)%20Regulations%202017" TargetMode="External"/><Relationship Id="rId329" Type="http://schemas.openxmlformats.org/officeDocument/2006/relationships/hyperlink" Target="http://www.legislation.sa.gov.au/index.aspx?action=legref&amp;type=act&amp;legtitle=Police%20Act%201998" TargetMode="External"/><Relationship Id="rId47" Type="http://schemas.openxmlformats.org/officeDocument/2006/relationships/hyperlink" Target="http://www.legislation.sa.gov.au/index.aspx?action=legref&amp;type=act&amp;legtitle=Subordinate%20Legislation%20Act%201978" TargetMode="External"/><Relationship Id="rId68" Type="http://schemas.openxmlformats.org/officeDocument/2006/relationships/hyperlink" Target="http://www.legislation.sa.gov.au/index.aspx?action=legref&amp;type=act&amp;legtitle=Subordinate%20Legislation%20Act%201978" TargetMode="External"/><Relationship Id="rId89" Type="http://schemas.openxmlformats.org/officeDocument/2006/relationships/hyperlink" Target="http://www.legislation.sa.gov.au/index.aspx?action=legref&amp;type=act&amp;legtitle=Births%20Deaths%20and%20Marriages%20Registration%20Act%201996" TargetMode="External"/><Relationship Id="rId112" Type="http://schemas.openxmlformats.org/officeDocument/2006/relationships/hyperlink" Target="http://www.legislation.sa.gov.au/index.aspx?action=legref&amp;type=subordleg&amp;legtitle=Coroners%20(Fees)%20Notice%202020" TargetMode="External"/><Relationship Id="rId133" Type="http://schemas.openxmlformats.org/officeDocument/2006/relationships/hyperlink" Target="http://www.legislation.sa.gov.au/index.aspx?action=legref&amp;type=subordleg&amp;legtitle=Child%20Safety%20(Prohibited%20Persons)%20(Fees)%20Notice%202020" TargetMode="External"/><Relationship Id="rId154" Type="http://schemas.openxmlformats.org/officeDocument/2006/relationships/hyperlink" Target="http://www.legislation.sa.gov.au/index.aspx?action=legref&amp;type=act&amp;legtitle=Legislation%20(Fees)%20Act%202019" TargetMode="External"/><Relationship Id="rId175" Type="http://schemas.openxmlformats.org/officeDocument/2006/relationships/hyperlink" Target="http://www.legislation.sa.gov.au/index.aspx?action=legref&amp;type=subordleg&amp;legtitle=Fisheries%20Management%20(Rock%20Lobster%20Fisheries)%20Regulations%202017" TargetMode="External"/><Relationship Id="rId340" Type="http://schemas.openxmlformats.org/officeDocument/2006/relationships/hyperlink" Target="http://www.legislation.sa.gov.au/index.aspx?action=legref&amp;type=subordleg&amp;legtitle=Relationships%20Register%20(Fees)%20Notice%202020" TargetMode="External"/><Relationship Id="rId361" Type="http://schemas.openxmlformats.org/officeDocument/2006/relationships/hyperlink" Target="http://www.legislation.sa.gov.au/index.aspx?action=legref&amp;type=act&amp;legtitle=Valuation%20of%20Land%20Act%201971" TargetMode="External"/><Relationship Id="rId196" Type="http://schemas.openxmlformats.org/officeDocument/2006/relationships/hyperlink" Target="http://www.legislation.sa.gov.au/index.aspx?action=legref&amp;type=act&amp;legtitle=Housing%20Improvement%20Act%202016" TargetMode="External"/><Relationship Id="rId200" Type="http://schemas.openxmlformats.org/officeDocument/2006/relationships/hyperlink" Target="http://www.legislation.sa.gov.au/index.aspx?action=legref&amp;type=act&amp;legtitle=Hydroponics%20Industry%20Control%20Act%202009" TargetMode="External"/><Relationship Id="rId382" Type="http://schemas.openxmlformats.org/officeDocument/2006/relationships/hyperlink" Target="https://www.supersa.sa.gov.au/" TargetMode="External"/><Relationship Id="rId417" Type="http://schemas.openxmlformats.org/officeDocument/2006/relationships/hyperlink" Target="https://yoursay.cityofadelaide.com.au/" TargetMode="External"/><Relationship Id="rId16" Type="http://schemas.openxmlformats.org/officeDocument/2006/relationships/footer" Target="footer3.xml"/><Relationship Id="rId221" Type="http://schemas.openxmlformats.org/officeDocument/2006/relationships/hyperlink" Target="http://www.legislation.sa.gov.au/index.aspx?action=legref&amp;type=act&amp;legtitle=Legislation%20(Fees)%20Act%202019" TargetMode="External"/><Relationship Id="rId242" Type="http://schemas.openxmlformats.org/officeDocument/2006/relationships/hyperlink" Target="http://www.legislation.sa.gov.au/index.aspx?action=legref&amp;type=act&amp;legtitle=Marine%20Parks%20Act%202007" TargetMode="External"/><Relationship Id="rId263" Type="http://schemas.openxmlformats.org/officeDocument/2006/relationships/hyperlink" Target="http://www.legislation.sa.gov.au/index.aspx?action=legref&amp;type=subordleg&amp;legtitle=National%20Parks%20and%20Wildlife%20(Hunting)%20(Fees)%20Notice%202021" TargetMode="External"/><Relationship Id="rId284" Type="http://schemas.openxmlformats.org/officeDocument/2006/relationships/hyperlink" Target="http://www.legislation.sa.gov.au/index.aspx?action=legref&amp;type=subordleg&amp;legtitle=Petroleum%20Products%20(Fees)%20Notice%202020" TargetMode="External"/><Relationship Id="rId319" Type="http://schemas.openxmlformats.org/officeDocument/2006/relationships/image" Target="media/image12.png"/><Relationship Id="rId37" Type="http://schemas.openxmlformats.org/officeDocument/2006/relationships/hyperlink" Target="http://www.legislation.sa.gov.au/index.aspx?action=legref&amp;type=act&amp;legtitle=Subordinate%20Legislation%20Act%201978" TargetMode="External"/><Relationship Id="rId58" Type="http://schemas.openxmlformats.org/officeDocument/2006/relationships/hyperlink" Target="http://www.legislation.sa.gov.au/index.aspx?action=legref&amp;type=subordleg&amp;legtitle=Australian%20Road%20Rules" TargetMode="External"/><Relationship Id="rId79" Type="http://schemas.openxmlformats.org/officeDocument/2006/relationships/hyperlink" Target="http://www.legislation.sa.gov.au/index.aspx?action=legref&amp;type=act&amp;legtitle=Animal%20Welfare%20Act%201985" TargetMode="External"/><Relationship Id="rId102" Type="http://schemas.openxmlformats.org/officeDocument/2006/relationships/hyperlink" Target="http://www.legislation.sa.gov.au/index.aspx?action=legref&amp;type=act&amp;legtitle=Legislation%20(Fees)%20Act%202019" TargetMode="External"/><Relationship Id="rId123" Type="http://schemas.openxmlformats.org/officeDocument/2006/relationships/hyperlink" Target="http://www.legislation.sa.gov.au/index.aspx?action=legref&amp;type=subordleg&amp;legtitle=Dangerous%20Substances%20(Dangerous%20Goods%20Transport)%20(Fees)%20Notice%202020" TargetMode="External"/><Relationship Id="rId144" Type="http://schemas.openxmlformats.org/officeDocument/2006/relationships/hyperlink" Target="http://www.legislation.sa.gov.au/index.aspx?action=legref&amp;type=subordleg&amp;legtitle=Evidence%20(Fees)%20Notice%202020" TargetMode="External"/><Relationship Id="rId330" Type="http://schemas.openxmlformats.org/officeDocument/2006/relationships/hyperlink" Target="http://www.legislation.sa.gov.au/index.aspx?action=legref&amp;type=act&amp;legtitle=Freedom%20of%20Information%20Act%201991" TargetMode="External"/><Relationship Id="rId90" Type="http://schemas.openxmlformats.org/officeDocument/2006/relationships/hyperlink" Target="http://www.legislation.sa.gov.au/index.aspx?action=legref&amp;type=act&amp;legtitle=Legislation%20(Fees)%20Act%202019" TargetMode="External"/><Relationship Id="rId165" Type="http://schemas.openxmlformats.org/officeDocument/2006/relationships/hyperlink" Target="http://www.legislation.sa.gov.au/index.aspx?action=legref&amp;type=subordleg&amp;legtitle=Firearms%20Regulations%202017" TargetMode="External"/><Relationship Id="rId186" Type="http://schemas.openxmlformats.org/officeDocument/2006/relationships/hyperlink" Target="http://www.legislation.sa.gov.au/index.aspx?action=legref&amp;type=act&amp;legtitle=Gaming%20Machines%20Act%201992" TargetMode="External"/><Relationship Id="rId351" Type="http://schemas.openxmlformats.org/officeDocument/2006/relationships/hyperlink" Target="http://www.legislation.sa.gov.au/index.aspx?action=legref&amp;type=act&amp;legtitle=Education%20and%20Early%20Childhood%20Services%20(Registration%20and%20Standards)%20Act%202011" TargetMode="External"/><Relationship Id="rId372" Type="http://schemas.openxmlformats.org/officeDocument/2006/relationships/hyperlink" Target="http://www.legislation.sa.gov.au/index.aspx?action=legref&amp;type=act&amp;legtitle=Consent%20to%20Medical%20Treatment%20and%20Palliative%20Care%20Act%201995" TargetMode="External"/><Relationship Id="rId393" Type="http://schemas.openxmlformats.org/officeDocument/2006/relationships/hyperlink" Target="http://www.legislation.sa.gov.au/index.aspx?action=legref&amp;type=act&amp;legtitle=Legislation%20(Fees)%20Act%202019" TargetMode="External"/><Relationship Id="rId407" Type="http://schemas.openxmlformats.org/officeDocument/2006/relationships/hyperlink" Target="http://www.legislation.sa.gov.au/index.aspx?action=legref&amp;type=act&amp;legtitle=Water%20Industry%20Act%202012" TargetMode="External"/><Relationship Id="rId428" Type="http://schemas.openxmlformats.org/officeDocument/2006/relationships/hyperlink" Target="mailto:governmentgazettesa@sa.gov.au" TargetMode="External"/><Relationship Id="rId211" Type="http://schemas.openxmlformats.org/officeDocument/2006/relationships/hyperlink" Target="http://www.legislation.sa.gov.au/index.aspx?action=legref&amp;type=act&amp;legtitle=Legislation%20(Fees)%20Act%202019" TargetMode="External"/><Relationship Id="rId232" Type="http://schemas.openxmlformats.org/officeDocument/2006/relationships/hyperlink" Target="http://www.legislation.sa.gov.au/index.aspx?action=legref&amp;type=act&amp;legtitle=Lottery%20and%20Gaming%20Act%201936" TargetMode="External"/><Relationship Id="rId253" Type="http://schemas.openxmlformats.org/officeDocument/2006/relationships/hyperlink" Target="http://www.legislation.sa.gov.au/index.aspx?action=legref&amp;type=subordleg&amp;legtitle=Mining%20Regulations%202020" TargetMode="External"/><Relationship Id="rId274" Type="http://schemas.openxmlformats.org/officeDocument/2006/relationships/hyperlink" Target="http://www.legislation.sa.gov.au/index.aspx?action=legref&amp;type=act&amp;legtitle=Native%20Vegetation%20Act%201991" TargetMode="External"/><Relationship Id="rId295" Type="http://schemas.openxmlformats.org/officeDocument/2006/relationships/hyperlink" Target="http://www.legislation.sa.gov.au/index.aspx?action=legref&amp;type=subordleg&amp;legtitle=Planning%20Development%20and%20Infrastructure%20(Accredited%20Professionals)%20Regulations%202019" TargetMode="External"/><Relationship Id="rId309" Type="http://schemas.openxmlformats.org/officeDocument/2006/relationships/image" Target="media/image2.png"/><Relationship Id="rId27" Type="http://schemas.openxmlformats.org/officeDocument/2006/relationships/hyperlink" Target="http://www.legislation.sa.gov.au/index.aspx?action=legref&amp;type=act&amp;legtitle=Electricity%20Act%201996" TargetMode="External"/><Relationship Id="rId48"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69" Type="http://schemas.openxmlformats.org/officeDocument/2006/relationships/hyperlink" Target="http://www.legislation.sa.gov.au/index.aspx?action=legref&amp;type=subordleg&amp;legtitle=Aboriginal%20Heritage%20(Fees)%20Notice%202020" TargetMode="External"/><Relationship Id="rId113" Type="http://schemas.openxmlformats.org/officeDocument/2006/relationships/hyperlink" Target="http://www.legislation.sa.gov.au/index.aspx?action=legref&amp;type=act&amp;legtitle=Legislation%20(Fees)%20Act%202019" TargetMode="External"/><Relationship Id="rId134" Type="http://schemas.openxmlformats.org/officeDocument/2006/relationships/hyperlink" Target="http://www.legislation.sa.gov.au/index.aspx?action=legref&amp;type=act&amp;legtitle=Legislation%20(Fees)%20Act%202019" TargetMode="External"/><Relationship Id="rId320" Type="http://schemas.openxmlformats.org/officeDocument/2006/relationships/image" Target="media/image13.png"/><Relationship Id="rId80" Type="http://schemas.openxmlformats.org/officeDocument/2006/relationships/hyperlink" Target="http://www.legislation.sa.gov.au/index.aspx?action=legref&amp;type=subordleg&amp;legtitle=Associations%20Incorporation%20(Fees)%20Notice%202020" TargetMode="External"/><Relationship Id="rId155" Type="http://schemas.openxmlformats.org/officeDocument/2006/relationships/hyperlink" Target="http://www.legislation.sa.gov.au/index.aspx?action=legref&amp;type=act&amp;legtitle=Fair%20Work%20Act%201994" TargetMode="External"/><Relationship Id="rId176" Type="http://schemas.openxmlformats.org/officeDocument/2006/relationships/hyperlink" Target="http://www.legislation.sa.gov.au/index.aspx?action=legref&amp;type=subordleg&amp;legtitle=Fisheries%20Management%20(Marine%20Scalefish%20Fisheries)%20Regulations%202017" TargetMode="External"/><Relationship Id="rId197" Type="http://schemas.openxmlformats.org/officeDocument/2006/relationships/hyperlink" Target="http://www.legislation.sa.gov.au/index.aspx?action=legref&amp;type=subordleg&amp;legtitle=Housing%20Improvement%20Regulations%202017" TargetMode="External"/><Relationship Id="rId341" Type="http://schemas.openxmlformats.org/officeDocument/2006/relationships/hyperlink" Target="http://www.legislation.sa.gov.au/index.aspx?action=legref&amp;type=act&amp;legtitle=Legislation%20(Fees)%20Act%202019" TargetMode="External"/><Relationship Id="rId362" Type="http://schemas.openxmlformats.org/officeDocument/2006/relationships/hyperlink" Target="http://www.legislation.sa.gov.au/index.aspx?action=legref&amp;type=subordleg&amp;legtitle=South%20Australian%20Civil%20and%20Administrative%20Tribunal%20(Fees)%20Notice%202020" TargetMode="External"/><Relationship Id="rId383" Type="http://schemas.openxmlformats.org/officeDocument/2006/relationships/hyperlink" Target="mailto:supersa@sa.gov.au" TargetMode="External"/><Relationship Id="rId418" Type="http://schemas.openxmlformats.org/officeDocument/2006/relationships/hyperlink" Target="http://www.gawler.sa.gov.au" TargetMode="External"/><Relationship Id="rId201" Type="http://schemas.openxmlformats.org/officeDocument/2006/relationships/hyperlink" Target="http://www.legislation.sa.gov.au/index.aspx?action=legref&amp;type=subordleg&amp;legtitle=Labour%20Hire%20Licensing%20(Fees)%20Notice%202020" TargetMode="External"/><Relationship Id="rId222" Type="http://schemas.openxmlformats.org/officeDocument/2006/relationships/hyperlink" Target="http://www.legislation.sa.gov.au/index.aspx?action=legref&amp;type=act&amp;legtitle=Liquor%20Licensing%20Act%201997" TargetMode="External"/><Relationship Id="rId243" Type="http://schemas.openxmlformats.org/officeDocument/2006/relationships/hyperlink" Target="http://www.legislation.sa.gov.au/index.aspx?action=legref&amp;type=subordleg&amp;legtitle=Marine%20Parks%20(Zoning)%20Regulations%202012" TargetMode="External"/><Relationship Id="rId264" Type="http://schemas.openxmlformats.org/officeDocument/2006/relationships/hyperlink" Target="http://www.legislation.sa.gov.au/index.aspx?action=legref&amp;type=act&amp;legtitle=Legislation%20(Fees)%20Act%202019" TargetMode="External"/><Relationship Id="rId285" Type="http://schemas.openxmlformats.org/officeDocument/2006/relationships/hyperlink" Target="http://www.legislation.sa.gov.au/index.aspx?action=legref&amp;type=act&amp;legtitle=Legislation%20(Fees)%20Act%202019" TargetMode="External"/><Relationship Id="rId17" Type="http://schemas.openxmlformats.org/officeDocument/2006/relationships/footer" Target="footer4.xml"/><Relationship Id="rId38" Type="http://schemas.openxmlformats.org/officeDocument/2006/relationships/hyperlink" Target="http://www.legislation.sa.gov.au/index.aspx?action=legref&amp;type=act&amp;legtitle=Subordinate%20Legislation%20Act%201978" TargetMode="External"/><Relationship Id="rId59" Type="http://schemas.openxmlformats.org/officeDocument/2006/relationships/hyperlink" Target="http://www.legislation.sa.gov.au/index.aspx?action=legref&amp;type=subordleg&amp;legtitle=Australian%20Road%20Rules" TargetMode="External"/><Relationship Id="rId103" Type="http://schemas.openxmlformats.org/officeDocument/2006/relationships/hyperlink" Target="http://www.legislation.sa.gov.au/index.aspx?action=legref&amp;type=subordleg&amp;legtitle=Controlled%20Substances%20(Pesticides)%20Regulations%202017" TargetMode="External"/><Relationship Id="rId124" Type="http://schemas.openxmlformats.org/officeDocument/2006/relationships/hyperlink" Target="http://www.legislation.sa.gov.au/index.aspx?action=legref&amp;type=act&amp;legtitle=Legislation%20(Fees)%20Act%202019" TargetMode="External"/><Relationship Id="rId310" Type="http://schemas.openxmlformats.org/officeDocument/2006/relationships/image" Target="media/image3.png"/><Relationship Id="rId70" Type="http://schemas.openxmlformats.org/officeDocument/2006/relationships/hyperlink" Target="http://www.legislation.sa.gov.au/index.aspx?action=legref&amp;type=act&amp;legtitle=Legislation%20(Fees)%20Act%202019" TargetMode="External"/><Relationship Id="rId91" Type="http://schemas.openxmlformats.org/officeDocument/2006/relationships/hyperlink" Target="http://www.legislation.sa.gov.au/index.aspx?action=legref&amp;type=act&amp;legtitle=Botanic%20Gardens%20and%20State%20Herbarium%20Act%201978" TargetMode="External"/><Relationship Id="rId145" Type="http://schemas.openxmlformats.org/officeDocument/2006/relationships/hyperlink" Target="http://www.legislation.sa.gov.au/index.aspx?action=legref&amp;type=act&amp;legtitle=Legislation%20(Fees)%20Act%202019" TargetMode="External"/><Relationship Id="rId166" Type="http://schemas.openxmlformats.org/officeDocument/2006/relationships/hyperlink" Target="http://www.legislation.sa.gov.au/index.aspx?action=legref&amp;type=subordleg&amp;legtitle=Firearms%20Regulations%202017" TargetMode="External"/><Relationship Id="rId187" Type="http://schemas.openxmlformats.org/officeDocument/2006/relationships/hyperlink" Target="http://www.legislation.sa.gov.au/index.aspx?action=legref&amp;type=act&amp;legtitle=Liquor%20Licensing%20Act%201997" TargetMode="External"/><Relationship Id="rId331" Type="http://schemas.openxmlformats.org/officeDocument/2006/relationships/hyperlink" Target="http://www.legislation.sa.gov.au/index.aspx?action=legref&amp;type=act&amp;legtitle=Legislation%20(Fees)%20Act%202019" TargetMode="External"/><Relationship Id="rId352" Type="http://schemas.openxmlformats.org/officeDocument/2006/relationships/hyperlink" Target="http://www.legislation.sa.gov.au/index.aspx?action=legref&amp;type=subordleg&amp;legtitle=Second-hand%20Vehicle%20Dealers%20(Fees)%20Notice%202020" TargetMode="External"/><Relationship Id="rId373" Type="http://schemas.openxmlformats.org/officeDocument/2006/relationships/hyperlink" Target="http://www.legislation.sa.gov.au/index.aspx?action=legref&amp;type=act&amp;legtitle=Guardianship%20and%20Administration%20Act%201993" TargetMode="External"/><Relationship Id="rId394" Type="http://schemas.openxmlformats.org/officeDocument/2006/relationships/hyperlink" Target="http://www.legislation.sa.gov.au/index.aspx?action=legref&amp;type=act&amp;legtitle=Supreme%20Court%20Act%201935" TargetMode="External"/><Relationship Id="rId408" Type="http://schemas.openxmlformats.org/officeDocument/2006/relationships/hyperlink" Target="http://www.legislation.sa.gov.au/index.aspx?action=legref&amp;type=subordleg&amp;legtitle=Water%20Industry%20Regulations%202012" TargetMode="External"/><Relationship Id="rId429" Type="http://schemas.openxmlformats.org/officeDocument/2006/relationships/hyperlink" Target="http://www.governmentgazette.sa.gov.au" TargetMode="External"/><Relationship Id="rId1" Type="http://schemas.openxmlformats.org/officeDocument/2006/relationships/customXml" Target="../customXml/item1.xml"/><Relationship Id="rId212" Type="http://schemas.openxmlformats.org/officeDocument/2006/relationships/hyperlink" Target="http://www.legislation.sa.gov.au/index.aspx?action=legref&amp;type=act&amp;legtitle=Landscape%20South%20Australia%20Act%202019" TargetMode="External"/><Relationship Id="rId233" Type="http://schemas.openxmlformats.org/officeDocument/2006/relationships/hyperlink" Target="http://www.legislation.sa.gov.au/index.aspx?action=legref&amp;type=subordleg&amp;legtitle=Magistrates%20Court%20(Fees)%20Notice%202020" TargetMode="External"/><Relationship Id="rId254" Type="http://schemas.openxmlformats.org/officeDocument/2006/relationships/hyperlink" Target="http://www.legislation.sa.gov.au/index.aspx?action=legref&amp;type=subordleg&amp;legtitle=Mining%20Regulations%202020" TargetMode="External"/><Relationship Id="rId28" Type="http://schemas.openxmlformats.org/officeDocument/2006/relationships/hyperlink" Target="http://www.legislation.sa.gov.au/index.aspx?action=legref&amp;type=act&amp;legtitle=Highways%20Act%201926" TargetMode="External"/><Relationship Id="rId49" Type="http://schemas.openxmlformats.org/officeDocument/2006/relationships/hyperlink" Target="http://www.legislation.sa.gov.au/index.aspx?action=legref&amp;type=subordleg&amp;legtitle=Planning%20Development%20and%20Infrastructure%20(General)%20Regulations%202017" TargetMode="External"/><Relationship Id="rId114" Type="http://schemas.openxmlformats.org/officeDocument/2006/relationships/hyperlink" Target="http://www.legislation.sa.gov.au/index.aspx?action=legref&amp;type=act&amp;legtitle=Coroners%20Act%202003" TargetMode="External"/><Relationship Id="rId275" Type="http://schemas.openxmlformats.org/officeDocument/2006/relationships/hyperlink" Target="http://www.legislation.sa.gov.au/index.aspx?action=legref&amp;type=subordleg&amp;legtitle=Opal%20Mining%20(Fees)%20Notice%202020" TargetMode="External"/><Relationship Id="rId296" Type="http://schemas.openxmlformats.org/officeDocument/2006/relationships/hyperlink" Target="http://www.legislation.sa.gov.au/index.aspx?action=legref&amp;type=subordleg&amp;legtitle=Planning%20Development%20and%20Infrastructure%20(Accredited%20Professionals)%20Regulations%202019" TargetMode="External"/><Relationship Id="rId300" Type="http://schemas.openxmlformats.org/officeDocument/2006/relationships/hyperlink" Target="http://www.legislation.sa.gov.au/index.aspx?action=legref&amp;type=subordleg&amp;legtitle=Planning%20Development%20and%20Infrastructure%20(Accredited%20Professionals)%20Regulations%202019" TargetMode="External"/><Relationship Id="rId60"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81" Type="http://schemas.openxmlformats.org/officeDocument/2006/relationships/hyperlink" Target="http://www.legislation.sa.gov.au/index.aspx?action=legref&amp;type=act&amp;legtitle=Legislation%20(Fees)%20Act%202019" TargetMode="External"/><Relationship Id="rId135" Type="http://schemas.openxmlformats.org/officeDocument/2006/relationships/hyperlink" Target="http://www.legislation.sa.gov.au/index.aspx?action=legref&amp;type=act&amp;legtitle=Child%20Safety%20(Prohibited%20Persons)%20Act%202016" TargetMode="External"/><Relationship Id="rId156" Type="http://schemas.openxmlformats.org/officeDocument/2006/relationships/hyperlink" Target="http://www.legislation.sa.gov.au/index.aspx?action=legref&amp;type=subordleg&amp;legtitle=Fines%20Enforcement%20and%20Debt%20Recovery%20(Fees)%20Notice%202020" TargetMode="External"/><Relationship Id="rId177" Type="http://schemas.openxmlformats.org/officeDocument/2006/relationships/hyperlink" Target="http://www.legislation.sa.gov.au/index.aspx?action=legref&amp;type=subordleg&amp;legtitle=Food%20(Fees)%20Notice%202020" TargetMode="External"/><Relationship Id="rId198" Type="http://schemas.openxmlformats.org/officeDocument/2006/relationships/hyperlink" Target="http://www.legislation.sa.gov.au/index.aspx?action=legref&amp;type=subordleg&amp;legtitle=Hydroponics%20Industry%20Control%20(Fees)%20Notice%202020" TargetMode="External"/><Relationship Id="rId321" Type="http://schemas.openxmlformats.org/officeDocument/2006/relationships/image" Target="media/image14.png"/><Relationship Id="rId342" Type="http://schemas.openxmlformats.org/officeDocument/2006/relationships/hyperlink" Target="http://www.legislation.sa.gov.au/index.aspx?action=legref&amp;type=act&amp;legtitle=Relationships%20Register%20Act%202016" TargetMode="External"/><Relationship Id="rId363" Type="http://schemas.openxmlformats.org/officeDocument/2006/relationships/hyperlink" Target="http://www.legislation.sa.gov.au/index.aspx?action=legref&amp;type=act&amp;legtitle=Legislation%20(Fees)%20Act%202019" TargetMode="External"/><Relationship Id="rId384" Type="http://schemas.openxmlformats.org/officeDocument/2006/relationships/hyperlink" Target="http://www.legislation.sa.gov.au/index.aspx?action=legref&amp;type=subordleg&amp;legtitle=State%20Records%20(Fees)%20Notice%202020" TargetMode="External"/><Relationship Id="rId419" Type="http://schemas.openxmlformats.org/officeDocument/2006/relationships/hyperlink" Target="mailto:Council@gawler.sa.gov.au" TargetMode="External"/><Relationship Id="rId202" Type="http://schemas.openxmlformats.org/officeDocument/2006/relationships/hyperlink" Target="http://www.legislation.sa.gov.au/index.aspx?action=legref&amp;type=act&amp;legtitle=Legislation%20(Fees)%20Act%202019" TargetMode="External"/><Relationship Id="rId223" Type="http://schemas.openxmlformats.org/officeDocument/2006/relationships/hyperlink" Target="http://www.legislation.sa.gov.au/index.aspx?action=legref&amp;type=subordleg&amp;legtitle=Liquor%20Licensing%20(Fees)%20Regulations%202019" TargetMode="External"/><Relationship Id="rId244" Type="http://schemas.openxmlformats.org/officeDocument/2006/relationships/hyperlink" Target="http://www.legislation.sa.gov.au/index.aspx?action=legref&amp;type=act&amp;legtitle=Legislation%20(Fees)%20Act%202019" TargetMode="External"/><Relationship Id="rId430" Type="http://schemas.openxmlformats.org/officeDocument/2006/relationships/hyperlink" Target="http://www.governmentgazette.sa.gov.au" TargetMode="External"/><Relationship Id="rId18" Type="http://schemas.openxmlformats.org/officeDocument/2006/relationships/hyperlink" Target="http://www.legislation.sa.gov.au/index.aspx?action=legref&amp;type=act&amp;legtitle=Correctional%20Services%20(Accountability%20and%20Other%20Measures)%20Amendment%20Act%202021" TargetMode="External"/><Relationship Id="rId39" Type="http://schemas.openxmlformats.org/officeDocument/2006/relationships/hyperlink" Target="http://www.legislation.sa.gov.au/index.aspx?action=legref&amp;type=act&amp;legtitle=Subordinate%20Legislation%20Act%201978" TargetMode="External"/><Relationship Id="rId265" Type="http://schemas.openxmlformats.org/officeDocument/2006/relationships/hyperlink" Target="http://www.legislation.sa.gov.au/index.aspx?action=legref&amp;type=act&amp;legtitle=National%20Parks%20and%20Wildlife%20Act%201972" TargetMode="External"/><Relationship Id="rId286" Type="http://schemas.openxmlformats.org/officeDocument/2006/relationships/hyperlink" Target="http://www.legislation.sa.gov.au/index.aspx?action=legref&amp;type=act&amp;legtitle=Petroleum%20Products%20Regulation%20Act%201995" TargetMode="External"/><Relationship Id="rId50"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104" Type="http://schemas.openxmlformats.org/officeDocument/2006/relationships/hyperlink" Target="http://www.legislation.sa.gov.au/index.aspx?action=legref&amp;type=subordleg&amp;legtitle=Conveyancers%20(Fees)%20Notice%202020" TargetMode="External"/><Relationship Id="rId125" Type="http://schemas.openxmlformats.org/officeDocument/2006/relationships/hyperlink" Target="http://www.legislation.sa.gov.au/index.aspx?action=legref&amp;type=act&amp;legtitle=Dangerous%20Substances%20Act%201979" TargetMode="External"/><Relationship Id="rId146" Type="http://schemas.openxmlformats.org/officeDocument/2006/relationships/hyperlink" Target="http://www.legislation.sa.gov.au/index.aspx?action=legref&amp;type=act&amp;legtitle=Evidence%20Act%201929" TargetMode="External"/><Relationship Id="rId167" Type="http://schemas.openxmlformats.org/officeDocument/2006/relationships/hyperlink" Target="http://www.legislation.sa.gov.au/index.aspx?action=legref&amp;type=subordleg&amp;legtitle=Firearms%20Regulations%202017" TargetMode="External"/><Relationship Id="rId188" Type="http://schemas.openxmlformats.org/officeDocument/2006/relationships/hyperlink" Target="http://www.legislation.sa.gov.au/index.aspx?action=legref&amp;type=act&amp;legtitle=Legislation%20(Fees)%20Act%202019" TargetMode="External"/><Relationship Id="rId311" Type="http://schemas.openxmlformats.org/officeDocument/2006/relationships/image" Target="media/image4.png"/><Relationship Id="rId332" Type="http://schemas.openxmlformats.org/officeDocument/2006/relationships/hyperlink" Target="http://www.legislation.sa.gov.au/index.aspx?action=legref&amp;type=act&amp;legtitle=Public%20Trustee%20Act%201995" TargetMode="External"/><Relationship Id="rId353" Type="http://schemas.openxmlformats.org/officeDocument/2006/relationships/hyperlink" Target="http://www.legislation.sa.gov.au/index.aspx?action=legref&amp;type=act&amp;legtitle=Legislation%20(Fees)%20Act%202019" TargetMode="External"/><Relationship Id="rId374" Type="http://schemas.openxmlformats.org/officeDocument/2006/relationships/hyperlink" Target="http://www.legislation.sa.gov.au/index.aspx?action=legref&amp;type=act&amp;legtitle=Mental%20Health%20Act%202009" TargetMode="External"/><Relationship Id="rId395" Type="http://schemas.openxmlformats.org/officeDocument/2006/relationships/hyperlink" Target="http://www.legislation.sa.gov.au/index.aspx?action=legref&amp;type=act&amp;legtitle=Corporations%20Act%202001" TargetMode="External"/><Relationship Id="rId409" Type="http://schemas.openxmlformats.org/officeDocument/2006/relationships/hyperlink" Target="http://www.legislation.sa.gov.au/index.aspx?action=legref&amp;type=subordleg&amp;legtitle=Work%20Health%20and%20Safety%20(Fees)%20Notice%202020" TargetMode="External"/><Relationship Id="rId71" Type="http://schemas.openxmlformats.org/officeDocument/2006/relationships/hyperlink" Target="http://www.legislation.sa.gov.au/index.aspx?action=legref&amp;type=act&amp;legtitle=Aboriginal%20Heritage%20Act%201988" TargetMode="External"/><Relationship Id="rId92" Type="http://schemas.openxmlformats.org/officeDocument/2006/relationships/hyperlink" Target="http://www.legislation.sa.gov.au/index.aspx?action=legref&amp;type=subordleg&amp;legtitle=Building%20Work%20Contractors%20(Fees)%20Notice%202020" TargetMode="External"/><Relationship Id="rId213" Type="http://schemas.openxmlformats.org/officeDocument/2006/relationships/hyperlink" Target="http://www.legislation.sa.gov.au/index.aspx?action=legref&amp;type=act&amp;legtitle=Landscape%20South%20Australia%20(Water%20Management)%20Regulations%202020" TargetMode="External"/><Relationship Id="rId234" Type="http://schemas.openxmlformats.org/officeDocument/2006/relationships/hyperlink" Target="http://www.legislation.sa.gov.au/index.aspx?action=legref&amp;type=act&amp;legtitle=Legislation%20(Fees)%20Act%202019" TargetMode="External"/><Relationship Id="rId420" Type="http://schemas.openxmlformats.org/officeDocument/2006/relationships/hyperlink" Target="mailto:council@gawler.sa.gov.au"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Coast%20Protection%20Act%201972" TargetMode="External"/><Relationship Id="rId255" Type="http://schemas.openxmlformats.org/officeDocument/2006/relationships/hyperlink" Target="http://www.legislation.sa.gov.au/index.aspx?action=legref&amp;type=subordleg&amp;legtitle=Mining%20Regulations%202020" TargetMode="External"/><Relationship Id="rId276" Type="http://schemas.openxmlformats.org/officeDocument/2006/relationships/hyperlink" Target="http://www.legislation.sa.gov.au/index.aspx?action=legref&amp;type=act&amp;legtitle=Legislation%20(Fees)%20Act%202019" TargetMode="External"/><Relationship Id="rId297" Type="http://schemas.openxmlformats.org/officeDocument/2006/relationships/hyperlink" Target="http://www.legislation.sa.gov.au/index.aspx?action=legref&amp;type=subordleg&amp;legtitle=Planning%20Development%20and%20Infrastructure%20(Accredited%20Professionals)%20Regulations%202019" TargetMode="External"/><Relationship Id="rId40" Type="http://schemas.openxmlformats.org/officeDocument/2006/relationships/hyperlink" Target="http://www.legislation.sa.gov.au/index.aspx?action=legref&amp;type=subordleg&amp;legtitle=Planning%20Development%20and%20Infrastructure%20(Accredited%20Professional)%20Regulations%202019" TargetMode="External"/><Relationship Id="rId115" Type="http://schemas.openxmlformats.org/officeDocument/2006/relationships/hyperlink" Target="http://www.legislation.sa.gov.au/index.aspx?action=legref&amp;type=subordleg&amp;legtitle=Criminal%20Law%20(Clamping%20Impounding%20and%20Forfeiture%20of%20Vehicles)%20(Fees)%20Notice%202020" TargetMode="External"/><Relationship Id="rId136" Type="http://schemas.openxmlformats.org/officeDocument/2006/relationships/hyperlink" Target="http://www.legislation.sa.gov.au/index.aspx?action=legref&amp;type=subordleg&amp;legtitle=Employment%20Agents%20Registration%20(Fees)%20Notice%202020" TargetMode="External"/><Relationship Id="rId157" Type="http://schemas.openxmlformats.org/officeDocument/2006/relationships/hyperlink" Target="http://www.legislation.sa.gov.au/index.aspx?action=legref&amp;type=act&amp;legtitle=Legislation%20(Fees)%20Act%202019" TargetMode="External"/><Relationship Id="rId178" Type="http://schemas.openxmlformats.org/officeDocument/2006/relationships/hyperlink" Target="http://www.legislation.sa.gov.au/index.aspx?action=legref&amp;type=act&amp;legtitle=Legislation%20(Fees)%20Act%202019" TargetMode="External"/><Relationship Id="rId301" Type="http://schemas.openxmlformats.org/officeDocument/2006/relationships/hyperlink" Target="http://www.legislation.sa.gov.au/index.aspx?action=legref&amp;type=subordleg&amp;legtitle=Planning%20Development%20and%20Infrastructure%20(General)%20Regulations%202017" TargetMode="External"/><Relationship Id="rId322" Type="http://schemas.openxmlformats.org/officeDocument/2006/relationships/image" Target="media/image15.png"/><Relationship Id="rId343" Type="http://schemas.openxmlformats.org/officeDocument/2006/relationships/hyperlink" Target="http://www.legislation.sa.gov.au/index.aspx?action=legref&amp;type=subordleg&amp;legtitle=Retirement%20Villages%20(Fees)%20Notice%202020" TargetMode="External"/><Relationship Id="rId364" Type="http://schemas.openxmlformats.org/officeDocument/2006/relationships/hyperlink" Target="http://www.legislation.sa.gov.au/index.aspx?action=legref&amp;type=act&amp;legtitle=South%20Australian%20Civil%20and%20Administrative%20Tribunal%20Act%202013" TargetMode="External"/><Relationship Id="rId61" Type="http://schemas.openxmlformats.org/officeDocument/2006/relationships/hyperlink" Target="http://www.legislation.sa.gov.au/index.aspx?action=legref&amp;type=act&amp;legtitle=Road%20Traffic%20Act%201961" TargetMode="External"/><Relationship Id="rId82" Type="http://schemas.openxmlformats.org/officeDocument/2006/relationships/hyperlink" Target="http://www.legislation.sa.gov.au/index.aspx?action=legref&amp;type=act&amp;legtitle=Associations%20Incorporation%20Act%201985" TargetMode="External"/><Relationship Id="rId199" Type="http://schemas.openxmlformats.org/officeDocument/2006/relationships/hyperlink" Target="http://www.legislation.sa.gov.au/index.aspx?action=legref&amp;type=act&amp;legtitle=Legislation%20(Fees)%20Act%202019" TargetMode="External"/><Relationship Id="rId203" Type="http://schemas.openxmlformats.org/officeDocument/2006/relationships/hyperlink" Target="http://www.legislation.sa.gov.au/index.aspx?action=legref&amp;type=act&amp;legtitle=Labour%20Hire%20Licensing%20Act%202017" TargetMode="External"/><Relationship Id="rId385" Type="http://schemas.openxmlformats.org/officeDocument/2006/relationships/hyperlink" Target="http://www.legislation.sa.gov.au/index.aspx?action=legref&amp;type=act&amp;legtitle=Legislation%20(Fees)%20Act%202019" TargetMode="External"/><Relationship Id="rId19" Type="http://schemas.openxmlformats.org/officeDocument/2006/relationships/hyperlink" Target="http://www.legislation.sa.gov.au/index.aspx?action=legref&amp;type=act&amp;legtitle=Magistrates%20Act%201983" TargetMode="External"/><Relationship Id="rId224" Type="http://schemas.openxmlformats.org/officeDocument/2006/relationships/hyperlink" Target="http://www.legislation.sa.gov.au/index.aspx?action=legref&amp;type=act&amp;legtitle=Associations%20Incorporation%20Act%201985" TargetMode="External"/><Relationship Id="rId245" Type="http://schemas.openxmlformats.org/officeDocument/2006/relationships/hyperlink" Target="http://www.legislation.sa.gov.au/index.aspx?action=legref&amp;type=act&amp;legtitle=Mining%20Act%201971" TargetMode="External"/><Relationship Id="rId266" Type="http://schemas.openxmlformats.org/officeDocument/2006/relationships/hyperlink" Target="http://www.legislation.sa.gov.au/index.aspx?action=legref&amp;type=subordleg&amp;legtitle=National%20Parks%20and%20Wildlife%20(Hunting)%20Regulations%202011" TargetMode="External"/><Relationship Id="rId287" Type="http://schemas.openxmlformats.org/officeDocument/2006/relationships/hyperlink" Target="http://www.legislation.sa.gov.au/index.aspx?action=legref&amp;type=subordleg&amp;legtitle=Planning%20Development%20and%20Infrastructure%20(Fees)%20Notice%202021" TargetMode="External"/><Relationship Id="rId410" Type="http://schemas.openxmlformats.org/officeDocument/2006/relationships/hyperlink" Target="http://www.legislation.sa.gov.au/index.aspx?action=legref&amp;type=act&amp;legtitle=Legislation%20(Fees)%20Act%202019" TargetMode="External"/><Relationship Id="rId431" Type="http://schemas.openxmlformats.org/officeDocument/2006/relationships/header" Target="header6.xml"/><Relationship Id="rId30" Type="http://schemas.openxmlformats.org/officeDocument/2006/relationships/hyperlink" Target="http://www.legislation.sa.gov.au/index.aspx?action=legref&amp;type=act&amp;legtitle=National%20Parks%20and%20Wildlife%20Act%201972" TargetMode="External"/><Relationship Id="rId105" Type="http://schemas.openxmlformats.org/officeDocument/2006/relationships/hyperlink" Target="http://www.legislation.sa.gov.au/index.aspx?action=legref&amp;type=act&amp;legtitle=Legislation%20(Fees)%20Act%202019" TargetMode="External"/><Relationship Id="rId126" Type="http://schemas.openxmlformats.org/officeDocument/2006/relationships/hyperlink" Target="http://www.legislation.sa.gov.au/index.aspx?action=legref&amp;type=subordleg&amp;legtitle=Dangerous%20Substances%20(Fees)%20Notice%202020" TargetMode="External"/><Relationship Id="rId147" Type="http://schemas.openxmlformats.org/officeDocument/2006/relationships/hyperlink" Target="http://www.legislation.sa.gov.au/index.aspx?action=legref&amp;type=subordleg&amp;legtitle=Explosives%20(Fees)%20Notice%202020" TargetMode="External"/><Relationship Id="rId168" Type="http://schemas.openxmlformats.org/officeDocument/2006/relationships/hyperlink" Target="http://www.legislation.sa.gov.au/index.aspx?action=legref&amp;type=subordleg&amp;legtitle=Fisheries%20Management%20(Fishery%20Licence%20and%20Boat%20and%20Device%20Registration%20Application%20and%20Annual%20Fees)%20Notice%202020" TargetMode="External"/><Relationship Id="rId312" Type="http://schemas.openxmlformats.org/officeDocument/2006/relationships/image" Target="media/image5.png"/><Relationship Id="rId333" Type="http://schemas.openxmlformats.org/officeDocument/2006/relationships/hyperlink" Target="http://www.legislation.sa.gov.au/index.aspx?action=legref&amp;type=act&amp;legtitle=Administration%20and%20Probate%20Act%201919" TargetMode="External"/><Relationship Id="rId354" Type="http://schemas.openxmlformats.org/officeDocument/2006/relationships/hyperlink" Target="http://www.legislation.sa.gov.au/index.aspx?action=legref&amp;type=act&amp;legtitle=Second-hand%20Vehicle%20Dealers%20Act%201995" TargetMode="External"/><Relationship Id="rId51" Type="http://schemas.openxmlformats.org/officeDocument/2006/relationships/hyperlink" Target="http://www.legislation.sa.gov.au/index.aspx?action=legref&amp;type=act&amp;legtitle=Subordinate%20Legislation%20Act%201978" TargetMode="External"/><Relationship Id="rId72" Type="http://schemas.openxmlformats.org/officeDocument/2006/relationships/hyperlink" Target="http://www.legislation.sa.gov.au/index.aspx?action=legref&amp;type=act&amp;legtitle=Legislation%20(Fees)%20Act%202019" TargetMode="External"/><Relationship Id="rId93" Type="http://schemas.openxmlformats.org/officeDocument/2006/relationships/hyperlink" Target="http://www.legislation.sa.gov.au/index.aspx?action=legref&amp;type=act&amp;legtitle=Legislation%20(Fees)%20Act%202019" TargetMode="External"/><Relationship Id="rId189" Type="http://schemas.openxmlformats.org/officeDocument/2006/relationships/hyperlink" Target="http://www.legislation.sa.gov.au/index.aspx?action=legref&amp;type=act&amp;legtitle=Guardianship%20and%20Administration%20Act%201993" TargetMode="External"/><Relationship Id="rId375" Type="http://schemas.openxmlformats.org/officeDocument/2006/relationships/hyperlink" Target="http://www.legislation.sa.gov.au/index.aspx?action=legref&amp;type=act&amp;legtitle=South%20Australian%20Civil%20and%20Administrative%20Tribunal%20Regulations%202015" TargetMode="External"/><Relationship Id="rId396" Type="http://schemas.openxmlformats.org/officeDocument/2006/relationships/hyperlink" Target="http://www.legislation.sa.gov.au/index.aspx?action=legref&amp;type=act&amp;legtitle=Corporations%20Act%202001" TargetMode="External"/><Relationship Id="rId3" Type="http://schemas.openxmlformats.org/officeDocument/2006/relationships/styles" Target="styles.xml"/><Relationship Id="rId214" Type="http://schemas.openxmlformats.org/officeDocument/2006/relationships/hyperlink" Target="http://www.legislation.sa.gov.au/index.aspx?action=legref&amp;type=act&amp;legtitle=Landscape%20South%20Australia%20(Water%20Management)%20Regulations%202020" TargetMode="External"/><Relationship Id="rId235" Type="http://schemas.openxmlformats.org/officeDocument/2006/relationships/hyperlink" Target="http://www.legislation.sa.gov.au/index.aspx?action=legref&amp;type=act&amp;legtitle=Magistrates%20Court%20Act%201991" TargetMode="External"/><Relationship Id="rId256" Type="http://schemas.openxmlformats.org/officeDocument/2006/relationships/hyperlink" Target="http://www.legislation.sa.gov.au/index.aspx?action=legref&amp;type=act&amp;legtitle=National%20Parks%20and%20Wildlife%20Act%201972" TargetMode="External"/><Relationship Id="rId277" Type="http://schemas.openxmlformats.org/officeDocument/2006/relationships/hyperlink" Target="http://www.legislation.sa.gov.au/index.aspx?action=legref&amp;type=act&amp;legtitle=Opal%20Mining%20Act%201995" TargetMode="External"/><Relationship Id="rId298" Type="http://schemas.openxmlformats.org/officeDocument/2006/relationships/hyperlink" Target="http://www.legislation.sa.gov.au/index.aspx?action=legref&amp;type=subordleg&amp;legtitle=Planning%20Development%20and%20Infrastructure%20(Accredited%20Professionals)%20Regulations%202019" TargetMode="External"/><Relationship Id="rId400" Type="http://schemas.openxmlformats.org/officeDocument/2006/relationships/hyperlink" Target="http://www.legislation.sa.gov.au/index.aspx?action=legref&amp;type=act&amp;legtitle=Administration%20and%20Probate%20Act%201919" TargetMode="External"/><Relationship Id="rId421" Type="http://schemas.openxmlformats.org/officeDocument/2006/relationships/hyperlink" Target="mailto:council@gawler.sa.gov.au" TargetMode="External"/><Relationship Id="rId116" Type="http://schemas.openxmlformats.org/officeDocument/2006/relationships/hyperlink" Target="http://www.legislation.sa.gov.au/index.aspx?action=legref&amp;type=act&amp;legtitle=Legislation%20(Fees)%20Act%202019" TargetMode="External"/><Relationship Id="rId137" Type="http://schemas.openxmlformats.org/officeDocument/2006/relationships/hyperlink" Target="http://www.legislation.sa.gov.au/index.aspx?action=legref&amp;type=act&amp;legtitle=Legislation%20(Fees)%20Act%202019" TargetMode="External"/><Relationship Id="rId158" Type="http://schemas.openxmlformats.org/officeDocument/2006/relationships/hyperlink" Target="http://www.legislation.sa.gov.au/index.aspx?action=legref&amp;type=act&amp;legtitle=Fines%20Enforcement%20and%20Debt%20Recovery%20Act%202017" TargetMode="External"/><Relationship Id="rId302" Type="http://schemas.openxmlformats.org/officeDocument/2006/relationships/hyperlink" Target="http://www.legislation.sa.gov.au/index.aspx?action=legref&amp;type=subordleg&amp;legtitle=Planning%20Development%20and%20Infrastructure%20(General)%20Regulations%202017" TargetMode="External"/><Relationship Id="rId323" Type="http://schemas.openxmlformats.org/officeDocument/2006/relationships/image" Target="media/image16.png"/><Relationship Id="rId344" Type="http://schemas.openxmlformats.org/officeDocument/2006/relationships/hyperlink" Target="http://www.legislation.sa.gov.au/index.aspx?action=legref&amp;type=act&amp;legtitle=Legislation%20(Fees)%20Act%202019" TargetMode="External"/><Relationship Id="rId20" Type="http://schemas.openxmlformats.org/officeDocument/2006/relationships/hyperlink" Target="http://www.legislation.sa.gov.au/index.aspx?action=legref&amp;type=act&amp;legtitle=Magistrates%20Act%201983" TargetMode="External"/><Relationship Id="rId41"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62" Type="http://schemas.openxmlformats.org/officeDocument/2006/relationships/hyperlink" Target="http://www.legislation.sa.gov.au/index.aspx?action=legref&amp;type=subordleg&amp;legtitle=Australian%20Road%20Rules" TargetMode="External"/><Relationship Id="rId83" Type="http://schemas.openxmlformats.org/officeDocument/2006/relationships/hyperlink" Target="http://www.legislation.sa.gov.au/index.aspx?action=legref&amp;type=subordleg&amp;legtitle=Authorised%20Betting%20Operations%20(Fees)%20Notice%202020" TargetMode="External"/><Relationship Id="rId179" Type="http://schemas.openxmlformats.org/officeDocument/2006/relationships/hyperlink" Target="http://www.legislation.sa.gov.au/index.aspx?action=legref&amp;type=act&amp;legtitle=Food%20Act%202001" TargetMode="External"/><Relationship Id="rId365" Type="http://schemas.openxmlformats.org/officeDocument/2006/relationships/hyperlink" Target="http://www.legislation.sa.gov.au/index.aspx?action=legref&amp;type=act&amp;legtitle=Residential%20Parks%20Act%202007" TargetMode="External"/><Relationship Id="rId386" Type="http://schemas.openxmlformats.org/officeDocument/2006/relationships/hyperlink" Target="http://www.legislation.sa.gov.au/index.aspx?action=legref&amp;type=subordleg&amp;legtitle=Summary%20Offences%20(Fees)%20Notice%202020" TargetMode="External"/><Relationship Id="rId190" Type="http://schemas.openxmlformats.org/officeDocument/2006/relationships/hyperlink" Target="http://www.legislation.sa.gov.au/index.aspx?action=legref&amp;type=act&amp;legtitle=Legislation%20(Fees)%20Act%202019" TargetMode="External"/><Relationship Id="rId204" Type="http://schemas.openxmlformats.org/officeDocument/2006/relationships/hyperlink" Target="http://www.legislation.sa.gov.au/index.aspx?action=legref&amp;type=subordleg&amp;legtitle=Land%20Agents%20(Fees)%20Notice%202020" TargetMode="External"/><Relationship Id="rId225" Type="http://schemas.openxmlformats.org/officeDocument/2006/relationships/hyperlink" Target="http://www.legislation.sa.gov.au/index.aspx?action=legref&amp;type=act&amp;legtitle=Liquor%20Licensing%20(General)%20Regulations%202012" TargetMode="External"/><Relationship Id="rId246" Type="http://schemas.openxmlformats.org/officeDocument/2006/relationships/hyperlink" Target="http://www.legislation.sa.gov.au/index.aspx?action=legref&amp;type=act&amp;legtitle=National%20Parks%20and%20Wildlife%20Act%201972" TargetMode="External"/><Relationship Id="rId267" Type="http://schemas.openxmlformats.org/officeDocument/2006/relationships/hyperlink" Target="http://www.legislation.sa.gov.au/index.aspx?action=legref&amp;type=act&amp;legtitle=Family%20and%20Community%20Services%20Act%201972" TargetMode="External"/><Relationship Id="rId288" Type="http://schemas.openxmlformats.org/officeDocument/2006/relationships/hyperlink" Target="http://www.legislation.sa.gov.au/index.aspx?action=legref&amp;type=act&amp;legtitle=Legislation%20(Fees)%20Act%202019" TargetMode="External"/><Relationship Id="rId411" Type="http://schemas.openxmlformats.org/officeDocument/2006/relationships/hyperlink" Target="http://www.legislation.sa.gov.au/index.aspx?action=legref&amp;type=act&amp;legtitle=Work%20Health%20and%20Safety%20Act%202012" TargetMode="External"/><Relationship Id="rId432" Type="http://schemas.openxmlformats.org/officeDocument/2006/relationships/header" Target="header7.xml"/><Relationship Id="rId106" Type="http://schemas.openxmlformats.org/officeDocument/2006/relationships/hyperlink" Target="http://www.legislation.sa.gov.au/index.aspx?action=legref&amp;type=act&amp;legtitle=Conveyancers%20Act%201994" TargetMode="External"/><Relationship Id="rId127" Type="http://schemas.openxmlformats.org/officeDocument/2006/relationships/hyperlink" Target="http://www.legislation.sa.gov.au/index.aspx?action=legref&amp;type=act&amp;legtitle=Legislation%20(Fees)%20Act%202019" TargetMode="External"/><Relationship Id="rId313" Type="http://schemas.openxmlformats.org/officeDocument/2006/relationships/image" Target="media/image6.png"/><Relationship Id="rId10" Type="http://schemas.openxmlformats.org/officeDocument/2006/relationships/header" Target="header2.xml"/><Relationship Id="rId31" Type="http://schemas.openxmlformats.org/officeDocument/2006/relationships/hyperlink" Target="http://www.legislation.sa.gov.au/index.aspx?action=legref&amp;type=act&amp;legtitle=Native%20Vegetation%20Act%201991" TargetMode="External"/><Relationship Id="rId52" Type="http://schemas.openxmlformats.org/officeDocument/2006/relationships/hyperlink" Target="http://www.legislation.sa.gov.au/index.aspx?action=legref&amp;type=act&amp;legtitle=Correctional%20Services%20(Accountability%20and%20Other%20Measures)%20Amendment%20Act%202021" TargetMode="External"/><Relationship Id="rId73" Type="http://schemas.openxmlformats.org/officeDocument/2006/relationships/hyperlink" Target="http://www.legislation.sa.gov.au/index.aspx?action=legref&amp;type=act&amp;legtitle=Administration%20and%20Probate%20Act%201919" TargetMode="External"/><Relationship Id="rId94" Type="http://schemas.openxmlformats.org/officeDocument/2006/relationships/hyperlink" Target="http://www.legislation.sa.gov.au/index.aspx?action=legref&amp;type=act&amp;legtitle=Building%20Work%20Contractors%20Act%201995" TargetMode="External"/><Relationship Id="rId148" Type="http://schemas.openxmlformats.org/officeDocument/2006/relationships/hyperlink" Target="http://www.legislation.sa.gov.au/index.aspx?action=legref&amp;type=act&amp;legtitle=Legislation%20(Fees)%20Act%202019" TargetMode="External"/><Relationship Id="rId169" Type="http://schemas.openxmlformats.org/officeDocument/2006/relationships/hyperlink" Target="http://www.legislation.sa.gov.au/index.aspx?action=legref&amp;type=act&amp;legtitle=Legislation%20(Fees)%20Act%202019" TargetMode="External"/><Relationship Id="rId334" Type="http://schemas.openxmlformats.org/officeDocument/2006/relationships/hyperlink" Target="http://www.legislation.sa.gov.au/index.aspx?action=legref&amp;type=act&amp;legtitle=Administration%20and%20Probate%20Act%201919" TargetMode="External"/><Relationship Id="rId355" Type="http://schemas.openxmlformats.org/officeDocument/2006/relationships/hyperlink" Target="http://www.legislation.sa.gov.au/index.aspx?action=legref&amp;type=subordleg&amp;legtitle=Security%20and%20Investigation%20Industry%20(Fees)%20Notice%202020" TargetMode="External"/><Relationship Id="rId376" Type="http://schemas.openxmlformats.org/officeDocument/2006/relationships/hyperlink" Target="http://www.legislation.sa.gov.au/index.aspx?action=legref&amp;type=act&amp;legtitle=South%20Australian%20Civil%20and%20Administrative%20Tribunal%20Regulations%202015" TargetMode="External"/><Relationship Id="rId397" Type="http://schemas.openxmlformats.org/officeDocument/2006/relationships/hyperlink" Target="http://www.legislation.sa.gov.au/index.aspx?action=legref&amp;type=act&amp;legtitle=Magistrates%20Court%20Act%201991" TargetMode="External"/><Relationship Id="rId4" Type="http://schemas.openxmlformats.org/officeDocument/2006/relationships/settings" Target="settings.xml"/><Relationship Id="rId180" Type="http://schemas.openxmlformats.org/officeDocument/2006/relationships/hyperlink" Target="http://www.legislation.sa.gov.au/index.aspx?action=legref&amp;type=act&amp;legtitle=Food%20Regulations%202017" TargetMode="External"/><Relationship Id="rId215" Type="http://schemas.openxmlformats.org/officeDocument/2006/relationships/hyperlink" Target="http://www.legislation.sa.gov.au/index.aspx?action=legref&amp;type=act&amp;legtitle=Landscape%20South%20Australia%20(Water%20Management)%20Regulations%202020" TargetMode="External"/><Relationship Id="rId236" Type="http://schemas.openxmlformats.org/officeDocument/2006/relationships/hyperlink" Target="http://www.legislation.sa.gov.au/index.aspx?action=legref&amp;type=act&amp;legtitle=Magistrates%20Court%20Act%201991" TargetMode="External"/><Relationship Id="rId257" Type="http://schemas.openxmlformats.org/officeDocument/2006/relationships/hyperlink" Target="http://www.legislation.sa.gov.au/index.aspx?action=legref&amp;type=act&amp;legtitle=National%20Parks%20and%20Wildlife%20Act%201972" TargetMode="External"/><Relationship Id="rId278" Type="http://schemas.openxmlformats.org/officeDocument/2006/relationships/hyperlink" Target="http://www.legislation.sa.gov.au/index.aspx?action=legref&amp;type=subordleg&amp;legtitle=Partnership%20(Fees)%20Notice%202020" TargetMode="External"/><Relationship Id="rId401" Type="http://schemas.openxmlformats.org/officeDocument/2006/relationships/hyperlink" Target="http://www.legislation.sa.gov.au/index.aspx?action=legref&amp;type=act&amp;legtitle=Administration%20and%20Probate%20Act%201919" TargetMode="External"/><Relationship Id="rId422" Type="http://schemas.openxmlformats.org/officeDocument/2006/relationships/hyperlink" Target="http://www.sa.gov.au/roadsactproposals" TargetMode="External"/><Relationship Id="rId303" Type="http://schemas.openxmlformats.org/officeDocument/2006/relationships/hyperlink" Target="http://www.legislation.sa.gov.au/index.aspx?action=legref&amp;type=subordleg&amp;legtitle=Planning%20Development%20and%20Infrastructure%20(General)%20Regulations%202017" TargetMode="External"/><Relationship Id="rId42"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84" Type="http://schemas.openxmlformats.org/officeDocument/2006/relationships/hyperlink" Target="http://www.legislation.sa.gov.au/index.aspx?action=legref&amp;type=act&amp;legtitle=Legislation%20(Fees)%20Act%202019" TargetMode="External"/><Relationship Id="rId138" Type="http://schemas.openxmlformats.org/officeDocument/2006/relationships/hyperlink" Target="http://www.legislation.sa.gov.au/index.aspx?action=legref&amp;type=act&amp;legtitle=Employment%20Agents%20Registration%20Act%201993" TargetMode="External"/><Relationship Id="rId345" Type="http://schemas.openxmlformats.org/officeDocument/2006/relationships/hyperlink" Target="http://www.legislation.sa.gov.au/index.aspx?action=legref&amp;type=act&amp;legtitle=Retirement%20Villages%20Act%202016" TargetMode="External"/><Relationship Id="rId387" Type="http://schemas.openxmlformats.org/officeDocument/2006/relationships/hyperlink" Target="http://www.legislation.sa.gov.au/index.aspx?action=legref&amp;type=act&amp;legtitle=Legislation%20(Fees)%20Act%202019" TargetMode="External"/><Relationship Id="rId191" Type="http://schemas.openxmlformats.org/officeDocument/2006/relationships/hyperlink" Target="http://www.legislation.sa.gov.au/index.aspx?action=legref&amp;type=act&amp;legtitle=Heritage%20Places%20Act%201993" TargetMode="External"/><Relationship Id="rId205" Type="http://schemas.openxmlformats.org/officeDocument/2006/relationships/hyperlink" Target="http://www.legislation.sa.gov.au/index.aspx?action=legref&amp;type=act&amp;legtitle=Legislation%20(Fees)%20Act%202019" TargetMode="External"/><Relationship Id="rId247" Type="http://schemas.openxmlformats.org/officeDocument/2006/relationships/hyperlink" Target="http://www.legislation.sa.gov.au/index.aspx?action=legref&amp;type=act&amp;legtitle=Crown%20Lands%20Act%201929" TargetMode="External"/><Relationship Id="rId412" Type="http://schemas.openxmlformats.org/officeDocument/2006/relationships/hyperlink" Target="http://www.legislation.sa.gov.au/index.aspx?action=legref&amp;type=subordleg&amp;legtitle=Work%20Health%20and%20Safety%20Regulations%202012" TargetMode="External"/><Relationship Id="rId107" Type="http://schemas.openxmlformats.org/officeDocument/2006/relationships/hyperlink" Target="http://www.legislation.sa.gov.au/index.aspx?action=legref&amp;type=subordleg&amp;legtitle=Co-operatives%20(South%20Australia)%20(Fees)%20Notice%202020" TargetMode="External"/><Relationship Id="rId289" Type="http://schemas.openxmlformats.org/officeDocument/2006/relationships/hyperlink" Target="http://www.legislation.sa.gov.au/index.aspx?action=legref&amp;type=act&amp;legtitle=Planning%20Development%20and%20Infrastructure%20Act%202016" TargetMode="External"/><Relationship Id="rId11" Type="http://schemas.openxmlformats.org/officeDocument/2006/relationships/footer" Target="footer1.xml"/><Relationship Id="rId53" Type="http://schemas.openxmlformats.org/officeDocument/2006/relationships/hyperlink" Target="http://www.legislation.sa.gov.au/index.aspx?action=legref&amp;type=act&amp;legtitle=Controlled%20Substances%20Act%201984" TargetMode="External"/><Relationship Id="rId149" Type="http://schemas.openxmlformats.org/officeDocument/2006/relationships/hyperlink" Target="http://www.legislation.sa.gov.au/index.aspx?action=legref&amp;type=act&amp;legtitle=Explosives%20Act%201936" TargetMode="External"/><Relationship Id="rId314" Type="http://schemas.openxmlformats.org/officeDocument/2006/relationships/image" Target="media/image7.png"/><Relationship Id="rId356" Type="http://schemas.openxmlformats.org/officeDocument/2006/relationships/hyperlink" Target="http://www.legislation.sa.gov.au/index.aspx?action=legref&amp;type=act&amp;legtitle=Legislation%20(Fees)%20Act%202019" TargetMode="External"/><Relationship Id="rId398" Type="http://schemas.openxmlformats.org/officeDocument/2006/relationships/hyperlink" Target="http://www.legislation.sa.gov.au/index.aspx?action=legref&amp;type=act&amp;legtitle=Administration%20and%20Probate%20Act%201919" TargetMode="External"/><Relationship Id="rId95" Type="http://schemas.openxmlformats.org/officeDocument/2006/relationships/hyperlink" Target="http://www.legislation.sa.gov.au/index.aspx?action=legref&amp;type=subordleg&amp;legtitle=Burial%20and%20Cremation%20(Fees)%20Notice%202020" TargetMode="External"/><Relationship Id="rId160" Type="http://schemas.openxmlformats.org/officeDocument/2006/relationships/hyperlink" Target="http://www.legislation.sa.gov.au/index.aspx?action=legref&amp;type=act&amp;legtitle=Legislation%20(Fees)%20Act%202019" TargetMode="External"/><Relationship Id="rId216" Type="http://schemas.openxmlformats.org/officeDocument/2006/relationships/hyperlink" Target="http://www.legislation.sa.gov.au/index.aspx?action=legref&amp;type=act&amp;legtitle=Land%20and%20Business%20(Sale%20and%20Conveyancing)%20Act%201994" TargetMode="External"/><Relationship Id="rId423" Type="http://schemas.openxmlformats.org/officeDocument/2006/relationships/hyperlink" Target="http://www.yorke.sa.gov.au" TargetMode="External"/><Relationship Id="rId258" Type="http://schemas.openxmlformats.org/officeDocument/2006/relationships/hyperlink" Target="http://www.legislation.sa.gov.au/index.aspx?action=legref&amp;type=act&amp;legtitle=National%20Parks%20and%20Wildlife%20Act%201972" TargetMode="External"/><Relationship Id="rId22" Type="http://schemas.openxmlformats.org/officeDocument/2006/relationships/hyperlink" Target="http://www.legislation.sa.gov.au/index.aspx?action=legref&amp;type=act&amp;legtitle=Subordinate%20Legislation%20Act%201978" TargetMode="External"/><Relationship Id="rId64"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118" Type="http://schemas.openxmlformats.org/officeDocument/2006/relationships/hyperlink" Target="http://www.legislation.sa.gov.au/index.aspx?action=legref&amp;type=act&amp;legtitle=Legislation%20(Fees)%20Act%202019" TargetMode="External"/><Relationship Id="rId325" Type="http://schemas.openxmlformats.org/officeDocument/2006/relationships/hyperlink" Target="http://www.legislation.sa.gov.au/index.aspx?action=legref&amp;type=act&amp;legtitle=Legislation%20(Fees)%20Act%202019" TargetMode="External"/><Relationship Id="rId367" Type="http://schemas.openxmlformats.org/officeDocument/2006/relationships/hyperlink" Target="http://www.legislation.sa.gov.au/index.aspx?action=legref&amp;type=act&amp;legtitle=Residential%20Tenancies%20Act%201995" TargetMode="External"/><Relationship Id="rId171" Type="http://schemas.openxmlformats.org/officeDocument/2006/relationships/hyperlink" Target="http://www.legislation.sa.gov.au/index.aspx?action=legref&amp;type=subordleg&amp;legtitle=Fisheries%20Management%20(Vessel%20Monitoring%20Scheme)%20Regulations%202017" TargetMode="External"/><Relationship Id="rId227" Type="http://schemas.openxmlformats.org/officeDocument/2006/relationships/hyperlink" Target="http://www.legislation.sa.gov.au/index.aspx?action=legref&amp;type=act&amp;legtitle=Gaming%20Machines%20Act%20199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AW_PAGINATION_TEMPLATE_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EFF3F-09B7-43AE-B8D2-BF57C3B41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AW_PAGINATION_TEMPLATE_2021</Template>
  <TotalTime>175</TotalTime>
  <Pages>322</Pages>
  <Words>124300</Words>
  <Characters>708512</Characters>
  <Application>Microsoft Office Word</Application>
  <DocSecurity>0</DocSecurity>
  <Lines>5904</Lines>
  <Paragraphs>1662</Paragraphs>
  <ScaleCrop>false</ScaleCrop>
  <HeadingPairs>
    <vt:vector size="2" baseType="variant">
      <vt:variant>
        <vt:lpstr>Title</vt:lpstr>
      </vt:variant>
      <vt:variant>
        <vt:i4>1</vt:i4>
      </vt:variant>
    </vt:vector>
  </HeadingPairs>
  <TitlesOfParts>
    <vt:vector size="1" baseType="lpstr">
      <vt:lpstr>No. 40 - Thursday, 3 June 2021 (pp. 1815–2138)</vt:lpstr>
    </vt:vector>
  </TitlesOfParts>
  <Company>SA Government</Company>
  <LinksUpToDate>false</LinksUpToDate>
  <CharactersWithSpaces>831150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40 - Thursday, 3 June 2021 (pp. 1815–2136)</dc:title>
  <dc:subject/>
  <dc:creator>Alicia Wheaton</dc:creator>
  <cp:keywords/>
  <cp:lastModifiedBy>Alicia Wheaton</cp:lastModifiedBy>
  <cp:revision>126</cp:revision>
  <cp:lastPrinted>2021-06-03T05:52:00Z</cp:lastPrinted>
  <dcterms:created xsi:type="dcterms:W3CDTF">2021-06-03T01:14:00Z</dcterms:created>
  <dcterms:modified xsi:type="dcterms:W3CDTF">2021-06-03T05:54:00Z</dcterms:modified>
</cp:coreProperties>
</file>