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D8562A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5237A6">
        <w:rPr>
          <w:rFonts w:ascii="Times New Roman" w:hAnsi="Times New Roman"/>
          <w:sz w:val="21"/>
          <w:szCs w:val="21"/>
        </w:rPr>
        <w:t>13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7111C3">
        <w:rPr>
          <w:rFonts w:ascii="Times New Roman" w:hAnsi="Times New Roman"/>
          <w:sz w:val="21"/>
          <w:szCs w:val="21"/>
        </w:rPr>
        <w:t xml:space="preserve">p. </w:t>
      </w:r>
      <w:r w:rsidR="005237A6">
        <w:rPr>
          <w:rFonts w:ascii="Times New Roman" w:hAnsi="Times New Roman"/>
          <w:sz w:val="21"/>
          <w:szCs w:val="21"/>
        </w:rPr>
        <w:t>817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5237A6">
        <w:rPr>
          <w:rFonts w:ascii="Times New Roman" w:hAnsi="Times New Roman"/>
          <w:smallCaps/>
          <w:color w:val="000000"/>
          <w:sz w:val="28"/>
          <w:szCs w:val="26"/>
        </w:rPr>
        <w:t>Friday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5237A6">
        <w:rPr>
          <w:rFonts w:ascii="Times New Roman" w:hAnsi="Times New Roman"/>
          <w:smallCaps/>
          <w:color w:val="000000"/>
          <w:sz w:val="28"/>
          <w:szCs w:val="26"/>
        </w:rPr>
        <w:t>26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5237A6">
        <w:rPr>
          <w:rFonts w:ascii="Times New Roman" w:hAnsi="Times New Roman"/>
          <w:smallCaps/>
          <w:color w:val="000000"/>
          <w:sz w:val="28"/>
          <w:szCs w:val="26"/>
        </w:rPr>
        <w:t>February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F638E5">
        <w:rPr>
          <w:rFonts w:ascii="Times New Roman" w:hAnsi="Times New Roman"/>
          <w:smallCaps/>
          <w:color w:val="000000"/>
          <w:sz w:val="28"/>
          <w:szCs w:val="26"/>
        </w:rPr>
        <w:t>1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07E82" w:rsidRPr="00C32E4F" w:rsidRDefault="003E2567" w:rsidP="00207E82">
      <w:pPr>
        <w:pStyle w:val="Heading10"/>
      </w:pPr>
      <w:r>
        <w:t>State Government Instrument</w:t>
      </w:r>
    </w:p>
    <w:p w:rsidR="003E2567" w:rsidRPr="003E2567" w:rsidRDefault="003E2567" w:rsidP="003E2567">
      <w:pPr>
        <w:jc w:val="center"/>
        <w:rPr>
          <w:rFonts w:ascii="Times New Roman" w:hAnsi="Times New Roman"/>
          <w:caps/>
          <w:sz w:val="17"/>
          <w:szCs w:val="17"/>
        </w:rPr>
      </w:pPr>
      <w:r w:rsidRPr="003E2567">
        <w:rPr>
          <w:rFonts w:ascii="Times New Roman" w:hAnsi="Times New Roman"/>
          <w:caps/>
          <w:sz w:val="17"/>
          <w:szCs w:val="17"/>
        </w:rPr>
        <w:t>Fisheries Management Act 2007</w:t>
      </w:r>
    </w:p>
    <w:p w:rsidR="003E2567" w:rsidRPr="003E2567" w:rsidRDefault="003E2567" w:rsidP="003E2567">
      <w:pPr>
        <w:jc w:val="center"/>
        <w:rPr>
          <w:rFonts w:ascii="Times New Roman" w:hAnsi="Times New Roman"/>
          <w:smallCaps/>
          <w:sz w:val="17"/>
          <w:szCs w:val="17"/>
        </w:rPr>
      </w:pPr>
      <w:r w:rsidRPr="003E2567">
        <w:rPr>
          <w:rFonts w:ascii="Times New Roman" w:hAnsi="Times New Roman"/>
          <w:smallCaps/>
          <w:sz w:val="17"/>
          <w:szCs w:val="17"/>
        </w:rPr>
        <w:t>Section 47</w:t>
      </w:r>
    </w:p>
    <w:p w:rsidR="003E2567" w:rsidRPr="003E2567" w:rsidRDefault="003E2567" w:rsidP="003E2567">
      <w:pPr>
        <w:jc w:val="center"/>
        <w:rPr>
          <w:rFonts w:ascii="Times New Roman" w:hAnsi="Times New Roman"/>
          <w:i/>
          <w:sz w:val="17"/>
          <w:szCs w:val="17"/>
        </w:rPr>
      </w:pPr>
      <w:r w:rsidRPr="003E2567">
        <w:rPr>
          <w:rFonts w:ascii="Times New Roman" w:hAnsi="Times New Roman"/>
          <w:i/>
          <w:sz w:val="17"/>
          <w:szCs w:val="17"/>
        </w:rPr>
        <w:t>Extension of the Management Plan for the South Australian Commercial Lakes and Coorong Fishery</w:t>
      </w:r>
    </w:p>
    <w:p w:rsidR="003E2567" w:rsidRPr="003E2567" w:rsidRDefault="003E2567" w:rsidP="003E2567">
      <w:pPr>
        <w:rPr>
          <w:rFonts w:ascii="Times New Roman" w:eastAsia="Times New Roman" w:hAnsi="Times New Roman"/>
          <w:sz w:val="17"/>
          <w:szCs w:val="20"/>
        </w:rPr>
      </w:pPr>
      <w:r w:rsidRPr="003E2567">
        <w:rPr>
          <w:rFonts w:ascii="Times New Roman" w:eastAsia="Times New Roman" w:hAnsi="Times New Roman"/>
          <w:sz w:val="17"/>
          <w:szCs w:val="20"/>
        </w:rPr>
        <w:t xml:space="preserve">Take note that pursuant to subsection 47(3) of the </w:t>
      </w:r>
      <w:r w:rsidRPr="003E2567">
        <w:rPr>
          <w:rFonts w:ascii="Times New Roman" w:eastAsia="Times New Roman" w:hAnsi="Times New Roman"/>
          <w:i/>
          <w:sz w:val="17"/>
          <w:szCs w:val="20"/>
        </w:rPr>
        <w:t>Fisheries Management Act 2007</w:t>
      </w:r>
      <w:r w:rsidRPr="003E2567">
        <w:rPr>
          <w:rFonts w:ascii="Times New Roman" w:eastAsia="Times New Roman" w:hAnsi="Times New Roman"/>
          <w:sz w:val="17"/>
          <w:szCs w:val="20"/>
        </w:rPr>
        <w:t xml:space="preserve">, the term of the Management Plan for the South Australian Commercial Lakes and Coorong Fishery that came into effect on 1 March 2016 by notice on page 5304 of the </w:t>
      </w:r>
      <w:r w:rsidRPr="003E2567">
        <w:rPr>
          <w:rFonts w:ascii="Times New Roman" w:eastAsia="Times New Roman" w:hAnsi="Times New Roman"/>
          <w:i/>
          <w:sz w:val="17"/>
          <w:szCs w:val="20"/>
        </w:rPr>
        <w:t>South Australian Government Gazette</w:t>
      </w:r>
      <w:r w:rsidRPr="003E2567">
        <w:rPr>
          <w:rFonts w:ascii="Times New Roman" w:eastAsia="Times New Roman" w:hAnsi="Times New Roman"/>
          <w:sz w:val="17"/>
          <w:szCs w:val="20"/>
        </w:rPr>
        <w:t xml:space="preserve"> dated 24 December 2015 is hereby extended to 28 February 2022.</w:t>
      </w:r>
    </w:p>
    <w:p w:rsidR="003E2567" w:rsidRPr="003E2567" w:rsidRDefault="003E2567" w:rsidP="003E2567">
      <w:pPr>
        <w:spacing w:after="0"/>
        <w:rPr>
          <w:rFonts w:ascii="Times New Roman" w:eastAsia="Times New Roman" w:hAnsi="Times New Roman"/>
          <w:sz w:val="17"/>
          <w:szCs w:val="17"/>
        </w:rPr>
      </w:pPr>
      <w:r w:rsidRPr="003E2567">
        <w:rPr>
          <w:rFonts w:ascii="Times New Roman" w:eastAsia="Times New Roman" w:hAnsi="Times New Roman"/>
          <w:sz w:val="17"/>
          <w:szCs w:val="17"/>
        </w:rPr>
        <w:t>Dated: 25 February 2021</w:t>
      </w:r>
    </w:p>
    <w:p w:rsidR="003E2567" w:rsidRPr="003E2567" w:rsidRDefault="003E2567" w:rsidP="003E2567">
      <w:pPr>
        <w:spacing w:after="0"/>
        <w:jc w:val="right"/>
        <w:rPr>
          <w:rFonts w:ascii="Times New Roman" w:eastAsia="Times New Roman" w:hAnsi="Times New Roman"/>
          <w:smallCaps/>
          <w:sz w:val="17"/>
          <w:szCs w:val="20"/>
        </w:rPr>
      </w:pPr>
      <w:r w:rsidRPr="003E2567">
        <w:rPr>
          <w:rFonts w:ascii="Times New Roman" w:eastAsia="Times New Roman" w:hAnsi="Times New Roman"/>
          <w:smallCaps/>
          <w:sz w:val="17"/>
          <w:szCs w:val="20"/>
        </w:rPr>
        <w:t>Prof Gavin Begg</w:t>
      </w:r>
    </w:p>
    <w:p w:rsidR="003E2567" w:rsidRPr="003E2567" w:rsidRDefault="003E2567" w:rsidP="003E2567">
      <w:pPr>
        <w:spacing w:after="0"/>
        <w:jc w:val="right"/>
        <w:rPr>
          <w:rFonts w:ascii="Times New Roman" w:eastAsia="Times New Roman" w:hAnsi="Times New Roman"/>
          <w:sz w:val="17"/>
          <w:szCs w:val="17"/>
        </w:rPr>
      </w:pPr>
      <w:r w:rsidRPr="003E2567">
        <w:rPr>
          <w:rFonts w:ascii="Times New Roman" w:eastAsia="Times New Roman" w:hAnsi="Times New Roman"/>
          <w:sz w:val="17"/>
          <w:szCs w:val="17"/>
        </w:rPr>
        <w:t>Executive Director</w:t>
      </w:r>
    </w:p>
    <w:p w:rsidR="003E2567" w:rsidRPr="003E2567" w:rsidRDefault="003E2567" w:rsidP="003E2567">
      <w:pPr>
        <w:spacing w:after="0"/>
        <w:jc w:val="right"/>
        <w:rPr>
          <w:rFonts w:ascii="Times New Roman" w:eastAsia="Times New Roman" w:hAnsi="Times New Roman"/>
          <w:sz w:val="17"/>
          <w:szCs w:val="17"/>
        </w:rPr>
      </w:pPr>
      <w:r w:rsidRPr="003E2567">
        <w:rPr>
          <w:rFonts w:ascii="Times New Roman" w:eastAsia="Times New Roman" w:hAnsi="Times New Roman"/>
          <w:sz w:val="17"/>
          <w:szCs w:val="17"/>
        </w:rPr>
        <w:t>Fisheries and Aquaculture</w:t>
      </w:r>
    </w:p>
    <w:p w:rsidR="003E2567" w:rsidRDefault="003E2567" w:rsidP="003E2567">
      <w:pPr>
        <w:spacing w:after="0"/>
        <w:jc w:val="right"/>
        <w:rPr>
          <w:rFonts w:ascii="Times New Roman" w:eastAsia="Times New Roman" w:hAnsi="Times New Roman"/>
          <w:sz w:val="17"/>
          <w:szCs w:val="17"/>
        </w:rPr>
      </w:pPr>
      <w:r w:rsidRPr="003E2567">
        <w:rPr>
          <w:rFonts w:ascii="Times New Roman" w:eastAsia="Times New Roman" w:hAnsi="Times New Roman"/>
          <w:sz w:val="17"/>
          <w:szCs w:val="17"/>
        </w:rPr>
        <w:t>Delegate of the Minister for Primary Industries and Regional Development</w:t>
      </w:r>
    </w:p>
    <w:p w:rsidR="003E2567" w:rsidRDefault="003E2567" w:rsidP="003E2567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sz w:val="17"/>
          <w:szCs w:val="20"/>
        </w:rPr>
      </w:pPr>
    </w:p>
    <w:p w:rsidR="003E2567" w:rsidRDefault="003E2567" w:rsidP="003E2567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sz w:val="17"/>
          <w:szCs w:val="20"/>
        </w:rPr>
      </w:pPr>
    </w:p>
    <w:p w:rsidR="003E2567" w:rsidRPr="003E2567" w:rsidRDefault="003E2567" w:rsidP="003E2567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rPr>
          <w:rFonts w:ascii="Times New Roman" w:eastAsia="Times New Roman" w:hAnsi="Times New Roman"/>
          <w:sz w:val="17"/>
          <w:szCs w:val="20"/>
        </w:rPr>
      </w:pPr>
      <w:bookmarkStart w:id="0" w:name="_GoBack"/>
      <w:bookmarkEnd w:id="0"/>
    </w:p>
    <w:sectPr w:rsidR="003E2567" w:rsidRPr="003E2567" w:rsidSect="00481B9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259" w:bottom="1134" w:left="1293" w:header="482" w:footer="1202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58" w:rsidRDefault="001C1A58" w:rsidP="00777F88">
      <w:pPr>
        <w:spacing w:after="0" w:line="240" w:lineRule="auto"/>
      </w:pPr>
      <w:r>
        <w:separator/>
      </w:r>
    </w:p>
  </w:endnote>
  <w:endnote w:type="continuationSeparator" w:id="0">
    <w:p w:rsidR="001C1A58" w:rsidRDefault="001C1A58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65" w:rsidRPr="00144772" w:rsidRDefault="00E13865" w:rsidP="00E13865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E13865" w:rsidRPr="00144772" w:rsidRDefault="00E13865" w:rsidP="00E13865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E13865" w:rsidRPr="00777F88" w:rsidRDefault="00E13865" w:rsidP="00E13865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>
      <w:rPr>
        <w:rFonts w:ascii="Times New Roman" w:hAnsi="Times New Roman"/>
        <w:smallCaps/>
        <w:sz w:val="17"/>
        <w:szCs w:val="17"/>
      </w:rPr>
      <w:t>Sinead O’Brien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E13865" w:rsidRPr="00777F88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$7.35</w:t>
    </w:r>
    <w:r w:rsidRPr="00777F88">
      <w:rPr>
        <w:rFonts w:ascii="Times New Roman" w:hAnsi="Times New Roman"/>
        <w:sz w:val="17"/>
        <w:szCs w:val="17"/>
      </w:rPr>
      <w:t xml:space="preserve"> per issue (plus postage), $3</w:t>
    </w:r>
    <w:r>
      <w:rPr>
        <w:rFonts w:ascii="Times New Roman" w:hAnsi="Times New Roman"/>
        <w:sz w:val="17"/>
        <w:szCs w:val="17"/>
      </w:rPr>
      <w:t>70.0</w:t>
    </w:r>
    <w:r w:rsidRPr="00777F88">
      <w:rPr>
        <w:rFonts w:ascii="Times New Roman" w:hAnsi="Times New Roman"/>
        <w:sz w:val="17"/>
        <w:szCs w:val="17"/>
      </w:rPr>
      <w:t>0 per annual subscription—GST inclusive</w:t>
    </w:r>
  </w:p>
  <w:p w:rsidR="009F15D7" w:rsidRPr="00E13865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3A588B" w:rsidRPr="00777F88" w:rsidRDefault="003A588B" w:rsidP="003A588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Printed and published weekly by authority of</w:t>
    </w:r>
    <w:r w:rsidR="00342888">
      <w:rPr>
        <w:rFonts w:ascii="Times New Roman" w:hAnsi="Times New Roman"/>
        <w:sz w:val="17"/>
        <w:szCs w:val="17"/>
      </w:rPr>
      <w:t xml:space="preserve"> </w:t>
    </w:r>
    <w:r w:rsidR="00430618" w:rsidRPr="00430618">
      <w:rPr>
        <w:rFonts w:ascii="Times New Roman" w:hAnsi="Times New Roman"/>
        <w:sz w:val="17"/>
        <w:szCs w:val="17"/>
      </w:rPr>
      <w:t xml:space="preserve">S. </w:t>
    </w:r>
    <w:r w:rsidR="00430618" w:rsidRPr="00430618">
      <w:rPr>
        <w:rFonts w:ascii="Times New Roman" w:hAnsi="Times New Roman"/>
        <w:smallCaps/>
        <w:sz w:val="17"/>
        <w:szCs w:val="17"/>
      </w:rPr>
      <w:t>Smith</w:t>
    </w:r>
    <w:r w:rsidR="002A5E23" w:rsidRPr="002A5E23">
      <w:rPr>
        <w:rFonts w:ascii="Times New Roman" w:hAnsi="Times New Roman"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3A588B" w:rsidRPr="00777F88" w:rsidRDefault="00F126E7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0C7EA3">
      <w:rPr>
        <w:rFonts w:ascii="Times New Roman" w:hAnsi="Times New Roman"/>
        <w:sz w:val="17"/>
        <w:szCs w:val="17"/>
      </w:rPr>
      <w:t>$7.</w:t>
    </w:r>
    <w:r>
      <w:rPr>
        <w:rFonts w:ascii="Times New Roman" w:hAnsi="Times New Roman"/>
        <w:sz w:val="17"/>
        <w:szCs w:val="17"/>
      </w:rPr>
      <w:t>85</w:t>
    </w:r>
    <w:r w:rsidRPr="000C7EA3">
      <w:rPr>
        <w:rFonts w:ascii="Times New Roman" w:hAnsi="Times New Roman"/>
        <w:sz w:val="17"/>
        <w:szCs w:val="17"/>
      </w:rPr>
      <w:t xml:space="preserve"> per issue (plus postage), $3</w:t>
    </w:r>
    <w:r>
      <w:rPr>
        <w:rFonts w:ascii="Times New Roman" w:hAnsi="Times New Roman"/>
        <w:sz w:val="17"/>
        <w:szCs w:val="17"/>
      </w:rPr>
      <w:t>95</w:t>
    </w:r>
    <w:r w:rsidRPr="000C7EA3">
      <w:rPr>
        <w:rFonts w:ascii="Times New Roman" w:hAnsi="Times New Roman"/>
        <w:sz w:val="17"/>
        <w:szCs w:val="17"/>
      </w:rPr>
      <w:t>.</w:t>
    </w:r>
    <w:r>
      <w:rPr>
        <w:rFonts w:ascii="Times New Roman" w:hAnsi="Times New Roman"/>
        <w:sz w:val="17"/>
        <w:szCs w:val="17"/>
      </w:rPr>
      <w:t>0</w:t>
    </w:r>
    <w:r w:rsidRPr="000C7EA3">
      <w:rPr>
        <w:rFonts w:ascii="Times New Roman" w:hAnsi="Times New Roman"/>
        <w:sz w:val="17"/>
        <w:szCs w:val="17"/>
      </w:rPr>
      <w:t>0 per annual subscription—GST inclusive</w:t>
    </w:r>
  </w:p>
  <w:p w:rsidR="003A588B" w:rsidRPr="003A588B" w:rsidRDefault="003A588B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58" w:rsidRDefault="001C1A58" w:rsidP="00777F88">
      <w:pPr>
        <w:spacing w:after="0" w:line="240" w:lineRule="auto"/>
      </w:pPr>
      <w:r>
        <w:separator/>
      </w:r>
    </w:p>
  </w:footnote>
  <w:footnote w:type="continuationSeparator" w:id="0">
    <w:p w:rsidR="001C1A58" w:rsidRDefault="001C1A58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D8562A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9F15D7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0C7EA3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2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  <w:t>THE SOUTH AUSTRALIAN GOVERNMENT GAZETTE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Xxxxxx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20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9F15D7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0C7EA3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2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  <w:t>THE SOUTH AUSTRALIAN GOVERNMENT GAZETTE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Xxxxxx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20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3A588B" w:rsidRDefault="003A588B" w:rsidP="003A588B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attachedTemplate r:id="rId1"/>
  <w:revisionView w:markup="0" w:comments="0" w:insDel="0" w:formatting="0" w:inkAnnotations="0"/>
  <w:defaultTabStop w:val="16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58"/>
    <w:rsid w:val="000100A7"/>
    <w:rsid w:val="0002085F"/>
    <w:rsid w:val="000319F0"/>
    <w:rsid w:val="00063D6D"/>
    <w:rsid w:val="00067207"/>
    <w:rsid w:val="00070E37"/>
    <w:rsid w:val="000B0640"/>
    <w:rsid w:val="000B2DB0"/>
    <w:rsid w:val="000C7EA3"/>
    <w:rsid w:val="000D34A3"/>
    <w:rsid w:val="000E2F18"/>
    <w:rsid w:val="000E655C"/>
    <w:rsid w:val="000F0B45"/>
    <w:rsid w:val="000F2CEA"/>
    <w:rsid w:val="00147592"/>
    <w:rsid w:val="00153708"/>
    <w:rsid w:val="001572AD"/>
    <w:rsid w:val="001576DB"/>
    <w:rsid w:val="00160CDB"/>
    <w:rsid w:val="0016758A"/>
    <w:rsid w:val="001B7138"/>
    <w:rsid w:val="001C09DA"/>
    <w:rsid w:val="001C1A58"/>
    <w:rsid w:val="001D3C4F"/>
    <w:rsid w:val="00204C2A"/>
    <w:rsid w:val="00207E82"/>
    <w:rsid w:val="00244EA5"/>
    <w:rsid w:val="00285E49"/>
    <w:rsid w:val="0029410F"/>
    <w:rsid w:val="002977EE"/>
    <w:rsid w:val="002A4530"/>
    <w:rsid w:val="002A5E23"/>
    <w:rsid w:val="002C2E97"/>
    <w:rsid w:val="002D4754"/>
    <w:rsid w:val="002E3330"/>
    <w:rsid w:val="0034074D"/>
    <w:rsid w:val="00342888"/>
    <w:rsid w:val="00346658"/>
    <w:rsid w:val="00362C85"/>
    <w:rsid w:val="00372CA3"/>
    <w:rsid w:val="003967FE"/>
    <w:rsid w:val="003A588B"/>
    <w:rsid w:val="003C7438"/>
    <w:rsid w:val="003D2332"/>
    <w:rsid w:val="003E2567"/>
    <w:rsid w:val="003E3565"/>
    <w:rsid w:val="003F1AEA"/>
    <w:rsid w:val="003F7C96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B1B9B"/>
    <w:rsid w:val="004D18BC"/>
    <w:rsid w:val="004E545F"/>
    <w:rsid w:val="005115D3"/>
    <w:rsid w:val="005237A6"/>
    <w:rsid w:val="0054018D"/>
    <w:rsid w:val="0054338C"/>
    <w:rsid w:val="00555C1B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B169D"/>
    <w:rsid w:val="006B561D"/>
    <w:rsid w:val="006B5B96"/>
    <w:rsid w:val="006E0C7D"/>
    <w:rsid w:val="00703D70"/>
    <w:rsid w:val="007111C3"/>
    <w:rsid w:val="00742E6E"/>
    <w:rsid w:val="00777F88"/>
    <w:rsid w:val="00787980"/>
    <w:rsid w:val="00793DFD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3572D"/>
    <w:rsid w:val="00A44FFB"/>
    <w:rsid w:val="00A54E7C"/>
    <w:rsid w:val="00A747D0"/>
    <w:rsid w:val="00A773E8"/>
    <w:rsid w:val="00A77546"/>
    <w:rsid w:val="00A97608"/>
    <w:rsid w:val="00B07083"/>
    <w:rsid w:val="00B12539"/>
    <w:rsid w:val="00B152A8"/>
    <w:rsid w:val="00B22E26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37770"/>
    <w:rsid w:val="00C80EE0"/>
    <w:rsid w:val="00C971BF"/>
    <w:rsid w:val="00CE5D51"/>
    <w:rsid w:val="00D0446B"/>
    <w:rsid w:val="00D14F34"/>
    <w:rsid w:val="00D15B81"/>
    <w:rsid w:val="00D23AB5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F632D"/>
    <w:rsid w:val="00E03600"/>
    <w:rsid w:val="00E13865"/>
    <w:rsid w:val="00E21481"/>
    <w:rsid w:val="00E21999"/>
    <w:rsid w:val="00E222C6"/>
    <w:rsid w:val="00E57D4E"/>
    <w:rsid w:val="00E663DF"/>
    <w:rsid w:val="00E77E19"/>
    <w:rsid w:val="00E92649"/>
    <w:rsid w:val="00EB0AF9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638E5"/>
    <w:rsid w:val="00F8336F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A132A1-6104-4A61-AD36-5C56EE7E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TEMPLATES%20DOTX%202021\TEMPLATE_SUPP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C8B5-13A1-4D0B-9A20-23D51454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TEMPLATE_SUPP_2021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13 - Friday, 26 February 2021 (p. 817)</vt:lpstr>
    </vt:vector>
  </TitlesOfParts>
  <Company>SA Government</Company>
  <LinksUpToDate>false</LinksUpToDate>
  <CharactersWithSpaces>805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13 - Friday, 26 February 2021 (p. 817)</dc:title>
  <dc:subject/>
  <dc:creator>Alicia Wheaton</dc:creator>
  <cp:keywords/>
  <cp:lastModifiedBy>Alicia Wheaton</cp:lastModifiedBy>
  <cp:revision>3</cp:revision>
  <cp:lastPrinted>2021-02-25T04:29:00Z</cp:lastPrinted>
  <dcterms:created xsi:type="dcterms:W3CDTF">2021-02-25T04:22:00Z</dcterms:created>
  <dcterms:modified xsi:type="dcterms:W3CDTF">2021-02-25T04:30:00Z</dcterms:modified>
</cp:coreProperties>
</file>