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4870B5"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BC3CC4">
        <w:rPr>
          <w:smallCaps/>
          <w:color w:val="000000"/>
          <w:sz w:val="28"/>
          <w:szCs w:val="26"/>
        </w:rPr>
        <w:t>29</w:t>
      </w:r>
      <w:r w:rsidR="00A55207">
        <w:rPr>
          <w:smallCaps/>
          <w:color w:val="000000"/>
          <w:sz w:val="28"/>
          <w:szCs w:val="26"/>
        </w:rPr>
        <w:t xml:space="preserve"> </w:t>
      </w:r>
      <w:r w:rsidR="00BC3CC4">
        <w:rPr>
          <w:smallCaps/>
          <w:color w:val="000000"/>
          <w:sz w:val="28"/>
          <w:szCs w:val="26"/>
        </w:rPr>
        <w:t>October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Default="001B7138" w:rsidP="001B7138">
      <w:pPr>
        <w:spacing w:after="0" w:line="360" w:lineRule="exact"/>
        <w:jc w:val="center"/>
        <w:rPr>
          <w:b/>
          <w:smallCaps/>
          <w:sz w:val="20"/>
          <w:szCs w:val="20"/>
        </w:rPr>
      </w:pPr>
    </w:p>
    <w:p w:rsidR="00FF5D18" w:rsidRPr="008008DD" w:rsidRDefault="00FF5D1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CA70D8">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925"/>
          <w:cols w:space="708"/>
          <w:titlePg/>
          <w:docGrid w:linePitch="360"/>
        </w:sectPr>
      </w:pPr>
    </w:p>
    <w:sdt>
      <w:sdtPr>
        <w:rPr>
          <w:rFonts w:eastAsia="Calibri"/>
          <w:b/>
          <w:smallCaps/>
          <w:color w:val="auto"/>
          <w:szCs w:val="22"/>
          <w:lang w:eastAsia="en-US"/>
        </w:rPr>
        <w:id w:val="-2145645284"/>
        <w:docPartObj>
          <w:docPartGallery w:val="Table of Contents"/>
          <w:docPartUnique/>
        </w:docPartObj>
      </w:sdtPr>
      <w:sdtEndPr>
        <w:rPr>
          <w:b w:val="0"/>
          <w:bCs/>
          <w:smallCaps w:val="0"/>
          <w:noProof/>
        </w:rPr>
      </w:sdtEndPr>
      <w:sdtContent>
        <w:p w:rsidR="00FF5909" w:rsidRPr="00A44B8A" w:rsidRDefault="0037267E" w:rsidP="001D4752">
          <w:pPr>
            <w:pStyle w:val="TOC1"/>
            <w:tabs>
              <w:tab w:val="right" w:leader="dot" w:pos="4550"/>
            </w:tabs>
            <w:rPr>
              <w:rStyle w:val="Heading5Char"/>
              <w:rFonts w:eastAsiaTheme="minorEastAsia"/>
            </w:rPr>
          </w:pPr>
          <w:r>
            <w:rPr>
              <w:bCs/>
              <w:smallCaps/>
              <w:noProof/>
              <w:sz w:val="36"/>
              <w:lang w:bidi="en-US"/>
            </w:rPr>
            <w:fldChar w:fldCharType="begin"/>
          </w:r>
          <w:r>
            <w:rPr>
              <w:bCs/>
              <w:noProof/>
            </w:rPr>
            <w:instrText xml:space="preserve"> TOC \o "1-3" \h \z \u </w:instrText>
          </w:r>
          <w:r>
            <w:rPr>
              <w:bCs/>
              <w:smallCaps/>
              <w:noProof/>
              <w:sz w:val="36"/>
              <w:lang w:bidi="en-US"/>
            </w:rPr>
            <w:fldChar w:fldCharType="separate"/>
          </w:r>
          <w:hyperlink w:anchor="_Toc54863392" w:history="1">
            <w:r w:rsidR="00FF5909" w:rsidRPr="00A44B8A">
              <w:rPr>
                <w:rStyle w:val="Heading5Char"/>
              </w:rPr>
              <w:t>Governor’s Instruments</w:t>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393" w:history="1">
            <w:r w:rsidRPr="006230F5">
              <w:rPr>
                <w:rStyle w:val="Hyperlink"/>
                <w:noProof/>
              </w:rPr>
              <w:t>Appointments</w:t>
            </w:r>
            <w:r>
              <w:rPr>
                <w:noProof/>
                <w:webHidden/>
              </w:rPr>
              <w:tab/>
            </w:r>
            <w:r>
              <w:rPr>
                <w:noProof/>
                <w:webHidden/>
              </w:rPr>
              <w:fldChar w:fldCharType="begin"/>
            </w:r>
            <w:r>
              <w:rPr>
                <w:noProof/>
                <w:webHidden/>
              </w:rPr>
              <w:instrText xml:space="preserve"> PAGEREF _Toc54863393 \h </w:instrText>
            </w:r>
            <w:r>
              <w:rPr>
                <w:noProof/>
                <w:webHidden/>
              </w:rPr>
            </w:r>
            <w:r>
              <w:rPr>
                <w:noProof/>
                <w:webHidden/>
              </w:rPr>
              <w:fldChar w:fldCharType="separate"/>
            </w:r>
            <w:r w:rsidR="001F1BD0">
              <w:rPr>
                <w:noProof/>
                <w:webHidden/>
              </w:rPr>
              <w:t>4926</w:t>
            </w:r>
            <w:r>
              <w:rPr>
                <w:noProof/>
                <w:webHidden/>
              </w:rPr>
              <w:fldChar w:fldCharType="end"/>
            </w:r>
          </w:hyperlink>
        </w:p>
        <w:p w:rsidR="00FF5909" w:rsidRPr="00A44B8A" w:rsidRDefault="00FF5909" w:rsidP="001D4752">
          <w:pPr>
            <w:pStyle w:val="TOC2"/>
            <w:tabs>
              <w:tab w:val="right" w:leader="dot" w:pos="4550"/>
            </w:tabs>
            <w:rPr>
              <w:rStyle w:val="Hyperlink"/>
              <w:color w:val="auto"/>
              <w:u w:val="none"/>
            </w:rPr>
          </w:pPr>
          <w:hyperlink w:anchor="_Toc54863394" w:history="1">
            <w:r w:rsidRPr="006230F5">
              <w:rPr>
                <w:rStyle w:val="Hyperlink"/>
                <w:noProof/>
              </w:rPr>
              <w:t>Proclamations</w:t>
            </w:r>
          </w:hyperlink>
          <w:r w:rsidR="00A44B8A" w:rsidRPr="00A44B8A">
            <w:rPr>
              <w:rStyle w:val="Hyperlink"/>
              <w:noProof/>
              <w:color w:val="auto"/>
              <w:u w:val="none"/>
            </w:rPr>
            <w:t>—</w:t>
          </w:r>
        </w:p>
        <w:p w:rsidR="00FF5909" w:rsidRDefault="00FF5909" w:rsidP="005B6CA3">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4863395" w:history="1">
            <w:r w:rsidRPr="006230F5">
              <w:rPr>
                <w:rStyle w:val="Hyperlink"/>
                <w:noProof/>
              </w:rPr>
              <w:t>Statutes Amendment (Sentencing) Act (Commencement) Proclamation 2020</w:t>
            </w:r>
            <w:r>
              <w:rPr>
                <w:noProof/>
                <w:webHidden/>
              </w:rPr>
              <w:tab/>
            </w:r>
            <w:r>
              <w:rPr>
                <w:noProof/>
                <w:webHidden/>
              </w:rPr>
              <w:fldChar w:fldCharType="begin"/>
            </w:r>
            <w:r>
              <w:rPr>
                <w:noProof/>
                <w:webHidden/>
              </w:rPr>
              <w:instrText xml:space="preserve"> PAGEREF _Toc54863395 \h </w:instrText>
            </w:r>
            <w:r>
              <w:rPr>
                <w:noProof/>
                <w:webHidden/>
              </w:rPr>
            </w:r>
            <w:r>
              <w:rPr>
                <w:noProof/>
                <w:webHidden/>
              </w:rPr>
              <w:fldChar w:fldCharType="separate"/>
            </w:r>
            <w:r w:rsidR="001F1BD0">
              <w:rPr>
                <w:noProof/>
                <w:webHidden/>
              </w:rPr>
              <w:t>4927</w:t>
            </w:r>
            <w:r>
              <w:rPr>
                <w:noProof/>
                <w:webHidden/>
              </w:rPr>
              <w:fldChar w:fldCharType="end"/>
            </w:r>
          </w:hyperlink>
        </w:p>
        <w:p w:rsidR="00FF5909" w:rsidRDefault="00FF5909" w:rsidP="005B6CA3">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4863396" w:history="1">
            <w:r w:rsidRPr="006230F5">
              <w:rPr>
                <w:rStyle w:val="Hyperlink"/>
                <w:noProof/>
              </w:rPr>
              <w:t xml:space="preserve">South Australian Employment Tribunal (Appointment </w:t>
            </w:r>
            <w:r w:rsidR="00791634">
              <w:rPr>
                <w:rStyle w:val="Hyperlink"/>
                <w:noProof/>
              </w:rPr>
              <w:br/>
            </w:r>
            <w:r w:rsidRPr="006230F5">
              <w:rPr>
                <w:rStyle w:val="Hyperlink"/>
                <w:noProof/>
              </w:rPr>
              <w:t>of Deputy President) Proclamation 2020</w:t>
            </w:r>
            <w:r>
              <w:rPr>
                <w:noProof/>
                <w:webHidden/>
              </w:rPr>
              <w:tab/>
            </w:r>
            <w:r>
              <w:rPr>
                <w:noProof/>
                <w:webHidden/>
              </w:rPr>
              <w:fldChar w:fldCharType="begin"/>
            </w:r>
            <w:r>
              <w:rPr>
                <w:noProof/>
                <w:webHidden/>
              </w:rPr>
              <w:instrText xml:space="preserve"> PAGEREF _Toc54863396 \h </w:instrText>
            </w:r>
            <w:r>
              <w:rPr>
                <w:noProof/>
                <w:webHidden/>
              </w:rPr>
            </w:r>
            <w:r>
              <w:rPr>
                <w:noProof/>
                <w:webHidden/>
              </w:rPr>
              <w:fldChar w:fldCharType="separate"/>
            </w:r>
            <w:r w:rsidR="001F1BD0">
              <w:rPr>
                <w:noProof/>
                <w:webHidden/>
              </w:rPr>
              <w:t>4927</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397" w:history="1">
            <w:r w:rsidRPr="006230F5">
              <w:rPr>
                <w:rStyle w:val="Hyperlink"/>
                <w:noProof/>
              </w:rPr>
              <w:t>Regulations</w:t>
            </w:r>
          </w:hyperlink>
          <w:r w:rsidR="00A44B8A" w:rsidRPr="00A44B8A">
            <w:rPr>
              <w:rStyle w:val="Hyperlink"/>
              <w:noProof/>
              <w:color w:val="auto"/>
              <w:u w:val="none"/>
            </w:rPr>
            <w:t>—</w:t>
          </w:r>
        </w:p>
        <w:p w:rsidR="00FF5909" w:rsidRDefault="00FF5909" w:rsidP="005B6CA3">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4863398" w:history="1">
            <w:r w:rsidRPr="006230F5">
              <w:rPr>
                <w:rStyle w:val="Hyperlink"/>
                <w:noProof/>
              </w:rPr>
              <w:t>Summary Offences (Custody Notification Service) (No 2) Variation Regulations 2020</w:t>
            </w:r>
            <w:r w:rsidR="001D4752">
              <w:rPr>
                <w:rStyle w:val="Hyperlink"/>
                <w:noProof/>
              </w:rPr>
              <w:t>—No. 288 of 2020</w:t>
            </w:r>
            <w:r>
              <w:rPr>
                <w:noProof/>
                <w:webHidden/>
              </w:rPr>
              <w:tab/>
            </w:r>
            <w:r>
              <w:rPr>
                <w:noProof/>
                <w:webHidden/>
              </w:rPr>
              <w:fldChar w:fldCharType="begin"/>
            </w:r>
            <w:r>
              <w:rPr>
                <w:noProof/>
                <w:webHidden/>
              </w:rPr>
              <w:instrText xml:space="preserve"> PAGEREF _Toc54863398 \h </w:instrText>
            </w:r>
            <w:r>
              <w:rPr>
                <w:noProof/>
                <w:webHidden/>
              </w:rPr>
            </w:r>
            <w:r>
              <w:rPr>
                <w:noProof/>
                <w:webHidden/>
              </w:rPr>
              <w:fldChar w:fldCharType="separate"/>
            </w:r>
            <w:r w:rsidR="001F1BD0">
              <w:rPr>
                <w:noProof/>
                <w:webHidden/>
              </w:rPr>
              <w:t>4928</w:t>
            </w:r>
            <w:r>
              <w:rPr>
                <w:noProof/>
                <w:webHidden/>
              </w:rPr>
              <w:fldChar w:fldCharType="end"/>
            </w:r>
          </w:hyperlink>
        </w:p>
        <w:p w:rsidR="00FF5909" w:rsidRDefault="00FF5909" w:rsidP="005B6CA3">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4863399" w:history="1">
            <w:r w:rsidRPr="006230F5">
              <w:rPr>
                <w:rStyle w:val="Hyperlink"/>
                <w:noProof/>
              </w:rPr>
              <w:t>Sentencing (Discounts) Variation Regulations 2020</w:t>
            </w:r>
            <w:r w:rsidR="001D4752" w:rsidRPr="001D4752">
              <w:rPr>
                <w:rStyle w:val="Hyperlink"/>
                <w:noProof/>
              </w:rPr>
              <w:t>—</w:t>
            </w:r>
            <w:r w:rsidR="001D4752">
              <w:rPr>
                <w:rStyle w:val="Hyperlink"/>
                <w:noProof/>
              </w:rPr>
              <w:br/>
            </w:r>
            <w:r w:rsidR="001D4752" w:rsidRPr="001D4752">
              <w:rPr>
                <w:rStyle w:val="Hyperlink"/>
                <w:noProof/>
              </w:rPr>
              <w:t>No. 2</w:t>
            </w:r>
            <w:r w:rsidR="001D4752">
              <w:rPr>
                <w:rStyle w:val="Hyperlink"/>
                <w:noProof/>
              </w:rPr>
              <w:t>89</w:t>
            </w:r>
            <w:r w:rsidR="001D4752" w:rsidRPr="001D4752">
              <w:rPr>
                <w:rStyle w:val="Hyperlink"/>
                <w:noProof/>
              </w:rPr>
              <w:t xml:space="preserve"> of 2020</w:t>
            </w:r>
            <w:r>
              <w:rPr>
                <w:noProof/>
                <w:webHidden/>
              </w:rPr>
              <w:tab/>
            </w:r>
            <w:r>
              <w:rPr>
                <w:noProof/>
                <w:webHidden/>
              </w:rPr>
              <w:fldChar w:fldCharType="begin"/>
            </w:r>
            <w:r>
              <w:rPr>
                <w:noProof/>
                <w:webHidden/>
              </w:rPr>
              <w:instrText xml:space="preserve"> PAGEREF _Toc54863399 \h </w:instrText>
            </w:r>
            <w:r>
              <w:rPr>
                <w:noProof/>
                <w:webHidden/>
              </w:rPr>
            </w:r>
            <w:r>
              <w:rPr>
                <w:noProof/>
                <w:webHidden/>
              </w:rPr>
              <w:fldChar w:fldCharType="separate"/>
            </w:r>
            <w:r w:rsidR="001F1BD0">
              <w:rPr>
                <w:noProof/>
                <w:webHidden/>
              </w:rPr>
              <w:t>4930</w:t>
            </w:r>
            <w:r>
              <w:rPr>
                <w:noProof/>
                <w:webHidden/>
              </w:rPr>
              <w:fldChar w:fldCharType="end"/>
            </w:r>
          </w:hyperlink>
        </w:p>
        <w:p w:rsidR="00FF5909" w:rsidRDefault="00FF5909" w:rsidP="00F26581">
          <w:pPr>
            <w:pStyle w:val="Heading5"/>
            <w:spacing w:before="80"/>
            <w:rPr>
              <w:rFonts w:asciiTheme="minorHAnsi" w:eastAsiaTheme="minorEastAsia" w:hAnsiTheme="minorHAnsi" w:cstheme="minorBidi"/>
              <w:noProof/>
              <w:sz w:val="22"/>
              <w:szCs w:val="22"/>
            </w:rPr>
          </w:pPr>
          <w:hyperlink w:anchor="_Toc54863400" w:history="1">
            <w:r w:rsidRPr="006230F5">
              <w:rPr>
                <w:rStyle w:val="Hyperlink"/>
                <w:noProof/>
              </w:rPr>
              <w:t>State Government Instruments</w:t>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1" w:history="1">
            <w:r w:rsidRPr="006230F5">
              <w:rPr>
                <w:rStyle w:val="Hyperlink"/>
                <w:noProof/>
              </w:rPr>
              <w:t>Associations Incorporation Act 1985</w:t>
            </w:r>
            <w:r>
              <w:rPr>
                <w:noProof/>
                <w:webHidden/>
              </w:rPr>
              <w:tab/>
            </w:r>
            <w:r>
              <w:rPr>
                <w:noProof/>
                <w:webHidden/>
              </w:rPr>
              <w:fldChar w:fldCharType="begin"/>
            </w:r>
            <w:r>
              <w:rPr>
                <w:noProof/>
                <w:webHidden/>
              </w:rPr>
              <w:instrText xml:space="preserve"> PAGEREF _Toc54863401 \h </w:instrText>
            </w:r>
            <w:r>
              <w:rPr>
                <w:noProof/>
                <w:webHidden/>
              </w:rPr>
            </w:r>
            <w:r>
              <w:rPr>
                <w:noProof/>
                <w:webHidden/>
              </w:rPr>
              <w:fldChar w:fldCharType="separate"/>
            </w:r>
            <w:r w:rsidR="001F1BD0">
              <w:rPr>
                <w:noProof/>
                <w:webHidden/>
              </w:rPr>
              <w:t>4932</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2" w:history="1">
            <w:r w:rsidRPr="006230F5">
              <w:rPr>
                <w:rStyle w:val="Hyperlink"/>
                <w:noProof/>
              </w:rPr>
              <w:t>Environment Protection Act 1993</w:t>
            </w:r>
            <w:r>
              <w:rPr>
                <w:noProof/>
                <w:webHidden/>
              </w:rPr>
              <w:tab/>
            </w:r>
            <w:r>
              <w:rPr>
                <w:noProof/>
                <w:webHidden/>
              </w:rPr>
              <w:fldChar w:fldCharType="begin"/>
            </w:r>
            <w:r>
              <w:rPr>
                <w:noProof/>
                <w:webHidden/>
              </w:rPr>
              <w:instrText xml:space="preserve"> PAGEREF _Toc54863402 \h </w:instrText>
            </w:r>
            <w:r>
              <w:rPr>
                <w:noProof/>
                <w:webHidden/>
              </w:rPr>
            </w:r>
            <w:r>
              <w:rPr>
                <w:noProof/>
                <w:webHidden/>
              </w:rPr>
              <w:fldChar w:fldCharType="separate"/>
            </w:r>
            <w:r w:rsidR="001F1BD0">
              <w:rPr>
                <w:noProof/>
                <w:webHidden/>
              </w:rPr>
              <w:t>4932</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3" w:history="1">
            <w:r w:rsidRPr="006230F5">
              <w:rPr>
                <w:rStyle w:val="Hyperlink"/>
                <w:noProof/>
              </w:rPr>
              <w:t>Fire and Emergency Services Act 2005</w:t>
            </w:r>
            <w:r>
              <w:rPr>
                <w:noProof/>
                <w:webHidden/>
              </w:rPr>
              <w:tab/>
            </w:r>
            <w:r>
              <w:rPr>
                <w:noProof/>
                <w:webHidden/>
              </w:rPr>
              <w:fldChar w:fldCharType="begin"/>
            </w:r>
            <w:r>
              <w:rPr>
                <w:noProof/>
                <w:webHidden/>
              </w:rPr>
              <w:instrText xml:space="preserve"> PAGEREF _Toc54863403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4" w:history="1">
            <w:r w:rsidRPr="006230F5">
              <w:rPr>
                <w:rStyle w:val="Hyperlink"/>
                <w:noProof/>
              </w:rPr>
              <w:t>Firearms Regulations 2017</w:t>
            </w:r>
            <w:r>
              <w:rPr>
                <w:noProof/>
                <w:webHidden/>
              </w:rPr>
              <w:tab/>
            </w:r>
            <w:r>
              <w:rPr>
                <w:noProof/>
                <w:webHidden/>
              </w:rPr>
              <w:fldChar w:fldCharType="begin"/>
            </w:r>
            <w:r>
              <w:rPr>
                <w:noProof/>
                <w:webHidden/>
              </w:rPr>
              <w:instrText xml:space="preserve"> PAGEREF _Toc54863404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5" w:history="1">
            <w:r w:rsidRPr="006230F5">
              <w:rPr>
                <w:rStyle w:val="Hyperlink"/>
                <w:noProof/>
              </w:rPr>
              <w:t>Fisheries Management Act 2007</w:t>
            </w:r>
            <w:r>
              <w:rPr>
                <w:noProof/>
                <w:webHidden/>
              </w:rPr>
              <w:tab/>
            </w:r>
            <w:r>
              <w:rPr>
                <w:noProof/>
                <w:webHidden/>
              </w:rPr>
              <w:fldChar w:fldCharType="begin"/>
            </w:r>
            <w:r>
              <w:rPr>
                <w:noProof/>
                <w:webHidden/>
              </w:rPr>
              <w:instrText xml:space="preserve"> PAGEREF _Toc54863405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EA5A70" w:rsidP="001D4752">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4863406" w:history="1">
            <w:r w:rsidR="00FF5909" w:rsidRPr="006230F5">
              <w:rPr>
                <w:rStyle w:val="Hyperlink"/>
                <w:noProof/>
              </w:rPr>
              <w:t>Geographical</w:t>
            </w:r>
            <w:r w:rsidR="00FF5909" w:rsidRPr="006230F5">
              <w:rPr>
                <w:rStyle w:val="Hyperlink"/>
                <w:noProof/>
              </w:rPr>
              <w:t xml:space="preserve"> </w:t>
            </w:r>
            <w:r w:rsidR="00FF5909" w:rsidRPr="006230F5">
              <w:rPr>
                <w:rStyle w:val="Hyperlink"/>
                <w:noProof/>
              </w:rPr>
              <w:t>Names Act 1991</w:t>
            </w:r>
            <w:r w:rsidR="00FF5909">
              <w:rPr>
                <w:noProof/>
                <w:webHidden/>
              </w:rPr>
              <w:tab/>
            </w:r>
            <w:r w:rsidR="00FF5909">
              <w:rPr>
                <w:noProof/>
                <w:webHidden/>
              </w:rPr>
              <w:fldChar w:fldCharType="begin"/>
            </w:r>
            <w:r w:rsidR="00FF5909">
              <w:rPr>
                <w:noProof/>
                <w:webHidden/>
              </w:rPr>
              <w:instrText xml:space="preserve"> PAGEREF _Toc54863406 \h </w:instrText>
            </w:r>
            <w:r w:rsidR="00FF5909">
              <w:rPr>
                <w:noProof/>
                <w:webHidden/>
              </w:rPr>
            </w:r>
            <w:r w:rsidR="00FF5909">
              <w:rPr>
                <w:noProof/>
                <w:webHidden/>
              </w:rPr>
              <w:fldChar w:fldCharType="separate"/>
            </w:r>
            <w:r w:rsidR="001F1BD0">
              <w:rPr>
                <w:noProof/>
                <w:webHidden/>
              </w:rPr>
              <w:t>4944</w:t>
            </w:r>
            <w:r w:rsidR="00FF5909">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7" w:history="1">
            <w:r w:rsidRPr="006230F5">
              <w:rPr>
                <w:rStyle w:val="Hyperlink"/>
                <w:noProof/>
              </w:rPr>
              <w:t>Housi</w:t>
            </w:r>
            <w:r w:rsidRPr="006230F5">
              <w:rPr>
                <w:rStyle w:val="Hyperlink"/>
                <w:noProof/>
              </w:rPr>
              <w:t>n</w:t>
            </w:r>
            <w:r w:rsidRPr="006230F5">
              <w:rPr>
                <w:rStyle w:val="Hyperlink"/>
                <w:noProof/>
              </w:rPr>
              <w:t>g Improvement Act 2016</w:t>
            </w:r>
            <w:r>
              <w:rPr>
                <w:noProof/>
                <w:webHidden/>
              </w:rPr>
              <w:tab/>
            </w:r>
            <w:r>
              <w:rPr>
                <w:noProof/>
                <w:webHidden/>
              </w:rPr>
              <w:fldChar w:fldCharType="begin"/>
            </w:r>
            <w:r>
              <w:rPr>
                <w:noProof/>
                <w:webHidden/>
              </w:rPr>
              <w:instrText xml:space="preserve"> PAGEREF _Toc54863407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8" w:history="1">
            <w:r w:rsidRPr="006230F5">
              <w:rPr>
                <w:rStyle w:val="Hyperlink"/>
                <w:noProof/>
              </w:rPr>
              <w:t>Petr</w:t>
            </w:r>
            <w:r w:rsidRPr="006230F5">
              <w:rPr>
                <w:rStyle w:val="Hyperlink"/>
                <w:noProof/>
              </w:rPr>
              <w:t>o</w:t>
            </w:r>
            <w:r w:rsidRPr="006230F5">
              <w:rPr>
                <w:rStyle w:val="Hyperlink"/>
                <w:noProof/>
              </w:rPr>
              <w:t>leum and Geothermal Energy Act 2000</w:t>
            </w:r>
            <w:r>
              <w:rPr>
                <w:noProof/>
                <w:webHidden/>
              </w:rPr>
              <w:tab/>
            </w:r>
            <w:r>
              <w:rPr>
                <w:noProof/>
                <w:webHidden/>
              </w:rPr>
              <w:fldChar w:fldCharType="begin"/>
            </w:r>
            <w:r>
              <w:rPr>
                <w:noProof/>
                <w:webHidden/>
              </w:rPr>
              <w:instrText xml:space="preserve"> PAGEREF _Toc54863408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09" w:history="1">
            <w:r w:rsidRPr="006230F5">
              <w:rPr>
                <w:rStyle w:val="Hyperlink"/>
                <w:noProof/>
              </w:rPr>
              <w:t>Profes</w:t>
            </w:r>
            <w:r w:rsidRPr="006230F5">
              <w:rPr>
                <w:rStyle w:val="Hyperlink"/>
                <w:noProof/>
              </w:rPr>
              <w:t>s</w:t>
            </w:r>
            <w:r w:rsidRPr="006230F5">
              <w:rPr>
                <w:rStyle w:val="Hyperlink"/>
                <w:noProof/>
              </w:rPr>
              <w:t>ional Standards Act 2004</w:t>
            </w:r>
            <w:r>
              <w:rPr>
                <w:noProof/>
                <w:webHidden/>
              </w:rPr>
              <w:tab/>
            </w:r>
            <w:r>
              <w:rPr>
                <w:noProof/>
                <w:webHidden/>
              </w:rPr>
              <w:fldChar w:fldCharType="begin"/>
            </w:r>
            <w:r>
              <w:rPr>
                <w:noProof/>
                <w:webHidden/>
              </w:rPr>
              <w:instrText xml:space="preserve"> PAGEREF _Toc54863409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0" w:history="1">
            <w:r w:rsidRPr="006230F5">
              <w:rPr>
                <w:rStyle w:val="Hyperlink"/>
                <w:noProof/>
              </w:rPr>
              <w:t xml:space="preserve">Road </w:t>
            </w:r>
            <w:r w:rsidRPr="006230F5">
              <w:rPr>
                <w:rStyle w:val="Hyperlink"/>
                <w:noProof/>
              </w:rPr>
              <w:t>T</w:t>
            </w:r>
            <w:r w:rsidRPr="006230F5">
              <w:rPr>
                <w:rStyle w:val="Hyperlink"/>
                <w:noProof/>
              </w:rPr>
              <w:t>raffic Act 1961</w:t>
            </w:r>
            <w:r>
              <w:rPr>
                <w:noProof/>
                <w:webHidden/>
              </w:rPr>
              <w:tab/>
            </w:r>
            <w:r>
              <w:rPr>
                <w:noProof/>
                <w:webHidden/>
              </w:rPr>
              <w:fldChar w:fldCharType="begin"/>
            </w:r>
            <w:r>
              <w:rPr>
                <w:noProof/>
                <w:webHidden/>
              </w:rPr>
              <w:instrText xml:space="preserve"> PAGEREF _Toc54863410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1" w:history="1">
            <w:r w:rsidRPr="006230F5">
              <w:rPr>
                <w:rStyle w:val="Hyperlink"/>
                <w:noProof/>
              </w:rPr>
              <w:t>Roads (Opening and Closing) Act 1991</w:t>
            </w:r>
            <w:r>
              <w:rPr>
                <w:noProof/>
                <w:webHidden/>
              </w:rPr>
              <w:tab/>
            </w:r>
            <w:r>
              <w:rPr>
                <w:noProof/>
                <w:webHidden/>
              </w:rPr>
              <w:fldChar w:fldCharType="begin"/>
            </w:r>
            <w:r>
              <w:rPr>
                <w:noProof/>
                <w:webHidden/>
              </w:rPr>
              <w:instrText xml:space="preserve"> PAGEREF _Toc54863411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2" w:history="1">
            <w:r w:rsidRPr="006230F5">
              <w:rPr>
                <w:rStyle w:val="Hyperlink"/>
                <w:noProof/>
              </w:rPr>
              <w:t xml:space="preserve">Training </w:t>
            </w:r>
            <w:r w:rsidR="004251A5">
              <w:rPr>
                <w:rStyle w:val="Hyperlink"/>
                <w:noProof/>
              </w:rPr>
              <w:t>a</w:t>
            </w:r>
            <w:r w:rsidRPr="006230F5">
              <w:rPr>
                <w:rStyle w:val="Hyperlink"/>
                <w:noProof/>
              </w:rPr>
              <w:t>nd Sk</w:t>
            </w:r>
            <w:r w:rsidRPr="006230F5">
              <w:rPr>
                <w:rStyle w:val="Hyperlink"/>
                <w:noProof/>
              </w:rPr>
              <w:t>i</w:t>
            </w:r>
            <w:r w:rsidRPr="006230F5">
              <w:rPr>
                <w:rStyle w:val="Hyperlink"/>
                <w:noProof/>
              </w:rPr>
              <w:t>lls Development Act 2008</w:t>
            </w:r>
            <w:r>
              <w:rPr>
                <w:noProof/>
                <w:webHidden/>
              </w:rPr>
              <w:tab/>
            </w:r>
            <w:r>
              <w:rPr>
                <w:noProof/>
                <w:webHidden/>
              </w:rPr>
              <w:fldChar w:fldCharType="begin"/>
            </w:r>
            <w:r>
              <w:rPr>
                <w:noProof/>
                <w:webHidden/>
              </w:rPr>
              <w:instrText xml:space="preserve"> PAGEREF _Toc54863412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F26581">
          <w:pPr>
            <w:pStyle w:val="Heading5"/>
            <w:spacing w:before="40"/>
            <w:rPr>
              <w:rFonts w:asciiTheme="minorHAnsi" w:eastAsiaTheme="minorEastAsia" w:hAnsiTheme="minorHAnsi" w:cstheme="minorBidi"/>
              <w:noProof/>
              <w:sz w:val="22"/>
              <w:szCs w:val="22"/>
            </w:rPr>
          </w:pPr>
          <w:hyperlink w:anchor="_Toc54863413" w:history="1">
            <w:r w:rsidRPr="006230F5">
              <w:rPr>
                <w:rStyle w:val="Hyperlink"/>
                <w:noProof/>
              </w:rPr>
              <w:t>Local Government Instruments</w:t>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4" w:history="1">
            <w:r w:rsidRPr="006230F5">
              <w:rPr>
                <w:rStyle w:val="Hyperlink"/>
                <w:noProof/>
              </w:rPr>
              <w:t>City of Adelaide</w:t>
            </w:r>
            <w:r>
              <w:rPr>
                <w:noProof/>
                <w:webHidden/>
              </w:rPr>
              <w:tab/>
            </w:r>
            <w:r>
              <w:rPr>
                <w:noProof/>
                <w:webHidden/>
              </w:rPr>
              <w:fldChar w:fldCharType="begin"/>
            </w:r>
            <w:r>
              <w:rPr>
                <w:noProof/>
                <w:webHidden/>
              </w:rPr>
              <w:instrText xml:space="preserve"> PAGEREF _Toc54863414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5" w:history="1">
            <w:r w:rsidRPr="006230F5">
              <w:rPr>
                <w:rStyle w:val="Hyperlink"/>
                <w:noProof/>
              </w:rPr>
              <w:t>City of Marion</w:t>
            </w:r>
            <w:r>
              <w:rPr>
                <w:noProof/>
                <w:webHidden/>
              </w:rPr>
              <w:tab/>
            </w:r>
            <w:r>
              <w:rPr>
                <w:noProof/>
                <w:webHidden/>
              </w:rPr>
              <w:fldChar w:fldCharType="begin"/>
            </w:r>
            <w:r>
              <w:rPr>
                <w:noProof/>
                <w:webHidden/>
              </w:rPr>
              <w:instrText xml:space="preserve"> PAGEREF _Toc54863415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6" w:history="1">
            <w:r w:rsidRPr="006230F5">
              <w:rPr>
                <w:rStyle w:val="Hyperlink"/>
                <w:noProof/>
              </w:rPr>
              <w:t>City of Victor Harbor</w:t>
            </w:r>
            <w:r>
              <w:rPr>
                <w:noProof/>
                <w:webHidden/>
              </w:rPr>
              <w:tab/>
            </w:r>
            <w:r>
              <w:rPr>
                <w:noProof/>
                <w:webHidden/>
              </w:rPr>
              <w:fldChar w:fldCharType="begin"/>
            </w:r>
            <w:r>
              <w:rPr>
                <w:noProof/>
                <w:webHidden/>
              </w:rPr>
              <w:instrText xml:space="preserve"> PAGEREF _Toc54863416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7" w:history="1">
            <w:r w:rsidRPr="006230F5">
              <w:rPr>
                <w:rStyle w:val="Hyperlink"/>
                <w:noProof/>
              </w:rPr>
              <w:t>District Council of Streaky Bay</w:t>
            </w:r>
            <w:r>
              <w:rPr>
                <w:noProof/>
                <w:webHidden/>
              </w:rPr>
              <w:tab/>
            </w:r>
            <w:r>
              <w:rPr>
                <w:noProof/>
                <w:webHidden/>
              </w:rPr>
              <w:fldChar w:fldCharType="begin"/>
            </w:r>
            <w:r>
              <w:rPr>
                <w:noProof/>
                <w:webHidden/>
              </w:rPr>
              <w:instrText xml:space="preserve"> PAGEREF _Toc54863417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18" w:history="1">
            <w:r w:rsidRPr="006230F5">
              <w:rPr>
                <w:rStyle w:val="Hyperlink"/>
                <w:noProof/>
              </w:rPr>
              <w:t>Yorke Peninsula Council</w:t>
            </w:r>
            <w:r>
              <w:rPr>
                <w:noProof/>
                <w:webHidden/>
              </w:rPr>
              <w:tab/>
            </w:r>
            <w:r>
              <w:rPr>
                <w:noProof/>
                <w:webHidden/>
              </w:rPr>
              <w:fldChar w:fldCharType="begin"/>
            </w:r>
            <w:r>
              <w:rPr>
                <w:noProof/>
                <w:webHidden/>
              </w:rPr>
              <w:instrText xml:space="preserve"> PAGEREF _Toc54863418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F26581">
          <w:pPr>
            <w:pStyle w:val="Heading5"/>
            <w:spacing w:before="40"/>
            <w:rPr>
              <w:rFonts w:asciiTheme="minorHAnsi" w:eastAsiaTheme="minorEastAsia" w:hAnsiTheme="minorHAnsi" w:cstheme="minorBidi"/>
              <w:noProof/>
              <w:sz w:val="22"/>
              <w:szCs w:val="22"/>
            </w:rPr>
          </w:pPr>
          <w:hyperlink w:anchor="_Toc54863419" w:history="1">
            <w:r w:rsidRPr="006230F5">
              <w:rPr>
                <w:rStyle w:val="Hyperlink"/>
                <w:noProof/>
              </w:rPr>
              <w:t>Public Notices</w:t>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20" w:history="1">
            <w:r w:rsidRPr="006230F5">
              <w:rPr>
                <w:rStyle w:val="Hyperlink"/>
                <w:noProof/>
              </w:rPr>
              <w:t>Trustee Act 1936</w:t>
            </w:r>
            <w:r>
              <w:rPr>
                <w:noProof/>
                <w:webHidden/>
              </w:rPr>
              <w:tab/>
            </w:r>
            <w:r>
              <w:rPr>
                <w:noProof/>
                <w:webHidden/>
              </w:rPr>
              <w:fldChar w:fldCharType="begin"/>
            </w:r>
            <w:r>
              <w:rPr>
                <w:noProof/>
                <w:webHidden/>
              </w:rPr>
              <w:instrText xml:space="preserve"> PAGEREF _Toc54863420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21" w:history="1">
            <w:r w:rsidRPr="006230F5">
              <w:rPr>
                <w:rStyle w:val="Hyperlink"/>
                <w:noProof/>
              </w:rPr>
              <w:t>Australian Energy Market Commission (AEMC)</w:t>
            </w:r>
            <w:r>
              <w:rPr>
                <w:noProof/>
                <w:webHidden/>
              </w:rPr>
              <w:tab/>
            </w:r>
            <w:r>
              <w:rPr>
                <w:noProof/>
                <w:webHidden/>
              </w:rPr>
              <w:fldChar w:fldCharType="begin"/>
            </w:r>
            <w:r>
              <w:rPr>
                <w:noProof/>
                <w:webHidden/>
              </w:rPr>
              <w:instrText xml:space="preserve"> PAGEREF _Toc54863421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22" w:history="1">
            <w:r w:rsidRPr="006230F5">
              <w:rPr>
                <w:rStyle w:val="Hyperlink"/>
                <w:noProof/>
              </w:rPr>
              <w:t>National Electricity Law</w:t>
            </w:r>
            <w:r>
              <w:rPr>
                <w:noProof/>
                <w:webHidden/>
              </w:rPr>
              <w:tab/>
            </w:r>
            <w:r>
              <w:rPr>
                <w:noProof/>
                <w:webHidden/>
              </w:rPr>
              <w:fldChar w:fldCharType="begin"/>
            </w:r>
            <w:r>
              <w:rPr>
                <w:noProof/>
                <w:webHidden/>
              </w:rPr>
              <w:instrText xml:space="preserve"> PAGEREF _Toc54863422 \h </w:instrText>
            </w:r>
            <w:r>
              <w:rPr>
                <w:noProof/>
                <w:webHidden/>
              </w:rPr>
            </w:r>
            <w:r>
              <w:rPr>
                <w:noProof/>
                <w:webHidden/>
              </w:rPr>
              <w:fldChar w:fldCharType="separate"/>
            </w:r>
            <w:r w:rsidR="001F1BD0">
              <w:rPr>
                <w:noProof/>
                <w:webHidden/>
              </w:rPr>
              <w:t>4944</w:t>
            </w:r>
            <w:r>
              <w:rPr>
                <w:noProof/>
                <w:webHidden/>
              </w:rPr>
              <w:fldChar w:fldCharType="end"/>
            </w:r>
          </w:hyperlink>
        </w:p>
        <w:p w:rsidR="00FF5909" w:rsidRDefault="00FF5909" w:rsidP="001D4752">
          <w:pPr>
            <w:pStyle w:val="TOC2"/>
            <w:tabs>
              <w:tab w:val="right" w:leader="dot" w:pos="4550"/>
            </w:tabs>
            <w:rPr>
              <w:rFonts w:asciiTheme="minorHAnsi" w:eastAsiaTheme="minorEastAsia" w:hAnsiTheme="minorHAnsi" w:cstheme="minorBidi"/>
              <w:noProof/>
              <w:color w:val="auto"/>
              <w:sz w:val="22"/>
              <w:szCs w:val="22"/>
            </w:rPr>
          </w:pPr>
          <w:hyperlink w:anchor="_Toc54863423" w:history="1">
            <w:r w:rsidRPr="006230F5">
              <w:rPr>
                <w:rStyle w:val="Hyperlink"/>
                <w:noProof/>
              </w:rPr>
              <w:t>National Gas Law</w:t>
            </w:r>
            <w:r>
              <w:rPr>
                <w:noProof/>
                <w:webHidden/>
              </w:rPr>
              <w:tab/>
            </w:r>
            <w:r>
              <w:rPr>
                <w:noProof/>
                <w:webHidden/>
              </w:rPr>
              <w:fldChar w:fldCharType="begin"/>
            </w:r>
            <w:r>
              <w:rPr>
                <w:noProof/>
                <w:webHidden/>
              </w:rPr>
              <w:instrText xml:space="preserve"> PAGEREF _Toc54863423 \h </w:instrText>
            </w:r>
            <w:r>
              <w:rPr>
                <w:noProof/>
                <w:webHidden/>
              </w:rPr>
            </w:r>
            <w:r>
              <w:rPr>
                <w:noProof/>
                <w:webHidden/>
              </w:rPr>
              <w:fldChar w:fldCharType="separate"/>
            </w:r>
            <w:r w:rsidR="001F1BD0">
              <w:rPr>
                <w:noProof/>
                <w:webHidden/>
              </w:rPr>
              <w:t>4944</w:t>
            </w:r>
            <w:r>
              <w:rPr>
                <w:noProof/>
                <w:webHidden/>
              </w:rPr>
              <w:fldChar w:fldCharType="end"/>
            </w:r>
          </w:hyperlink>
        </w:p>
        <w:p w:rsidR="0037267E" w:rsidRDefault="0037267E" w:rsidP="001D4752">
          <w:pPr>
            <w:spacing w:after="0"/>
            <w:jc w:val="left"/>
          </w:pPr>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1D31AD">
      <w:pPr>
        <w:pStyle w:val="Heading1"/>
        <w:spacing w:before="0"/>
      </w:pPr>
      <w:bookmarkStart w:id="0" w:name="_Toc33707977"/>
      <w:bookmarkStart w:id="1" w:name="_Toc33708148"/>
      <w:bookmarkStart w:id="2" w:name="_Toc54863392"/>
      <w:r w:rsidRPr="009D1E2E">
        <w:lastRenderedPageBreak/>
        <w:t>Governor’s Instruments</w:t>
      </w:r>
      <w:bookmarkEnd w:id="0"/>
      <w:bookmarkEnd w:id="1"/>
      <w:bookmarkEnd w:id="2"/>
    </w:p>
    <w:p w:rsidR="00064C75" w:rsidRDefault="009562D8" w:rsidP="009562D8">
      <w:pPr>
        <w:pStyle w:val="Heading2"/>
      </w:pPr>
      <w:bookmarkStart w:id="3" w:name="_Toc33707978"/>
      <w:bookmarkStart w:id="4" w:name="_Toc33708149"/>
      <w:bookmarkStart w:id="5" w:name="_Toc54863393"/>
      <w:r>
        <w:t>Appointments</w:t>
      </w:r>
      <w:bookmarkEnd w:id="3"/>
      <w:bookmarkEnd w:id="4"/>
      <w:bookmarkEnd w:id="5"/>
    </w:p>
    <w:p w:rsidR="001D31AD" w:rsidRPr="001D31AD" w:rsidRDefault="001D31AD" w:rsidP="001D31AD">
      <w:pPr>
        <w:spacing w:after="0"/>
        <w:jc w:val="right"/>
        <w:rPr>
          <w:rFonts w:eastAsia="Times New Roman"/>
          <w:szCs w:val="17"/>
        </w:rPr>
      </w:pPr>
      <w:r w:rsidRPr="001D31AD">
        <w:rPr>
          <w:rFonts w:eastAsia="Times New Roman"/>
          <w:szCs w:val="17"/>
        </w:rPr>
        <w:t>Department of the Premier and Cabinet</w:t>
      </w:r>
    </w:p>
    <w:p w:rsidR="001D31AD" w:rsidRPr="001D31AD" w:rsidRDefault="001D31AD" w:rsidP="001C7DF9">
      <w:pPr>
        <w:spacing w:after="60"/>
        <w:jc w:val="right"/>
        <w:rPr>
          <w:rFonts w:eastAsia="Times New Roman"/>
          <w:szCs w:val="17"/>
        </w:rPr>
      </w:pPr>
      <w:r w:rsidRPr="001D31AD">
        <w:rPr>
          <w:rFonts w:eastAsia="Times New Roman"/>
          <w:szCs w:val="17"/>
        </w:rPr>
        <w:t>Adelaide, 29 October 2020</w:t>
      </w:r>
    </w:p>
    <w:p w:rsidR="001D31AD" w:rsidRPr="001D31AD" w:rsidRDefault="001D31AD" w:rsidP="001C7DF9">
      <w:pPr>
        <w:spacing w:after="60"/>
        <w:rPr>
          <w:rFonts w:eastAsia="Times New Roman"/>
          <w:szCs w:val="17"/>
        </w:rPr>
      </w:pPr>
      <w:r w:rsidRPr="001D31AD">
        <w:rPr>
          <w:rFonts w:eastAsia="Times New Roman"/>
          <w:szCs w:val="17"/>
        </w:rPr>
        <w:t>His Excellency the Governor in Executive Council has revoked the appointment of Theresa Anne Whiting as Presiding Member of the South Australian Museum Board, effective from 12 November 2020 - pursuant to the provisions of the South Australian Museum Act 1976 and section 36 of the Acts Interpretation Act 1915.</w:t>
      </w:r>
    </w:p>
    <w:p w:rsidR="001D31AD" w:rsidRPr="001D31AD" w:rsidRDefault="001D31AD" w:rsidP="001D31AD">
      <w:pPr>
        <w:spacing w:after="0"/>
        <w:jc w:val="center"/>
        <w:rPr>
          <w:rFonts w:eastAsia="Times New Roman"/>
          <w:szCs w:val="17"/>
        </w:rPr>
      </w:pPr>
      <w:r w:rsidRPr="001D31AD">
        <w:rPr>
          <w:rFonts w:eastAsia="Times New Roman"/>
          <w:szCs w:val="17"/>
        </w:rPr>
        <w:t>By command,</w:t>
      </w:r>
    </w:p>
    <w:p w:rsidR="001D31AD" w:rsidRPr="001D31AD" w:rsidRDefault="001D31AD" w:rsidP="001D31AD">
      <w:pPr>
        <w:spacing w:after="0"/>
        <w:jc w:val="right"/>
        <w:rPr>
          <w:rFonts w:eastAsia="Times New Roman"/>
          <w:smallCaps/>
          <w:szCs w:val="20"/>
        </w:rPr>
      </w:pPr>
      <w:r w:rsidRPr="001D31AD">
        <w:rPr>
          <w:rFonts w:eastAsia="Times New Roman"/>
          <w:smallCaps/>
          <w:szCs w:val="20"/>
        </w:rPr>
        <w:t>Steven Spence Marshall</w:t>
      </w:r>
    </w:p>
    <w:p w:rsidR="001D31AD" w:rsidRPr="001D31AD" w:rsidRDefault="001D31AD" w:rsidP="001D31AD">
      <w:pPr>
        <w:spacing w:after="0"/>
        <w:jc w:val="right"/>
        <w:rPr>
          <w:rFonts w:eastAsia="Times New Roman"/>
          <w:szCs w:val="17"/>
        </w:rPr>
      </w:pPr>
      <w:r w:rsidRPr="001D31AD">
        <w:rPr>
          <w:rFonts w:eastAsia="Times New Roman"/>
          <w:szCs w:val="17"/>
        </w:rPr>
        <w:t>Premier</w:t>
      </w:r>
    </w:p>
    <w:p w:rsidR="001D31AD" w:rsidRPr="001D31AD" w:rsidRDefault="001D31AD" w:rsidP="001D31AD">
      <w:pPr>
        <w:spacing w:after="0"/>
        <w:rPr>
          <w:rFonts w:eastAsia="Times New Roman"/>
          <w:szCs w:val="17"/>
        </w:rPr>
      </w:pPr>
      <w:r w:rsidRPr="001D31AD">
        <w:rPr>
          <w:rFonts w:eastAsia="Times New Roman"/>
          <w:szCs w:val="17"/>
        </w:rPr>
        <w:t>DPC20/089CS</w:t>
      </w:r>
    </w:p>
    <w:p w:rsidR="001D31AD" w:rsidRPr="001D31AD" w:rsidRDefault="001D31AD" w:rsidP="001D31AD">
      <w:pPr>
        <w:pBdr>
          <w:top w:val="single" w:sz="4" w:space="1" w:color="auto"/>
        </w:pBdr>
        <w:spacing w:before="100" w:after="0" w:line="14" w:lineRule="exact"/>
        <w:jc w:val="center"/>
        <w:rPr>
          <w:rFonts w:eastAsia="Times New Roman"/>
          <w:szCs w:val="17"/>
        </w:rPr>
      </w:pPr>
    </w:p>
    <w:p w:rsidR="001D31AD" w:rsidRPr="001D31AD" w:rsidRDefault="001D31AD" w:rsidP="001D31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D31AD" w:rsidRPr="001D31AD" w:rsidRDefault="001D31AD" w:rsidP="001D31AD">
      <w:pPr>
        <w:spacing w:after="0"/>
        <w:jc w:val="right"/>
        <w:rPr>
          <w:rFonts w:eastAsia="Times New Roman"/>
          <w:szCs w:val="17"/>
        </w:rPr>
      </w:pPr>
      <w:r w:rsidRPr="001D31AD">
        <w:rPr>
          <w:rFonts w:eastAsia="Times New Roman"/>
          <w:szCs w:val="17"/>
        </w:rPr>
        <w:t>Department of the Premier and Cabinet</w:t>
      </w:r>
    </w:p>
    <w:p w:rsidR="001D31AD" w:rsidRPr="001D31AD" w:rsidRDefault="001D31AD" w:rsidP="001C7DF9">
      <w:pPr>
        <w:spacing w:after="60"/>
        <w:jc w:val="right"/>
        <w:rPr>
          <w:rFonts w:eastAsia="Times New Roman"/>
          <w:szCs w:val="17"/>
        </w:rPr>
      </w:pPr>
      <w:r w:rsidRPr="001D31AD">
        <w:rPr>
          <w:rFonts w:eastAsia="Times New Roman"/>
          <w:szCs w:val="17"/>
        </w:rPr>
        <w:t>Adelaide, 29 October 2020</w:t>
      </w:r>
    </w:p>
    <w:p w:rsidR="001D31AD" w:rsidRPr="001D31AD" w:rsidRDefault="001D31AD" w:rsidP="001C7DF9">
      <w:pPr>
        <w:spacing w:after="60"/>
        <w:rPr>
          <w:rFonts w:eastAsia="Times New Roman"/>
          <w:szCs w:val="17"/>
        </w:rPr>
      </w:pPr>
      <w:r w:rsidRPr="001D31AD">
        <w:rPr>
          <w:rFonts w:eastAsia="Times New Roman"/>
          <w:szCs w:val="17"/>
        </w:rPr>
        <w:t>His Excellency the Governor in Executive Council has been pleased to appoint the undermentioned to the South Australian Museum Board, pursuant to the provisions of the South Australian Museum Act 1976:</w:t>
      </w:r>
    </w:p>
    <w:p w:rsidR="001D31AD" w:rsidRPr="001D31AD" w:rsidRDefault="001D31AD" w:rsidP="001D31AD">
      <w:pPr>
        <w:spacing w:after="0"/>
        <w:ind w:left="142"/>
        <w:rPr>
          <w:rFonts w:eastAsia="Times New Roman"/>
          <w:szCs w:val="17"/>
        </w:rPr>
      </w:pPr>
      <w:r w:rsidRPr="001D31AD">
        <w:rPr>
          <w:rFonts w:eastAsia="Times New Roman"/>
          <w:szCs w:val="17"/>
        </w:rPr>
        <w:t>Member: from 12 November 2020 until 11 November 2023</w:t>
      </w:r>
    </w:p>
    <w:p w:rsidR="001D31AD" w:rsidRPr="001D31AD" w:rsidRDefault="001D31AD" w:rsidP="001C7DF9">
      <w:pPr>
        <w:spacing w:after="60"/>
        <w:ind w:left="284"/>
        <w:rPr>
          <w:rFonts w:eastAsia="Times New Roman"/>
          <w:szCs w:val="17"/>
        </w:rPr>
      </w:pPr>
      <w:r w:rsidRPr="001D31AD">
        <w:rPr>
          <w:rFonts w:eastAsia="Times New Roman"/>
          <w:szCs w:val="17"/>
        </w:rPr>
        <w:t>Kim Andrew Cheater</w:t>
      </w:r>
    </w:p>
    <w:p w:rsidR="001D31AD" w:rsidRPr="001D31AD" w:rsidRDefault="001D31AD" w:rsidP="001D31AD">
      <w:pPr>
        <w:spacing w:after="0"/>
        <w:ind w:left="142"/>
        <w:rPr>
          <w:rFonts w:eastAsia="Times New Roman"/>
          <w:szCs w:val="17"/>
        </w:rPr>
      </w:pPr>
      <w:r w:rsidRPr="001D31AD">
        <w:rPr>
          <w:rFonts w:eastAsia="Times New Roman"/>
          <w:szCs w:val="17"/>
        </w:rPr>
        <w:t>Presiding Member: from 12 November 2020 until 11 November 2023</w:t>
      </w:r>
    </w:p>
    <w:p w:rsidR="001D31AD" w:rsidRPr="001D31AD" w:rsidRDefault="001D31AD" w:rsidP="001C7DF9">
      <w:pPr>
        <w:spacing w:after="0"/>
        <w:ind w:left="284"/>
        <w:rPr>
          <w:rFonts w:eastAsia="Times New Roman"/>
          <w:szCs w:val="17"/>
        </w:rPr>
      </w:pPr>
      <w:r w:rsidRPr="001D31AD">
        <w:rPr>
          <w:rFonts w:eastAsia="Times New Roman"/>
          <w:szCs w:val="17"/>
        </w:rPr>
        <w:t>Kim Andrew Cheater</w:t>
      </w:r>
    </w:p>
    <w:p w:rsidR="001D31AD" w:rsidRPr="001D31AD" w:rsidRDefault="001D31AD" w:rsidP="001D31AD">
      <w:pPr>
        <w:spacing w:after="0"/>
        <w:jc w:val="center"/>
        <w:rPr>
          <w:rFonts w:eastAsia="Times New Roman"/>
          <w:szCs w:val="17"/>
        </w:rPr>
      </w:pPr>
      <w:r w:rsidRPr="001D31AD">
        <w:rPr>
          <w:rFonts w:eastAsia="Times New Roman"/>
          <w:szCs w:val="17"/>
        </w:rPr>
        <w:t>By command,</w:t>
      </w:r>
    </w:p>
    <w:p w:rsidR="001D31AD" w:rsidRPr="001D31AD" w:rsidRDefault="001D31AD" w:rsidP="001D31AD">
      <w:pPr>
        <w:spacing w:after="0"/>
        <w:jc w:val="right"/>
        <w:rPr>
          <w:rFonts w:eastAsia="Times New Roman"/>
          <w:smallCaps/>
          <w:szCs w:val="20"/>
        </w:rPr>
      </w:pPr>
      <w:r w:rsidRPr="001D31AD">
        <w:rPr>
          <w:rFonts w:eastAsia="Times New Roman"/>
          <w:smallCaps/>
          <w:szCs w:val="20"/>
        </w:rPr>
        <w:t>Steven Spence Marshall</w:t>
      </w:r>
    </w:p>
    <w:p w:rsidR="001D31AD" w:rsidRPr="001D31AD" w:rsidRDefault="001D31AD" w:rsidP="001D31AD">
      <w:pPr>
        <w:spacing w:after="0"/>
        <w:jc w:val="right"/>
        <w:rPr>
          <w:rFonts w:eastAsia="Times New Roman"/>
          <w:szCs w:val="17"/>
        </w:rPr>
      </w:pPr>
      <w:r w:rsidRPr="001D31AD">
        <w:rPr>
          <w:rFonts w:eastAsia="Times New Roman"/>
          <w:szCs w:val="17"/>
        </w:rPr>
        <w:t>Premier</w:t>
      </w:r>
    </w:p>
    <w:p w:rsidR="001D31AD" w:rsidRPr="001D31AD" w:rsidRDefault="001D31AD" w:rsidP="001D31AD">
      <w:pPr>
        <w:spacing w:after="0"/>
        <w:rPr>
          <w:rFonts w:eastAsia="Times New Roman"/>
          <w:szCs w:val="17"/>
        </w:rPr>
      </w:pPr>
      <w:r w:rsidRPr="001D31AD">
        <w:rPr>
          <w:rFonts w:eastAsia="Times New Roman"/>
          <w:szCs w:val="17"/>
        </w:rPr>
        <w:t>DPC20/089CS</w:t>
      </w:r>
    </w:p>
    <w:p w:rsidR="001D31AD" w:rsidRPr="001D31AD" w:rsidRDefault="001D31AD" w:rsidP="001D31AD">
      <w:pPr>
        <w:pBdr>
          <w:top w:val="single" w:sz="4" w:space="1" w:color="auto"/>
        </w:pBdr>
        <w:spacing w:before="100" w:after="0" w:line="14" w:lineRule="exact"/>
        <w:jc w:val="center"/>
        <w:rPr>
          <w:rFonts w:eastAsia="Times New Roman"/>
          <w:szCs w:val="17"/>
        </w:rPr>
      </w:pPr>
    </w:p>
    <w:p w:rsidR="001D31AD" w:rsidRPr="001D31AD" w:rsidRDefault="001D31AD" w:rsidP="001D31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D31AD" w:rsidRPr="001D31AD" w:rsidRDefault="001D31AD" w:rsidP="001D31AD">
      <w:pPr>
        <w:spacing w:after="0"/>
        <w:jc w:val="right"/>
        <w:rPr>
          <w:rFonts w:eastAsia="Times New Roman"/>
          <w:szCs w:val="17"/>
        </w:rPr>
      </w:pPr>
      <w:r w:rsidRPr="001D31AD">
        <w:rPr>
          <w:rFonts w:eastAsia="Times New Roman"/>
          <w:szCs w:val="17"/>
        </w:rPr>
        <w:t>Department of the Premier and Cabinet</w:t>
      </w:r>
    </w:p>
    <w:p w:rsidR="001D31AD" w:rsidRPr="001D31AD" w:rsidRDefault="001D31AD" w:rsidP="001D31AD">
      <w:pPr>
        <w:jc w:val="right"/>
        <w:rPr>
          <w:rFonts w:eastAsia="Times New Roman"/>
          <w:szCs w:val="17"/>
        </w:rPr>
      </w:pPr>
      <w:r w:rsidRPr="001D31AD">
        <w:rPr>
          <w:rFonts w:eastAsia="Times New Roman"/>
          <w:szCs w:val="17"/>
        </w:rPr>
        <w:t>Adelaide, 29 October 2020</w:t>
      </w:r>
    </w:p>
    <w:p w:rsidR="001D31AD" w:rsidRPr="001D31AD" w:rsidRDefault="001D31AD" w:rsidP="001D31AD">
      <w:pPr>
        <w:rPr>
          <w:rFonts w:eastAsia="Times New Roman"/>
          <w:spacing w:val="-2"/>
          <w:szCs w:val="17"/>
        </w:rPr>
      </w:pPr>
      <w:r w:rsidRPr="001D31AD">
        <w:rPr>
          <w:rFonts w:eastAsia="Times New Roman"/>
          <w:spacing w:val="-2"/>
          <w:szCs w:val="17"/>
        </w:rPr>
        <w:t>His Excellency the Governor in Executive Council has been pleased to appoint the undermentioned to the South Eastern Water Conservation and Drainage Board, pursuant to the provisions of the South Eastern Water Conservation and Drainage Act 1992:</w:t>
      </w:r>
    </w:p>
    <w:p w:rsidR="001D31AD" w:rsidRPr="001D31AD" w:rsidRDefault="001D31AD" w:rsidP="001D31AD">
      <w:pPr>
        <w:spacing w:after="0"/>
        <w:ind w:left="142"/>
        <w:rPr>
          <w:rFonts w:eastAsia="Times New Roman"/>
          <w:szCs w:val="17"/>
        </w:rPr>
      </w:pPr>
      <w:r w:rsidRPr="001D31AD">
        <w:rPr>
          <w:rFonts w:eastAsia="Times New Roman"/>
          <w:szCs w:val="17"/>
        </w:rPr>
        <w:t>Presiding Member: from 29 October 2020 until 12 August 2024</w:t>
      </w:r>
    </w:p>
    <w:p w:rsidR="001D31AD" w:rsidRPr="001D31AD" w:rsidRDefault="001D31AD" w:rsidP="001D31AD">
      <w:pPr>
        <w:ind w:left="284"/>
        <w:rPr>
          <w:rFonts w:eastAsia="Times New Roman"/>
          <w:szCs w:val="17"/>
        </w:rPr>
      </w:pPr>
      <w:r w:rsidRPr="001D31AD">
        <w:rPr>
          <w:rFonts w:eastAsia="Times New Roman"/>
          <w:szCs w:val="17"/>
        </w:rPr>
        <w:t>Brett Nicholas McLaren</w:t>
      </w:r>
    </w:p>
    <w:p w:rsidR="001D31AD" w:rsidRPr="001D31AD" w:rsidRDefault="001D31AD" w:rsidP="001D31AD">
      <w:pPr>
        <w:spacing w:after="0"/>
        <w:ind w:left="142"/>
        <w:rPr>
          <w:rFonts w:eastAsia="Times New Roman"/>
          <w:szCs w:val="17"/>
        </w:rPr>
      </w:pPr>
      <w:r w:rsidRPr="001D31AD">
        <w:rPr>
          <w:rFonts w:eastAsia="Times New Roman"/>
          <w:szCs w:val="17"/>
        </w:rPr>
        <w:t>Deputy Presiding Member: from 29 October 2020 until 4 September 2023</w:t>
      </w:r>
    </w:p>
    <w:p w:rsidR="001D31AD" w:rsidRPr="001D31AD" w:rsidRDefault="001D31AD" w:rsidP="001C7DF9">
      <w:pPr>
        <w:spacing w:after="0"/>
        <w:ind w:left="284"/>
        <w:rPr>
          <w:rFonts w:eastAsia="Times New Roman"/>
          <w:szCs w:val="17"/>
        </w:rPr>
      </w:pPr>
      <w:r w:rsidRPr="001D31AD">
        <w:rPr>
          <w:rFonts w:eastAsia="Times New Roman"/>
          <w:szCs w:val="17"/>
        </w:rPr>
        <w:t>Michael Harvie Bleby</w:t>
      </w:r>
    </w:p>
    <w:p w:rsidR="001D31AD" w:rsidRPr="001D31AD" w:rsidRDefault="001D31AD" w:rsidP="001D31AD">
      <w:pPr>
        <w:spacing w:after="0"/>
        <w:jc w:val="center"/>
        <w:rPr>
          <w:rFonts w:eastAsia="Times New Roman"/>
          <w:szCs w:val="17"/>
        </w:rPr>
      </w:pPr>
      <w:r w:rsidRPr="001D31AD">
        <w:rPr>
          <w:rFonts w:eastAsia="Times New Roman"/>
          <w:szCs w:val="17"/>
        </w:rPr>
        <w:t>By command,</w:t>
      </w:r>
    </w:p>
    <w:p w:rsidR="001D31AD" w:rsidRPr="001D31AD" w:rsidRDefault="001D31AD" w:rsidP="001D31AD">
      <w:pPr>
        <w:spacing w:after="0"/>
        <w:jc w:val="right"/>
        <w:rPr>
          <w:rFonts w:eastAsia="Times New Roman"/>
          <w:smallCaps/>
          <w:szCs w:val="20"/>
        </w:rPr>
      </w:pPr>
      <w:r w:rsidRPr="001D31AD">
        <w:rPr>
          <w:rFonts w:eastAsia="Times New Roman"/>
          <w:smallCaps/>
          <w:szCs w:val="20"/>
        </w:rPr>
        <w:t>Steven Spence Marshall</w:t>
      </w:r>
    </w:p>
    <w:p w:rsidR="001D31AD" w:rsidRPr="001D31AD" w:rsidRDefault="001D31AD" w:rsidP="001D31AD">
      <w:pPr>
        <w:spacing w:after="0"/>
        <w:jc w:val="right"/>
        <w:rPr>
          <w:rFonts w:eastAsia="Times New Roman"/>
          <w:szCs w:val="17"/>
        </w:rPr>
      </w:pPr>
      <w:r w:rsidRPr="001D31AD">
        <w:rPr>
          <w:rFonts w:eastAsia="Times New Roman"/>
          <w:szCs w:val="17"/>
        </w:rPr>
        <w:t>Premier</w:t>
      </w:r>
    </w:p>
    <w:p w:rsidR="001D31AD" w:rsidRPr="001D31AD" w:rsidRDefault="001D31AD" w:rsidP="001D31AD">
      <w:pPr>
        <w:spacing w:after="0"/>
        <w:rPr>
          <w:rFonts w:eastAsia="Times New Roman"/>
          <w:szCs w:val="17"/>
        </w:rPr>
      </w:pPr>
      <w:r w:rsidRPr="001D31AD">
        <w:rPr>
          <w:rFonts w:eastAsia="Times New Roman"/>
          <w:szCs w:val="17"/>
        </w:rPr>
        <w:t>20EWDEWCS0032</w:t>
      </w:r>
    </w:p>
    <w:p w:rsidR="001D31AD" w:rsidRPr="001D31AD" w:rsidRDefault="001D31AD" w:rsidP="001D31AD">
      <w:pPr>
        <w:pBdr>
          <w:top w:val="single" w:sz="4" w:space="1" w:color="auto"/>
        </w:pBdr>
        <w:spacing w:before="100" w:after="0" w:line="14" w:lineRule="exact"/>
        <w:jc w:val="center"/>
        <w:rPr>
          <w:rFonts w:eastAsia="Times New Roman"/>
          <w:szCs w:val="17"/>
        </w:rPr>
      </w:pPr>
    </w:p>
    <w:p w:rsidR="001D31AD" w:rsidRPr="001D31AD" w:rsidRDefault="001D31AD" w:rsidP="000272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D31AD" w:rsidRPr="001D31AD" w:rsidRDefault="001D31AD" w:rsidP="001D31AD">
      <w:pPr>
        <w:spacing w:after="0"/>
        <w:jc w:val="right"/>
        <w:rPr>
          <w:rFonts w:eastAsia="Times New Roman"/>
          <w:szCs w:val="17"/>
        </w:rPr>
      </w:pPr>
      <w:r w:rsidRPr="001D31AD">
        <w:rPr>
          <w:rFonts w:eastAsia="Times New Roman"/>
          <w:szCs w:val="17"/>
        </w:rPr>
        <w:t>Department of the Premier and Cabinet</w:t>
      </w:r>
    </w:p>
    <w:p w:rsidR="001D31AD" w:rsidRPr="001D31AD" w:rsidRDefault="001D31AD" w:rsidP="001D31AD">
      <w:pPr>
        <w:jc w:val="right"/>
        <w:rPr>
          <w:rFonts w:eastAsia="Times New Roman"/>
          <w:szCs w:val="17"/>
        </w:rPr>
      </w:pPr>
      <w:r w:rsidRPr="001D31AD">
        <w:rPr>
          <w:rFonts w:eastAsia="Times New Roman"/>
          <w:szCs w:val="17"/>
        </w:rPr>
        <w:t>Adelaide, 29 October 2020</w:t>
      </w:r>
    </w:p>
    <w:p w:rsidR="001D31AD" w:rsidRPr="001D31AD" w:rsidRDefault="001D31AD" w:rsidP="001D31AD">
      <w:pPr>
        <w:rPr>
          <w:rFonts w:eastAsia="Times New Roman"/>
          <w:szCs w:val="17"/>
        </w:rPr>
      </w:pPr>
      <w:r w:rsidRPr="001D31AD">
        <w:rPr>
          <w:rFonts w:eastAsia="Times New Roman"/>
          <w:szCs w:val="17"/>
        </w:rPr>
        <w:t>His Excellency the Governor in Executive Council has been pleased to appoint the undermentioned to the Adelaide Festival Centre Trust, pursuant to the provisions of the Adelaide Festival Centre Trust Act 1971:</w:t>
      </w:r>
    </w:p>
    <w:p w:rsidR="001D31AD" w:rsidRPr="001D31AD" w:rsidRDefault="001D31AD" w:rsidP="001D31AD">
      <w:pPr>
        <w:spacing w:after="0"/>
        <w:ind w:left="142"/>
        <w:rPr>
          <w:rFonts w:eastAsia="Times New Roman"/>
          <w:szCs w:val="17"/>
        </w:rPr>
      </w:pPr>
      <w:r w:rsidRPr="001D31AD">
        <w:rPr>
          <w:rFonts w:eastAsia="Times New Roman"/>
          <w:szCs w:val="17"/>
        </w:rPr>
        <w:t>Member: from 29 October 2020 until 28 October 2023</w:t>
      </w:r>
    </w:p>
    <w:p w:rsidR="001D31AD" w:rsidRPr="001D31AD" w:rsidRDefault="001D31AD" w:rsidP="001D31AD">
      <w:pPr>
        <w:spacing w:after="0"/>
        <w:ind w:left="284"/>
        <w:rPr>
          <w:rFonts w:eastAsia="Times New Roman"/>
          <w:szCs w:val="17"/>
        </w:rPr>
      </w:pPr>
      <w:r w:rsidRPr="001D31AD">
        <w:rPr>
          <w:rFonts w:eastAsia="Times New Roman"/>
          <w:szCs w:val="17"/>
        </w:rPr>
        <w:t>Sandra Maaike Jayne Verschoor</w:t>
      </w:r>
    </w:p>
    <w:p w:rsidR="001D31AD" w:rsidRPr="001D31AD" w:rsidRDefault="001D31AD" w:rsidP="001C7DF9">
      <w:pPr>
        <w:spacing w:after="0"/>
        <w:ind w:left="284"/>
        <w:rPr>
          <w:rFonts w:eastAsia="Times New Roman"/>
          <w:szCs w:val="17"/>
        </w:rPr>
      </w:pPr>
      <w:r w:rsidRPr="001D31AD">
        <w:rPr>
          <w:rFonts w:eastAsia="Times New Roman"/>
          <w:szCs w:val="17"/>
        </w:rPr>
        <w:t>Steven John Woolhouse</w:t>
      </w:r>
    </w:p>
    <w:p w:rsidR="001D31AD" w:rsidRPr="001D31AD" w:rsidRDefault="001D31AD" w:rsidP="001D31AD">
      <w:pPr>
        <w:spacing w:after="0"/>
        <w:jc w:val="center"/>
        <w:rPr>
          <w:rFonts w:eastAsia="Times New Roman"/>
          <w:szCs w:val="17"/>
        </w:rPr>
      </w:pPr>
      <w:r w:rsidRPr="001D31AD">
        <w:rPr>
          <w:rFonts w:eastAsia="Times New Roman"/>
          <w:szCs w:val="17"/>
        </w:rPr>
        <w:t>By command,</w:t>
      </w:r>
    </w:p>
    <w:p w:rsidR="001D31AD" w:rsidRPr="001D31AD" w:rsidRDefault="001D31AD" w:rsidP="001D31AD">
      <w:pPr>
        <w:spacing w:after="0"/>
        <w:jc w:val="right"/>
        <w:rPr>
          <w:rFonts w:eastAsia="Times New Roman"/>
          <w:smallCaps/>
          <w:szCs w:val="20"/>
        </w:rPr>
      </w:pPr>
      <w:r w:rsidRPr="001D31AD">
        <w:rPr>
          <w:rFonts w:eastAsia="Times New Roman"/>
          <w:smallCaps/>
          <w:szCs w:val="20"/>
        </w:rPr>
        <w:t>Steven Spence Marshall</w:t>
      </w:r>
    </w:p>
    <w:p w:rsidR="001D31AD" w:rsidRPr="001D31AD" w:rsidRDefault="001D31AD" w:rsidP="001D31AD">
      <w:pPr>
        <w:spacing w:after="0"/>
        <w:jc w:val="right"/>
        <w:rPr>
          <w:rFonts w:eastAsia="Times New Roman"/>
          <w:szCs w:val="17"/>
        </w:rPr>
      </w:pPr>
      <w:r w:rsidRPr="001D31AD">
        <w:rPr>
          <w:rFonts w:eastAsia="Times New Roman"/>
          <w:szCs w:val="17"/>
        </w:rPr>
        <w:t>Premier</w:t>
      </w:r>
    </w:p>
    <w:p w:rsidR="001D31AD" w:rsidRPr="001D31AD" w:rsidRDefault="001D31AD" w:rsidP="001D31AD">
      <w:pPr>
        <w:spacing w:after="0"/>
        <w:rPr>
          <w:rFonts w:eastAsia="Times New Roman"/>
          <w:szCs w:val="17"/>
        </w:rPr>
      </w:pPr>
      <w:r w:rsidRPr="001D31AD">
        <w:rPr>
          <w:rFonts w:eastAsia="Times New Roman"/>
          <w:szCs w:val="17"/>
        </w:rPr>
        <w:t>DPC20/088CS</w:t>
      </w:r>
    </w:p>
    <w:p w:rsidR="001D31AD" w:rsidRPr="001D31AD" w:rsidRDefault="001D31AD" w:rsidP="001D31AD">
      <w:pPr>
        <w:pBdr>
          <w:top w:val="single" w:sz="4" w:space="1" w:color="auto"/>
        </w:pBdr>
        <w:spacing w:before="100" w:after="0" w:line="14" w:lineRule="exact"/>
        <w:jc w:val="center"/>
        <w:rPr>
          <w:rFonts w:eastAsia="Times New Roman"/>
          <w:szCs w:val="17"/>
        </w:rPr>
      </w:pPr>
    </w:p>
    <w:p w:rsidR="001D31AD" w:rsidRPr="001D31AD" w:rsidRDefault="001D31AD" w:rsidP="000272A6">
      <w:pPr>
        <w:spacing w:after="0"/>
        <w:rPr>
          <w:rFonts w:eastAsia="Times New Roman"/>
          <w:szCs w:val="17"/>
        </w:rPr>
      </w:pPr>
    </w:p>
    <w:p w:rsidR="001D31AD" w:rsidRPr="001D31AD" w:rsidRDefault="001D31AD" w:rsidP="001D31AD">
      <w:pPr>
        <w:spacing w:after="0"/>
        <w:jc w:val="right"/>
        <w:rPr>
          <w:rFonts w:eastAsia="Times New Roman"/>
          <w:szCs w:val="17"/>
        </w:rPr>
      </w:pPr>
      <w:r w:rsidRPr="001D31AD">
        <w:rPr>
          <w:rFonts w:eastAsia="Times New Roman"/>
          <w:szCs w:val="17"/>
        </w:rPr>
        <w:t>Department of the Premier and Cabinet</w:t>
      </w:r>
    </w:p>
    <w:p w:rsidR="001D31AD" w:rsidRPr="001D31AD" w:rsidRDefault="001D31AD" w:rsidP="001D31AD">
      <w:pPr>
        <w:jc w:val="right"/>
        <w:rPr>
          <w:rFonts w:eastAsia="Times New Roman"/>
          <w:szCs w:val="17"/>
        </w:rPr>
      </w:pPr>
      <w:r w:rsidRPr="001D31AD">
        <w:rPr>
          <w:rFonts w:eastAsia="Times New Roman"/>
          <w:szCs w:val="17"/>
        </w:rPr>
        <w:t>Adelaide, 29 October 2020</w:t>
      </w:r>
    </w:p>
    <w:p w:rsidR="001D31AD" w:rsidRPr="001D31AD" w:rsidRDefault="001D31AD" w:rsidP="001D31AD">
      <w:pPr>
        <w:rPr>
          <w:rFonts w:eastAsia="Times New Roman"/>
          <w:szCs w:val="17"/>
        </w:rPr>
      </w:pPr>
      <w:r w:rsidRPr="001D31AD">
        <w:rPr>
          <w:rFonts w:eastAsia="Times New Roman"/>
          <w:szCs w:val="17"/>
        </w:rPr>
        <w:t>His Excellency the Governor in Executive Council has been pleased to appoint Miles Andrew Crawley SC as a Judge of the District Court of South Australia effective from 7 December 2020 - pursuant to section 12 of the District Court Act 1991.</w:t>
      </w:r>
    </w:p>
    <w:p w:rsidR="001D31AD" w:rsidRPr="001D31AD" w:rsidRDefault="001D31AD" w:rsidP="001D31AD">
      <w:pPr>
        <w:spacing w:after="0"/>
        <w:jc w:val="center"/>
        <w:rPr>
          <w:rFonts w:eastAsia="Times New Roman"/>
          <w:szCs w:val="17"/>
        </w:rPr>
      </w:pPr>
      <w:r w:rsidRPr="001D31AD">
        <w:rPr>
          <w:rFonts w:eastAsia="Times New Roman"/>
          <w:szCs w:val="17"/>
        </w:rPr>
        <w:t>By command,</w:t>
      </w:r>
    </w:p>
    <w:p w:rsidR="001D31AD" w:rsidRPr="001D31AD" w:rsidRDefault="001D31AD" w:rsidP="001D31AD">
      <w:pPr>
        <w:spacing w:after="0"/>
        <w:jc w:val="right"/>
        <w:rPr>
          <w:rFonts w:eastAsia="Times New Roman"/>
          <w:smallCaps/>
          <w:szCs w:val="20"/>
        </w:rPr>
      </w:pPr>
      <w:r w:rsidRPr="001D31AD">
        <w:rPr>
          <w:rFonts w:eastAsia="Times New Roman"/>
          <w:smallCaps/>
          <w:szCs w:val="20"/>
        </w:rPr>
        <w:t>Steven Spence Marshall</w:t>
      </w:r>
    </w:p>
    <w:p w:rsidR="001D31AD" w:rsidRPr="001D31AD" w:rsidRDefault="001D31AD" w:rsidP="001D31AD">
      <w:pPr>
        <w:spacing w:after="0"/>
        <w:jc w:val="right"/>
        <w:rPr>
          <w:rFonts w:eastAsia="Times New Roman"/>
          <w:szCs w:val="17"/>
        </w:rPr>
      </w:pPr>
      <w:r w:rsidRPr="001D31AD">
        <w:rPr>
          <w:rFonts w:eastAsia="Times New Roman"/>
          <w:szCs w:val="17"/>
        </w:rPr>
        <w:t>Premier</w:t>
      </w:r>
    </w:p>
    <w:p w:rsidR="001D31AD" w:rsidRPr="001D31AD" w:rsidRDefault="001D31AD" w:rsidP="001D31AD">
      <w:pPr>
        <w:spacing w:after="0"/>
        <w:rPr>
          <w:rFonts w:eastAsia="Times New Roman"/>
          <w:szCs w:val="17"/>
        </w:rPr>
      </w:pPr>
      <w:r w:rsidRPr="001D31AD">
        <w:rPr>
          <w:rFonts w:eastAsia="Times New Roman"/>
          <w:szCs w:val="17"/>
        </w:rPr>
        <w:t>AGO0172-20CS</w:t>
      </w:r>
    </w:p>
    <w:p w:rsidR="001D31AD" w:rsidRPr="001D31AD" w:rsidRDefault="001D31AD" w:rsidP="001D31AD">
      <w:pPr>
        <w:pBdr>
          <w:bottom w:val="single" w:sz="4" w:space="1" w:color="auto"/>
        </w:pBdr>
        <w:spacing w:after="0" w:line="52" w:lineRule="exact"/>
        <w:jc w:val="center"/>
        <w:rPr>
          <w:rFonts w:eastAsia="Times New Roman"/>
          <w:szCs w:val="17"/>
        </w:rPr>
      </w:pPr>
    </w:p>
    <w:p w:rsidR="001D31AD" w:rsidRPr="001D31AD" w:rsidRDefault="001D31AD" w:rsidP="001D31AD">
      <w:pPr>
        <w:pBdr>
          <w:top w:val="single" w:sz="4" w:space="1" w:color="auto"/>
        </w:pBdr>
        <w:spacing w:before="34" w:after="0" w:line="14" w:lineRule="exact"/>
        <w:jc w:val="center"/>
        <w:rPr>
          <w:rFonts w:eastAsia="Times New Roman"/>
          <w:szCs w:val="17"/>
        </w:rPr>
      </w:pPr>
    </w:p>
    <w:p w:rsidR="0011016D" w:rsidRPr="0011016D" w:rsidRDefault="0011016D" w:rsidP="000272A6">
      <w:pPr>
        <w:spacing w:after="0"/>
        <w:rPr>
          <w:lang w:val="en-US"/>
        </w:rPr>
      </w:pPr>
    </w:p>
    <w:p w:rsidR="0011016D" w:rsidRPr="0011016D" w:rsidRDefault="0011016D" w:rsidP="0011016D">
      <w:pPr>
        <w:spacing w:after="0"/>
        <w:jc w:val="right"/>
        <w:rPr>
          <w:rFonts w:eastAsia="Times New Roman"/>
          <w:szCs w:val="17"/>
        </w:rPr>
      </w:pPr>
      <w:r w:rsidRPr="0011016D">
        <w:rPr>
          <w:rFonts w:eastAsia="Times New Roman"/>
          <w:szCs w:val="17"/>
        </w:rPr>
        <w:t>Legislative Council Office</w:t>
      </w:r>
    </w:p>
    <w:p w:rsidR="0011016D" w:rsidRPr="0011016D" w:rsidRDefault="0011016D" w:rsidP="0011016D">
      <w:pPr>
        <w:jc w:val="right"/>
        <w:rPr>
          <w:rFonts w:eastAsia="Times New Roman"/>
          <w:szCs w:val="17"/>
        </w:rPr>
      </w:pPr>
      <w:r w:rsidRPr="0011016D">
        <w:rPr>
          <w:rFonts w:eastAsia="Times New Roman"/>
          <w:szCs w:val="17"/>
        </w:rPr>
        <w:t>Adelaide, 23 September 2020</w:t>
      </w:r>
    </w:p>
    <w:p w:rsidR="0011016D" w:rsidRPr="0011016D" w:rsidRDefault="0011016D" w:rsidP="0011016D">
      <w:pPr>
        <w:rPr>
          <w:rFonts w:eastAsia="Times New Roman"/>
          <w:szCs w:val="17"/>
        </w:rPr>
      </w:pPr>
      <w:r w:rsidRPr="0011016D">
        <w:rPr>
          <w:rFonts w:eastAsia="Times New Roman"/>
          <w:szCs w:val="17"/>
        </w:rPr>
        <w:t>Forwarded to the Honourable the Premier, the following Resolution, passed by the Legislative Council on 23 September 2020.</w:t>
      </w:r>
    </w:p>
    <w:p w:rsidR="0011016D" w:rsidRPr="0011016D" w:rsidRDefault="0011016D" w:rsidP="0011016D">
      <w:pPr>
        <w:rPr>
          <w:rFonts w:eastAsia="Times New Roman"/>
          <w:szCs w:val="17"/>
        </w:rPr>
      </w:pPr>
      <w:r w:rsidRPr="0011016D">
        <w:rPr>
          <w:rFonts w:eastAsia="Times New Roman"/>
          <w:szCs w:val="17"/>
        </w:rPr>
        <w:t>That the General Miscellaneous No. 2 Regulations under the Planning, Development and Infrastructure Act 2016, made on 23 July 2020 and laid on the Table of this Council on 8 September 2020, be disallowed.</w:t>
      </w:r>
    </w:p>
    <w:p w:rsidR="0011016D" w:rsidRPr="0011016D" w:rsidRDefault="0011016D" w:rsidP="0011016D">
      <w:pPr>
        <w:spacing w:after="0"/>
        <w:rPr>
          <w:rFonts w:eastAsia="Times New Roman"/>
          <w:szCs w:val="17"/>
        </w:rPr>
      </w:pPr>
      <w:r w:rsidRPr="0011016D">
        <w:rPr>
          <w:rFonts w:eastAsia="Times New Roman"/>
          <w:szCs w:val="17"/>
        </w:rPr>
        <w:t>Dated</w:t>
      </w:r>
      <w:r w:rsidR="00246DDE">
        <w:rPr>
          <w:rFonts w:eastAsia="Times New Roman"/>
          <w:szCs w:val="17"/>
        </w:rPr>
        <w:t>:</w:t>
      </w:r>
      <w:r w:rsidRPr="0011016D">
        <w:rPr>
          <w:rFonts w:eastAsia="Times New Roman"/>
          <w:szCs w:val="17"/>
        </w:rPr>
        <w:t xml:space="preserve"> 23 September 2020</w:t>
      </w:r>
    </w:p>
    <w:p w:rsidR="0011016D" w:rsidRPr="0011016D" w:rsidRDefault="0011016D" w:rsidP="0011016D">
      <w:pPr>
        <w:spacing w:after="0"/>
        <w:jc w:val="right"/>
        <w:rPr>
          <w:rFonts w:eastAsia="Times New Roman"/>
          <w:smallCaps/>
          <w:szCs w:val="20"/>
        </w:rPr>
      </w:pPr>
      <w:r w:rsidRPr="0011016D">
        <w:rPr>
          <w:rFonts w:eastAsia="Times New Roman"/>
          <w:smallCaps/>
          <w:szCs w:val="20"/>
        </w:rPr>
        <w:t>Chris Schwarz</w:t>
      </w:r>
    </w:p>
    <w:p w:rsidR="0011016D" w:rsidRPr="0011016D" w:rsidRDefault="0011016D" w:rsidP="0011016D">
      <w:pPr>
        <w:spacing w:after="0"/>
        <w:jc w:val="right"/>
        <w:rPr>
          <w:rFonts w:eastAsia="Times New Roman"/>
          <w:szCs w:val="17"/>
        </w:rPr>
      </w:pPr>
      <w:r w:rsidRPr="0011016D">
        <w:rPr>
          <w:rFonts w:eastAsia="Times New Roman"/>
          <w:szCs w:val="17"/>
        </w:rPr>
        <w:t>Clerk of Legislative Council</w:t>
      </w:r>
    </w:p>
    <w:p w:rsidR="0011016D" w:rsidRPr="0011016D" w:rsidRDefault="0011016D" w:rsidP="0011016D">
      <w:pPr>
        <w:pBdr>
          <w:bottom w:val="single" w:sz="4" w:space="1" w:color="auto"/>
        </w:pBdr>
        <w:spacing w:after="0" w:line="52" w:lineRule="exact"/>
        <w:jc w:val="center"/>
        <w:rPr>
          <w:rFonts w:eastAsia="Times New Roman"/>
          <w:szCs w:val="17"/>
        </w:rPr>
      </w:pPr>
    </w:p>
    <w:p w:rsidR="0011016D" w:rsidRPr="0011016D" w:rsidRDefault="0011016D" w:rsidP="0011016D">
      <w:pPr>
        <w:pBdr>
          <w:top w:val="single" w:sz="4" w:space="1" w:color="auto"/>
        </w:pBdr>
        <w:spacing w:before="34" w:after="0" w:line="14" w:lineRule="exact"/>
        <w:jc w:val="center"/>
        <w:rPr>
          <w:rFonts w:eastAsia="Times New Roman"/>
          <w:szCs w:val="17"/>
        </w:rPr>
      </w:pPr>
    </w:p>
    <w:p w:rsidR="00694D0A" w:rsidRDefault="000249AC" w:rsidP="008744EE">
      <w:pPr>
        <w:pStyle w:val="Heading2"/>
      </w:pPr>
      <w:r>
        <w:br w:type="page"/>
      </w:r>
      <w:bookmarkStart w:id="6" w:name="_Toc33707979"/>
      <w:bookmarkStart w:id="7" w:name="_Toc33708150"/>
      <w:bookmarkStart w:id="8" w:name="_Toc54863394"/>
      <w:r w:rsidR="008744EE">
        <w:lastRenderedPageBreak/>
        <w:t>Proclamations</w:t>
      </w:r>
      <w:bookmarkEnd w:id="6"/>
      <w:bookmarkEnd w:id="7"/>
      <w:bookmarkEnd w:id="8"/>
    </w:p>
    <w:p w:rsidR="004C5F1A" w:rsidRPr="004C5F1A" w:rsidRDefault="004C5F1A" w:rsidP="004C5F1A">
      <w:pPr>
        <w:keepLines/>
        <w:autoSpaceDE w:val="0"/>
        <w:autoSpaceDN w:val="0"/>
        <w:adjustRightInd w:val="0"/>
        <w:spacing w:before="240" w:after="0" w:line="240" w:lineRule="auto"/>
        <w:jc w:val="left"/>
        <w:rPr>
          <w:rFonts w:eastAsia="Times New Roman"/>
          <w:color w:val="000000"/>
          <w:sz w:val="28"/>
          <w:szCs w:val="28"/>
          <w:lang w:eastAsia="en-AU"/>
        </w:rPr>
      </w:pPr>
      <w:r w:rsidRPr="004C5F1A">
        <w:rPr>
          <w:rFonts w:eastAsia="Times New Roman"/>
          <w:color w:val="000000"/>
          <w:sz w:val="28"/>
          <w:szCs w:val="28"/>
          <w:lang w:eastAsia="en-AU"/>
        </w:rPr>
        <w:t>South Australia</w:t>
      </w:r>
    </w:p>
    <w:p w:rsidR="004C5F1A" w:rsidRPr="004C5F1A" w:rsidRDefault="004C5F1A" w:rsidP="008744EE">
      <w:pPr>
        <w:pStyle w:val="Heading3"/>
        <w:rPr>
          <w:lang w:eastAsia="en-AU"/>
        </w:rPr>
      </w:pPr>
      <w:bookmarkStart w:id="9" w:name="_Toc54863395"/>
      <w:r w:rsidRPr="004C5F1A">
        <w:rPr>
          <w:lang w:eastAsia="en-AU"/>
        </w:rPr>
        <w:t>Statutes Amendment (Sentencing) Act (Commencement) Proclamation 2020</w:t>
      </w:r>
      <w:bookmarkEnd w:id="9"/>
    </w:p>
    <w:p w:rsidR="004C5F1A" w:rsidRPr="004C5F1A" w:rsidRDefault="004C5F1A" w:rsidP="004C5F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F1A">
        <w:rPr>
          <w:rFonts w:eastAsia="Times New Roman"/>
          <w:b/>
          <w:bCs/>
          <w:color w:val="000000"/>
          <w:sz w:val="26"/>
          <w:szCs w:val="26"/>
          <w:lang w:eastAsia="en-AU"/>
        </w:rPr>
        <w:t>1—Short title</w:t>
      </w:r>
    </w:p>
    <w:p w:rsidR="004C5F1A" w:rsidRPr="004C5F1A" w:rsidRDefault="004C5F1A" w:rsidP="004C5F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F1A">
        <w:rPr>
          <w:rFonts w:eastAsia="Times New Roman"/>
          <w:color w:val="000000"/>
          <w:sz w:val="23"/>
          <w:szCs w:val="23"/>
          <w:lang w:eastAsia="en-AU"/>
        </w:rPr>
        <w:t xml:space="preserve">This proclamation may be cited as the </w:t>
      </w:r>
      <w:r w:rsidRPr="004C5F1A">
        <w:rPr>
          <w:rFonts w:eastAsia="Times New Roman"/>
          <w:i/>
          <w:iCs/>
          <w:color w:val="000000"/>
          <w:sz w:val="23"/>
          <w:szCs w:val="23"/>
          <w:lang w:eastAsia="en-AU"/>
        </w:rPr>
        <w:t>Statutes Amendment (Sentencing) Act (Commencement) Proclamation 2020</w:t>
      </w:r>
      <w:r w:rsidRPr="004C5F1A">
        <w:rPr>
          <w:rFonts w:eastAsia="Times New Roman"/>
          <w:color w:val="000000"/>
          <w:sz w:val="23"/>
          <w:szCs w:val="23"/>
          <w:lang w:eastAsia="en-AU"/>
        </w:rPr>
        <w:t>.</w:t>
      </w:r>
    </w:p>
    <w:p w:rsidR="004C5F1A" w:rsidRPr="004C5F1A" w:rsidRDefault="004C5F1A" w:rsidP="004C5F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F1A">
        <w:rPr>
          <w:rFonts w:eastAsia="Times New Roman"/>
          <w:b/>
          <w:bCs/>
          <w:color w:val="000000"/>
          <w:sz w:val="26"/>
          <w:szCs w:val="26"/>
          <w:lang w:eastAsia="en-AU"/>
        </w:rPr>
        <w:t>2—Commencement of Act</w:t>
      </w:r>
    </w:p>
    <w:p w:rsidR="004C5F1A" w:rsidRPr="004C5F1A" w:rsidRDefault="004C5F1A" w:rsidP="004C5F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F1A">
        <w:rPr>
          <w:rFonts w:eastAsia="Times New Roman"/>
          <w:color w:val="000000"/>
          <w:sz w:val="23"/>
          <w:szCs w:val="23"/>
          <w:lang w:eastAsia="en-AU"/>
        </w:rPr>
        <w:t xml:space="preserve">The </w:t>
      </w:r>
      <w:hyperlink r:id="rId18" w:history="1">
        <w:r w:rsidRPr="004C5F1A">
          <w:rPr>
            <w:rFonts w:eastAsia="Times New Roman"/>
            <w:i/>
            <w:iCs/>
            <w:color w:val="000000"/>
            <w:sz w:val="23"/>
            <w:szCs w:val="23"/>
            <w:lang w:eastAsia="en-AU"/>
          </w:rPr>
          <w:t>Statutes Amendment (Sentencing) Act 2020</w:t>
        </w:r>
      </w:hyperlink>
      <w:r w:rsidRPr="004C5F1A">
        <w:rPr>
          <w:rFonts w:eastAsia="Times New Roman"/>
          <w:color w:val="000000"/>
          <w:sz w:val="23"/>
          <w:szCs w:val="23"/>
          <w:lang w:eastAsia="en-AU"/>
        </w:rPr>
        <w:t xml:space="preserve"> (No 35 of </w:t>
      </w:r>
      <w:r w:rsidR="00F023C0">
        <w:rPr>
          <w:rFonts w:eastAsia="Times New Roman"/>
          <w:color w:val="000000"/>
          <w:sz w:val="23"/>
          <w:szCs w:val="23"/>
          <w:lang w:eastAsia="en-AU"/>
        </w:rPr>
        <w:t>2020) comes into operation on 2 </w:t>
      </w:r>
      <w:r w:rsidRPr="004C5F1A">
        <w:rPr>
          <w:rFonts w:eastAsia="Times New Roman"/>
          <w:color w:val="000000"/>
          <w:sz w:val="23"/>
          <w:szCs w:val="23"/>
          <w:lang w:eastAsia="en-AU"/>
        </w:rPr>
        <w:t>November 2020.</w:t>
      </w:r>
    </w:p>
    <w:p w:rsidR="004C5F1A" w:rsidRPr="004C5F1A" w:rsidRDefault="004C5F1A" w:rsidP="004C5F1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5F1A">
        <w:rPr>
          <w:rFonts w:eastAsia="Times New Roman"/>
          <w:b/>
          <w:bCs/>
          <w:color w:val="000000"/>
          <w:sz w:val="26"/>
          <w:szCs w:val="26"/>
          <w:lang w:eastAsia="en-AU"/>
        </w:rPr>
        <w:t>Made by the Governor</w:t>
      </w:r>
    </w:p>
    <w:p w:rsidR="004C5F1A" w:rsidRPr="004C5F1A" w:rsidRDefault="004C5F1A" w:rsidP="004C5F1A">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4C5F1A">
        <w:rPr>
          <w:rFonts w:eastAsia="Times New Roman"/>
          <w:color w:val="000000"/>
          <w:sz w:val="23"/>
          <w:szCs w:val="23"/>
          <w:lang w:eastAsia="en-AU"/>
        </w:rPr>
        <w:t>with</w:t>
      </w:r>
      <w:proofErr w:type="gramEnd"/>
      <w:r w:rsidRPr="004C5F1A">
        <w:rPr>
          <w:rFonts w:eastAsia="Times New Roman"/>
          <w:color w:val="000000"/>
          <w:sz w:val="23"/>
          <w:szCs w:val="23"/>
          <w:lang w:eastAsia="en-AU"/>
        </w:rPr>
        <w:t xml:space="preserve"> the advice and consent of the Executive Council</w:t>
      </w:r>
    </w:p>
    <w:p w:rsidR="004C5F1A" w:rsidRPr="004C5F1A" w:rsidRDefault="004C5F1A" w:rsidP="004C5F1A">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4C5F1A">
        <w:rPr>
          <w:rFonts w:eastAsia="Times New Roman"/>
          <w:color w:val="000000"/>
          <w:sz w:val="23"/>
          <w:szCs w:val="23"/>
          <w:lang w:eastAsia="en-AU"/>
        </w:rPr>
        <w:t>on</w:t>
      </w:r>
      <w:proofErr w:type="gramEnd"/>
      <w:r w:rsidRPr="004C5F1A">
        <w:rPr>
          <w:rFonts w:eastAsia="Times New Roman"/>
          <w:color w:val="000000"/>
          <w:sz w:val="23"/>
          <w:szCs w:val="23"/>
          <w:lang w:eastAsia="en-AU"/>
        </w:rPr>
        <w:t xml:space="preserve"> 29 October 2020</w:t>
      </w:r>
    </w:p>
    <w:p w:rsidR="004C5F1A" w:rsidRDefault="004C5F1A" w:rsidP="004C5F1A">
      <w:pPr>
        <w:pStyle w:val="GG-body"/>
        <w:pBdr>
          <w:top w:val="single" w:sz="4" w:space="1" w:color="auto"/>
        </w:pBdr>
        <w:spacing w:before="100" w:after="0" w:line="14" w:lineRule="exact"/>
        <w:jc w:val="center"/>
        <w:rPr>
          <w:lang w:val="en-US"/>
        </w:rPr>
      </w:pPr>
    </w:p>
    <w:p w:rsidR="004C5F1A" w:rsidRDefault="004C5F1A" w:rsidP="004C5F1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C5F1A" w:rsidRPr="004C5F1A" w:rsidRDefault="004C5F1A" w:rsidP="00D467BB">
      <w:pPr>
        <w:keepLines/>
        <w:autoSpaceDE w:val="0"/>
        <w:autoSpaceDN w:val="0"/>
        <w:adjustRightInd w:val="0"/>
        <w:spacing w:before="360" w:after="0" w:line="240" w:lineRule="auto"/>
        <w:jc w:val="left"/>
        <w:rPr>
          <w:rFonts w:eastAsia="Times New Roman"/>
          <w:color w:val="000000"/>
          <w:sz w:val="28"/>
          <w:szCs w:val="28"/>
          <w:lang w:eastAsia="en-AU"/>
        </w:rPr>
      </w:pPr>
      <w:r w:rsidRPr="004C5F1A">
        <w:rPr>
          <w:rFonts w:eastAsia="Times New Roman"/>
          <w:color w:val="000000"/>
          <w:sz w:val="28"/>
          <w:szCs w:val="28"/>
          <w:lang w:eastAsia="en-AU"/>
        </w:rPr>
        <w:t>South Australia</w:t>
      </w:r>
    </w:p>
    <w:p w:rsidR="004C5F1A" w:rsidRPr="004C5F1A" w:rsidRDefault="004C5F1A" w:rsidP="008744EE">
      <w:pPr>
        <w:pStyle w:val="Heading3"/>
        <w:rPr>
          <w:lang w:eastAsia="en-AU"/>
        </w:rPr>
      </w:pPr>
      <w:bookmarkStart w:id="10" w:name="_Toc54863396"/>
      <w:r w:rsidRPr="004C5F1A">
        <w:rPr>
          <w:lang w:eastAsia="en-AU"/>
        </w:rPr>
        <w:t>South Australian Employment Tribunal (Appointment of Deputy President) Proclamation 2020</w:t>
      </w:r>
      <w:bookmarkEnd w:id="10"/>
    </w:p>
    <w:p w:rsidR="004C5F1A" w:rsidRPr="004C5F1A" w:rsidRDefault="004C5F1A" w:rsidP="004C5F1A">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4C5F1A">
        <w:rPr>
          <w:rFonts w:eastAsia="Times New Roman"/>
          <w:color w:val="000000"/>
          <w:sz w:val="24"/>
          <w:szCs w:val="24"/>
          <w:lang w:eastAsia="en-AU"/>
        </w:rPr>
        <w:t>under</w:t>
      </w:r>
      <w:proofErr w:type="gramEnd"/>
      <w:r w:rsidRPr="004C5F1A">
        <w:rPr>
          <w:rFonts w:eastAsia="Times New Roman"/>
          <w:color w:val="000000"/>
          <w:sz w:val="24"/>
          <w:szCs w:val="24"/>
          <w:lang w:eastAsia="en-AU"/>
        </w:rPr>
        <w:t xml:space="preserve"> section 13 of the </w:t>
      </w:r>
      <w:r w:rsidRPr="004C5F1A">
        <w:rPr>
          <w:rFonts w:eastAsia="Times New Roman"/>
          <w:i/>
          <w:iCs/>
          <w:color w:val="000000"/>
          <w:sz w:val="24"/>
          <w:szCs w:val="24"/>
          <w:lang w:eastAsia="en-AU"/>
        </w:rPr>
        <w:t>South Australian Employment Tribunal Act 2014</w:t>
      </w:r>
    </w:p>
    <w:p w:rsidR="004C5F1A" w:rsidRPr="004C5F1A" w:rsidRDefault="004C5F1A" w:rsidP="004C5F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F1A">
        <w:rPr>
          <w:rFonts w:eastAsia="Times New Roman"/>
          <w:b/>
          <w:bCs/>
          <w:color w:val="000000"/>
          <w:sz w:val="26"/>
          <w:szCs w:val="26"/>
          <w:lang w:eastAsia="en-AU"/>
        </w:rPr>
        <w:t>1—Short title</w:t>
      </w:r>
    </w:p>
    <w:p w:rsidR="004C5F1A" w:rsidRPr="004C5F1A" w:rsidRDefault="004C5F1A" w:rsidP="004C5F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F1A">
        <w:rPr>
          <w:rFonts w:eastAsia="Times New Roman"/>
          <w:color w:val="000000"/>
          <w:sz w:val="23"/>
          <w:szCs w:val="23"/>
          <w:lang w:eastAsia="en-AU"/>
        </w:rPr>
        <w:t xml:space="preserve">This proclamation may be cited as the </w:t>
      </w:r>
      <w:r w:rsidRPr="004C5F1A">
        <w:rPr>
          <w:rFonts w:eastAsia="Times New Roman"/>
          <w:i/>
          <w:iCs/>
          <w:color w:val="000000"/>
          <w:sz w:val="23"/>
          <w:szCs w:val="23"/>
          <w:lang w:eastAsia="en-AU"/>
        </w:rPr>
        <w:t>South Australian Employment Tribunal (Appointment of Deputy President) Proclamation 2020</w:t>
      </w:r>
      <w:r w:rsidRPr="004C5F1A">
        <w:rPr>
          <w:rFonts w:eastAsia="Times New Roman"/>
          <w:color w:val="000000"/>
          <w:sz w:val="23"/>
          <w:szCs w:val="23"/>
          <w:lang w:eastAsia="en-AU"/>
        </w:rPr>
        <w:t>.</w:t>
      </w:r>
    </w:p>
    <w:p w:rsidR="004C5F1A" w:rsidRPr="004C5F1A" w:rsidRDefault="004C5F1A" w:rsidP="004C5F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F1A">
        <w:rPr>
          <w:rFonts w:eastAsia="Times New Roman"/>
          <w:b/>
          <w:bCs/>
          <w:color w:val="000000"/>
          <w:sz w:val="26"/>
          <w:szCs w:val="26"/>
          <w:lang w:eastAsia="en-AU"/>
        </w:rPr>
        <w:t>2—Commencement</w:t>
      </w:r>
    </w:p>
    <w:p w:rsidR="004C5F1A" w:rsidRPr="004C5F1A" w:rsidRDefault="004C5F1A" w:rsidP="004C5F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F1A">
        <w:rPr>
          <w:rFonts w:eastAsia="Times New Roman"/>
          <w:color w:val="000000"/>
          <w:sz w:val="23"/>
          <w:szCs w:val="23"/>
          <w:lang w:eastAsia="en-AU"/>
        </w:rPr>
        <w:t>This proclamation comes into operation on 7 December 2020.</w:t>
      </w:r>
    </w:p>
    <w:p w:rsidR="004C5F1A" w:rsidRPr="004C5F1A" w:rsidRDefault="004C5F1A" w:rsidP="004C5F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F1A">
        <w:rPr>
          <w:rFonts w:eastAsia="Times New Roman"/>
          <w:b/>
          <w:bCs/>
          <w:color w:val="000000"/>
          <w:sz w:val="26"/>
          <w:szCs w:val="26"/>
          <w:lang w:eastAsia="en-AU"/>
        </w:rPr>
        <w:t>3—Appointment of Deputy President</w:t>
      </w:r>
    </w:p>
    <w:p w:rsidR="004C5F1A" w:rsidRPr="004C5F1A" w:rsidRDefault="004C5F1A" w:rsidP="004C5F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F1A">
        <w:rPr>
          <w:rFonts w:eastAsia="Times New Roman"/>
          <w:color w:val="000000"/>
          <w:sz w:val="23"/>
          <w:szCs w:val="23"/>
          <w:lang w:eastAsia="en-AU"/>
        </w:rPr>
        <w:t>Miles Andrew Crawley, a Judge of the District Court, is appointed to be a Deputy President of the South Australian Employment Tribunal from 7 December 2020.</w:t>
      </w:r>
    </w:p>
    <w:p w:rsidR="004C5F1A" w:rsidRPr="004C5F1A" w:rsidRDefault="004C5F1A" w:rsidP="004C5F1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5F1A">
        <w:rPr>
          <w:rFonts w:eastAsia="Times New Roman"/>
          <w:b/>
          <w:bCs/>
          <w:color w:val="000000"/>
          <w:sz w:val="26"/>
          <w:szCs w:val="26"/>
          <w:lang w:eastAsia="en-AU"/>
        </w:rPr>
        <w:t>Made by the Governor</w:t>
      </w:r>
    </w:p>
    <w:p w:rsidR="004C5F1A" w:rsidRPr="004C5F1A" w:rsidRDefault="004C5F1A" w:rsidP="004C5F1A">
      <w:pPr>
        <w:keepNext/>
        <w:keepLines/>
        <w:autoSpaceDE w:val="0"/>
        <w:autoSpaceDN w:val="0"/>
        <w:adjustRightInd w:val="0"/>
        <w:spacing w:before="120" w:after="0" w:line="240" w:lineRule="auto"/>
        <w:jc w:val="left"/>
        <w:rPr>
          <w:rFonts w:eastAsia="Times New Roman"/>
          <w:color w:val="000000"/>
          <w:sz w:val="23"/>
          <w:szCs w:val="23"/>
          <w:lang w:eastAsia="en-AU"/>
        </w:rPr>
      </w:pPr>
      <w:r w:rsidRPr="004C5F1A">
        <w:rPr>
          <w:rFonts w:eastAsia="Times New Roman"/>
          <w:color w:val="000000"/>
          <w:sz w:val="23"/>
          <w:szCs w:val="23"/>
          <w:lang w:eastAsia="en-AU"/>
        </w:rPr>
        <w:t>after consultation by the Attorney</w:t>
      </w:r>
      <w:r w:rsidRPr="004C5F1A">
        <w:rPr>
          <w:rFonts w:eastAsia="Times New Roman"/>
          <w:color w:val="000000"/>
          <w:sz w:val="23"/>
          <w:szCs w:val="23"/>
          <w:lang w:eastAsia="en-AU"/>
        </w:rPr>
        <w:noBreakHyphen/>
        <w:t>General with the Chief Justice of the Supreme Court and the Chief Judge of the District Court, and with the advice and consent of the Executive Council</w:t>
      </w:r>
    </w:p>
    <w:p w:rsidR="004C5F1A" w:rsidRPr="004C5F1A" w:rsidRDefault="004C5F1A" w:rsidP="004C5F1A">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4C5F1A">
        <w:rPr>
          <w:rFonts w:eastAsia="Times New Roman"/>
          <w:color w:val="000000"/>
          <w:sz w:val="23"/>
          <w:szCs w:val="23"/>
          <w:lang w:eastAsia="en-AU"/>
        </w:rPr>
        <w:t>on</w:t>
      </w:r>
      <w:proofErr w:type="gramEnd"/>
      <w:r w:rsidRPr="004C5F1A">
        <w:rPr>
          <w:rFonts w:eastAsia="Times New Roman"/>
          <w:color w:val="000000"/>
          <w:sz w:val="23"/>
          <w:szCs w:val="23"/>
          <w:lang w:eastAsia="en-AU"/>
        </w:rPr>
        <w:t xml:space="preserve"> 29 October 2020</w:t>
      </w:r>
    </w:p>
    <w:p w:rsidR="004C5F1A" w:rsidRDefault="004C5F1A" w:rsidP="004C5F1A">
      <w:pPr>
        <w:pStyle w:val="GG-body"/>
        <w:pBdr>
          <w:bottom w:val="single" w:sz="4" w:space="1" w:color="auto"/>
        </w:pBdr>
        <w:spacing w:after="0" w:line="52" w:lineRule="exact"/>
        <w:jc w:val="center"/>
        <w:rPr>
          <w:lang w:val="en-US"/>
        </w:rPr>
      </w:pPr>
    </w:p>
    <w:p w:rsidR="004C5F1A" w:rsidRDefault="004C5F1A" w:rsidP="004C5F1A">
      <w:pPr>
        <w:pStyle w:val="GG-body"/>
        <w:pBdr>
          <w:top w:val="single" w:sz="4" w:space="1" w:color="auto"/>
        </w:pBdr>
        <w:spacing w:before="34" w:after="0" w:line="14" w:lineRule="exact"/>
        <w:jc w:val="center"/>
        <w:rPr>
          <w:lang w:val="en-US"/>
        </w:rPr>
      </w:pPr>
    </w:p>
    <w:p w:rsidR="004C5F1A" w:rsidRDefault="004C5F1A" w:rsidP="004C5F1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94D0A" w:rsidRDefault="00694D0A" w:rsidP="00694D0A">
      <w:pPr>
        <w:pStyle w:val="Heading2"/>
      </w:pPr>
      <w:r>
        <w:br w:type="page"/>
      </w:r>
      <w:bookmarkStart w:id="11" w:name="_Toc33707980"/>
      <w:bookmarkStart w:id="12" w:name="_Toc33708151"/>
      <w:bookmarkStart w:id="13" w:name="_Toc54863397"/>
      <w:r>
        <w:lastRenderedPageBreak/>
        <w:t>Regulations</w:t>
      </w:r>
      <w:bookmarkEnd w:id="11"/>
      <w:bookmarkEnd w:id="12"/>
      <w:bookmarkEnd w:id="13"/>
    </w:p>
    <w:p w:rsidR="00482BF6" w:rsidRPr="00482BF6" w:rsidRDefault="00482BF6" w:rsidP="00482BF6">
      <w:pPr>
        <w:keepLines/>
        <w:autoSpaceDE w:val="0"/>
        <w:autoSpaceDN w:val="0"/>
        <w:adjustRightInd w:val="0"/>
        <w:spacing w:before="240" w:after="0" w:line="240" w:lineRule="auto"/>
        <w:jc w:val="left"/>
        <w:rPr>
          <w:rFonts w:eastAsia="Times New Roman"/>
          <w:color w:val="000000"/>
          <w:sz w:val="28"/>
          <w:szCs w:val="28"/>
          <w:lang w:eastAsia="en-AU"/>
        </w:rPr>
      </w:pPr>
      <w:r w:rsidRPr="00482BF6">
        <w:rPr>
          <w:rFonts w:eastAsia="Times New Roman"/>
          <w:color w:val="000000"/>
          <w:sz w:val="28"/>
          <w:szCs w:val="28"/>
          <w:lang w:eastAsia="en-AU"/>
        </w:rPr>
        <w:t>South Australia</w:t>
      </w:r>
    </w:p>
    <w:p w:rsidR="00482BF6" w:rsidRPr="00482BF6" w:rsidRDefault="00482BF6" w:rsidP="008744EE">
      <w:pPr>
        <w:pStyle w:val="Heading3"/>
        <w:rPr>
          <w:lang w:eastAsia="en-AU"/>
        </w:rPr>
      </w:pPr>
      <w:bookmarkStart w:id="14" w:name="_Toc54863398"/>
      <w:r w:rsidRPr="00482BF6">
        <w:rPr>
          <w:lang w:eastAsia="en-AU"/>
        </w:rPr>
        <w:t>Summary Offences (Custody Notification Service) (No 2) Variation Regulations 2020</w:t>
      </w:r>
      <w:bookmarkEnd w:id="14"/>
    </w:p>
    <w:p w:rsidR="00482BF6" w:rsidRPr="00482BF6" w:rsidRDefault="00482BF6" w:rsidP="00482BF6">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482BF6">
        <w:rPr>
          <w:rFonts w:eastAsia="Times New Roman"/>
          <w:color w:val="000000"/>
          <w:sz w:val="24"/>
          <w:szCs w:val="24"/>
          <w:lang w:eastAsia="en-AU"/>
        </w:rPr>
        <w:t>under</w:t>
      </w:r>
      <w:proofErr w:type="gramEnd"/>
      <w:r w:rsidRPr="00482BF6">
        <w:rPr>
          <w:rFonts w:eastAsia="Times New Roman"/>
          <w:color w:val="000000"/>
          <w:sz w:val="24"/>
          <w:szCs w:val="24"/>
          <w:lang w:eastAsia="en-AU"/>
        </w:rPr>
        <w:t xml:space="preserve"> the </w:t>
      </w:r>
      <w:r w:rsidRPr="00482BF6">
        <w:rPr>
          <w:rFonts w:eastAsia="Times New Roman"/>
          <w:i/>
          <w:iCs/>
          <w:color w:val="000000"/>
          <w:sz w:val="24"/>
          <w:szCs w:val="24"/>
          <w:lang w:eastAsia="en-AU"/>
        </w:rPr>
        <w:t>Summary Offences Act 1953</w:t>
      </w:r>
    </w:p>
    <w:p w:rsidR="00482BF6" w:rsidRPr="00482BF6" w:rsidRDefault="00482BF6" w:rsidP="00482B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82BF6" w:rsidRPr="00482BF6" w:rsidRDefault="00482BF6" w:rsidP="00482BF6">
      <w:pPr>
        <w:keepLines/>
        <w:autoSpaceDE w:val="0"/>
        <w:autoSpaceDN w:val="0"/>
        <w:adjustRightInd w:val="0"/>
        <w:spacing w:before="120" w:after="0" w:line="240" w:lineRule="auto"/>
        <w:jc w:val="left"/>
        <w:rPr>
          <w:rFonts w:eastAsia="Times New Roman"/>
          <w:b/>
          <w:bCs/>
          <w:color w:val="000000"/>
          <w:sz w:val="32"/>
          <w:szCs w:val="32"/>
          <w:lang w:eastAsia="en-AU"/>
        </w:rPr>
      </w:pPr>
      <w:r w:rsidRPr="00482BF6">
        <w:rPr>
          <w:rFonts w:eastAsia="Times New Roman"/>
          <w:b/>
          <w:bCs/>
          <w:color w:val="000000"/>
          <w:sz w:val="32"/>
          <w:szCs w:val="32"/>
          <w:lang w:eastAsia="en-AU"/>
        </w:rPr>
        <w:t>Contents</w:t>
      </w:r>
    </w:p>
    <w:p w:rsidR="00482BF6" w:rsidRPr="00482BF6" w:rsidRDefault="00752759" w:rsidP="00482BF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82BF6" w:rsidRPr="00482BF6">
          <w:rPr>
            <w:rFonts w:eastAsia="Times New Roman"/>
            <w:color w:val="000000"/>
            <w:sz w:val="28"/>
            <w:szCs w:val="28"/>
            <w:lang w:eastAsia="en-AU"/>
          </w:rPr>
          <w:t>Part 1—Preliminary</w:t>
        </w:r>
      </w:hyperlink>
    </w:p>
    <w:p w:rsidR="00482BF6" w:rsidRPr="00482BF6" w:rsidRDefault="00752759" w:rsidP="00482B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82BF6" w:rsidRPr="00482BF6">
          <w:rPr>
            <w:rFonts w:eastAsia="Times New Roman"/>
            <w:color w:val="000000"/>
            <w:sz w:val="22"/>
            <w:lang w:eastAsia="en-AU"/>
          </w:rPr>
          <w:t>1</w:t>
        </w:r>
        <w:r w:rsidR="00482BF6" w:rsidRPr="00482BF6">
          <w:rPr>
            <w:rFonts w:eastAsia="Times New Roman"/>
            <w:color w:val="000000"/>
            <w:sz w:val="22"/>
            <w:lang w:eastAsia="en-AU"/>
          </w:rPr>
          <w:tab/>
          <w:t>Short title</w:t>
        </w:r>
      </w:hyperlink>
    </w:p>
    <w:p w:rsidR="00482BF6" w:rsidRPr="00482BF6" w:rsidRDefault="00752759" w:rsidP="00482B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82BF6" w:rsidRPr="00482BF6">
          <w:rPr>
            <w:rFonts w:eastAsia="Times New Roman"/>
            <w:color w:val="000000"/>
            <w:sz w:val="22"/>
            <w:lang w:eastAsia="en-AU"/>
          </w:rPr>
          <w:t>2</w:t>
        </w:r>
        <w:r w:rsidR="00482BF6" w:rsidRPr="00482BF6">
          <w:rPr>
            <w:rFonts w:eastAsia="Times New Roman"/>
            <w:color w:val="000000"/>
            <w:sz w:val="22"/>
            <w:lang w:eastAsia="en-AU"/>
          </w:rPr>
          <w:tab/>
          <w:t>Commencement</w:t>
        </w:r>
      </w:hyperlink>
    </w:p>
    <w:p w:rsidR="00482BF6" w:rsidRPr="00482BF6" w:rsidRDefault="00752759" w:rsidP="00482B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82BF6" w:rsidRPr="00482BF6">
          <w:rPr>
            <w:rFonts w:eastAsia="Times New Roman"/>
            <w:color w:val="000000"/>
            <w:sz w:val="22"/>
            <w:lang w:eastAsia="en-AU"/>
          </w:rPr>
          <w:t>3</w:t>
        </w:r>
        <w:r w:rsidR="00482BF6" w:rsidRPr="00482BF6">
          <w:rPr>
            <w:rFonts w:eastAsia="Times New Roman"/>
            <w:color w:val="000000"/>
            <w:sz w:val="22"/>
            <w:lang w:eastAsia="en-AU"/>
          </w:rPr>
          <w:tab/>
          <w:t>Variation provisions</w:t>
        </w:r>
      </w:hyperlink>
    </w:p>
    <w:p w:rsidR="00482BF6" w:rsidRPr="00482BF6" w:rsidRDefault="00752759" w:rsidP="00482BF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482BF6" w:rsidRPr="00482BF6">
          <w:rPr>
            <w:rFonts w:eastAsia="Times New Roman"/>
            <w:color w:val="000000"/>
            <w:sz w:val="28"/>
            <w:szCs w:val="28"/>
            <w:lang w:eastAsia="en-AU"/>
          </w:rPr>
          <w:t xml:space="preserve">Part 2—Variation of </w:t>
        </w:r>
        <w:r w:rsidR="00482BF6" w:rsidRPr="00482BF6">
          <w:rPr>
            <w:rFonts w:eastAsia="Times New Roman"/>
            <w:i/>
            <w:iCs/>
            <w:color w:val="000000"/>
            <w:sz w:val="28"/>
            <w:szCs w:val="28"/>
            <w:lang w:eastAsia="en-AU"/>
          </w:rPr>
          <w:t>Summary Offences (Custody Notification Service) Variation Regulations 2020</w:t>
        </w:r>
      </w:hyperlink>
    </w:p>
    <w:p w:rsidR="00482BF6" w:rsidRPr="00482BF6" w:rsidRDefault="00752759" w:rsidP="00482BF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82BF6" w:rsidRPr="00482BF6">
          <w:rPr>
            <w:rFonts w:eastAsia="Times New Roman"/>
            <w:color w:val="000000"/>
            <w:sz w:val="22"/>
            <w:lang w:eastAsia="en-AU"/>
          </w:rPr>
          <w:t>4</w:t>
        </w:r>
        <w:r w:rsidR="00482BF6" w:rsidRPr="00482BF6">
          <w:rPr>
            <w:rFonts w:eastAsia="Times New Roman"/>
            <w:color w:val="000000"/>
            <w:sz w:val="22"/>
            <w:lang w:eastAsia="en-AU"/>
          </w:rPr>
          <w:tab/>
          <w:t>Variation of regulation 2—Commencement</w:t>
        </w:r>
      </w:hyperlink>
    </w:p>
    <w:p w:rsidR="00482BF6" w:rsidRPr="00482BF6" w:rsidRDefault="00482BF6" w:rsidP="00482BF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82BF6" w:rsidRPr="00482BF6" w:rsidRDefault="00482BF6" w:rsidP="00482B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1"/>
      <w:bookmarkStart w:id="16" w:name="Elkera_Print_BK1"/>
      <w:r w:rsidRPr="00482BF6">
        <w:rPr>
          <w:rFonts w:eastAsia="Times New Roman"/>
          <w:b/>
          <w:bCs/>
          <w:color w:val="000000"/>
          <w:sz w:val="32"/>
          <w:szCs w:val="32"/>
          <w:lang w:eastAsia="en-AU"/>
        </w:rPr>
        <w:t>Part 1—Preliminary</w:t>
      </w:r>
      <w:bookmarkEnd w:id="15"/>
      <w:bookmarkEnd w:id="16"/>
    </w:p>
    <w:p w:rsidR="00482BF6" w:rsidRPr="00482BF6" w:rsidRDefault="00482BF6" w:rsidP="00482B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2"/>
      <w:bookmarkStart w:id="18" w:name="Elkera_Print_BK2"/>
      <w:r w:rsidRPr="00482BF6">
        <w:rPr>
          <w:rFonts w:eastAsia="Times New Roman"/>
          <w:b/>
          <w:bCs/>
          <w:color w:val="000000"/>
          <w:sz w:val="26"/>
          <w:szCs w:val="26"/>
          <w:lang w:eastAsia="en-AU"/>
        </w:rPr>
        <w:t>1—Short title</w:t>
      </w:r>
      <w:bookmarkEnd w:id="17"/>
      <w:bookmarkEnd w:id="18"/>
    </w:p>
    <w:p w:rsidR="00482BF6" w:rsidRPr="00482BF6" w:rsidRDefault="00482BF6" w:rsidP="00482B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2BF6">
        <w:rPr>
          <w:rFonts w:eastAsia="Times New Roman"/>
          <w:color w:val="000000"/>
          <w:sz w:val="23"/>
          <w:szCs w:val="23"/>
          <w:lang w:eastAsia="en-AU"/>
        </w:rPr>
        <w:t xml:space="preserve">These regulations may be cited as the </w:t>
      </w:r>
      <w:r w:rsidRPr="00482BF6">
        <w:rPr>
          <w:rFonts w:eastAsia="Times New Roman"/>
          <w:i/>
          <w:iCs/>
          <w:color w:val="000000"/>
          <w:sz w:val="23"/>
          <w:szCs w:val="23"/>
          <w:lang w:eastAsia="en-AU"/>
        </w:rPr>
        <w:t>Summary Offences (Custody Notification Service) (No 2) Variation Regulations 2020</w:t>
      </w:r>
      <w:r w:rsidRPr="00482BF6">
        <w:rPr>
          <w:rFonts w:eastAsia="Times New Roman"/>
          <w:color w:val="000000"/>
          <w:sz w:val="23"/>
          <w:szCs w:val="23"/>
          <w:lang w:eastAsia="en-AU"/>
        </w:rPr>
        <w:t>.</w:t>
      </w:r>
    </w:p>
    <w:p w:rsidR="00482BF6" w:rsidRPr="00482BF6" w:rsidRDefault="00482BF6" w:rsidP="00482B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3"/>
      <w:bookmarkStart w:id="20" w:name="Elkera_Print_BK3"/>
      <w:r w:rsidRPr="00482BF6">
        <w:rPr>
          <w:rFonts w:eastAsia="Times New Roman"/>
          <w:b/>
          <w:bCs/>
          <w:color w:val="000000"/>
          <w:sz w:val="26"/>
          <w:szCs w:val="26"/>
          <w:lang w:eastAsia="en-AU"/>
        </w:rPr>
        <w:t>2—Commencement</w:t>
      </w:r>
      <w:bookmarkEnd w:id="19"/>
      <w:bookmarkEnd w:id="20"/>
    </w:p>
    <w:p w:rsidR="00482BF6" w:rsidRPr="00482BF6" w:rsidRDefault="00482BF6" w:rsidP="00482B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2BF6">
        <w:rPr>
          <w:rFonts w:eastAsia="Times New Roman"/>
          <w:color w:val="000000"/>
          <w:sz w:val="23"/>
          <w:szCs w:val="23"/>
          <w:lang w:eastAsia="en-AU"/>
        </w:rPr>
        <w:t>These regulations come into operation on the day on which they are made.</w:t>
      </w:r>
    </w:p>
    <w:p w:rsidR="00482BF6" w:rsidRPr="00482BF6" w:rsidRDefault="00482BF6" w:rsidP="00482B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4"/>
      <w:bookmarkStart w:id="22" w:name="Elkera_Print_BK4"/>
      <w:r w:rsidRPr="00482BF6">
        <w:rPr>
          <w:rFonts w:eastAsia="Times New Roman"/>
          <w:b/>
          <w:bCs/>
          <w:color w:val="000000"/>
          <w:sz w:val="26"/>
          <w:szCs w:val="26"/>
          <w:lang w:eastAsia="en-AU"/>
        </w:rPr>
        <w:t>3—Variation provisions</w:t>
      </w:r>
      <w:bookmarkEnd w:id="21"/>
      <w:bookmarkEnd w:id="22"/>
    </w:p>
    <w:p w:rsidR="00482BF6" w:rsidRPr="00482BF6" w:rsidRDefault="00482BF6" w:rsidP="00482BF6">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2BF6">
        <w:rPr>
          <w:rFonts w:eastAsia="Times New Roman"/>
          <w:color w:val="000000"/>
          <w:sz w:val="23"/>
          <w:szCs w:val="23"/>
          <w:lang w:eastAsia="en-AU"/>
        </w:rPr>
        <w:t>In these regulations, a provision under a heading referring to the variation of specified regulations varies the regulations so specified.</w:t>
      </w:r>
    </w:p>
    <w:p w:rsidR="00482BF6" w:rsidRPr="00482BF6" w:rsidRDefault="00482BF6" w:rsidP="00482BF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 w:name="Elkera_Print_TOC5"/>
      <w:bookmarkStart w:id="24" w:name="Elkera_Print_BK5"/>
      <w:r w:rsidRPr="00482BF6">
        <w:rPr>
          <w:rFonts w:eastAsia="Times New Roman"/>
          <w:b/>
          <w:bCs/>
          <w:color w:val="000000"/>
          <w:sz w:val="32"/>
          <w:szCs w:val="32"/>
          <w:lang w:eastAsia="en-AU"/>
        </w:rPr>
        <w:t xml:space="preserve">Part 2—Variation of </w:t>
      </w:r>
      <w:r w:rsidRPr="00482BF6">
        <w:rPr>
          <w:rFonts w:eastAsia="Times New Roman"/>
          <w:b/>
          <w:bCs/>
          <w:i/>
          <w:iCs/>
          <w:color w:val="000000"/>
          <w:sz w:val="32"/>
          <w:szCs w:val="32"/>
          <w:lang w:eastAsia="en-AU"/>
        </w:rPr>
        <w:t>Summary Offences (Custody Notification Service) Variation Regulations 2020</w:t>
      </w:r>
      <w:bookmarkEnd w:id="23"/>
      <w:bookmarkEnd w:id="24"/>
    </w:p>
    <w:p w:rsidR="00482BF6" w:rsidRPr="00482BF6" w:rsidRDefault="00482BF6" w:rsidP="00482BF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6"/>
      <w:bookmarkStart w:id="26" w:name="Elkera_Print_BK6"/>
      <w:r w:rsidRPr="00482BF6">
        <w:rPr>
          <w:rFonts w:eastAsia="Times New Roman"/>
          <w:b/>
          <w:bCs/>
          <w:color w:val="000000"/>
          <w:sz w:val="26"/>
          <w:szCs w:val="26"/>
          <w:lang w:eastAsia="en-AU"/>
        </w:rPr>
        <w:t>4—Variation of regulation 2—Commencement</w:t>
      </w:r>
      <w:bookmarkEnd w:id="25"/>
      <w:bookmarkEnd w:id="26"/>
    </w:p>
    <w:p w:rsidR="00482BF6" w:rsidRPr="00482BF6" w:rsidRDefault="00482BF6" w:rsidP="00482BF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82BF6">
        <w:rPr>
          <w:rFonts w:eastAsia="Times New Roman"/>
          <w:color w:val="000000"/>
          <w:sz w:val="23"/>
          <w:szCs w:val="23"/>
          <w:lang w:eastAsia="en-AU"/>
        </w:rPr>
        <w:t>Regulation 2—delete "4 months after the day on which they are made" and substitute:</w:t>
      </w:r>
    </w:p>
    <w:p w:rsidR="00482BF6" w:rsidRPr="00482BF6" w:rsidRDefault="00482BF6" w:rsidP="00482BF6">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482BF6">
        <w:rPr>
          <w:rFonts w:eastAsia="Times New Roman"/>
          <w:color w:val="000000"/>
          <w:sz w:val="23"/>
          <w:szCs w:val="23"/>
          <w:lang w:eastAsia="en-AU"/>
        </w:rPr>
        <w:t>on</w:t>
      </w:r>
      <w:proofErr w:type="gramEnd"/>
      <w:r w:rsidRPr="00482BF6">
        <w:rPr>
          <w:rFonts w:eastAsia="Times New Roman"/>
          <w:color w:val="000000"/>
          <w:sz w:val="23"/>
          <w:szCs w:val="23"/>
          <w:lang w:eastAsia="en-AU"/>
        </w:rPr>
        <w:t xml:space="preserve"> 22 February 2021</w:t>
      </w:r>
    </w:p>
    <w:p w:rsidR="00482BF6" w:rsidRDefault="00482BF6">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482BF6" w:rsidRPr="00482BF6" w:rsidRDefault="00482BF6" w:rsidP="00482BF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82BF6">
        <w:rPr>
          <w:rFonts w:eastAsia="Times New Roman"/>
          <w:b/>
          <w:bCs/>
          <w:color w:val="000000"/>
          <w:sz w:val="20"/>
          <w:szCs w:val="20"/>
          <w:lang w:eastAsia="en-AU"/>
        </w:rPr>
        <w:lastRenderedPageBreak/>
        <w:t>Note—</w:t>
      </w:r>
    </w:p>
    <w:p w:rsidR="00482BF6" w:rsidRPr="00482BF6" w:rsidRDefault="00482BF6" w:rsidP="00482BF6">
      <w:pPr>
        <w:keepLines/>
        <w:autoSpaceDE w:val="0"/>
        <w:autoSpaceDN w:val="0"/>
        <w:adjustRightInd w:val="0"/>
        <w:spacing w:before="120" w:after="0" w:line="240" w:lineRule="auto"/>
        <w:ind w:left="794"/>
        <w:jc w:val="left"/>
        <w:rPr>
          <w:rFonts w:eastAsia="Times New Roman"/>
          <w:color w:val="000000"/>
          <w:sz w:val="20"/>
          <w:szCs w:val="20"/>
          <w:lang w:eastAsia="en-AU"/>
        </w:rPr>
      </w:pPr>
      <w:r w:rsidRPr="00482BF6">
        <w:rPr>
          <w:rFonts w:eastAsia="Times New Roman"/>
          <w:color w:val="000000"/>
          <w:sz w:val="20"/>
          <w:szCs w:val="20"/>
          <w:lang w:eastAsia="en-AU"/>
        </w:rPr>
        <w:t xml:space="preserve">As required by section 10AA(2) of the </w:t>
      </w:r>
      <w:hyperlink r:id="rId19" w:history="1">
        <w:r w:rsidRPr="00482BF6">
          <w:rPr>
            <w:rFonts w:eastAsia="Times New Roman"/>
            <w:i/>
            <w:iCs/>
            <w:color w:val="000000"/>
            <w:sz w:val="20"/>
            <w:szCs w:val="20"/>
            <w:lang w:eastAsia="en-AU"/>
          </w:rPr>
          <w:t>Subordinate Legislation Act 1978</w:t>
        </w:r>
      </w:hyperlink>
      <w:r w:rsidRPr="00482BF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482BF6" w:rsidRPr="00482BF6" w:rsidRDefault="00482BF6" w:rsidP="00482BF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82BF6">
        <w:rPr>
          <w:rFonts w:eastAsia="Times New Roman"/>
          <w:b/>
          <w:bCs/>
          <w:color w:val="000000"/>
          <w:sz w:val="26"/>
          <w:szCs w:val="26"/>
          <w:lang w:eastAsia="en-AU"/>
        </w:rPr>
        <w:t>Made by the Governor</w:t>
      </w:r>
    </w:p>
    <w:p w:rsidR="00482BF6" w:rsidRPr="00482BF6" w:rsidRDefault="00482BF6" w:rsidP="00482BF6">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482BF6">
        <w:rPr>
          <w:rFonts w:eastAsia="Times New Roman"/>
          <w:color w:val="000000"/>
          <w:sz w:val="23"/>
          <w:szCs w:val="23"/>
          <w:lang w:eastAsia="en-AU"/>
        </w:rPr>
        <w:t>with</w:t>
      </w:r>
      <w:proofErr w:type="gramEnd"/>
      <w:r w:rsidRPr="00482BF6">
        <w:rPr>
          <w:rFonts w:eastAsia="Times New Roman"/>
          <w:color w:val="000000"/>
          <w:sz w:val="23"/>
          <w:szCs w:val="23"/>
          <w:lang w:eastAsia="en-AU"/>
        </w:rPr>
        <w:t xml:space="preserve"> the advice and consent of the Executive Council</w:t>
      </w:r>
    </w:p>
    <w:p w:rsidR="00482BF6" w:rsidRPr="00482BF6" w:rsidRDefault="00482BF6" w:rsidP="00482BF6">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482BF6">
        <w:rPr>
          <w:rFonts w:eastAsia="Times New Roman"/>
          <w:color w:val="000000"/>
          <w:sz w:val="23"/>
          <w:szCs w:val="23"/>
          <w:lang w:eastAsia="en-AU"/>
        </w:rPr>
        <w:t>on</w:t>
      </w:r>
      <w:proofErr w:type="gramEnd"/>
      <w:r w:rsidRPr="00482BF6">
        <w:rPr>
          <w:rFonts w:eastAsia="Times New Roman"/>
          <w:color w:val="000000"/>
          <w:sz w:val="23"/>
          <w:szCs w:val="23"/>
          <w:lang w:eastAsia="en-AU"/>
        </w:rPr>
        <w:t xml:space="preserve"> 29 October 2020</w:t>
      </w:r>
    </w:p>
    <w:p w:rsidR="00482BF6" w:rsidRDefault="00482BF6" w:rsidP="00482BF6">
      <w:pPr>
        <w:keepNext/>
        <w:keepLines/>
        <w:autoSpaceDE w:val="0"/>
        <w:autoSpaceDN w:val="0"/>
        <w:adjustRightInd w:val="0"/>
        <w:spacing w:before="120" w:line="240" w:lineRule="auto"/>
        <w:jc w:val="left"/>
        <w:rPr>
          <w:rFonts w:eastAsia="Times New Roman"/>
          <w:color w:val="000000"/>
          <w:sz w:val="23"/>
          <w:szCs w:val="23"/>
          <w:lang w:eastAsia="en-AU"/>
        </w:rPr>
      </w:pPr>
      <w:r w:rsidRPr="00482BF6">
        <w:rPr>
          <w:rFonts w:eastAsia="Times New Roman"/>
          <w:color w:val="000000"/>
          <w:sz w:val="23"/>
          <w:szCs w:val="23"/>
          <w:lang w:eastAsia="en-AU"/>
        </w:rPr>
        <w:t>No 288 of 2020</w:t>
      </w:r>
    </w:p>
    <w:p w:rsidR="00482BF6" w:rsidRDefault="00482BF6" w:rsidP="00482BF6">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482BF6" w:rsidRDefault="00482BF6">
      <w:pPr>
        <w:spacing w:after="0" w:line="240" w:lineRule="auto"/>
        <w:jc w:val="left"/>
        <w:rPr>
          <w:rFonts w:eastAsia="Times New Roman"/>
          <w:szCs w:val="17"/>
        </w:rPr>
      </w:pPr>
      <w:r>
        <w:br w:type="page"/>
      </w:r>
    </w:p>
    <w:p w:rsidR="00F03EFE" w:rsidRDefault="00F03EFE" w:rsidP="00F03EFE">
      <w:pPr>
        <w:pStyle w:val="RegSpace"/>
        <w:rPr>
          <w:lang w:eastAsia="en-AU"/>
        </w:rPr>
      </w:pPr>
    </w:p>
    <w:p w:rsidR="00F03EFE" w:rsidRPr="00F03EFE" w:rsidRDefault="00F03EFE" w:rsidP="00F03EFE">
      <w:pPr>
        <w:keepLines/>
        <w:autoSpaceDE w:val="0"/>
        <w:autoSpaceDN w:val="0"/>
        <w:adjustRightInd w:val="0"/>
        <w:spacing w:before="240" w:after="0" w:line="240" w:lineRule="auto"/>
        <w:jc w:val="left"/>
        <w:rPr>
          <w:rFonts w:eastAsia="Times New Roman"/>
          <w:color w:val="000000"/>
          <w:sz w:val="28"/>
          <w:szCs w:val="28"/>
          <w:lang w:eastAsia="en-AU"/>
        </w:rPr>
      </w:pPr>
      <w:r w:rsidRPr="00F03EFE">
        <w:rPr>
          <w:rFonts w:eastAsia="Times New Roman"/>
          <w:color w:val="000000"/>
          <w:sz w:val="28"/>
          <w:szCs w:val="28"/>
          <w:lang w:eastAsia="en-AU"/>
        </w:rPr>
        <w:t>South Australia</w:t>
      </w:r>
    </w:p>
    <w:p w:rsidR="00F03EFE" w:rsidRPr="00F03EFE" w:rsidRDefault="00F03EFE" w:rsidP="008744EE">
      <w:pPr>
        <w:pStyle w:val="Heading3"/>
        <w:rPr>
          <w:lang w:eastAsia="en-AU"/>
        </w:rPr>
      </w:pPr>
      <w:bookmarkStart w:id="27" w:name="_Toc54863399"/>
      <w:r w:rsidRPr="00F03EFE">
        <w:rPr>
          <w:lang w:eastAsia="en-AU"/>
        </w:rPr>
        <w:t>Sentencing (Discounts) Variation Regulations 2020</w:t>
      </w:r>
      <w:bookmarkEnd w:id="27"/>
    </w:p>
    <w:p w:rsidR="00F03EFE" w:rsidRPr="00F03EFE" w:rsidRDefault="00F03EFE" w:rsidP="00F03EFE">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F03EFE">
        <w:rPr>
          <w:rFonts w:eastAsia="Times New Roman"/>
          <w:color w:val="000000"/>
          <w:sz w:val="24"/>
          <w:szCs w:val="24"/>
          <w:lang w:eastAsia="en-AU"/>
        </w:rPr>
        <w:t>under</w:t>
      </w:r>
      <w:proofErr w:type="gramEnd"/>
      <w:r w:rsidRPr="00F03EFE">
        <w:rPr>
          <w:rFonts w:eastAsia="Times New Roman"/>
          <w:color w:val="000000"/>
          <w:sz w:val="24"/>
          <w:szCs w:val="24"/>
          <w:lang w:eastAsia="en-AU"/>
        </w:rPr>
        <w:t xml:space="preserve"> the </w:t>
      </w:r>
      <w:r w:rsidRPr="00F03EFE">
        <w:rPr>
          <w:rFonts w:eastAsia="Times New Roman"/>
          <w:i/>
          <w:iCs/>
          <w:color w:val="000000"/>
          <w:sz w:val="24"/>
          <w:szCs w:val="24"/>
          <w:lang w:eastAsia="en-AU"/>
        </w:rPr>
        <w:t>Sentencing Act 2017</w:t>
      </w:r>
    </w:p>
    <w:p w:rsidR="00F03EFE" w:rsidRPr="00F03EFE" w:rsidRDefault="00F03EFE" w:rsidP="00F03EF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F03EFE" w:rsidRPr="00F03EFE" w:rsidRDefault="00F03EFE" w:rsidP="00F03EFE">
      <w:pPr>
        <w:keepLines/>
        <w:autoSpaceDE w:val="0"/>
        <w:autoSpaceDN w:val="0"/>
        <w:adjustRightInd w:val="0"/>
        <w:spacing w:before="120" w:after="0" w:line="240" w:lineRule="auto"/>
        <w:jc w:val="left"/>
        <w:rPr>
          <w:rFonts w:eastAsia="Times New Roman"/>
          <w:b/>
          <w:bCs/>
          <w:color w:val="000000"/>
          <w:sz w:val="32"/>
          <w:szCs w:val="32"/>
          <w:lang w:eastAsia="en-AU"/>
        </w:rPr>
      </w:pPr>
      <w:r w:rsidRPr="00F03EFE">
        <w:rPr>
          <w:rFonts w:eastAsia="Times New Roman"/>
          <w:b/>
          <w:bCs/>
          <w:color w:val="000000"/>
          <w:sz w:val="32"/>
          <w:szCs w:val="32"/>
          <w:lang w:eastAsia="en-AU"/>
        </w:rPr>
        <w:t>Contents</w:t>
      </w:r>
    </w:p>
    <w:p w:rsidR="00F03EFE" w:rsidRPr="00F03EFE" w:rsidRDefault="00752759" w:rsidP="00F03E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03EFE" w:rsidRPr="00F03EFE">
          <w:rPr>
            <w:rFonts w:eastAsia="Times New Roman"/>
            <w:color w:val="000000"/>
            <w:sz w:val="28"/>
            <w:szCs w:val="28"/>
            <w:lang w:eastAsia="en-AU"/>
          </w:rPr>
          <w:t>Part 1—Preliminary</w:t>
        </w:r>
      </w:hyperlink>
    </w:p>
    <w:p w:rsidR="00F03EFE" w:rsidRPr="00F03EFE" w:rsidRDefault="00752759" w:rsidP="00F03E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03EFE" w:rsidRPr="00F03EFE">
          <w:rPr>
            <w:rFonts w:eastAsia="Times New Roman"/>
            <w:color w:val="000000"/>
            <w:sz w:val="22"/>
            <w:lang w:eastAsia="en-AU"/>
          </w:rPr>
          <w:t>1</w:t>
        </w:r>
        <w:r w:rsidR="00F03EFE" w:rsidRPr="00F03EFE">
          <w:rPr>
            <w:rFonts w:eastAsia="Times New Roman"/>
            <w:color w:val="000000"/>
            <w:sz w:val="22"/>
            <w:lang w:eastAsia="en-AU"/>
          </w:rPr>
          <w:tab/>
          <w:t>Short title</w:t>
        </w:r>
      </w:hyperlink>
    </w:p>
    <w:p w:rsidR="00F03EFE" w:rsidRPr="00F03EFE" w:rsidRDefault="00752759" w:rsidP="00F03E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03EFE" w:rsidRPr="00F03EFE">
          <w:rPr>
            <w:rFonts w:eastAsia="Times New Roman"/>
            <w:color w:val="000000"/>
            <w:sz w:val="22"/>
            <w:lang w:eastAsia="en-AU"/>
          </w:rPr>
          <w:t>2</w:t>
        </w:r>
        <w:r w:rsidR="00F03EFE" w:rsidRPr="00F03EFE">
          <w:rPr>
            <w:rFonts w:eastAsia="Times New Roman"/>
            <w:color w:val="000000"/>
            <w:sz w:val="22"/>
            <w:lang w:eastAsia="en-AU"/>
          </w:rPr>
          <w:tab/>
          <w:t>Commencement</w:t>
        </w:r>
      </w:hyperlink>
    </w:p>
    <w:p w:rsidR="00F03EFE" w:rsidRPr="00F03EFE" w:rsidRDefault="00752759" w:rsidP="00F03E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F03EFE" w:rsidRPr="00F03EFE">
          <w:rPr>
            <w:rFonts w:eastAsia="Times New Roman"/>
            <w:color w:val="000000"/>
            <w:sz w:val="22"/>
            <w:lang w:eastAsia="en-AU"/>
          </w:rPr>
          <w:t>3</w:t>
        </w:r>
        <w:r w:rsidR="00F03EFE" w:rsidRPr="00F03EFE">
          <w:rPr>
            <w:rFonts w:eastAsia="Times New Roman"/>
            <w:color w:val="000000"/>
            <w:sz w:val="22"/>
            <w:lang w:eastAsia="en-AU"/>
          </w:rPr>
          <w:tab/>
          <w:t>Variation provisions</w:t>
        </w:r>
      </w:hyperlink>
    </w:p>
    <w:p w:rsidR="00F03EFE" w:rsidRPr="00F03EFE" w:rsidRDefault="00752759" w:rsidP="00F03E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F03EFE" w:rsidRPr="00F03EFE">
          <w:rPr>
            <w:rFonts w:eastAsia="Times New Roman"/>
            <w:color w:val="000000"/>
            <w:sz w:val="28"/>
            <w:szCs w:val="28"/>
            <w:lang w:eastAsia="en-AU"/>
          </w:rPr>
          <w:t xml:space="preserve">Part 2—Variation of </w:t>
        </w:r>
        <w:r w:rsidR="00F03EFE" w:rsidRPr="00F03EFE">
          <w:rPr>
            <w:rFonts w:eastAsia="Times New Roman"/>
            <w:i/>
            <w:iCs/>
            <w:color w:val="000000"/>
            <w:sz w:val="28"/>
            <w:szCs w:val="28"/>
            <w:lang w:eastAsia="en-AU"/>
          </w:rPr>
          <w:t>Sentencing Regulations 2018</w:t>
        </w:r>
      </w:hyperlink>
    </w:p>
    <w:p w:rsidR="00F03EFE" w:rsidRPr="00F03EFE" w:rsidRDefault="00752759" w:rsidP="00F03E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F03EFE" w:rsidRPr="00F03EFE">
          <w:rPr>
            <w:rFonts w:eastAsia="Times New Roman"/>
            <w:color w:val="000000"/>
            <w:sz w:val="22"/>
            <w:lang w:eastAsia="en-AU"/>
          </w:rPr>
          <w:t>4</w:t>
        </w:r>
        <w:r w:rsidR="00F03EFE" w:rsidRPr="00F03EFE">
          <w:rPr>
            <w:rFonts w:eastAsia="Times New Roman"/>
            <w:color w:val="000000"/>
            <w:sz w:val="22"/>
            <w:lang w:eastAsia="en-AU"/>
          </w:rPr>
          <w:tab/>
          <w:t>Variation of regulation 6—Prescribed modifications relating to sentencing discounts when ex officio information laid (section 40)</w:t>
        </w:r>
      </w:hyperlink>
    </w:p>
    <w:p w:rsidR="00F03EFE" w:rsidRPr="00F03EFE" w:rsidRDefault="00F03EFE" w:rsidP="00F03EF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F03EFE" w:rsidRPr="00F03EFE" w:rsidRDefault="00F03EFE" w:rsidP="00F03E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03EFE">
        <w:rPr>
          <w:rFonts w:eastAsia="Times New Roman"/>
          <w:b/>
          <w:bCs/>
          <w:color w:val="000000"/>
          <w:sz w:val="32"/>
          <w:szCs w:val="32"/>
          <w:lang w:eastAsia="en-AU"/>
        </w:rPr>
        <w:t>Part 1—Preliminary</w:t>
      </w:r>
    </w:p>
    <w:p w:rsidR="00F03EFE" w:rsidRPr="00F03EFE" w:rsidRDefault="00F03EFE" w:rsidP="00F03E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03EFE">
        <w:rPr>
          <w:rFonts w:eastAsia="Times New Roman"/>
          <w:b/>
          <w:bCs/>
          <w:color w:val="000000"/>
          <w:sz w:val="26"/>
          <w:szCs w:val="26"/>
          <w:lang w:eastAsia="en-AU"/>
        </w:rPr>
        <w:t>1—Short title</w:t>
      </w:r>
    </w:p>
    <w:p w:rsidR="00F03EFE" w:rsidRPr="00F03EFE" w:rsidRDefault="00F03EFE" w:rsidP="00F03E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03EFE">
        <w:rPr>
          <w:rFonts w:eastAsia="Times New Roman"/>
          <w:color w:val="000000"/>
          <w:sz w:val="23"/>
          <w:szCs w:val="23"/>
          <w:lang w:eastAsia="en-AU"/>
        </w:rPr>
        <w:t xml:space="preserve">These regulations may be cited as the </w:t>
      </w:r>
      <w:r w:rsidRPr="00F03EFE">
        <w:rPr>
          <w:rFonts w:eastAsia="Times New Roman"/>
          <w:i/>
          <w:iCs/>
          <w:color w:val="000000"/>
          <w:sz w:val="23"/>
          <w:szCs w:val="23"/>
          <w:lang w:eastAsia="en-AU"/>
        </w:rPr>
        <w:t>Sentencing (Discounts) Variation Regulations 2020</w:t>
      </w:r>
      <w:r w:rsidRPr="00F03EFE">
        <w:rPr>
          <w:rFonts w:eastAsia="Times New Roman"/>
          <w:color w:val="000000"/>
          <w:sz w:val="23"/>
          <w:szCs w:val="23"/>
          <w:lang w:eastAsia="en-AU"/>
        </w:rPr>
        <w:t>.</w:t>
      </w:r>
    </w:p>
    <w:p w:rsidR="00F03EFE" w:rsidRPr="00F03EFE" w:rsidRDefault="00F03EFE" w:rsidP="00F03E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03EFE">
        <w:rPr>
          <w:rFonts w:eastAsia="Times New Roman"/>
          <w:b/>
          <w:bCs/>
          <w:color w:val="000000"/>
          <w:sz w:val="26"/>
          <w:szCs w:val="26"/>
          <w:lang w:eastAsia="en-AU"/>
        </w:rPr>
        <w:t>2—Commencement</w:t>
      </w:r>
    </w:p>
    <w:p w:rsidR="00F03EFE" w:rsidRPr="00F03EFE" w:rsidRDefault="00F03EFE" w:rsidP="00F03E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03EFE">
        <w:rPr>
          <w:rFonts w:eastAsia="Times New Roman"/>
          <w:color w:val="000000"/>
          <w:sz w:val="23"/>
          <w:szCs w:val="23"/>
          <w:lang w:eastAsia="en-AU"/>
        </w:rPr>
        <w:t xml:space="preserve">These regulations come into operation on the day on which the </w:t>
      </w:r>
      <w:hyperlink r:id="rId20" w:history="1">
        <w:r w:rsidRPr="00F03EFE">
          <w:rPr>
            <w:rFonts w:eastAsia="Times New Roman"/>
            <w:i/>
            <w:iCs/>
            <w:color w:val="000000"/>
            <w:sz w:val="23"/>
            <w:szCs w:val="23"/>
            <w:lang w:eastAsia="en-AU"/>
          </w:rPr>
          <w:t>Statutes Amendment (Sentencing) Act 2020</w:t>
        </w:r>
      </w:hyperlink>
      <w:r w:rsidRPr="00F03EFE">
        <w:rPr>
          <w:rFonts w:eastAsia="Times New Roman"/>
          <w:color w:val="000000"/>
          <w:sz w:val="23"/>
          <w:szCs w:val="23"/>
          <w:lang w:eastAsia="en-AU"/>
        </w:rPr>
        <w:t xml:space="preserve"> comes into operation.</w:t>
      </w:r>
    </w:p>
    <w:p w:rsidR="00F03EFE" w:rsidRPr="00F03EFE" w:rsidRDefault="00F03EFE" w:rsidP="00F03E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03EFE">
        <w:rPr>
          <w:rFonts w:eastAsia="Times New Roman"/>
          <w:b/>
          <w:bCs/>
          <w:color w:val="000000"/>
          <w:sz w:val="26"/>
          <w:szCs w:val="26"/>
          <w:lang w:eastAsia="en-AU"/>
        </w:rPr>
        <w:t>3—Variation provisions</w:t>
      </w:r>
    </w:p>
    <w:p w:rsidR="00F03EFE" w:rsidRPr="00F03EFE" w:rsidRDefault="00F03EFE" w:rsidP="00F03E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03EFE">
        <w:rPr>
          <w:rFonts w:eastAsia="Times New Roman"/>
          <w:color w:val="000000"/>
          <w:sz w:val="23"/>
          <w:szCs w:val="23"/>
          <w:lang w:eastAsia="en-AU"/>
        </w:rPr>
        <w:t>In these regulations, a provision under a heading referring to the variation of specified regulations varies the regulations so specified.</w:t>
      </w:r>
    </w:p>
    <w:p w:rsidR="00F03EFE" w:rsidRPr="00F03EFE" w:rsidRDefault="00F03EFE" w:rsidP="00F03E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03EFE">
        <w:rPr>
          <w:rFonts w:eastAsia="Times New Roman"/>
          <w:b/>
          <w:bCs/>
          <w:color w:val="000000"/>
          <w:sz w:val="32"/>
          <w:szCs w:val="32"/>
          <w:lang w:eastAsia="en-AU"/>
        </w:rPr>
        <w:t xml:space="preserve">Part 2—Variation of </w:t>
      </w:r>
      <w:r w:rsidRPr="00F03EFE">
        <w:rPr>
          <w:rFonts w:eastAsia="Times New Roman"/>
          <w:b/>
          <w:bCs/>
          <w:i/>
          <w:iCs/>
          <w:color w:val="000000"/>
          <w:sz w:val="32"/>
          <w:szCs w:val="32"/>
          <w:lang w:eastAsia="en-AU"/>
        </w:rPr>
        <w:t>Sentencing Regulations 2018</w:t>
      </w:r>
    </w:p>
    <w:p w:rsidR="00F03EFE" w:rsidRPr="00F03EFE" w:rsidRDefault="00F03EFE" w:rsidP="00F03E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03EFE">
        <w:rPr>
          <w:rFonts w:eastAsia="Times New Roman"/>
          <w:b/>
          <w:bCs/>
          <w:color w:val="000000"/>
          <w:sz w:val="26"/>
          <w:szCs w:val="26"/>
          <w:lang w:eastAsia="en-AU"/>
        </w:rPr>
        <w:t>4—Variation of regulation 6—Prescribed modifications relating to sentencing discounts when ex officio information laid (section 40)</w:t>
      </w:r>
    </w:p>
    <w:p w:rsidR="00F03EFE" w:rsidRPr="00F03EFE" w:rsidRDefault="00F03EFE" w:rsidP="00F03E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03EFE">
        <w:rPr>
          <w:rFonts w:eastAsia="Times New Roman"/>
          <w:color w:val="000000"/>
          <w:sz w:val="23"/>
          <w:szCs w:val="23"/>
          <w:lang w:eastAsia="en-AU"/>
        </w:rPr>
        <w:tab/>
        <w:t>(1)</w:t>
      </w:r>
      <w:r w:rsidRPr="00F03EFE">
        <w:rPr>
          <w:rFonts w:eastAsia="Times New Roman"/>
          <w:color w:val="000000"/>
          <w:sz w:val="23"/>
          <w:szCs w:val="23"/>
          <w:lang w:eastAsia="en-AU"/>
        </w:rPr>
        <w:tab/>
        <w:t>Regulation 6(1), inserted subsection (3</w:t>
      </w:r>
      <w:proofErr w:type="gramStart"/>
      <w:r w:rsidRPr="00F03EFE">
        <w:rPr>
          <w:rFonts w:eastAsia="Times New Roman"/>
          <w:color w:val="000000"/>
          <w:sz w:val="23"/>
          <w:szCs w:val="23"/>
          <w:lang w:eastAsia="en-AU"/>
        </w:rPr>
        <w:t>)(</w:t>
      </w:r>
      <w:proofErr w:type="gramEnd"/>
      <w:r w:rsidRPr="00F03EFE">
        <w:rPr>
          <w:rFonts w:eastAsia="Times New Roman"/>
          <w:color w:val="000000"/>
          <w:sz w:val="23"/>
          <w:szCs w:val="23"/>
          <w:lang w:eastAsia="en-AU"/>
        </w:rPr>
        <w:t>a)(i) and (ii)—delete subparagraphs (i) and (ii) and substitute:</w:t>
      </w:r>
    </w:p>
    <w:p w:rsidR="00F03EFE" w:rsidRPr="00F03EFE" w:rsidRDefault="00F03EFE" w:rsidP="00F03E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03EFE">
        <w:rPr>
          <w:rFonts w:eastAsia="Times New Roman"/>
          <w:color w:val="000000"/>
          <w:sz w:val="23"/>
          <w:szCs w:val="23"/>
          <w:lang w:eastAsia="en-AU"/>
        </w:rPr>
        <w:tab/>
        <w:t>(i)</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the</w:t>
      </w:r>
      <w:proofErr w:type="gramEnd"/>
      <w:r w:rsidRPr="00F03EFE">
        <w:rPr>
          <w:rFonts w:eastAsia="Times New Roman"/>
          <w:color w:val="000000"/>
          <w:sz w:val="23"/>
          <w:szCs w:val="23"/>
          <w:lang w:eastAsia="en-AU"/>
        </w:rPr>
        <w:t xml:space="preserve"> sentencing court may reduce the sentence that it would otherwise have imposed by—</w:t>
      </w:r>
    </w:p>
    <w:p w:rsidR="00F03EFE" w:rsidRPr="00F03EFE" w:rsidRDefault="00F03EFE" w:rsidP="00F03EF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03EFE">
        <w:rPr>
          <w:rFonts w:eastAsia="Times New Roman"/>
          <w:color w:val="000000"/>
          <w:sz w:val="23"/>
          <w:szCs w:val="23"/>
          <w:lang w:eastAsia="en-AU"/>
        </w:rPr>
        <w:tab/>
        <w:t>(A)</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the case of a serious indictable offence—up to 25%; or</w:t>
      </w:r>
    </w:p>
    <w:p w:rsidR="00F03EFE" w:rsidRPr="00F03EFE" w:rsidRDefault="00F03EFE" w:rsidP="00F03EF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03EFE">
        <w:rPr>
          <w:rFonts w:eastAsia="Times New Roman"/>
          <w:color w:val="000000"/>
          <w:sz w:val="23"/>
          <w:szCs w:val="23"/>
          <w:lang w:eastAsia="en-AU"/>
        </w:rPr>
        <w:tab/>
        <w:t>(B)</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any other case—up to 35%,</w:t>
      </w:r>
    </w:p>
    <w:p w:rsidR="00F03EFE" w:rsidRPr="00F03EFE" w:rsidRDefault="00F03EFE" w:rsidP="00F03EF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03EFE">
        <w:rPr>
          <w:rFonts w:eastAsia="Times New Roman"/>
          <w:color w:val="000000"/>
          <w:sz w:val="23"/>
          <w:szCs w:val="23"/>
          <w:lang w:eastAsia="en-AU"/>
        </w:rPr>
        <w:t>if the defendant pleads guilty to the relevant offence or offences during the period commencing immediately after the first date fixed for the arraignment of the defendant in the superior court in relation to the relevant offence or offences and ending not more than 4 weeks after that date; and</w:t>
      </w:r>
    </w:p>
    <w:p w:rsidR="00F03EFE" w:rsidRDefault="00F03EF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F03EFE" w:rsidRPr="00F03EFE" w:rsidRDefault="00F03EFE" w:rsidP="00F03E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03EFE">
        <w:rPr>
          <w:rFonts w:eastAsia="Times New Roman"/>
          <w:color w:val="000000"/>
          <w:sz w:val="23"/>
          <w:szCs w:val="23"/>
          <w:lang w:eastAsia="en-AU"/>
        </w:rPr>
        <w:lastRenderedPageBreak/>
        <w:tab/>
        <w:t>(ii)</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the</w:t>
      </w:r>
      <w:proofErr w:type="gramEnd"/>
      <w:r w:rsidRPr="00F03EFE">
        <w:rPr>
          <w:rFonts w:eastAsia="Times New Roman"/>
          <w:color w:val="000000"/>
          <w:sz w:val="23"/>
          <w:szCs w:val="23"/>
          <w:lang w:eastAsia="en-AU"/>
        </w:rPr>
        <w:t xml:space="preserve"> sentencing court may reduce the sentence that it would otherwise have imposed by—</w:t>
      </w:r>
    </w:p>
    <w:p w:rsidR="00F03EFE" w:rsidRPr="00F03EFE" w:rsidRDefault="00F03EFE" w:rsidP="00F03EF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03EFE">
        <w:rPr>
          <w:rFonts w:eastAsia="Times New Roman"/>
          <w:color w:val="000000"/>
          <w:sz w:val="23"/>
          <w:szCs w:val="23"/>
          <w:lang w:eastAsia="en-AU"/>
        </w:rPr>
        <w:tab/>
        <w:t>(A)</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the case of a serious indictable offence—up to 15%; or</w:t>
      </w:r>
    </w:p>
    <w:p w:rsidR="00F03EFE" w:rsidRPr="00F03EFE" w:rsidRDefault="00F03EFE" w:rsidP="00F03EF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03EFE">
        <w:rPr>
          <w:rFonts w:eastAsia="Times New Roman"/>
          <w:color w:val="000000"/>
          <w:sz w:val="23"/>
          <w:szCs w:val="23"/>
          <w:lang w:eastAsia="en-AU"/>
        </w:rPr>
        <w:tab/>
        <w:t>(B)</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any other case—up to 25%,</w:t>
      </w:r>
    </w:p>
    <w:p w:rsidR="00F03EFE" w:rsidRPr="00F03EFE" w:rsidRDefault="00F03EFE" w:rsidP="00F03EF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03EFE">
        <w:rPr>
          <w:rFonts w:eastAsia="Times New Roman"/>
          <w:color w:val="000000"/>
          <w:sz w:val="23"/>
          <w:szCs w:val="23"/>
          <w:lang w:eastAsia="en-AU"/>
        </w:rPr>
        <w:t>if the defendant pleads guilty to the relevant offence or offences more than 4 weeks after the first date fixed for the arraignment of the defendant in the superior court in relation to the relevant offence or offences but on or before the day of the commencement of the defendant's trial for the relevant offence or offences; and</w:t>
      </w:r>
    </w:p>
    <w:p w:rsidR="00F03EFE" w:rsidRPr="00F03EFE" w:rsidRDefault="00F03EFE" w:rsidP="00F03E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03EFE">
        <w:rPr>
          <w:rFonts w:eastAsia="Times New Roman"/>
          <w:color w:val="000000"/>
          <w:sz w:val="23"/>
          <w:szCs w:val="23"/>
          <w:lang w:eastAsia="en-AU"/>
        </w:rPr>
        <w:tab/>
        <w:t>(2)</w:t>
      </w:r>
      <w:r w:rsidRPr="00F03EFE">
        <w:rPr>
          <w:rFonts w:eastAsia="Times New Roman"/>
          <w:color w:val="000000"/>
          <w:sz w:val="23"/>
          <w:szCs w:val="23"/>
          <w:lang w:eastAsia="en-AU"/>
        </w:rPr>
        <w:tab/>
        <w:t>Regulation 6(1), inserted subsection (3</w:t>
      </w:r>
      <w:proofErr w:type="gramStart"/>
      <w:r w:rsidRPr="00F03EFE">
        <w:rPr>
          <w:rFonts w:eastAsia="Times New Roman"/>
          <w:color w:val="000000"/>
          <w:sz w:val="23"/>
          <w:szCs w:val="23"/>
          <w:lang w:eastAsia="en-AU"/>
        </w:rPr>
        <w:t>)(</w:t>
      </w:r>
      <w:proofErr w:type="gramEnd"/>
      <w:r w:rsidRPr="00F03EFE">
        <w:rPr>
          <w:rFonts w:eastAsia="Times New Roman"/>
          <w:color w:val="000000"/>
          <w:sz w:val="23"/>
          <w:szCs w:val="23"/>
          <w:lang w:eastAsia="en-AU"/>
        </w:rPr>
        <w:t>b)—delete "by up to 20%." and substitute:</w:t>
      </w:r>
    </w:p>
    <w:p w:rsidR="00F03EFE" w:rsidRPr="00F03EFE" w:rsidRDefault="00F03EFE" w:rsidP="00F03EFE">
      <w:pPr>
        <w:keepNext/>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F03EFE">
        <w:rPr>
          <w:rFonts w:eastAsia="Times New Roman"/>
          <w:color w:val="000000"/>
          <w:sz w:val="23"/>
          <w:szCs w:val="23"/>
          <w:lang w:eastAsia="en-AU"/>
        </w:rPr>
        <w:t>by</w:t>
      </w:r>
      <w:proofErr w:type="gramEnd"/>
      <w:r w:rsidRPr="00F03EFE">
        <w:rPr>
          <w:rFonts w:eastAsia="Times New Roman"/>
          <w:color w:val="000000"/>
          <w:sz w:val="23"/>
          <w:szCs w:val="23"/>
          <w:lang w:eastAsia="en-AU"/>
        </w:rPr>
        <w:t>—</w:t>
      </w:r>
    </w:p>
    <w:p w:rsidR="00F03EFE" w:rsidRPr="00F03EFE" w:rsidRDefault="00F03EFE" w:rsidP="00F03E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03EFE">
        <w:rPr>
          <w:rFonts w:eastAsia="Times New Roman"/>
          <w:color w:val="000000"/>
          <w:sz w:val="23"/>
          <w:szCs w:val="23"/>
          <w:lang w:eastAsia="en-AU"/>
        </w:rPr>
        <w:tab/>
        <w:t>(i)</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the case of a serious indictable offence—up to 10%; or</w:t>
      </w:r>
    </w:p>
    <w:p w:rsidR="00F03EFE" w:rsidRPr="00F03EFE" w:rsidRDefault="00F03EFE" w:rsidP="00F03E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03EFE">
        <w:rPr>
          <w:rFonts w:eastAsia="Times New Roman"/>
          <w:color w:val="000000"/>
          <w:sz w:val="23"/>
          <w:szCs w:val="23"/>
          <w:lang w:eastAsia="en-AU"/>
        </w:rPr>
        <w:tab/>
        <w:t>(ii)</w:t>
      </w:r>
      <w:r w:rsidRPr="00F03EFE">
        <w:rPr>
          <w:rFonts w:eastAsia="Times New Roman"/>
          <w:color w:val="000000"/>
          <w:sz w:val="23"/>
          <w:szCs w:val="23"/>
          <w:lang w:eastAsia="en-AU"/>
        </w:rPr>
        <w:tab/>
      </w:r>
      <w:proofErr w:type="gramStart"/>
      <w:r w:rsidRPr="00F03EFE">
        <w:rPr>
          <w:rFonts w:eastAsia="Times New Roman"/>
          <w:color w:val="000000"/>
          <w:sz w:val="23"/>
          <w:szCs w:val="23"/>
          <w:lang w:eastAsia="en-AU"/>
        </w:rPr>
        <w:t>in</w:t>
      </w:r>
      <w:proofErr w:type="gramEnd"/>
      <w:r w:rsidRPr="00F03EFE">
        <w:rPr>
          <w:rFonts w:eastAsia="Times New Roman"/>
          <w:color w:val="000000"/>
          <w:sz w:val="23"/>
          <w:szCs w:val="23"/>
          <w:lang w:eastAsia="en-AU"/>
        </w:rPr>
        <w:t xml:space="preserve"> any other case—up to 15%.</w:t>
      </w:r>
    </w:p>
    <w:p w:rsidR="00F03EFE" w:rsidRPr="00F03EFE" w:rsidRDefault="00F03EFE" w:rsidP="00F03EF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03EFE">
        <w:rPr>
          <w:rFonts w:eastAsia="Times New Roman"/>
          <w:b/>
          <w:bCs/>
          <w:color w:val="000000"/>
          <w:sz w:val="20"/>
          <w:szCs w:val="20"/>
          <w:lang w:eastAsia="en-AU"/>
        </w:rPr>
        <w:t>Note—</w:t>
      </w:r>
    </w:p>
    <w:p w:rsidR="00F03EFE" w:rsidRPr="00F03EFE" w:rsidRDefault="00F03EFE" w:rsidP="00F03EFE">
      <w:pPr>
        <w:keepLines/>
        <w:autoSpaceDE w:val="0"/>
        <w:autoSpaceDN w:val="0"/>
        <w:adjustRightInd w:val="0"/>
        <w:spacing w:before="120" w:after="0" w:line="240" w:lineRule="auto"/>
        <w:ind w:left="794"/>
        <w:jc w:val="left"/>
        <w:rPr>
          <w:rFonts w:eastAsia="Times New Roman"/>
          <w:color w:val="000000"/>
          <w:sz w:val="20"/>
          <w:szCs w:val="20"/>
          <w:lang w:eastAsia="en-AU"/>
        </w:rPr>
      </w:pPr>
      <w:r w:rsidRPr="00F03EFE">
        <w:rPr>
          <w:rFonts w:eastAsia="Times New Roman"/>
          <w:color w:val="000000"/>
          <w:sz w:val="20"/>
          <w:szCs w:val="20"/>
          <w:lang w:eastAsia="en-AU"/>
        </w:rPr>
        <w:t xml:space="preserve">As required by section 10AA(2) of the </w:t>
      </w:r>
      <w:hyperlink r:id="rId21" w:history="1">
        <w:r w:rsidRPr="00F03EFE">
          <w:rPr>
            <w:rFonts w:eastAsia="Times New Roman"/>
            <w:i/>
            <w:iCs/>
            <w:color w:val="000000"/>
            <w:sz w:val="20"/>
            <w:szCs w:val="20"/>
            <w:lang w:eastAsia="en-AU"/>
          </w:rPr>
          <w:t>Subordinate Legislation Act 1978</w:t>
        </w:r>
      </w:hyperlink>
      <w:r w:rsidRPr="00F03EF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F03EFE" w:rsidRPr="00F03EFE" w:rsidRDefault="00F03EFE" w:rsidP="00F03EF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03EFE">
        <w:rPr>
          <w:rFonts w:eastAsia="Times New Roman"/>
          <w:b/>
          <w:bCs/>
          <w:color w:val="000000"/>
          <w:sz w:val="26"/>
          <w:szCs w:val="26"/>
          <w:lang w:eastAsia="en-AU"/>
        </w:rPr>
        <w:t>Made by the Governor</w:t>
      </w:r>
    </w:p>
    <w:p w:rsidR="00F03EFE" w:rsidRPr="00F03EFE" w:rsidRDefault="00F03EFE" w:rsidP="00F03EFE">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F03EFE">
        <w:rPr>
          <w:rFonts w:eastAsia="Times New Roman"/>
          <w:color w:val="000000"/>
          <w:sz w:val="23"/>
          <w:szCs w:val="23"/>
          <w:lang w:eastAsia="en-AU"/>
        </w:rPr>
        <w:t>with</w:t>
      </w:r>
      <w:proofErr w:type="gramEnd"/>
      <w:r w:rsidRPr="00F03EFE">
        <w:rPr>
          <w:rFonts w:eastAsia="Times New Roman"/>
          <w:color w:val="000000"/>
          <w:sz w:val="23"/>
          <w:szCs w:val="23"/>
          <w:lang w:eastAsia="en-AU"/>
        </w:rPr>
        <w:t xml:space="preserve"> the advice and consent of the Executive Council</w:t>
      </w:r>
    </w:p>
    <w:p w:rsidR="00F03EFE" w:rsidRPr="00F03EFE" w:rsidRDefault="00F03EFE" w:rsidP="00F03EFE">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F03EFE">
        <w:rPr>
          <w:rFonts w:eastAsia="Times New Roman"/>
          <w:color w:val="000000"/>
          <w:sz w:val="23"/>
          <w:szCs w:val="23"/>
          <w:lang w:eastAsia="en-AU"/>
        </w:rPr>
        <w:t>on</w:t>
      </w:r>
      <w:proofErr w:type="gramEnd"/>
      <w:r w:rsidRPr="00F03EFE">
        <w:rPr>
          <w:rFonts w:eastAsia="Times New Roman"/>
          <w:color w:val="000000"/>
          <w:sz w:val="23"/>
          <w:szCs w:val="23"/>
          <w:lang w:eastAsia="en-AU"/>
        </w:rPr>
        <w:t xml:space="preserve"> 29 October 2020</w:t>
      </w:r>
    </w:p>
    <w:p w:rsidR="0030383C" w:rsidRDefault="00F03EFE" w:rsidP="0004771A">
      <w:pPr>
        <w:keepNext/>
        <w:keepLines/>
        <w:autoSpaceDE w:val="0"/>
        <w:autoSpaceDN w:val="0"/>
        <w:adjustRightInd w:val="0"/>
        <w:spacing w:before="120" w:line="240" w:lineRule="auto"/>
        <w:jc w:val="left"/>
        <w:rPr>
          <w:rFonts w:eastAsia="Times New Roman"/>
          <w:color w:val="000000"/>
          <w:sz w:val="23"/>
          <w:szCs w:val="23"/>
          <w:lang w:eastAsia="en-AU"/>
        </w:rPr>
      </w:pPr>
      <w:r w:rsidRPr="00F03EFE">
        <w:rPr>
          <w:rFonts w:eastAsia="Times New Roman"/>
          <w:color w:val="000000"/>
          <w:sz w:val="23"/>
          <w:szCs w:val="23"/>
          <w:lang w:eastAsia="en-AU"/>
        </w:rPr>
        <w:t>No 289 of 2020</w:t>
      </w:r>
    </w:p>
    <w:p w:rsidR="009B5BD8" w:rsidRDefault="009B5BD8" w:rsidP="009B5BD8">
      <w:pPr>
        <w:pBdr>
          <w:bottom w:val="single" w:sz="4" w:space="1" w:color="auto"/>
        </w:pBdr>
        <w:spacing w:after="0" w:line="52" w:lineRule="exact"/>
        <w:jc w:val="center"/>
        <w:rPr>
          <w:rFonts w:eastAsia="Times New Roman"/>
          <w:color w:val="000000"/>
          <w:sz w:val="23"/>
          <w:szCs w:val="23"/>
          <w:lang w:eastAsia="en-AU"/>
        </w:rPr>
      </w:pPr>
    </w:p>
    <w:p w:rsidR="009B5BD8" w:rsidRDefault="009B5BD8" w:rsidP="009B5BD8">
      <w:pPr>
        <w:pBdr>
          <w:top w:val="single" w:sz="4" w:space="1" w:color="auto"/>
        </w:pBdr>
        <w:spacing w:before="34" w:after="0" w:line="14" w:lineRule="exact"/>
        <w:jc w:val="center"/>
        <w:rPr>
          <w:rFonts w:eastAsia="Times New Roman"/>
          <w:color w:val="000000"/>
          <w:sz w:val="23"/>
          <w:szCs w:val="23"/>
          <w:lang w:eastAsia="en-AU"/>
        </w:rPr>
      </w:pPr>
    </w:p>
    <w:p w:rsidR="009B5BD8" w:rsidRDefault="009B5BD8" w:rsidP="009B5B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lang w:eastAsia="en-AU"/>
        </w:rPr>
      </w:pPr>
    </w:p>
    <w:p w:rsidR="009B5BD8" w:rsidRPr="00F03EFE" w:rsidRDefault="009B5BD8" w:rsidP="009B5BD8">
      <w:pPr>
        <w:keepNext/>
        <w:keepLines/>
        <w:autoSpaceDE w:val="0"/>
        <w:autoSpaceDN w:val="0"/>
        <w:adjustRightInd w:val="0"/>
        <w:spacing w:after="0" w:line="240" w:lineRule="auto"/>
        <w:jc w:val="left"/>
        <w:rPr>
          <w:rFonts w:eastAsia="Times New Roman"/>
          <w:vanish/>
          <w:color w:val="000000"/>
          <w:sz w:val="23"/>
          <w:szCs w:val="23"/>
          <w:lang w:eastAsia="en-AU"/>
        </w:rPr>
      </w:pPr>
    </w:p>
    <w:p w:rsidR="009D1E2E" w:rsidRPr="009D1E2E" w:rsidRDefault="009D1E2E" w:rsidP="00F80EF5">
      <w:pPr>
        <w:pStyle w:val="Heading1"/>
      </w:pPr>
      <w:r>
        <w:rPr>
          <w:lang w:val="en-US"/>
        </w:rPr>
        <w:br w:type="page"/>
      </w:r>
      <w:bookmarkStart w:id="28" w:name="_Toc33707982"/>
      <w:bookmarkStart w:id="29" w:name="_Toc33708153"/>
      <w:bookmarkStart w:id="30" w:name="_Toc54863400"/>
      <w:r w:rsidRPr="009D1E2E">
        <w:lastRenderedPageBreak/>
        <w:t>State Government Instruments</w:t>
      </w:r>
      <w:bookmarkEnd w:id="28"/>
      <w:bookmarkEnd w:id="29"/>
      <w:bookmarkEnd w:id="30"/>
    </w:p>
    <w:p w:rsidR="004D2A54" w:rsidRPr="004D2A54" w:rsidRDefault="004D2A54" w:rsidP="008744EE">
      <w:pPr>
        <w:pStyle w:val="Heading2"/>
      </w:pPr>
      <w:bookmarkStart w:id="31" w:name="_Toc54863401"/>
      <w:r w:rsidRPr="004D2A54">
        <w:t>Associations Incorporation Act 1985</w:t>
      </w:r>
      <w:bookmarkEnd w:id="31"/>
    </w:p>
    <w:p w:rsidR="004D2A54" w:rsidRPr="004D2A54" w:rsidRDefault="004D2A54" w:rsidP="004D2A54">
      <w:pPr>
        <w:jc w:val="center"/>
        <w:rPr>
          <w:smallCaps/>
          <w:szCs w:val="17"/>
        </w:rPr>
      </w:pPr>
      <w:r w:rsidRPr="004D2A54">
        <w:rPr>
          <w:smallCaps/>
          <w:szCs w:val="17"/>
        </w:rPr>
        <w:t>Section 42(2)</w:t>
      </w:r>
    </w:p>
    <w:p w:rsidR="004D2A54" w:rsidRPr="004D2A54" w:rsidRDefault="004D2A54" w:rsidP="004D2A54">
      <w:pPr>
        <w:jc w:val="center"/>
        <w:rPr>
          <w:i/>
          <w:szCs w:val="17"/>
        </w:rPr>
      </w:pPr>
      <w:r w:rsidRPr="004D2A54">
        <w:rPr>
          <w:i/>
          <w:szCs w:val="17"/>
        </w:rPr>
        <w:t>Dissolution of Association</w:t>
      </w:r>
    </w:p>
    <w:p w:rsidR="004D2A54" w:rsidRPr="004D2A54" w:rsidRDefault="004D2A54" w:rsidP="004D2A54">
      <w:pPr>
        <w:rPr>
          <w:rFonts w:eastAsia="Times New Roman"/>
          <w:szCs w:val="17"/>
        </w:rPr>
      </w:pPr>
      <w:r w:rsidRPr="004D2A54">
        <w:rPr>
          <w:rFonts w:eastAsia="Times New Roman"/>
          <w:spacing w:val="-4"/>
          <w:szCs w:val="17"/>
        </w:rPr>
        <w:t xml:space="preserve">WHEREAS the CORPORATE AFFAIRS COMMISSION (the Commission) pursuant to Section 42(1) of the </w:t>
      </w:r>
      <w:r w:rsidRPr="004D2A54">
        <w:rPr>
          <w:rFonts w:eastAsia="Times New Roman"/>
          <w:i/>
          <w:spacing w:val="-4"/>
          <w:szCs w:val="17"/>
        </w:rPr>
        <w:t>Associations Incorporation Act 1985</w:t>
      </w:r>
      <w:r w:rsidRPr="004D2A54">
        <w:rPr>
          <w:rFonts w:eastAsia="Times New Roman"/>
          <w:szCs w:val="17"/>
        </w:rPr>
        <w:t xml:space="preserve"> (the Act) is of the opinion that the undertaking or operations of THE PARAPLEGIC AND QUADRIPLEGIC ASSOCIATION OF SOUTH AUSTRALIA INCORPORATED (the Association) being an incorporated association under the Act are being carried on, or would more appropriately be carried on by a company limited by guarantee incorporated under the </w:t>
      </w:r>
      <w:r w:rsidRPr="004D2A54">
        <w:rPr>
          <w:rFonts w:eastAsia="Times New Roman"/>
          <w:i/>
          <w:szCs w:val="17"/>
        </w:rPr>
        <w:t>Corporations Act 2001</w:t>
      </w:r>
      <w:r w:rsidRPr="004D2A54">
        <w:rPr>
          <w:rFonts w:eastAsia="Times New Roman"/>
          <w:szCs w:val="17"/>
        </w:rPr>
        <w:t> (Cth) AND WHEREAS the Commission was on 28 September 2020 requested by the Association to transfer its undertaking to THE PARAPLEGIC &amp; QUADRIPLEGIC ASSOCIATION OF SOUTH AUSTRALIA LTD (Australian Company Number 644 670 977), the Commission pursuant to Section 42(2) of the Act DOES HEREBY ORDER that on 29 October 2020, the Association will be dissolved, the property of the Association becomes the property of THE PARAPLEGIC &amp; QUADRIPLEGIC ASSOCIATION OF SOUTH AUSTRALIA LTD and the rights and liabilities of the Association become the rights and liabilities of THE PARAPLEGIC &amp; QUADRIPLEGIC ASSOCIATION OF SOUTH AUSTRALIA LTD.</w:t>
      </w:r>
    </w:p>
    <w:p w:rsidR="004D2A54" w:rsidRPr="004D2A54" w:rsidRDefault="004D2A54" w:rsidP="004D2A54">
      <w:pPr>
        <w:rPr>
          <w:rFonts w:eastAsia="Times New Roman"/>
          <w:szCs w:val="17"/>
        </w:rPr>
      </w:pPr>
      <w:r w:rsidRPr="004D2A54">
        <w:rPr>
          <w:rFonts w:eastAsia="Times New Roman"/>
          <w:szCs w:val="17"/>
        </w:rPr>
        <w:t>Given under the seal of the Commission at Adelaide.</w:t>
      </w:r>
    </w:p>
    <w:p w:rsidR="004D2A54" w:rsidRPr="004D2A54" w:rsidRDefault="004D2A54" w:rsidP="004D2A54">
      <w:pPr>
        <w:spacing w:after="0"/>
        <w:rPr>
          <w:rFonts w:eastAsia="Times New Roman"/>
          <w:szCs w:val="17"/>
        </w:rPr>
      </w:pPr>
      <w:r w:rsidRPr="004D2A54">
        <w:rPr>
          <w:rFonts w:eastAsia="Times New Roman"/>
          <w:szCs w:val="17"/>
        </w:rPr>
        <w:t>Dated: 29 October 2020</w:t>
      </w:r>
    </w:p>
    <w:p w:rsidR="004D2A54" w:rsidRPr="004D2A54" w:rsidRDefault="004D2A54" w:rsidP="004D2A54">
      <w:pPr>
        <w:spacing w:after="0"/>
        <w:jc w:val="right"/>
        <w:rPr>
          <w:rFonts w:eastAsia="Times New Roman"/>
          <w:smallCaps/>
          <w:szCs w:val="20"/>
        </w:rPr>
      </w:pPr>
      <w:r w:rsidRPr="004D2A54">
        <w:rPr>
          <w:rFonts w:eastAsia="Times New Roman"/>
          <w:smallCaps/>
          <w:szCs w:val="20"/>
        </w:rPr>
        <w:t>Bradley Simpson</w:t>
      </w:r>
    </w:p>
    <w:p w:rsidR="004D2A54" w:rsidRPr="004D2A54" w:rsidRDefault="004D2A54" w:rsidP="004D2A54">
      <w:pPr>
        <w:spacing w:after="0"/>
        <w:jc w:val="right"/>
        <w:rPr>
          <w:rFonts w:eastAsia="Times New Roman"/>
          <w:szCs w:val="17"/>
        </w:rPr>
      </w:pPr>
      <w:r w:rsidRPr="004D2A54">
        <w:rPr>
          <w:rFonts w:eastAsia="Times New Roman"/>
          <w:szCs w:val="17"/>
        </w:rPr>
        <w:t>A delegate of the Corporate Affairs Commission</w:t>
      </w:r>
    </w:p>
    <w:p w:rsidR="004D2A54" w:rsidRPr="004D2A54" w:rsidRDefault="004D2A54" w:rsidP="004D2A54">
      <w:pPr>
        <w:pBdr>
          <w:bottom w:val="single" w:sz="4" w:space="1" w:color="auto"/>
        </w:pBdr>
        <w:spacing w:after="0" w:line="52" w:lineRule="exact"/>
        <w:jc w:val="center"/>
        <w:rPr>
          <w:rFonts w:eastAsia="Times New Roman"/>
          <w:szCs w:val="17"/>
        </w:rPr>
      </w:pPr>
    </w:p>
    <w:p w:rsidR="004D2A54" w:rsidRPr="004D2A54" w:rsidRDefault="004D2A54" w:rsidP="004D2A54">
      <w:pPr>
        <w:pBdr>
          <w:top w:val="single" w:sz="4" w:space="1" w:color="auto"/>
        </w:pBdr>
        <w:spacing w:before="34" w:after="0" w:line="14" w:lineRule="exact"/>
        <w:jc w:val="center"/>
        <w:rPr>
          <w:rFonts w:eastAsia="Times New Roman"/>
          <w:szCs w:val="17"/>
        </w:rPr>
      </w:pPr>
    </w:p>
    <w:p w:rsidR="004D2A54" w:rsidRPr="004D2A54" w:rsidRDefault="004D2A54" w:rsidP="004D2A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E26D8" w:rsidRPr="007E26D8" w:rsidRDefault="007E26D8" w:rsidP="008744EE">
      <w:pPr>
        <w:pStyle w:val="Heading2"/>
      </w:pPr>
      <w:bookmarkStart w:id="32" w:name="_Toc54863402"/>
      <w:r w:rsidRPr="007E26D8">
        <w:t>Environment Protection Act 1993</w:t>
      </w:r>
      <w:bookmarkEnd w:id="32"/>
    </w:p>
    <w:p w:rsidR="007E26D8" w:rsidRPr="007E26D8" w:rsidRDefault="007E26D8" w:rsidP="007E26D8">
      <w:pPr>
        <w:jc w:val="center"/>
        <w:rPr>
          <w:i/>
          <w:szCs w:val="17"/>
        </w:rPr>
      </w:pPr>
      <w:r w:rsidRPr="007E26D8">
        <w:rPr>
          <w:i/>
          <w:szCs w:val="17"/>
        </w:rPr>
        <w:t>Prohibition on Taking Water Affected by Site Contamination</w:t>
      </w:r>
    </w:p>
    <w:p w:rsidR="007E26D8" w:rsidRPr="007E26D8" w:rsidRDefault="007E26D8" w:rsidP="007E26D8">
      <w:pPr>
        <w:rPr>
          <w:rFonts w:eastAsia="Times New Roman"/>
          <w:spacing w:val="-2"/>
          <w:szCs w:val="17"/>
        </w:rPr>
      </w:pPr>
      <w:r w:rsidRPr="007E26D8">
        <w:rPr>
          <w:rFonts w:eastAsia="Times New Roman"/>
          <w:spacing w:val="-2"/>
          <w:szCs w:val="17"/>
        </w:rPr>
        <w:t xml:space="preserve">I, ANDREW WALTER PRUSZINSKI, Manager Site Contamination and Delegate of the Environment Protection Authority (‘the Authority’), being satisfied that site contamination exists that affects or threatens groundwater and that action is necessary pursuant to section 103S of the </w:t>
      </w:r>
      <w:r w:rsidRPr="007E26D8">
        <w:rPr>
          <w:rFonts w:eastAsia="Times New Roman"/>
          <w:i/>
          <w:spacing w:val="-2"/>
          <w:szCs w:val="17"/>
        </w:rPr>
        <w:t>Environment Protection Act 1993</w:t>
      </w:r>
      <w:r w:rsidRPr="007E26D8">
        <w:rPr>
          <w:rFonts w:eastAsia="Times New Roman"/>
          <w:spacing w:val="-2"/>
          <w:szCs w:val="17"/>
        </w:rPr>
        <w:t xml:space="preserve"> to prevent actual or potential harm to human health or safety hereby prohibit the taking of groundwater from the 1</w:t>
      </w:r>
      <w:r w:rsidRPr="007E26D8">
        <w:rPr>
          <w:rFonts w:eastAsia="Times New Roman"/>
          <w:spacing w:val="-2"/>
          <w:szCs w:val="17"/>
          <w:vertAlign w:val="superscript"/>
        </w:rPr>
        <w:t>st</w:t>
      </w:r>
      <w:r w:rsidRPr="007E26D8">
        <w:rPr>
          <w:rFonts w:eastAsia="Times New Roman"/>
          <w:spacing w:val="-2"/>
          <w:szCs w:val="17"/>
        </w:rPr>
        <w:t xml:space="preserve"> Quaternary aquifer (as defined below) within the area specified in the map to this notice, other than for environmental assessment or environmental monitoring purposes or as approved in writing by the Authority.</w:t>
      </w:r>
    </w:p>
    <w:p w:rsidR="007E26D8" w:rsidRPr="007E26D8" w:rsidRDefault="007E26D8" w:rsidP="007E26D8">
      <w:pPr>
        <w:rPr>
          <w:rFonts w:eastAsia="Times New Roman"/>
          <w:szCs w:val="17"/>
        </w:rPr>
      </w:pPr>
      <w:r w:rsidRPr="007E26D8">
        <w:rPr>
          <w:rFonts w:eastAsia="Times New Roman"/>
          <w:szCs w:val="17"/>
        </w:rPr>
        <w:t>This Notice relates to groundwater in:</w:t>
      </w:r>
    </w:p>
    <w:p w:rsidR="007E26D8" w:rsidRPr="007E26D8" w:rsidRDefault="007E26D8" w:rsidP="007E26D8">
      <w:pPr>
        <w:ind w:left="426" w:hanging="284"/>
        <w:rPr>
          <w:rFonts w:eastAsia="Times New Roman"/>
          <w:szCs w:val="17"/>
        </w:rPr>
      </w:pPr>
      <w:r w:rsidRPr="007E26D8">
        <w:rPr>
          <w:rFonts w:eastAsia="Times New Roman"/>
          <w:szCs w:val="17"/>
        </w:rPr>
        <w:t>(i)</w:t>
      </w:r>
      <w:r w:rsidRPr="007E26D8">
        <w:rPr>
          <w:rFonts w:eastAsia="Times New Roman"/>
          <w:szCs w:val="17"/>
        </w:rPr>
        <w:tab/>
        <w:t>The Keswick Clay aquifer and the 1</w:t>
      </w:r>
      <w:r w:rsidRPr="007E26D8">
        <w:rPr>
          <w:rFonts w:eastAsia="Times New Roman"/>
          <w:szCs w:val="17"/>
          <w:vertAlign w:val="superscript"/>
        </w:rPr>
        <w:t>st</w:t>
      </w:r>
      <w:r w:rsidRPr="007E26D8">
        <w:rPr>
          <w:rFonts w:eastAsia="Times New Roman"/>
          <w:szCs w:val="17"/>
        </w:rPr>
        <w:t xml:space="preserve"> Hindmarsh Clay aquifer, being the body of groundwater 0 to approximately 18 metres below the ground surface within the specified area</w:t>
      </w:r>
    </w:p>
    <w:p w:rsidR="007E26D8" w:rsidRPr="007E26D8" w:rsidRDefault="007E26D8" w:rsidP="007E26D8">
      <w:pPr>
        <w:rPr>
          <w:rFonts w:eastAsia="Times New Roman"/>
          <w:szCs w:val="17"/>
        </w:rPr>
      </w:pPr>
      <w:r w:rsidRPr="007E26D8">
        <w:rPr>
          <w:rFonts w:eastAsia="Times New Roman"/>
          <w:szCs w:val="17"/>
        </w:rPr>
        <w:t>The site contamination affecting the groundwater is in the form of chlorinated hydrocarbons, petroleum hydrocarbons, metals and nitrates which represent actual or potential harm to human health or safety. This prohibition becomes official upon the gazettal of this notice.</w:t>
      </w:r>
    </w:p>
    <w:p w:rsidR="007E26D8" w:rsidRPr="007E26D8" w:rsidRDefault="007E26D8" w:rsidP="007E26D8">
      <w:pPr>
        <w:spacing w:after="0"/>
        <w:rPr>
          <w:rFonts w:eastAsia="Times New Roman"/>
          <w:szCs w:val="17"/>
        </w:rPr>
      </w:pPr>
      <w:r w:rsidRPr="007E26D8">
        <w:rPr>
          <w:rFonts w:eastAsia="Times New Roman"/>
          <w:szCs w:val="17"/>
        </w:rPr>
        <w:t>Dated: 29 October 2020</w:t>
      </w:r>
    </w:p>
    <w:p w:rsidR="007E26D8" w:rsidRPr="007E26D8" w:rsidRDefault="007E26D8" w:rsidP="007E26D8">
      <w:pPr>
        <w:spacing w:after="0"/>
        <w:jc w:val="right"/>
        <w:rPr>
          <w:rFonts w:eastAsia="Times New Roman"/>
          <w:smallCaps/>
          <w:szCs w:val="20"/>
        </w:rPr>
      </w:pPr>
      <w:r w:rsidRPr="007E26D8">
        <w:rPr>
          <w:rFonts w:eastAsia="Times New Roman"/>
          <w:smallCaps/>
          <w:szCs w:val="20"/>
        </w:rPr>
        <w:t>A. Pruszinski</w:t>
      </w:r>
    </w:p>
    <w:p w:rsidR="007E26D8" w:rsidRPr="007E26D8" w:rsidRDefault="007E26D8" w:rsidP="007E26D8">
      <w:pPr>
        <w:spacing w:after="0"/>
        <w:jc w:val="right"/>
        <w:rPr>
          <w:rFonts w:eastAsia="Times New Roman"/>
          <w:szCs w:val="17"/>
        </w:rPr>
      </w:pPr>
      <w:r w:rsidRPr="007E26D8">
        <w:rPr>
          <w:rFonts w:eastAsia="Times New Roman"/>
          <w:szCs w:val="17"/>
        </w:rPr>
        <w:t>Manager Site Contamination</w:t>
      </w:r>
    </w:p>
    <w:p w:rsidR="007E26D8" w:rsidRPr="007E26D8" w:rsidRDefault="007E26D8" w:rsidP="007E26D8">
      <w:pPr>
        <w:spacing w:after="0"/>
        <w:jc w:val="right"/>
        <w:rPr>
          <w:rFonts w:eastAsia="Times New Roman"/>
          <w:szCs w:val="17"/>
        </w:rPr>
      </w:pPr>
      <w:r w:rsidRPr="007E26D8">
        <w:rPr>
          <w:rFonts w:eastAsia="Times New Roman"/>
          <w:szCs w:val="17"/>
        </w:rPr>
        <w:t>Environment Protection Authority</w:t>
      </w:r>
    </w:p>
    <w:p w:rsidR="007E26D8" w:rsidRPr="007E26D8" w:rsidRDefault="007E26D8" w:rsidP="007E26D8">
      <w:pPr>
        <w:pBdr>
          <w:top w:val="single" w:sz="4" w:space="1" w:color="auto"/>
        </w:pBdr>
        <w:spacing w:before="100" w:line="14" w:lineRule="exact"/>
        <w:ind w:left="1080" w:right="1080"/>
        <w:jc w:val="center"/>
        <w:rPr>
          <w:rFonts w:eastAsia="Times New Roman"/>
          <w:szCs w:val="17"/>
        </w:rPr>
      </w:pPr>
    </w:p>
    <w:p w:rsidR="007E26D8" w:rsidRPr="007E26D8" w:rsidRDefault="007E26D8" w:rsidP="007E26D8">
      <w:pPr>
        <w:spacing w:after="0" w:line="240" w:lineRule="auto"/>
        <w:jc w:val="left"/>
        <w:rPr>
          <w:rFonts w:eastAsia="Times New Roman"/>
          <w:szCs w:val="17"/>
        </w:rPr>
      </w:pPr>
    </w:p>
    <w:p w:rsidR="007E26D8" w:rsidRPr="007E26D8" w:rsidRDefault="007E26D8" w:rsidP="007E26D8">
      <w:pPr>
        <w:spacing w:after="0" w:line="240" w:lineRule="auto"/>
        <w:jc w:val="left"/>
        <w:rPr>
          <w:rFonts w:eastAsia="Times New Roman"/>
          <w:szCs w:val="17"/>
        </w:rPr>
      </w:pPr>
      <w:r w:rsidRPr="007E26D8">
        <w:rPr>
          <w:rFonts w:eastAsia="Times New Roman"/>
          <w:szCs w:val="17"/>
        </w:rPr>
        <w:br w:type="page"/>
      </w:r>
    </w:p>
    <w:p w:rsidR="007E26D8" w:rsidRPr="007E26D8" w:rsidRDefault="007E26D8" w:rsidP="007E26D8">
      <w:pPr>
        <w:spacing w:after="240"/>
        <w:jc w:val="center"/>
        <w:rPr>
          <w:smallCaps/>
          <w:szCs w:val="17"/>
        </w:rPr>
      </w:pPr>
      <w:r w:rsidRPr="007E26D8">
        <w:rPr>
          <w:smallCaps/>
          <w:noProof/>
          <w:szCs w:val="17"/>
          <w:lang w:eastAsia="en-AU"/>
        </w:rPr>
        <w:lastRenderedPageBreak/>
        <w:drawing>
          <wp:anchor distT="0" distB="0" distL="114300" distR="114300" simplePos="0" relativeHeight="251659776" behindDoc="0" locked="0" layoutInCell="1" allowOverlap="1" wp14:anchorId="35E0C65C" wp14:editId="0B267504">
            <wp:simplePos x="0" y="0"/>
            <wp:positionH relativeFrom="margin">
              <wp:align>center</wp:align>
            </wp:positionH>
            <wp:positionV relativeFrom="margin">
              <wp:posOffset>219710</wp:posOffset>
            </wp:positionV>
            <wp:extent cx="5740400" cy="8252460"/>
            <wp:effectExtent l="0" t="0" r="0" b="0"/>
            <wp:wrapTopAndBottom/>
            <wp:docPr id="1" name="Picture 1" descr="G:\GAZETTE\GAZETTE NOTICES\3. STATE GOVERNMENT INSTRUMENTS 2020\29 October\Source\009_GIS20_0025_Gazette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 2020\29 October\Source\009_GIS20_0025_Gazette_BW.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7" t="2372" r="2598" b="1484"/>
                    <a:stretch/>
                  </pic:blipFill>
                  <pic:spPr bwMode="auto">
                    <a:xfrm>
                      <a:off x="0" y="0"/>
                      <a:ext cx="5740400" cy="825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26D8">
        <w:rPr>
          <w:smallCaps/>
          <w:noProof/>
          <w:szCs w:val="17"/>
          <w:lang w:eastAsia="en-AU"/>
        </w:rPr>
        <w:t>Groundwater Prohibition Area</w:t>
      </w:r>
    </w:p>
    <w:p w:rsidR="007E26D8" w:rsidRPr="007E26D8" w:rsidRDefault="007E26D8" w:rsidP="007E26D8">
      <w:pPr>
        <w:rPr>
          <w:rFonts w:eastAsia="Times New Roman"/>
          <w:szCs w:val="20"/>
        </w:rPr>
      </w:pPr>
    </w:p>
    <w:p w:rsidR="007E26D8" w:rsidRPr="007E26D8" w:rsidRDefault="007E26D8" w:rsidP="007E26D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rsidR="007E26D8" w:rsidRPr="007E26D8" w:rsidRDefault="007E26D8" w:rsidP="007E26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7E26D8" w:rsidRPr="007E26D8" w:rsidRDefault="007E26D8" w:rsidP="007E26D8">
      <w:pPr>
        <w:jc w:val="center"/>
        <w:rPr>
          <w:caps/>
          <w:szCs w:val="17"/>
        </w:rPr>
      </w:pPr>
      <w:r w:rsidRPr="007E26D8">
        <w:rPr>
          <w:caps/>
          <w:szCs w:val="17"/>
        </w:rPr>
        <w:lastRenderedPageBreak/>
        <w:t>Environment Protection Act 1993</w:t>
      </w:r>
    </w:p>
    <w:p w:rsidR="007E26D8" w:rsidRPr="007E26D8" w:rsidRDefault="007E26D8" w:rsidP="007E26D8">
      <w:pPr>
        <w:jc w:val="center"/>
        <w:rPr>
          <w:i/>
          <w:szCs w:val="17"/>
        </w:rPr>
      </w:pPr>
      <w:r w:rsidRPr="007E26D8">
        <w:rPr>
          <w:i/>
          <w:szCs w:val="17"/>
        </w:rPr>
        <w:t>Revocation of Approval of Category B Containers</w:t>
      </w:r>
    </w:p>
    <w:p w:rsidR="007E26D8" w:rsidRPr="007E26D8" w:rsidRDefault="007E26D8" w:rsidP="007E26D8">
      <w:pPr>
        <w:rPr>
          <w:rFonts w:eastAsia="Times New Roman"/>
          <w:szCs w:val="17"/>
        </w:rPr>
      </w:pPr>
      <w:r w:rsidRPr="007E26D8">
        <w:rPr>
          <w:rFonts w:eastAsia="Times New Roman"/>
          <w:szCs w:val="17"/>
        </w:rPr>
        <w:t>I, ANDREA KAYE WOODS, Delegate of the Environment Protection Authority (‘the Authority’), pursuant to section 68 of the Environment Protection Act, 1993 (SA) (‘the Act’) hereby revoke the approvals of the classes of category B containers sold in South Australia as identified by reference to the following matters, which are described in the first 4 columns of Schedule 1 of this Notice.</w:t>
      </w:r>
    </w:p>
    <w:p w:rsidR="007E26D8" w:rsidRPr="007E26D8" w:rsidRDefault="007E26D8" w:rsidP="007E26D8">
      <w:pPr>
        <w:ind w:left="142"/>
        <w:rPr>
          <w:rFonts w:eastAsia="Times New Roman"/>
          <w:szCs w:val="17"/>
        </w:rPr>
      </w:pPr>
      <w:r w:rsidRPr="007E26D8">
        <w:rPr>
          <w:rFonts w:eastAsia="Times New Roman"/>
          <w:szCs w:val="17"/>
        </w:rPr>
        <w:t>(a)</w:t>
      </w:r>
      <w:r w:rsidRPr="007E26D8">
        <w:rPr>
          <w:rFonts w:eastAsia="Times New Roman"/>
          <w:szCs w:val="17"/>
        </w:rPr>
        <w:tab/>
      </w:r>
      <w:proofErr w:type="gramStart"/>
      <w:r w:rsidRPr="007E26D8">
        <w:rPr>
          <w:rFonts w:eastAsia="Times New Roman"/>
          <w:szCs w:val="17"/>
        </w:rPr>
        <w:t>the</w:t>
      </w:r>
      <w:proofErr w:type="gramEnd"/>
      <w:r w:rsidRPr="007E26D8">
        <w:rPr>
          <w:rFonts w:eastAsia="Times New Roman"/>
          <w:szCs w:val="17"/>
        </w:rPr>
        <w:t xml:space="preserve"> product which each class of containers shall contain;</w:t>
      </w:r>
    </w:p>
    <w:p w:rsidR="007E26D8" w:rsidRPr="007E26D8" w:rsidRDefault="007E26D8" w:rsidP="007E26D8">
      <w:pPr>
        <w:ind w:left="142"/>
        <w:rPr>
          <w:rFonts w:eastAsia="Times New Roman"/>
          <w:szCs w:val="17"/>
        </w:rPr>
      </w:pPr>
      <w:r w:rsidRPr="007E26D8">
        <w:rPr>
          <w:rFonts w:eastAsia="Times New Roman"/>
          <w:szCs w:val="17"/>
        </w:rPr>
        <w:t>(b)</w:t>
      </w:r>
      <w:r w:rsidRPr="007E26D8">
        <w:rPr>
          <w:rFonts w:eastAsia="Times New Roman"/>
          <w:szCs w:val="17"/>
        </w:rPr>
        <w:tab/>
      </w:r>
      <w:proofErr w:type="gramStart"/>
      <w:r w:rsidRPr="007E26D8">
        <w:rPr>
          <w:rFonts w:eastAsia="Times New Roman"/>
          <w:szCs w:val="17"/>
        </w:rPr>
        <w:t>the</w:t>
      </w:r>
      <w:proofErr w:type="gramEnd"/>
      <w:r w:rsidRPr="007E26D8">
        <w:rPr>
          <w:rFonts w:eastAsia="Times New Roman"/>
          <w:szCs w:val="17"/>
        </w:rPr>
        <w:t xml:space="preserve"> size of the containers;</w:t>
      </w:r>
    </w:p>
    <w:p w:rsidR="007E26D8" w:rsidRPr="007E26D8" w:rsidRDefault="007E26D8" w:rsidP="007E26D8">
      <w:pPr>
        <w:ind w:left="142"/>
        <w:rPr>
          <w:rFonts w:eastAsia="Times New Roman"/>
          <w:szCs w:val="17"/>
        </w:rPr>
      </w:pPr>
      <w:r w:rsidRPr="007E26D8">
        <w:rPr>
          <w:rFonts w:eastAsia="Times New Roman"/>
          <w:szCs w:val="17"/>
        </w:rPr>
        <w:t>(c)</w:t>
      </w:r>
      <w:r w:rsidRPr="007E26D8">
        <w:rPr>
          <w:rFonts w:eastAsia="Times New Roman"/>
          <w:szCs w:val="17"/>
        </w:rPr>
        <w:tab/>
      </w:r>
      <w:proofErr w:type="gramStart"/>
      <w:r w:rsidRPr="007E26D8">
        <w:rPr>
          <w:rFonts w:eastAsia="Times New Roman"/>
          <w:szCs w:val="17"/>
        </w:rPr>
        <w:t>the</w:t>
      </w:r>
      <w:proofErr w:type="gramEnd"/>
      <w:r w:rsidRPr="007E26D8">
        <w:rPr>
          <w:rFonts w:eastAsia="Times New Roman"/>
          <w:szCs w:val="17"/>
        </w:rPr>
        <w:t xml:space="preserve"> type of containers;</w:t>
      </w:r>
    </w:p>
    <w:p w:rsidR="007E26D8" w:rsidRPr="007E26D8" w:rsidRDefault="007E26D8" w:rsidP="007E26D8">
      <w:pPr>
        <w:ind w:left="142"/>
        <w:rPr>
          <w:rFonts w:eastAsia="Times New Roman"/>
          <w:szCs w:val="17"/>
        </w:rPr>
      </w:pPr>
      <w:r w:rsidRPr="007E26D8">
        <w:rPr>
          <w:rFonts w:eastAsia="Times New Roman"/>
          <w:szCs w:val="17"/>
        </w:rPr>
        <w:t>(d)</w:t>
      </w:r>
      <w:r w:rsidRPr="007E26D8">
        <w:rPr>
          <w:rFonts w:eastAsia="Times New Roman"/>
          <w:szCs w:val="17"/>
        </w:rPr>
        <w:tab/>
      </w:r>
      <w:proofErr w:type="gramStart"/>
      <w:r w:rsidRPr="007E26D8">
        <w:rPr>
          <w:rFonts w:eastAsia="Times New Roman"/>
          <w:szCs w:val="17"/>
        </w:rPr>
        <w:t>the</w:t>
      </w:r>
      <w:proofErr w:type="gramEnd"/>
      <w:r w:rsidRPr="007E26D8">
        <w:rPr>
          <w:rFonts w:eastAsia="Times New Roman"/>
          <w:szCs w:val="17"/>
        </w:rPr>
        <w:t xml:space="preserve"> name of the holders of these approvals</w:t>
      </w:r>
    </w:p>
    <w:p w:rsidR="007E26D8" w:rsidRPr="007E26D8" w:rsidRDefault="007E26D8" w:rsidP="007E26D8">
      <w:pPr>
        <w:rPr>
          <w:rFonts w:eastAsia="Times New Roman"/>
          <w:szCs w:val="17"/>
        </w:rPr>
      </w:pPr>
      <w:r w:rsidRPr="007E26D8">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7E26D8" w:rsidRPr="007E26D8" w:rsidRDefault="007E26D8" w:rsidP="007E26D8">
      <w:pPr>
        <w:spacing w:after="0"/>
        <w:rPr>
          <w:rFonts w:eastAsia="Times New Roman"/>
          <w:szCs w:val="17"/>
        </w:rPr>
      </w:pPr>
      <w:r w:rsidRPr="007E26D8">
        <w:rPr>
          <w:rFonts w:eastAsia="Times New Roman"/>
          <w:szCs w:val="17"/>
        </w:rPr>
        <w:t>Dated: 29 October 2020</w:t>
      </w:r>
    </w:p>
    <w:p w:rsidR="007E26D8" w:rsidRPr="007E26D8" w:rsidRDefault="007E26D8" w:rsidP="007E26D8">
      <w:pPr>
        <w:spacing w:after="0"/>
        <w:jc w:val="right"/>
        <w:rPr>
          <w:rFonts w:eastAsia="Times New Roman"/>
          <w:smallCaps/>
          <w:szCs w:val="20"/>
        </w:rPr>
      </w:pPr>
      <w:r w:rsidRPr="007E26D8">
        <w:rPr>
          <w:rFonts w:eastAsia="Times New Roman"/>
          <w:smallCaps/>
          <w:szCs w:val="20"/>
        </w:rPr>
        <w:t>Andrea Kaye Woods</w:t>
      </w:r>
    </w:p>
    <w:p w:rsidR="007E26D8" w:rsidRPr="007E26D8" w:rsidRDefault="007E26D8" w:rsidP="007E26D8">
      <w:pPr>
        <w:spacing w:after="0"/>
        <w:jc w:val="right"/>
        <w:rPr>
          <w:rFonts w:eastAsia="Times New Roman"/>
          <w:szCs w:val="17"/>
        </w:rPr>
      </w:pPr>
      <w:r w:rsidRPr="007E26D8">
        <w:rPr>
          <w:rFonts w:eastAsia="Times New Roman"/>
          <w:szCs w:val="17"/>
        </w:rPr>
        <w:t>Delegate of the Environment Protection Authority</w:t>
      </w:r>
    </w:p>
    <w:p w:rsidR="007E26D8" w:rsidRPr="007E26D8" w:rsidRDefault="007E26D8" w:rsidP="007E26D8">
      <w:pPr>
        <w:pBdr>
          <w:top w:val="single" w:sz="4" w:space="1" w:color="auto"/>
        </w:pBdr>
        <w:spacing w:before="100" w:line="14" w:lineRule="exact"/>
        <w:ind w:left="1080" w:right="1080"/>
        <w:jc w:val="center"/>
        <w:rPr>
          <w:rFonts w:eastAsia="Times New Roman"/>
          <w:szCs w:val="17"/>
        </w:rPr>
      </w:pPr>
    </w:p>
    <w:p w:rsidR="007E26D8" w:rsidRPr="007E26D8" w:rsidRDefault="007E26D8" w:rsidP="007E26D8">
      <w:pPr>
        <w:jc w:val="center"/>
        <w:rPr>
          <w:smallCaps/>
          <w:szCs w:val="17"/>
        </w:rPr>
      </w:pPr>
      <w:r w:rsidRPr="007E26D8">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49"/>
        <w:gridCol w:w="1016"/>
        <w:gridCol w:w="1460"/>
        <w:gridCol w:w="2080"/>
        <w:gridCol w:w="1749"/>
      </w:tblGrid>
      <w:tr w:rsidR="007E26D8" w:rsidRPr="007E26D8" w:rsidTr="00D62BEA">
        <w:trPr>
          <w:cantSplit/>
          <w:trHeight w:val="113"/>
          <w:tblHeader/>
        </w:trPr>
        <w:tc>
          <w:tcPr>
            <w:tcW w:w="305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Column 1</w:t>
            </w:r>
          </w:p>
        </w:tc>
        <w:tc>
          <w:tcPr>
            <w:tcW w:w="1017"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Column 2</w:t>
            </w:r>
          </w:p>
        </w:tc>
        <w:tc>
          <w:tcPr>
            <w:tcW w:w="146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Column 3</w:t>
            </w:r>
          </w:p>
        </w:tc>
        <w:tc>
          <w:tcPr>
            <w:tcW w:w="208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Column 4</w:t>
            </w:r>
          </w:p>
        </w:tc>
        <w:tc>
          <w:tcPr>
            <w:tcW w:w="1750" w:type="dxa"/>
            <w:tcBorders>
              <w:top w:val="single" w:sz="4" w:space="0" w:color="auto"/>
              <w:bottom w:val="single" w:sz="4" w:space="0" w:color="auto"/>
            </w:tcBorders>
            <w:noWrap/>
            <w:vAlign w:val="center"/>
            <w:hideMark/>
          </w:tcPr>
          <w:p w:rsidR="007E26D8" w:rsidRPr="007E26D8" w:rsidRDefault="007E26D8" w:rsidP="007E26D8">
            <w:pPr>
              <w:spacing w:before="40" w:after="40"/>
              <w:ind w:left="1"/>
              <w:jc w:val="center"/>
              <w:rPr>
                <w:b/>
                <w:szCs w:val="17"/>
              </w:rPr>
            </w:pPr>
            <w:r w:rsidRPr="007E26D8">
              <w:rPr>
                <w:b/>
                <w:szCs w:val="17"/>
              </w:rPr>
              <w:t>Column 5</w:t>
            </w:r>
          </w:p>
        </w:tc>
      </w:tr>
      <w:tr w:rsidR="007E26D8" w:rsidRPr="007E26D8" w:rsidTr="00D62BEA">
        <w:trPr>
          <w:cantSplit/>
          <w:trHeight w:val="113"/>
          <w:tblHeader/>
        </w:trPr>
        <w:tc>
          <w:tcPr>
            <w:tcW w:w="305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Product Name</w:t>
            </w:r>
          </w:p>
        </w:tc>
        <w:tc>
          <w:tcPr>
            <w:tcW w:w="1017"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Container Size</w:t>
            </w:r>
          </w:p>
        </w:tc>
        <w:tc>
          <w:tcPr>
            <w:tcW w:w="146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Container Type</w:t>
            </w:r>
          </w:p>
        </w:tc>
        <w:tc>
          <w:tcPr>
            <w:tcW w:w="2081" w:type="dxa"/>
            <w:tcBorders>
              <w:top w:val="single" w:sz="4" w:space="0" w:color="auto"/>
              <w:bottom w:val="single" w:sz="4" w:space="0" w:color="auto"/>
            </w:tcBorders>
            <w:noWrap/>
            <w:vAlign w:val="center"/>
            <w:hideMark/>
          </w:tcPr>
          <w:p w:rsidR="007E26D8" w:rsidRPr="007E26D8" w:rsidRDefault="007E26D8" w:rsidP="007E26D8">
            <w:pPr>
              <w:spacing w:before="40" w:after="40"/>
              <w:jc w:val="center"/>
              <w:rPr>
                <w:b/>
                <w:szCs w:val="17"/>
              </w:rPr>
            </w:pPr>
            <w:r w:rsidRPr="007E26D8">
              <w:rPr>
                <w:b/>
                <w:szCs w:val="17"/>
              </w:rPr>
              <w:t>Approval Holder</w:t>
            </w:r>
          </w:p>
        </w:tc>
        <w:tc>
          <w:tcPr>
            <w:tcW w:w="1750" w:type="dxa"/>
            <w:tcBorders>
              <w:top w:val="single" w:sz="4" w:space="0" w:color="auto"/>
              <w:bottom w:val="single" w:sz="4" w:space="0" w:color="auto"/>
            </w:tcBorders>
            <w:noWrap/>
            <w:vAlign w:val="center"/>
            <w:hideMark/>
          </w:tcPr>
          <w:p w:rsidR="007E26D8" w:rsidRPr="007E26D8" w:rsidRDefault="007E26D8" w:rsidP="007E26D8">
            <w:pPr>
              <w:spacing w:before="40" w:after="40"/>
              <w:ind w:left="1"/>
              <w:jc w:val="center"/>
              <w:rPr>
                <w:b/>
                <w:szCs w:val="17"/>
              </w:rPr>
            </w:pPr>
            <w:r w:rsidRPr="007E26D8">
              <w:rPr>
                <w:b/>
                <w:szCs w:val="17"/>
              </w:rPr>
              <w:t xml:space="preserve">Collection </w:t>
            </w:r>
            <w:r w:rsidRPr="007E26D8">
              <w:rPr>
                <w:b/>
                <w:szCs w:val="17"/>
              </w:rPr>
              <w:br/>
              <w:t>Arrangements</w:t>
            </w:r>
          </w:p>
        </w:tc>
      </w:tr>
      <w:tr w:rsidR="007E26D8" w:rsidRPr="007E26D8" w:rsidTr="00D62BEA">
        <w:trPr>
          <w:cantSplit/>
          <w:trHeight w:val="45"/>
          <w:tblHeader/>
        </w:trPr>
        <w:tc>
          <w:tcPr>
            <w:tcW w:w="3051" w:type="dxa"/>
            <w:tcBorders>
              <w:top w:val="single" w:sz="4" w:space="0" w:color="auto"/>
            </w:tcBorders>
            <w:noWrap/>
          </w:tcPr>
          <w:p w:rsidR="007E26D8" w:rsidRPr="007E26D8" w:rsidRDefault="007E26D8" w:rsidP="007E26D8">
            <w:pPr>
              <w:spacing w:after="0" w:line="80" w:lineRule="exact"/>
              <w:jc w:val="center"/>
              <w:rPr>
                <w:szCs w:val="17"/>
              </w:rPr>
            </w:pPr>
          </w:p>
        </w:tc>
        <w:tc>
          <w:tcPr>
            <w:tcW w:w="1017" w:type="dxa"/>
            <w:tcBorders>
              <w:top w:val="single" w:sz="4" w:space="0" w:color="auto"/>
            </w:tcBorders>
            <w:noWrap/>
          </w:tcPr>
          <w:p w:rsidR="007E26D8" w:rsidRPr="007E26D8" w:rsidRDefault="007E26D8" w:rsidP="007E26D8">
            <w:pPr>
              <w:spacing w:after="0" w:line="80" w:lineRule="exact"/>
              <w:ind w:right="284"/>
              <w:jc w:val="right"/>
              <w:rPr>
                <w:szCs w:val="17"/>
              </w:rPr>
            </w:pPr>
          </w:p>
        </w:tc>
        <w:tc>
          <w:tcPr>
            <w:tcW w:w="1461" w:type="dxa"/>
            <w:tcBorders>
              <w:top w:val="single" w:sz="4" w:space="0" w:color="auto"/>
            </w:tcBorders>
            <w:noWrap/>
          </w:tcPr>
          <w:p w:rsidR="007E26D8" w:rsidRPr="007E26D8" w:rsidRDefault="007E26D8" w:rsidP="007E26D8">
            <w:pPr>
              <w:spacing w:after="0" w:line="80" w:lineRule="exact"/>
              <w:jc w:val="center"/>
              <w:rPr>
                <w:szCs w:val="17"/>
              </w:rPr>
            </w:pPr>
          </w:p>
        </w:tc>
        <w:tc>
          <w:tcPr>
            <w:tcW w:w="2081" w:type="dxa"/>
            <w:tcBorders>
              <w:top w:val="single" w:sz="4" w:space="0" w:color="auto"/>
            </w:tcBorders>
            <w:noWrap/>
          </w:tcPr>
          <w:p w:rsidR="007E26D8" w:rsidRPr="007E26D8" w:rsidRDefault="007E26D8" w:rsidP="007E26D8">
            <w:pPr>
              <w:spacing w:after="0" w:line="80" w:lineRule="exact"/>
              <w:jc w:val="center"/>
              <w:rPr>
                <w:szCs w:val="17"/>
              </w:rPr>
            </w:pPr>
          </w:p>
        </w:tc>
        <w:tc>
          <w:tcPr>
            <w:tcW w:w="1750" w:type="dxa"/>
            <w:tcBorders>
              <w:top w:val="single" w:sz="4" w:space="0" w:color="auto"/>
            </w:tcBorders>
            <w:noWrap/>
          </w:tcPr>
          <w:p w:rsidR="007E26D8" w:rsidRPr="007E26D8" w:rsidRDefault="007E26D8" w:rsidP="007E26D8">
            <w:pPr>
              <w:spacing w:after="0" w:line="80" w:lineRule="exact"/>
              <w:ind w:left="1"/>
              <w:jc w:val="center"/>
              <w:rPr>
                <w:szCs w:val="17"/>
              </w:rPr>
            </w:pP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Bit Splash Coco</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Bit Splash Lychee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Apple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Blackcurrant &amp; Mixed Berries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Chrysanthemum Tea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Cranberry &amp; Pomegranate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Lychee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Mango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Minuman Blackcurrant</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Mixed Fruits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Orange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Delite Pink Guava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ION Supply Pocari Sweat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ION Supply Pocari Sweat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Ichitan Green Tea Chrysanthemum Flavour</w:t>
            </w:r>
          </w:p>
        </w:tc>
        <w:tc>
          <w:tcPr>
            <w:tcW w:w="1017" w:type="dxa"/>
            <w:noWrap/>
            <w:hideMark/>
          </w:tcPr>
          <w:p w:rsidR="007E26D8" w:rsidRPr="007E26D8" w:rsidRDefault="007E26D8" w:rsidP="007E26D8">
            <w:pPr>
              <w:spacing w:after="0"/>
              <w:ind w:right="284"/>
              <w:jc w:val="right"/>
              <w:rPr>
                <w:szCs w:val="17"/>
              </w:rPr>
            </w:pPr>
            <w:r w:rsidRPr="007E26D8">
              <w:rPr>
                <w:szCs w:val="17"/>
              </w:rPr>
              <w:t>420ml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Ichitan Green Tea Genmai Flavour</w:t>
            </w:r>
          </w:p>
        </w:tc>
        <w:tc>
          <w:tcPr>
            <w:tcW w:w="1017" w:type="dxa"/>
            <w:noWrap/>
            <w:hideMark/>
          </w:tcPr>
          <w:p w:rsidR="007E26D8" w:rsidRPr="007E26D8" w:rsidRDefault="007E26D8" w:rsidP="007E26D8">
            <w:pPr>
              <w:spacing w:after="0"/>
              <w:ind w:right="284"/>
              <w:jc w:val="right"/>
              <w:rPr>
                <w:szCs w:val="17"/>
              </w:rPr>
            </w:pPr>
            <w:r w:rsidRPr="007E26D8">
              <w:rPr>
                <w:szCs w:val="17"/>
              </w:rPr>
              <w:t>420ml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Ichitan Green Tea Honey with </w:t>
            </w:r>
            <w:r w:rsidRPr="007E26D8">
              <w:rPr>
                <w:szCs w:val="17"/>
              </w:rPr>
              <w:br/>
              <w:t>Lemon Flavour</w:t>
            </w:r>
          </w:p>
        </w:tc>
        <w:tc>
          <w:tcPr>
            <w:tcW w:w="1017" w:type="dxa"/>
            <w:noWrap/>
            <w:hideMark/>
          </w:tcPr>
          <w:p w:rsidR="007E26D8" w:rsidRPr="007E26D8" w:rsidRDefault="007E26D8" w:rsidP="007E26D8">
            <w:pPr>
              <w:spacing w:after="0"/>
              <w:ind w:right="284"/>
              <w:jc w:val="right"/>
              <w:rPr>
                <w:szCs w:val="17"/>
              </w:rPr>
            </w:pPr>
            <w:r w:rsidRPr="007E26D8">
              <w:rPr>
                <w:szCs w:val="17"/>
              </w:rPr>
              <w:t>420ml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Ichitan Green Tea Midori Punch Flavour</w:t>
            </w:r>
          </w:p>
        </w:tc>
        <w:tc>
          <w:tcPr>
            <w:tcW w:w="1017" w:type="dxa"/>
            <w:noWrap/>
            <w:hideMark/>
          </w:tcPr>
          <w:p w:rsidR="007E26D8" w:rsidRPr="007E26D8" w:rsidRDefault="007E26D8" w:rsidP="007E26D8">
            <w:pPr>
              <w:spacing w:after="0"/>
              <w:ind w:right="284"/>
              <w:jc w:val="right"/>
              <w:rPr>
                <w:szCs w:val="17"/>
              </w:rPr>
            </w:pPr>
            <w:r w:rsidRPr="007E26D8">
              <w:rPr>
                <w:szCs w:val="17"/>
              </w:rPr>
              <w:t>420ml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Ichitan Green Tea Original Flavour</w:t>
            </w:r>
          </w:p>
        </w:tc>
        <w:tc>
          <w:tcPr>
            <w:tcW w:w="1017" w:type="dxa"/>
            <w:noWrap/>
            <w:hideMark/>
          </w:tcPr>
          <w:p w:rsidR="007E26D8" w:rsidRPr="007E26D8" w:rsidRDefault="007E26D8" w:rsidP="007E26D8">
            <w:pPr>
              <w:spacing w:after="0"/>
              <w:ind w:right="284"/>
              <w:jc w:val="right"/>
              <w:rPr>
                <w:szCs w:val="17"/>
              </w:rPr>
            </w:pPr>
            <w:r w:rsidRPr="007E26D8">
              <w:rPr>
                <w:szCs w:val="17"/>
              </w:rPr>
              <w:t>420ml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Cheers Root Beer</w:t>
            </w:r>
          </w:p>
        </w:tc>
        <w:tc>
          <w:tcPr>
            <w:tcW w:w="1017" w:type="dxa"/>
            <w:noWrap/>
            <w:hideMark/>
          </w:tcPr>
          <w:p w:rsidR="007E26D8" w:rsidRPr="007E26D8" w:rsidRDefault="007E26D8" w:rsidP="007E26D8">
            <w:pPr>
              <w:spacing w:after="0"/>
              <w:ind w:right="284"/>
              <w:jc w:val="right"/>
              <w:rPr>
                <w:szCs w:val="17"/>
              </w:rPr>
            </w:pPr>
            <w:r w:rsidRPr="007E26D8">
              <w:rPr>
                <w:szCs w:val="17"/>
              </w:rPr>
              <w:t>325ml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Aloe Vera</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Basil Seed</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Coconut</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Coconut Juice</w:t>
            </w:r>
          </w:p>
        </w:tc>
        <w:tc>
          <w:tcPr>
            <w:tcW w:w="1017" w:type="dxa"/>
            <w:noWrap/>
            <w:hideMark/>
          </w:tcPr>
          <w:p w:rsidR="007E26D8" w:rsidRPr="007E26D8" w:rsidRDefault="007E26D8" w:rsidP="007E26D8">
            <w:pPr>
              <w:spacing w:after="0"/>
              <w:ind w:right="284"/>
              <w:jc w:val="right"/>
              <w:rPr>
                <w:szCs w:val="17"/>
              </w:rPr>
            </w:pPr>
            <w:r w:rsidRPr="007E26D8">
              <w:rPr>
                <w:szCs w:val="17"/>
              </w:rPr>
              <w:t>520ml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Ginko</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Longan</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Lychee</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Palm Juice</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Pennywort</w:t>
            </w:r>
          </w:p>
        </w:tc>
        <w:tc>
          <w:tcPr>
            <w:tcW w:w="1017" w:type="dxa"/>
            <w:noWrap/>
            <w:hideMark/>
          </w:tcPr>
          <w:p w:rsidR="007E26D8" w:rsidRPr="007E26D8" w:rsidRDefault="007E26D8" w:rsidP="007E26D8">
            <w:pPr>
              <w:spacing w:after="0"/>
              <w:ind w:right="284"/>
              <w:jc w:val="right"/>
              <w:rPr>
                <w:szCs w:val="17"/>
              </w:rPr>
            </w:pPr>
            <w:r w:rsidRPr="007E26D8">
              <w:rPr>
                <w:szCs w:val="17"/>
              </w:rPr>
              <w:t>290ml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 Plus Energy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Grape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Lychee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Melon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Mixed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Orange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Pomegranate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Kokozo Strawberry Fruit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Lam Thong Coconut Juice</w:t>
            </w:r>
          </w:p>
        </w:tc>
        <w:tc>
          <w:tcPr>
            <w:tcW w:w="1017" w:type="dxa"/>
            <w:noWrap/>
            <w:hideMark/>
          </w:tcPr>
          <w:p w:rsidR="007E26D8" w:rsidRPr="007E26D8" w:rsidRDefault="007E26D8" w:rsidP="007E26D8">
            <w:pPr>
              <w:spacing w:after="0"/>
              <w:ind w:right="284"/>
              <w:jc w:val="right"/>
              <w:rPr>
                <w:szCs w:val="17"/>
              </w:rPr>
            </w:pPr>
            <w:r w:rsidRPr="007E26D8">
              <w:rPr>
                <w:szCs w:val="17"/>
              </w:rPr>
              <w:t>520ml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Apple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Blueberry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Ice Lemon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Ice Lychee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Ice Mango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Jasmine Green Tea</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Oolong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Peach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Raspberry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 Coconut Juice</w:t>
            </w:r>
          </w:p>
        </w:tc>
        <w:tc>
          <w:tcPr>
            <w:tcW w:w="1017" w:type="dxa"/>
            <w:noWrap/>
            <w:hideMark/>
          </w:tcPr>
          <w:p w:rsidR="007E26D8" w:rsidRPr="007E26D8" w:rsidRDefault="007E26D8" w:rsidP="007E26D8">
            <w:pPr>
              <w:spacing w:after="0"/>
              <w:ind w:right="284"/>
              <w:jc w:val="right"/>
              <w:rPr>
                <w:szCs w:val="17"/>
              </w:rPr>
            </w:pPr>
            <w:r w:rsidRPr="007E26D8">
              <w:rPr>
                <w:szCs w:val="17"/>
              </w:rPr>
              <w:t>520ml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Aloe Vera</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Coconut Juice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Pennywort Drink</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Roast Coconut Juice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zCs w:val="17"/>
              </w:rPr>
            </w:pPr>
            <w:r w:rsidRPr="007E26D8">
              <w:rPr>
                <w:szCs w:val="17"/>
              </w:rPr>
              <w:t>Asian Food Wholesalers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Macquarie Valley Preservative Free </w:t>
            </w:r>
            <w:r w:rsidRPr="007E26D8">
              <w:rPr>
                <w:szCs w:val="17"/>
              </w:rPr>
              <w:br/>
              <w:t>Tomato Juice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zCs w:val="17"/>
              </w:rPr>
            </w:pPr>
            <w:r w:rsidRPr="007E26D8">
              <w:rPr>
                <w:szCs w:val="17"/>
              </w:rPr>
              <w:t>Bevco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Ale</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Garage Project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Cats Pajamas Old Cream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Dinky Pinky</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Elder Ale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Golden Path</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Hatsukoi Neo Tokyo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Hop Bine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IPA</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IPA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Paved Paradise Inner City Saison</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Pernicious Weed</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Pils N Thrills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Proper Crisp Beer Dry Hopped Dry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Savoir Faire Pinot 2018 Beer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Savoir Faire Sauvignon Blanc 2018 Beer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Strong Ale</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Super Fresh</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Turbine Pale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Turbo Fuzz</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Verbotene Fruchte Rumfass</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Weird Flex</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Wild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Australia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Brightside Belgian Blonde</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Fugazi 2.2%</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Garagista IPA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Gyle 500</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Hapi Daze Pacific Pale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Mango Mango Milkshake IPA Nitro</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Pas De Deux Methode Aro Biere 2016</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Pernicious Yuzu Weed</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Pony Ride ALC Apparel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Savoir Faire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Shandy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Talk To The Hand</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Thors Cup</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Garage Project Twilight of The Gods</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Garage Project Yuzukosho Green Yuzu Chilli Salted Sour</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Brewwell Limited T/AS Garage Project</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V8 100% Vegetable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Energy Orange Crush + Ginseng Extract</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Fruit &amp; Veg Juice Apple Burst</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Fruit &amp; Veg Juice Apple Carrot &amp; Ginger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Fruit &amp; Veg Juice Apple Plum Fusion</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Fruit &amp; Veg Juice Summer Fruits With Mint</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Hot n Spicy Vegetable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Original Vegetable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Apple &amp; Pink Guava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Apple Berry Fusion</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Mango Peach &amp; Pear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Mango Peach Pear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Orange Mango Passion Fusion</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Pineapple Passionfruit &amp; Banana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Pineapple Passionfruit &amp; Banana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Pineapple Passionfruit Banana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Pineapple Passionfruit Banana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Strawberry Raspberry &amp; Banana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Strawberry Raspberry &amp; Banana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Strawberry Raspberry Banana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Strawberry Raspberry Banana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Vegetable Juice Original</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Smoothies Vegetable Juice Original</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Start Up Orchard Blend + Ginko Extract</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Tropical Fruit &amp; Veg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 Plenish Citrus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 Plenish Citrus Splash</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 Plenish Melon Burst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 Plenish Tropical</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 Plenish Tropical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Vegetable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Fruits And Roots Apple Berry Purple Carrot</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Fruits And Roots Pineapple Passionfruit Sweet Potato</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Fruits and Roots Apple Pear Spinach</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V8 Power Blend Purple Power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Campbell Australasia Pty Ltd t/as Campbell Soups Australia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Strawberry</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Strawberry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Strawberry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Gatorade Lime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Gatorade Orange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Sprite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Energy Organic Superfruit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Organic Ice Tea Coconut</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Organic Iced Teaz Half &amp; Half</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Organic Iced Teaz Superfruit</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Sparkling Green Tea Blood Orange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Sparkling Green Tea Blueberry Pomegranate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Sparkling Green Tea Raspberry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Sparkling Green Tea Steazy Cola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Zero Calorie Energy 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Zero Calorie Ice Tea Citrus</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Zero Calorie Ice Tea Half &amp; Half</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Zero Calorie Ice Tea Peach Mango</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Zero Calorie Ice Tea Raspberry</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Stripped Chocolate Coconut Water</w:t>
            </w:r>
          </w:p>
        </w:tc>
        <w:tc>
          <w:tcPr>
            <w:tcW w:w="1017" w:type="dxa"/>
            <w:noWrap/>
            <w:hideMark/>
          </w:tcPr>
          <w:p w:rsidR="007E26D8" w:rsidRPr="007E26D8" w:rsidRDefault="007E26D8" w:rsidP="007E26D8">
            <w:pPr>
              <w:spacing w:after="0"/>
              <w:ind w:right="284"/>
              <w:jc w:val="right"/>
              <w:rPr>
                <w:szCs w:val="17"/>
              </w:rPr>
            </w:pPr>
            <w:r w:rsidRPr="007E26D8">
              <w:rPr>
                <w:szCs w:val="17"/>
              </w:rPr>
              <w:t>520ml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 &amp; W Root Beer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 &amp; W Root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Aloe Vera Drink Apple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Aloe Vera Drink Grape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Aloe Vera Drink Peach</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Australian Mountain Springs</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Light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Light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Zero</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Zero</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Coke Zero</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Grape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Orange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Orange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Peach</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 Energy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Gatorade White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Green Tea</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Green Tea</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Ice Tea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Ice Tea</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Grape</w:t>
            </w:r>
          </w:p>
        </w:tc>
        <w:tc>
          <w:tcPr>
            <w:tcW w:w="1017" w:type="dxa"/>
            <w:noWrap/>
            <w:hideMark/>
          </w:tcPr>
          <w:p w:rsidR="007E26D8" w:rsidRPr="007E26D8" w:rsidRDefault="007E26D8" w:rsidP="007E26D8">
            <w:pPr>
              <w:spacing w:after="0"/>
              <w:ind w:right="284"/>
              <w:jc w:val="right"/>
              <w:rPr>
                <w:szCs w:val="17"/>
              </w:rPr>
            </w:pPr>
            <w:r w:rsidRPr="007E26D8">
              <w:rPr>
                <w:szCs w:val="17"/>
              </w:rPr>
              <w:t>325ml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Orange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Orange</w:t>
            </w:r>
          </w:p>
        </w:tc>
        <w:tc>
          <w:tcPr>
            <w:tcW w:w="1017" w:type="dxa"/>
            <w:noWrap/>
            <w:hideMark/>
          </w:tcPr>
          <w:p w:rsidR="007E26D8" w:rsidRPr="007E26D8" w:rsidRDefault="007E26D8" w:rsidP="007E26D8">
            <w:pPr>
              <w:spacing w:after="0"/>
              <w:ind w:right="284"/>
              <w:jc w:val="right"/>
              <w:rPr>
                <w:szCs w:val="17"/>
              </w:rPr>
            </w:pPr>
            <w:r w:rsidRPr="007E26D8">
              <w:rPr>
                <w:szCs w:val="17"/>
              </w:rPr>
              <w:t>325ml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Original</w:t>
            </w:r>
          </w:p>
        </w:tc>
        <w:tc>
          <w:tcPr>
            <w:tcW w:w="1017" w:type="dxa"/>
            <w:noWrap/>
            <w:hideMark/>
          </w:tcPr>
          <w:p w:rsidR="007E26D8" w:rsidRPr="007E26D8" w:rsidRDefault="007E26D8" w:rsidP="007E26D8">
            <w:pPr>
              <w:spacing w:after="0"/>
              <w:ind w:right="284"/>
              <w:jc w:val="right"/>
              <w:rPr>
                <w:szCs w:val="17"/>
              </w:rPr>
            </w:pPr>
            <w:r w:rsidRPr="007E26D8">
              <w:rPr>
                <w:szCs w:val="17"/>
              </w:rPr>
              <w:t>325ml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Pepsi Original</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Pepsi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Pepsi Twist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Pink Stripped Coconut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Bull Gold</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Bull Silver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&amp; W Mango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&amp; W Mixed Fruit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&amp; W Pineapple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Sprite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Sprite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Iced Teaz Blueberry</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Iced Teaz Lemon</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Iced Teaz Mint</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Iced Teaz Peach</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Organic Energy Drink 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Steaz Organic Energy Drink Orange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Stripped Coconut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Tropicana Twister Apple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Tropicana Twister Blackcurrant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Tropicana Twister Lychee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Tropicana Twister Orange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Blueberry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Blueberry</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Original</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Original</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Pomegranite</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Zola Pomegranite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DJ &amp; A Products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Aloe Barbadensis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American Gingsen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Aqua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 Delights Sirop Gingembre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Chrysanthemum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DNA Alcoholic Spring Water 5%</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DNA Blu Crush 5% Alcoholic Drink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Jigucao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Kumquat Lemon Juice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Ice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Lipton Ice Tea Lemon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Osha Aloe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Osha Aloe Drink</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Aloe Vera Drink</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Coconut Juice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Pennywort Drink</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Drago Roast Coconut Juice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Tequila Slamma &amp; Lemon</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VN Chuong Duong Sarsi Drink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VN Tribeco Lemon Soda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American Ginseng Honey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Blackcurrant Juice</w:t>
            </w:r>
          </w:p>
        </w:tc>
        <w:tc>
          <w:tcPr>
            <w:tcW w:w="1017" w:type="dxa"/>
            <w:noWrap/>
            <w:hideMark/>
          </w:tcPr>
          <w:p w:rsidR="007E26D8" w:rsidRPr="007E26D8" w:rsidRDefault="007E26D8" w:rsidP="007E26D8">
            <w:pPr>
              <w:spacing w:after="0"/>
              <w:ind w:right="284"/>
              <w:jc w:val="right"/>
              <w:rPr>
                <w:szCs w:val="17"/>
              </w:rPr>
            </w:pPr>
            <w:r w:rsidRPr="007E26D8">
              <w:rPr>
                <w:szCs w:val="17"/>
              </w:rPr>
              <w:t>125ml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Aloe Vera Lychee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Honey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Iced Tea Apple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Iced Tea Lemon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Iced Tea Mango</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Cha Zi Din Pear White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Coffee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Grapefruit Lemon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Grapefruit Lemon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Herbal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Icy Lemon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Icy Lemon Tea Light Blue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Lemon Tea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Mandarin Lemon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Mandarin Lemon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Orange Juice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Sour Plum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Super Cool Icy Lemon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Supericy Lemon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Supericy Lemon Tea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Xiakucao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More 100% Coconut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Element Coconut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Element Coconut Water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Ettason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Thai Coco Coconut Milk Banana</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Thai Coco Coconut Milk Chocolate</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Thai Coco Coconut Milk Coffee</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Thai Coco Coconut Milk Mango</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Thai Coco Coconut Milk Strawberry Banana</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Nekta Liquid Kiwi Fruit</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Aranciata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Aranciata</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Chinotto</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Chinotto</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Gassosa</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Gassosa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Limone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Limone</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Pompelmo</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Pompelmo</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Sanguinella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Sanguinella</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Benedetto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Santa Croce Carbonated Natural </w:t>
            </w:r>
            <w:r w:rsidRPr="007E26D8">
              <w:rPr>
                <w:szCs w:val="17"/>
              </w:rPr>
              <w:br/>
              <w:t>Mineral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Santa Croce Carbonated Natural </w:t>
            </w:r>
            <w:r w:rsidRPr="007E26D8">
              <w:rPr>
                <w:szCs w:val="17"/>
              </w:rPr>
              <w:br/>
              <w:t>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Croce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Croce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Croce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Croce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Global Food Distributors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17 Tea</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17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2% Peach Drink</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Aloe Taste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Asac Pain</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Asac Peach</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 Milk Drink</w:t>
            </w:r>
          </w:p>
        </w:tc>
        <w:tc>
          <w:tcPr>
            <w:tcW w:w="1017" w:type="dxa"/>
            <w:noWrap/>
            <w:hideMark/>
          </w:tcPr>
          <w:p w:rsidR="007E26D8" w:rsidRPr="007E26D8" w:rsidRDefault="007E26D8" w:rsidP="007E26D8">
            <w:pPr>
              <w:spacing w:after="0"/>
              <w:ind w:right="284"/>
              <w:jc w:val="right"/>
              <w:rPr>
                <w:szCs w:val="17"/>
              </w:rPr>
            </w:pPr>
            <w:r w:rsidRPr="007E26D8">
              <w:rPr>
                <w:szCs w:val="17"/>
              </w:rPr>
              <w:t>235ml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Caffe Latte Cappuccino</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Caffe Latte Espresso</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Caffe Latte Mild</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Caffe Latte Moca</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Carbonated Rice Wine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Cass Fresh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Cholongi</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Dangsuh Coffee Drink</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Can—Steel</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 Monte Lemonade</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 Monte Mango</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 Monte Orange</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Del Monte Pineapple</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Fiber Drink</w:t>
            </w:r>
          </w:p>
        </w:tc>
        <w:tc>
          <w:tcPr>
            <w:tcW w:w="1017" w:type="dxa"/>
            <w:noWrap/>
            <w:hideMark/>
          </w:tcPr>
          <w:p w:rsidR="007E26D8" w:rsidRPr="007E26D8" w:rsidRDefault="007E26D8" w:rsidP="007E26D8">
            <w:pPr>
              <w:spacing w:after="0"/>
              <w:ind w:right="284"/>
              <w:jc w:val="right"/>
              <w:rPr>
                <w:szCs w:val="17"/>
              </w:rPr>
            </w:pPr>
            <w:r w:rsidRPr="007E26D8">
              <w:rPr>
                <w:szCs w:val="17"/>
              </w:rPr>
              <w:t>210ml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 Crushed Apple</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 Crushed Pear</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 Strawberry</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Haitai Aloe Drink</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Haitai Galeun Bae Pear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Haitai Grape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Hite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Hite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JeiJu GamGul Orange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Lotte Ceylon Tea</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Lotte Orange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Lotte Orange Seg</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Can—Steel</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Macol</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Macol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Mange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Morning Sunrise Achimhatsal</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OPC</w:t>
            </w:r>
          </w:p>
        </w:tc>
        <w:tc>
          <w:tcPr>
            <w:tcW w:w="1017" w:type="dxa"/>
            <w:noWrap/>
            <w:hideMark/>
          </w:tcPr>
          <w:p w:rsidR="007E26D8" w:rsidRPr="007E26D8" w:rsidRDefault="007E26D8" w:rsidP="007E26D8">
            <w:pPr>
              <w:spacing w:after="0"/>
              <w:ind w:right="284"/>
              <w:jc w:val="right"/>
              <w:rPr>
                <w:szCs w:val="17"/>
              </w:rPr>
            </w:pPr>
            <w:r w:rsidRPr="007E26D8">
              <w:rPr>
                <w:szCs w:val="17"/>
              </w:rPr>
              <w:t>120ml</w:t>
            </w:r>
          </w:p>
        </w:tc>
        <w:tc>
          <w:tcPr>
            <w:tcW w:w="1461" w:type="dxa"/>
            <w:noWrap/>
            <w:hideMark/>
          </w:tcPr>
          <w:p w:rsidR="007E26D8" w:rsidRPr="007E26D8" w:rsidRDefault="007E26D8" w:rsidP="007E26D8">
            <w:pPr>
              <w:spacing w:after="0"/>
              <w:jc w:val="left"/>
              <w:rPr>
                <w:szCs w:val="17"/>
              </w:rPr>
            </w:pPr>
            <w:r w:rsidRPr="007E26D8">
              <w:rPr>
                <w:szCs w:val="17"/>
              </w:rPr>
              <w:t>Guala Pack</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Shikhye Rice Punch</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Vllac Soo Jeng GWA</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Pandori Blue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Pandori Pink</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Plum</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Plum Taste Chorokmeasil</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Pokari Sweat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Pokari Sweat</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Pokari Sweat</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Pomegranate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Prime Max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Prime Premium Malt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Rice Wine</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Can—Steel</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Sil Lon Tea</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Soya Milk Peanut &amp; Walnut Drink</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Vita Power</w:t>
            </w:r>
          </w:p>
        </w:tc>
        <w:tc>
          <w:tcPr>
            <w:tcW w:w="1017" w:type="dxa"/>
            <w:noWrap/>
            <w:hideMark/>
          </w:tcPr>
          <w:p w:rsidR="007E26D8" w:rsidRPr="007E26D8" w:rsidRDefault="007E26D8" w:rsidP="007E26D8">
            <w:pPr>
              <w:spacing w:after="0"/>
              <w:ind w:right="284"/>
              <w:jc w:val="right"/>
              <w:rPr>
                <w:szCs w:val="17"/>
              </w:rPr>
            </w:pPr>
            <w:r w:rsidRPr="007E26D8">
              <w:rPr>
                <w:szCs w:val="17"/>
              </w:rPr>
              <w:t>210ml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Wang Korean Ginseng D</w:t>
            </w:r>
          </w:p>
        </w:tc>
        <w:tc>
          <w:tcPr>
            <w:tcW w:w="1017" w:type="dxa"/>
            <w:noWrap/>
            <w:hideMark/>
          </w:tcPr>
          <w:p w:rsidR="007E26D8" w:rsidRPr="007E26D8" w:rsidRDefault="007E26D8" w:rsidP="007E26D8">
            <w:pPr>
              <w:spacing w:after="0"/>
              <w:ind w:right="284"/>
              <w:jc w:val="right"/>
              <w:rPr>
                <w:szCs w:val="17"/>
              </w:rPr>
            </w:pPr>
            <w:r w:rsidRPr="007E26D8">
              <w:rPr>
                <w:szCs w:val="17"/>
              </w:rPr>
              <w:t>120ml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Yakult Strawberry</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Yakult Sugar</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Happy Mart</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Bavaria Holland Premium Beer</w:t>
            </w:r>
          </w:p>
        </w:tc>
        <w:tc>
          <w:tcPr>
            <w:tcW w:w="1017" w:type="dxa"/>
            <w:noWrap/>
            <w:hideMark/>
          </w:tcPr>
          <w:p w:rsidR="007E26D8" w:rsidRPr="007E26D8" w:rsidRDefault="007E26D8" w:rsidP="007E26D8">
            <w:pPr>
              <w:spacing w:after="0"/>
              <w:ind w:right="284"/>
              <w:jc w:val="right"/>
              <w:rPr>
                <w:szCs w:val="17"/>
              </w:rPr>
            </w:pPr>
            <w:r w:rsidRPr="007E26D8">
              <w:rPr>
                <w:szCs w:val="17"/>
              </w:rPr>
              <w:t>660ml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Bavaria Holland Premium Beer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Burkes Premium Lager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Vodka Guava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Vodka Original</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Vodka Pineapple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Druids Celtic Cider Taste The Magic</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Hamburg Premium Imported </w:t>
            </w:r>
            <w:r w:rsidRPr="007E26D8">
              <w:rPr>
                <w:szCs w:val="17"/>
              </w:rPr>
              <w:br/>
              <w:t>German Pilsner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Phats Apple Cider 8%</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Phats Raspberry Bubbly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Phats Tropical Ginger Bubbly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Phats Tropical Punch Bubbly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General Kentucky Cola</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Party Shots Banoffee Pie</w:t>
            </w:r>
          </w:p>
        </w:tc>
        <w:tc>
          <w:tcPr>
            <w:tcW w:w="1017" w:type="dxa"/>
            <w:noWrap/>
            <w:hideMark/>
          </w:tcPr>
          <w:p w:rsidR="007E26D8" w:rsidRPr="007E26D8" w:rsidRDefault="007E26D8" w:rsidP="007E26D8">
            <w:pPr>
              <w:spacing w:after="0"/>
              <w:ind w:right="284"/>
              <w:jc w:val="right"/>
              <w:rPr>
                <w:szCs w:val="17"/>
              </w:rPr>
            </w:pPr>
            <w:r w:rsidRPr="007E26D8">
              <w:rPr>
                <w:szCs w:val="17"/>
              </w:rPr>
              <w:t>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Party Shots Fat Frog</w:t>
            </w:r>
          </w:p>
        </w:tc>
        <w:tc>
          <w:tcPr>
            <w:tcW w:w="1017" w:type="dxa"/>
            <w:noWrap/>
            <w:hideMark/>
          </w:tcPr>
          <w:p w:rsidR="007E26D8" w:rsidRPr="007E26D8" w:rsidRDefault="007E26D8" w:rsidP="007E26D8">
            <w:pPr>
              <w:spacing w:after="0"/>
              <w:ind w:right="284"/>
              <w:jc w:val="right"/>
              <w:rPr>
                <w:szCs w:val="17"/>
              </w:rPr>
            </w:pPr>
            <w:r w:rsidRPr="007E26D8">
              <w:rPr>
                <w:szCs w:val="17"/>
              </w:rPr>
              <w:t>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Party Shots Peaches &amp; Cream</w:t>
            </w:r>
          </w:p>
        </w:tc>
        <w:tc>
          <w:tcPr>
            <w:tcW w:w="1017" w:type="dxa"/>
            <w:noWrap/>
            <w:hideMark/>
          </w:tcPr>
          <w:p w:rsidR="007E26D8" w:rsidRPr="007E26D8" w:rsidRDefault="007E26D8" w:rsidP="007E26D8">
            <w:pPr>
              <w:spacing w:after="0"/>
              <w:ind w:right="284"/>
              <w:jc w:val="right"/>
              <w:rPr>
                <w:szCs w:val="17"/>
              </w:rPr>
            </w:pPr>
            <w:r w:rsidRPr="007E26D8">
              <w:rPr>
                <w:szCs w:val="17"/>
              </w:rPr>
              <w:t>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High Spirits Wholesale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Apple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Apple &amp; Blackcurrant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Apple &amp; Blackcurrant</w:t>
            </w:r>
          </w:p>
        </w:tc>
        <w:tc>
          <w:tcPr>
            <w:tcW w:w="1017" w:type="dxa"/>
            <w:noWrap/>
            <w:hideMark/>
          </w:tcPr>
          <w:p w:rsidR="007E26D8" w:rsidRPr="007E26D8" w:rsidRDefault="007E26D8" w:rsidP="007E26D8">
            <w:pPr>
              <w:spacing w:after="0"/>
              <w:ind w:right="284"/>
              <w:jc w:val="right"/>
              <w:rPr>
                <w:szCs w:val="17"/>
              </w:rPr>
            </w:pPr>
            <w:r w:rsidRPr="007E26D8">
              <w:rPr>
                <w:szCs w:val="17"/>
              </w:rPr>
              <w:t>400ml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Apple &amp; Blackcurrant</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Orange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Orange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Orange</w:t>
            </w:r>
          </w:p>
        </w:tc>
        <w:tc>
          <w:tcPr>
            <w:tcW w:w="1017" w:type="dxa"/>
            <w:noWrap/>
            <w:hideMark/>
          </w:tcPr>
          <w:p w:rsidR="007E26D8" w:rsidRPr="007E26D8" w:rsidRDefault="007E26D8" w:rsidP="007E26D8">
            <w:pPr>
              <w:spacing w:after="0"/>
              <w:ind w:right="284"/>
              <w:jc w:val="right"/>
              <w:rPr>
                <w:szCs w:val="17"/>
              </w:rPr>
            </w:pPr>
            <w:r w:rsidRPr="007E26D8">
              <w:rPr>
                <w:szCs w:val="17"/>
              </w:rPr>
              <w:t>400ml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100% Juicy Orange Apple &amp; Mango</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Orange &amp; Passionfruit Drink</w:t>
            </w:r>
          </w:p>
        </w:tc>
        <w:tc>
          <w:tcPr>
            <w:tcW w:w="1017" w:type="dxa"/>
            <w:noWrap/>
            <w:hideMark/>
          </w:tcPr>
          <w:p w:rsidR="007E26D8" w:rsidRPr="007E26D8" w:rsidRDefault="007E26D8" w:rsidP="007E26D8">
            <w:pPr>
              <w:spacing w:after="0"/>
              <w:ind w:right="284"/>
              <w:jc w:val="right"/>
              <w:rPr>
                <w:szCs w:val="17"/>
              </w:rPr>
            </w:pPr>
            <w:r w:rsidRPr="007E26D8">
              <w:rPr>
                <w:szCs w:val="17"/>
              </w:rPr>
              <w:t>2 000ml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Orange Juice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HDPE</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Orange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HDPE</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Organic Apple &amp; Blackcurrant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Premium Organic Orange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Juicy Isle Tasmanian Organic Cloudy </w:t>
            </w:r>
            <w:r w:rsidRPr="007E26D8">
              <w:rPr>
                <w:szCs w:val="17"/>
              </w:rPr>
              <w:br/>
              <w:t>Apple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Vita Boost</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Juicy Isle Well Being</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Sparkling Cranberry 50% Less Sugar</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Sparkling Lemon &amp; Lime 50% Less Sugar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Sparkling Lemon &amp; Lime 50% Less Sugar</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Sparkling Orange &amp; Mandarin 50% Less Sugar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Sparkling Orange &amp; Mandarin 50% Less Sugar</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Hartz Tonic Water Premium Sparkling Indian Tonic</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Northbrook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Good Blackcurrant Sparkling Blackcurrant Fruit Juice Drink</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Good Raspberry Sparkling Raspberry Fruit Juice Drink</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Juicy Isle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Beyond 100% Coconut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Bragg Organic Apple Cider Vinegar &amp; Honey</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Beyond Coconut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Beyond Coconut Water With Hibiscus</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Bragg Organic Apple Cider Vinegar Concord Grape Acai</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Bragg Organic Apple Cider Vinegar </w:t>
            </w:r>
            <w:r w:rsidRPr="007E26D8">
              <w:rPr>
                <w:szCs w:val="17"/>
              </w:rPr>
              <w:br/>
              <w:t>Ginger Spice</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Bragg Organic Apple Cider Vinegar Limeade</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Knudsen Just Cranberry Juice</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Knudsen Lemon Ginger Echinerea Juice</w:t>
            </w:r>
          </w:p>
        </w:tc>
        <w:tc>
          <w:tcPr>
            <w:tcW w:w="1017" w:type="dxa"/>
            <w:noWrap/>
            <w:hideMark/>
          </w:tcPr>
          <w:p w:rsidR="007E26D8" w:rsidRPr="007E26D8" w:rsidRDefault="007E26D8" w:rsidP="007E26D8">
            <w:pPr>
              <w:spacing w:after="0"/>
              <w:ind w:right="284"/>
              <w:jc w:val="right"/>
              <w:rPr>
                <w:szCs w:val="17"/>
              </w:rPr>
            </w:pPr>
            <w:r w:rsidRPr="007E26D8">
              <w:rPr>
                <w:szCs w:val="17"/>
              </w:rPr>
              <w:t>236ml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Knudsen Pineapple Coconut Juice</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Knudsen Very Veggie Juice</w:t>
            </w:r>
          </w:p>
        </w:tc>
        <w:tc>
          <w:tcPr>
            <w:tcW w:w="1017" w:type="dxa"/>
            <w:noWrap/>
            <w:hideMark/>
          </w:tcPr>
          <w:p w:rsidR="007E26D8" w:rsidRPr="007E26D8" w:rsidRDefault="007E26D8" w:rsidP="007E26D8">
            <w:pPr>
              <w:spacing w:after="0"/>
              <w:ind w:right="284"/>
              <w:jc w:val="right"/>
              <w:rPr>
                <w:szCs w:val="17"/>
              </w:rPr>
            </w:pPr>
            <w:r w:rsidRPr="007E26D8">
              <w:rPr>
                <w:szCs w:val="17"/>
              </w:rPr>
              <w:t>236ml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Lakewood Mangosteen Juice</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Lakewood Organic 100% Juice Pomegranate With Acai</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Lakewood Organic 100% Juice Pomegranate With Cranberry</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Lakewood Organic Fresh Pressed Aloe </w:t>
            </w:r>
            <w:r w:rsidRPr="007E26D8">
              <w:rPr>
                <w:szCs w:val="17"/>
              </w:rPr>
              <w:br/>
              <w:t>Plus Cherry</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Lakewood Organic Fresh Pressed Pure Black Cherry</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OZ Organics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OZ Organics Spring Water</w:t>
            </w:r>
          </w:p>
        </w:tc>
        <w:tc>
          <w:tcPr>
            <w:tcW w:w="1017" w:type="dxa"/>
            <w:noWrap/>
            <w:hideMark/>
          </w:tcPr>
          <w:p w:rsidR="007E26D8" w:rsidRPr="007E26D8" w:rsidRDefault="007E26D8" w:rsidP="007E26D8">
            <w:pPr>
              <w:spacing w:after="0"/>
              <w:ind w:right="284"/>
              <w:jc w:val="right"/>
              <w:rPr>
                <w:szCs w:val="17"/>
              </w:rPr>
            </w:pPr>
            <w:r w:rsidRPr="007E26D8">
              <w:rPr>
                <w:szCs w:val="17"/>
              </w:rPr>
              <w:t>1500ml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Rice Dream Original Enriched</w:t>
            </w:r>
          </w:p>
        </w:tc>
        <w:tc>
          <w:tcPr>
            <w:tcW w:w="1017" w:type="dxa"/>
            <w:noWrap/>
            <w:hideMark/>
          </w:tcPr>
          <w:p w:rsidR="007E26D8" w:rsidRPr="007E26D8" w:rsidRDefault="007E26D8" w:rsidP="007E26D8">
            <w:pPr>
              <w:spacing w:after="0"/>
              <w:ind w:right="284"/>
              <w:jc w:val="right"/>
              <w:rPr>
                <w:szCs w:val="17"/>
              </w:rPr>
            </w:pPr>
            <w:r w:rsidRPr="007E26D8">
              <w:rPr>
                <w:szCs w:val="17"/>
              </w:rPr>
              <w:t>946ml</w:t>
            </w:r>
          </w:p>
        </w:tc>
        <w:tc>
          <w:tcPr>
            <w:tcW w:w="1461" w:type="dxa"/>
            <w:noWrap/>
            <w:hideMark/>
          </w:tcPr>
          <w:p w:rsidR="007E26D8" w:rsidRPr="007E26D8" w:rsidRDefault="007E26D8" w:rsidP="007E26D8">
            <w:pPr>
              <w:spacing w:after="0"/>
              <w:jc w:val="left"/>
              <w:rPr>
                <w:szCs w:val="17"/>
              </w:rPr>
            </w:pPr>
            <w:r w:rsidRPr="007E26D8">
              <w:rPr>
                <w:szCs w:val="17"/>
              </w:rPr>
              <w:t>LPB—Aseptic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Raspberry Lemon</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Sparkling Ginger Ale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Sparkling Lemon Lime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Sparkling Lemonade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Sparkling Orange Mango</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Santa Cruz Original Sparkling Root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Whole Earth Original Cola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Whole Earth Original Cranberry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Whole Earth Original Elderflower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Whole Earth Original Ginger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Whole Earth Original Lemonade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Kadac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Brewmanity Brew Co Yuzu &amp; Citrus Sour Berliner Weisse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Chimay Blue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Cirque Natural Spring Water</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HDPE</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Cirque Natural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HDPE</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Cirque Natural Spring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HDPE</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Corona</w:t>
            </w:r>
          </w:p>
        </w:tc>
        <w:tc>
          <w:tcPr>
            <w:tcW w:w="1017" w:type="dxa"/>
            <w:noWrap/>
            <w:hideMark/>
          </w:tcPr>
          <w:p w:rsidR="007E26D8" w:rsidRPr="007E26D8" w:rsidRDefault="007E26D8" w:rsidP="007E26D8">
            <w:pPr>
              <w:spacing w:after="0"/>
              <w:ind w:right="284"/>
              <w:jc w:val="right"/>
              <w:rPr>
                <w:szCs w:val="17"/>
              </w:rPr>
            </w:pPr>
            <w:r w:rsidRPr="007E26D8">
              <w:rPr>
                <w:szCs w:val="17"/>
              </w:rPr>
              <w:t>710ml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Duvel</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Duvel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Indie Draught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Indie Gold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Krombacher Dark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Krombacher Non Alcoholic Pils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Krombacher Pils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Krombacher Weizen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La Croix Natural Lime Flavored </w:t>
            </w:r>
            <w:r w:rsidRPr="007E26D8">
              <w:rPr>
                <w:szCs w:val="17"/>
              </w:rPr>
              <w:br/>
              <w:t>Sparkling Water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 Croix Natural Passionfruit Essenced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 Goudale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 Goudale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Peroni Red</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Saint Mihal Beer Lager De Luxe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Saint Mihal Beer Lager De Luxe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Saint Mihal Beer Lager De Luxe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Southern Mills Draught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Southern Mills Gold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Citrus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Degre Zero Peche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Degre Zero Peer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Degre Zero Red Fruits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Excellence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Peach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Red Fruits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Summer Dry Original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Veras 1866 Premium European Lager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Veras 1866 Premium European Lager Beer</w:t>
            </w:r>
          </w:p>
        </w:tc>
        <w:tc>
          <w:tcPr>
            <w:tcW w:w="1017" w:type="dxa"/>
            <w:noWrap/>
            <w:hideMark/>
          </w:tcPr>
          <w:p w:rsidR="007E26D8" w:rsidRPr="007E26D8" w:rsidRDefault="007E26D8" w:rsidP="007E26D8">
            <w:pPr>
              <w:spacing w:after="0"/>
              <w:ind w:right="284"/>
              <w:jc w:val="right"/>
              <w:rPr>
                <w:szCs w:val="17"/>
              </w:rPr>
            </w:pPr>
            <w:r w:rsidRPr="007E26D8">
              <w:rPr>
                <w:szCs w:val="17"/>
              </w:rPr>
              <w:t>660ml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Veras 1866 Premium European Lager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Veras 1866 Premium European Lager Beer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Viru Beer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Ace Of Hearts Pilsner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Cabana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Caffreys Original Smooth Irish Ale</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Classic Royale Premium Lager 4.3%</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Cobra King</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Cobra Premium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Coca Cola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Coca Cola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Coca Cola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Crabbies Original Alcoholic Ginger Beer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John Smith Extra Smooth</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Powerade Berry &amp; Tropical Flavour </w:t>
            </w:r>
            <w:r w:rsidRPr="007E26D8">
              <w:rPr>
                <w:szCs w:val="17"/>
              </w:rPr>
              <w:br/>
              <w:t>Sports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Powerade Cherry Flavour Sports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Red Bull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Miguel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Star Vodka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Apple Cider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Cider with Elderflower &amp; Lime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Pear Cider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Stassen with Red Fruits Cider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Tetleys Bitter Pale Ale Smooth Flow</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 Energy Drink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Kollaras Trading Company</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 Premium Lager 153rd Melbourne Cup Carnival 2013</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Fuji Apple &amp; Ginger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Fuji Apple &amp; Mikan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Fuji Apple &amp; Ume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Fuji Apple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Brooklyn Honey Robber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Hanh Copenhagen Nordic Hunter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Orchard Crush Pear Cider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The Constable Copper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Little Creatures Single Batch </w:t>
            </w:r>
            <w:r w:rsidRPr="007E26D8">
              <w:rPr>
                <w:szCs w:val="17"/>
              </w:rPr>
              <w:br/>
              <w:t>The Rule of Three</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Garden De Paradisi</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White Rabbit Chocolate Stout Pana </w:t>
            </w:r>
            <w:r w:rsidRPr="007E26D8">
              <w:rPr>
                <w:szCs w:val="17"/>
              </w:rPr>
              <w:br/>
              <w:t>Organic Cacao</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Beer Spirits &amp; Wine Pty Ltd t/as Lion Beer Australia</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5 Seeds Crushed Pear Cider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Bare Cove Radler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Becks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Boags 1881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1 180ml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Bottle—Aluminium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Corona Extra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Harvest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Super Dry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White 4.2%</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White 4.2%</w:t>
            </w:r>
          </w:p>
        </w:tc>
        <w:tc>
          <w:tcPr>
            <w:tcW w:w="1017" w:type="dxa"/>
            <w:noWrap/>
            <w:hideMark/>
          </w:tcPr>
          <w:p w:rsidR="007E26D8" w:rsidRPr="007E26D8" w:rsidRDefault="007E26D8" w:rsidP="007E26D8">
            <w:pPr>
              <w:spacing w:after="0"/>
              <w:ind w:right="284"/>
              <w:jc w:val="right"/>
              <w:rPr>
                <w:szCs w:val="17"/>
              </w:rPr>
            </w:pPr>
            <w:r w:rsidRPr="007E26D8">
              <w:rPr>
                <w:szCs w:val="17"/>
              </w:rPr>
              <w:t>735ml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Hoegaarden White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 Premium Lager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Boags Pure Tasmanian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Malt Runner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Nine Tales Amber Ale</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James Squire Orchard Crush Apple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Orchard Crush Perry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The Chancer Golden Ale</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Leffe Blonde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Leffe Radieuse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Little Creatures Single Batch Mr Obadiah</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Ginger Chops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Hoppy Hefe</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Scribbly Gum Lager 6.5%</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Stout Noir</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Negra Modelo</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Stout Old</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5 Seeds Sour Apple Cider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XXXX Summer Alcoholic Ginger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5 Seeds Crisp Apple Cider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5 Seeds Night Orchard Apple Cider Vodka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5 Seeds Night Orchard Apple Cider Vodka &amp; Berries</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5 Seeds Premium Cut Dry Apple Cider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Becks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Budweiser</w:t>
            </w:r>
          </w:p>
        </w:tc>
        <w:tc>
          <w:tcPr>
            <w:tcW w:w="1017" w:type="dxa"/>
            <w:noWrap/>
            <w:hideMark/>
          </w:tcPr>
          <w:p w:rsidR="007E26D8" w:rsidRPr="007E26D8" w:rsidRDefault="007E26D8" w:rsidP="007E26D8">
            <w:pPr>
              <w:spacing w:after="0"/>
              <w:ind w:right="284"/>
              <w:jc w:val="right"/>
              <w:rPr>
                <w:szCs w:val="17"/>
              </w:rPr>
            </w:pPr>
            <w:r w:rsidRPr="007E26D8">
              <w:rPr>
                <w:szCs w:val="17"/>
              </w:rPr>
              <w:t>473ml</w:t>
            </w:r>
          </w:p>
        </w:tc>
        <w:tc>
          <w:tcPr>
            <w:tcW w:w="1461" w:type="dxa"/>
            <w:noWrap/>
            <w:hideMark/>
          </w:tcPr>
          <w:p w:rsidR="007E26D8" w:rsidRPr="007E26D8" w:rsidRDefault="007E26D8" w:rsidP="007E26D8">
            <w:pPr>
              <w:spacing w:after="0"/>
              <w:jc w:val="left"/>
              <w:rPr>
                <w:szCs w:val="17"/>
              </w:rPr>
            </w:pPr>
            <w:r w:rsidRPr="007E26D8">
              <w:rPr>
                <w:szCs w:val="17"/>
              </w:rPr>
              <w:t>Bottle—Aluminium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Byron Bay Brewery Premium Lager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Corona Extra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Brewers Projects Radler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Super Dry 3.5</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Hanh Ultra Low Alcohol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Heineken</w:t>
            </w:r>
          </w:p>
        </w:tc>
        <w:tc>
          <w:tcPr>
            <w:tcW w:w="1017" w:type="dxa"/>
            <w:noWrap/>
            <w:hideMark/>
          </w:tcPr>
          <w:p w:rsidR="007E26D8" w:rsidRPr="007E26D8" w:rsidRDefault="007E26D8" w:rsidP="007E26D8">
            <w:pPr>
              <w:spacing w:after="0"/>
              <w:ind w:right="284"/>
              <w:jc w:val="right"/>
              <w:rPr>
                <w:szCs w:val="17"/>
              </w:rPr>
            </w:pPr>
            <w:r w:rsidRPr="007E26D8">
              <w:rPr>
                <w:szCs w:val="17"/>
              </w:rPr>
              <w:t>650ml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 Epicurean Red</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 Epicurean White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Boags Premium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Cabin Fever Session IPA</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James Squire Tall Tale Tropicana </w:t>
            </w:r>
            <w:r w:rsidRPr="007E26D8">
              <w:rPr>
                <w:szCs w:val="17"/>
              </w:rPr>
              <w:br/>
              <w:t>Spring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James Squire The Hop Father </w:t>
            </w:r>
            <w:r w:rsidRPr="007E26D8">
              <w:rPr>
                <w:szCs w:val="17"/>
              </w:rPr>
              <w:br/>
              <w:t>Celebration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James Squire The Hop Father </w:t>
            </w:r>
            <w:r w:rsidRPr="007E26D8">
              <w:rPr>
                <w:szCs w:val="17"/>
              </w:rPr>
              <w:br/>
              <w:t>Extra Pale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Fuji Apple &amp; Momo Cider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Pear Cider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Little Creatures Single Batch VHA </w:t>
            </w:r>
            <w:r w:rsidRPr="007E26D8">
              <w:rPr>
                <w:szCs w:val="17"/>
              </w:rPr>
              <w:br/>
              <w:t>Double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Little Creatures Single Batch VHA Shade Chaser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Little Creatures The Fuggle is Real Stout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Malt Shovel Brewers Camperdown LUAU Hibiscus Hefeweizen</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Prism Spring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Roam Beer With a Dash of Tequila &amp; Lime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Roam Beer With a Dash of Vodka &amp; Watermelon</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Roam Beer With a Dash of White Rum &amp; Raspberry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496</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Copeland</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Daydream</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In The Dark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Jazzberry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Spring Valley Brewery On The Cloud</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w:t>
            </w:r>
          </w:p>
        </w:tc>
        <w:tc>
          <w:tcPr>
            <w:tcW w:w="1017" w:type="dxa"/>
            <w:noWrap/>
            <w:hideMark/>
          </w:tcPr>
          <w:p w:rsidR="007E26D8" w:rsidRPr="007E26D8" w:rsidRDefault="007E26D8" w:rsidP="007E26D8">
            <w:pPr>
              <w:spacing w:after="0"/>
              <w:ind w:right="284"/>
              <w:jc w:val="right"/>
              <w:rPr>
                <w:szCs w:val="17"/>
              </w:rPr>
            </w:pPr>
            <w:r w:rsidRPr="007E26D8">
              <w:rPr>
                <w:szCs w:val="17"/>
              </w:rPr>
              <w:t>660ml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Stella Artois Legere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Barrel Hall White Rabbit Farmhouse Ale Saison</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Brothers Darling Pale Ale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Extra Dry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My Brew</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White Rabbit Apple Cider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White Rabbit Dark Ale Brewers Cut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White Rabbit Growling Jack IPA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White Rabbit Teddywidder Tart Weisse Beer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XXX Origins Crisp Lager Windorah</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XXXX Gold Australian Pale Ale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Lion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Amino Up</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Cool &amp; Fresh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Demi Soda Apple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Demi Soda Orange Juice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Gatorade Lemon</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Hello Pandol Blue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Hello Pandol Red</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Jeju Mandarin Orange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Jetty Chocolate Taste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Lotte Orange</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Can—Steel</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Nan Yang Crushed Peach Juice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Regular</w:t>
            </w:r>
          </w:p>
        </w:tc>
        <w:tc>
          <w:tcPr>
            <w:tcW w:w="1017" w:type="dxa"/>
            <w:noWrap/>
            <w:hideMark/>
          </w:tcPr>
          <w:p w:rsidR="007E26D8" w:rsidRPr="007E26D8" w:rsidRDefault="007E26D8" w:rsidP="007E26D8">
            <w:pPr>
              <w:spacing w:after="0"/>
              <w:ind w:right="284"/>
              <w:jc w:val="right"/>
              <w:rPr>
                <w:szCs w:val="17"/>
              </w:rPr>
            </w:pPr>
            <w:r w:rsidRPr="007E26D8">
              <w:rPr>
                <w:szCs w:val="17"/>
              </w:rPr>
              <w:t>175ml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Oran C Grape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Oran C Orange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Pocari Sweat</w:t>
            </w:r>
          </w:p>
        </w:tc>
        <w:tc>
          <w:tcPr>
            <w:tcW w:w="1017" w:type="dxa"/>
            <w:noWrap/>
            <w:hideMark/>
          </w:tcPr>
          <w:p w:rsidR="007E26D8" w:rsidRPr="007E26D8" w:rsidRDefault="007E26D8" w:rsidP="007E26D8">
            <w:pPr>
              <w:spacing w:after="0"/>
              <w:ind w:right="284"/>
              <w:jc w:val="right"/>
              <w:rPr>
                <w:szCs w:val="17"/>
              </w:rPr>
            </w:pPr>
            <w:r w:rsidRPr="007E26D8">
              <w:rPr>
                <w:szCs w:val="17"/>
              </w:rPr>
              <w:t>245ml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Sunny Ten Apple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Sunny Ten Grape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Sunny Ten Grape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Sunny Ten Orange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Wonbi D</w:t>
            </w:r>
          </w:p>
        </w:tc>
        <w:tc>
          <w:tcPr>
            <w:tcW w:w="1017" w:type="dxa"/>
            <w:noWrap/>
            <w:hideMark/>
          </w:tcPr>
          <w:p w:rsidR="007E26D8" w:rsidRPr="007E26D8" w:rsidRDefault="007E26D8" w:rsidP="007E26D8">
            <w:pPr>
              <w:spacing w:after="0"/>
              <w:ind w:right="284"/>
              <w:jc w:val="right"/>
              <w:rPr>
                <w:szCs w:val="17"/>
              </w:rPr>
            </w:pPr>
            <w:r w:rsidRPr="007E26D8">
              <w:rPr>
                <w:szCs w:val="17"/>
              </w:rPr>
              <w:t>100ml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Woongjin Apricot</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Woongjin Orange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Woonjin Tomato</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Lucky Korean Store</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 &amp; W Root Beer</w:t>
            </w:r>
          </w:p>
        </w:tc>
        <w:tc>
          <w:tcPr>
            <w:tcW w:w="1017" w:type="dxa"/>
            <w:noWrap/>
            <w:hideMark/>
          </w:tcPr>
          <w:p w:rsidR="007E26D8" w:rsidRPr="007E26D8" w:rsidRDefault="007E26D8" w:rsidP="007E26D8">
            <w:pPr>
              <w:spacing w:after="0"/>
              <w:ind w:right="284"/>
              <w:jc w:val="right"/>
              <w:rPr>
                <w:szCs w:val="17"/>
              </w:rPr>
            </w:pPr>
            <w:r w:rsidRPr="007E26D8">
              <w:rPr>
                <w:szCs w:val="17"/>
              </w:rPr>
              <w:t>591ml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Black Lemonade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Boothill Sasparilla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Brainwash</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Bubble Up</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Cherry 7 Up</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Club Orange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Fizz</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Dads Root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Diet Pepsi Jazz Black Cherry Vanilla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Diet Pepsi Jazz Cream Caramel</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Donky Kong Jungle Juice</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 Pepper</w:t>
            </w:r>
          </w:p>
        </w:tc>
        <w:tc>
          <w:tcPr>
            <w:tcW w:w="1017" w:type="dxa"/>
            <w:noWrap/>
            <w:hideMark/>
          </w:tcPr>
          <w:p w:rsidR="007E26D8" w:rsidRPr="007E26D8" w:rsidRDefault="007E26D8" w:rsidP="007E26D8">
            <w:pPr>
              <w:spacing w:after="0"/>
              <w:ind w:right="284"/>
              <w:jc w:val="right"/>
              <w:rPr>
                <w:szCs w:val="17"/>
              </w:rPr>
            </w:pPr>
            <w:r w:rsidRPr="007E26D8">
              <w:rPr>
                <w:szCs w:val="17"/>
              </w:rPr>
              <w:t>2 000ml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 Pepper Ten</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 Tango Apple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 Tango Cherry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Elvis All Shook Up</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Fruit Twist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Grapefruit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Lemon Ice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Pineapple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Strawberry</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Strawberry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Fresca Peach</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Fukola Cola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Hawaiian Punch</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Irn Bru Diet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Blueberry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Cherry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Green Apple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Lemon</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Pear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Pineapple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Sour Cherry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Strawberry Jam</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Tangerine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Jelly Belly Soda Vanilla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Love Potion No.69</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Manhattan Special Soda</w:t>
            </w:r>
          </w:p>
        </w:tc>
        <w:tc>
          <w:tcPr>
            <w:tcW w:w="1017" w:type="dxa"/>
            <w:noWrap/>
            <w:hideMark/>
          </w:tcPr>
          <w:p w:rsidR="007E26D8" w:rsidRPr="007E26D8" w:rsidRDefault="007E26D8" w:rsidP="007E26D8">
            <w:pPr>
              <w:spacing w:after="0"/>
              <w:ind w:right="284"/>
              <w:jc w:val="right"/>
              <w:rPr>
                <w:szCs w:val="17"/>
              </w:rPr>
            </w:pPr>
            <w:r w:rsidRPr="007E26D8">
              <w:rPr>
                <w:szCs w:val="17"/>
              </w:rPr>
              <w:t>325ml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Monster Nitros Black Ice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Monster Rehab Green Tea</w:t>
            </w:r>
          </w:p>
        </w:tc>
        <w:tc>
          <w:tcPr>
            <w:tcW w:w="1017" w:type="dxa"/>
            <w:noWrap/>
            <w:hideMark/>
          </w:tcPr>
          <w:p w:rsidR="007E26D8" w:rsidRPr="007E26D8" w:rsidRDefault="007E26D8" w:rsidP="007E26D8">
            <w:pPr>
              <w:spacing w:after="0"/>
              <w:ind w:right="284"/>
              <w:jc w:val="right"/>
              <w:rPr>
                <w:szCs w:val="17"/>
              </w:rPr>
            </w:pPr>
            <w:r w:rsidRPr="007E26D8">
              <w:rPr>
                <w:szCs w:val="17"/>
              </w:rPr>
              <w:t>520ml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Dark Knight</w:t>
            </w:r>
          </w:p>
        </w:tc>
        <w:tc>
          <w:tcPr>
            <w:tcW w:w="1017" w:type="dxa"/>
            <w:noWrap/>
            <w:hideMark/>
          </w:tcPr>
          <w:p w:rsidR="007E26D8" w:rsidRPr="007E26D8" w:rsidRDefault="007E26D8" w:rsidP="007E26D8">
            <w:pPr>
              <w:spacing w:after="0"/>
              <w:ind w:right="284"/>
              <w:jc w:val="right"/>
              <w:rPr>
                <w:szCs w:val="17"/>
              </w:rPr>
            </w:pPr>
            <w:r w:rsidRPr="007E26D8">
              <w:rPr>
                <w:szCs w:val="17"/>
              </w:rPr>
              <w:t>540ml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Diet Super Nova</w:t>
            </w:r>
          </w:p>
        </w:tc>
        <w:tc>
          <w:tcPr>
            <w:tcW w:w="1017" w:type="dxa"/>
            <w:noWrap/>
            <w:hideMark/>
          </w:tcPr>
          <w:p w:rsidR="007E26D8" w:rsidRPr="007E26D8" w:rsidRDefault="007E26D8" w:rsidP="007E26D8">
            <w:pPr>
              <w:spacing w:after="0"/>
              <w:ind w:right="284"/>
              <w:jc w:val="right"/>
              <w:rPr>
                <w:szCs w:val="17"/>
              </w:rPr>
            </w:pPr>
            <w:r w:rsidRPr="007E26D8">
              <w:rPr>
                <w:szCs w:val="17"/>
              </w:rPr>
              <w:t>591ml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Pitch Black</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Super Nova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Moxie Blue Cream</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Pepsi Wild Cherry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Power Up</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Rockstar Juiced Pomegranate</w:t>
            </w:r>
          </w:p>
        </w:tc>
        <w:tc>
          <w:tcPr>
            <w:tcW w:w="1017" w:type="dxa"/>
            <w:noWrap/>
            <w:hideMark/>
          </w:tcPr>
          <w:p w:rsidR="007E26D8" w:rsidRPr="007E26D8" w:rsidRDefault="007E26D8" w:rsidP="007E26D8">
            <w:pPr>
              <w:spacing w:after="0"/>
              <w:ind w:right="284"/>
              <w:jc w:val="right"/>
              <w:rPr>
                <w:szCs w:val="17"/>
              </w:rPr>
            </w:pPr>
            <w:r w:rsidRPr="007E26D8">
              <w:rPr>
                <w:szCs w:val="17"/>
              </w:rPr>
              <w:t>540ml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Rockstar Recovery Grape</w:t>
            </w:r>
          </w:p>
        </w:tc>
        <w:tc>
          <w:tcPr>
            <w:tcW w:w="1017" w:type="dxa"/>
            <w:noWrap/>
            <w:hideMark/>
          </w:tcPr>
          <w:p w:rsidR="007E26D8" w:rsidRPr="007E26D8" w:rsidRDefault="007E26D8" w:rsidP="007E26D8">
            <w:pPr>
              <w:spacing w:after="0"/>
              <w:ind w:right="284"/>
              <w:jc w:val="right"/>
              <w:rPr>
                <w:szCs w:val="17"/>
              </w:rPr>
            </w:pPr>
            <w:r w:rsidRPr="007E26D8">
              <w:rPr>
                <w:szCs w:val="17"/>
              </w:rPr>
              <w:t>540ml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Romulan Ale</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Sioux City Cherries n Mint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Sioux City Orange Cream</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Sonic Speed</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Spaz Juice</w:t>
            </w:r>
          </w:p>
        </w:tc>
        <w:tc>
          <w:tcPr>
            <w:tcW w:w="1017" w:type="dxa"/>
            <w:noWrap/>
            <w:hideMark/>
          </w:tcPr>
          <w:p w:rsidR="007E26D8" w:rsidRPr="007E26D8" w:rsidRDefault="007E26D8" w:rsidP="007E26D8">
            <w:pPr>
              <w:spacing w:after="0"/>
              <w:ind w:right="284"/>
              <w:jc w:val="right"/>
              <w:rPr>
                <w:szCs w:val="17"/>
              </w:rPr>
            </w:pPr>
            <w:r w:rsidRPr="007E26D8">
              <w:rPr>
                <w:szCs w:val="17"/>
              </w:rPr>
              <w:t>248ml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Stars &amp; Stripes Cola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Stars &amp; Stripes Grape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Stars &amp; Stripes Kiwi</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Stars &amp; Stripes Root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Stars &amp; Stripes Strawberry Fizz</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Black Cherry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Cherries N Cream</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Cream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Grape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Kev Lime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Orange N Cream</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Stewarts Root Beer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Vimto</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Welches Grape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Welches Strawberry</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Dew Call of Duty Game Fuel</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Dew Electrifiying Berry </w:t>
            </w:r>
            <w:r w:rsidRPr="007E26D8">
              <w:rPr>
                <w:szCs w:val="17"/>
              </w:rPr>
              <w:br/>
              <w:t>Game Fuel</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Sprite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Manna Confectionery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India Pale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Barrel Breed Barley Wine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Attack of the Killer Hops IPA Rare Breed</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Back to the Brewer Double Steam Ale</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Barley Wine 2018</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Barrel Breed </w:t>
            </w:r>
            <w:r w:rsidRPr="007E26D8">
              <w:rPr>
                <w:szCs w:val="17"/>
              </w:rPr>
              <w:br/>
              <w:t>Barley Wine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Barrel Breed Barley Wine 2019</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Barrel Breed </w:t>
            </w:r>
            <w:r w:rsidRPr="007E26D8">
              <w:rPr>
                <w:szCs w:val="17"/>
              </w:rPr>
              <w:br/>
              <w:t>Christmas Ale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Barrel Breed </w:t>
            </w:r>
            <w:r w:rsidRPr="007E26D8">
              <w:rPr>
                <w:szCs w:val="17"/>
              </w:rPr>
              <w:br/>
              <w:t>Imperial Stout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Barrel Breed </w:t>
            </w:r>
            <w:r w:rsidRPr="007E26D8">
              <w:rPr>
                <w:szCs w:val="17"/>
              </w:rPr>
              <w:br/>
              <w:t>Plum Sour 2017</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Hello Humanoid </w:t>
            </w:r>
            <w:r w:rsidRPr="007E26D8">
              <w:rPr>
                <w:szCs w:val="17"/>
              </w:rPr>
              <w:br/>
              <w:t>Rare Breed Double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Imperial Stout 2018</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Lime Crisis </w:t>
            </w:r>
            <w:r w:rsidRPr="007E26D8">
              <w:rPr>
                <w:szCs w:val="17"/>
              </w:rPr>
              <w:br/>
              <w:t>Double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North Street IPA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North Street Saison</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North Street Stout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Pulped Fiction Blood Orange IPA Rare Breed</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Rare Breed Captain Amylase Rum Porter</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Rare Breed </w:t>
            </w:r>
            <w:r w:rsidRPr="007E26D8">
              <w:rPr>
                <w:szCs w:val="17"/>
              </w:rPr>
              <w:br/>
              <w:t>The Zymurgist Indian Pale Ale</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Rye Fighter </w:t>
            </w:r>
            <w:r w:rsidRPr="007E26D8">
              <w:rPr>
                <w:szCs w:val="17"/>
              </w:rPr>
              <w:br/>
              <w:t>Double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Mountain Goat Beer Silence of the </w:t>
            </w:r>
            <w:r w:rsidRPr="007E26D8">
              <w:rPr>
                <w:szCs w:val="17"/>
              </w:rPr>
              <w:br/>
              <w:t>Rees Coconut Porter In Breed</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The Alphonse Indian Amber Ale In Breed</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The Legend of Goat Double 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Beer Westy Kong Hazelnut Brown Ale</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Cross Breed Seven Seeds</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North Street Gose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Surefoot Stout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Mountain Goat Swamp Thang Dank Dipa</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Mountain Goat Beer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Green Apple &amp; Strawberry Ice Tea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Lifes A Peach Ice Tea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Lifes A Peach Ice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Wild Watermelon Ice Tea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Naturally You Sugar Free Sparkling Infusion Lemon</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Naturally You Sugar Free Sparkling Infusion Raspberry</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Brewnette Natural Cola + </w:t>
            </w:r>
            <w:r w:rsidRPr="007E26D8">
              <w:rPr>
                <w:szCs w:val="17"/>
              </w:rPr>
              <w:br/>
              <w:t>Green Coffee Extract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Cola Sparkling Infusion Naturally Sugar Free</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 xml:space="preserve">Nexba Lemon Sparkling Naturally </w:t>
            </w:r>
            <w:r w:rsidRPr="007E26D8">
              <w:rPr>
                <w:szCs w:val="17"/>
              </w:rPr>
              <w:br/>
              <w:t>Sugar Free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Apple Sparkling Ice Tea</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Cola Sparkling Sugar Free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Cola Sparkling Sugar Free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Cranberry Sparkling Ice Tea</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Lemon Sparkling Sugar Free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 Orange Sparkling Sugar Free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 Passionfruit Sparkling </w:t>
            </w:r>
            <w:r w:rsidRPr="007E26D8">
              <w:rPr>
                <w:szCs w:val="17"/>
              </w:rPr>
              <w:br/>
              <w:t>Ice Tea</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Classic Tonic Water</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Classic Tonic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Cranberry &amp; Hibiscus Tonic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Lime Cucumber &amp; Mint Tonic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Lime Cucumber &amp; Mint Tonic Water</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Naturally Sugar Free Pineapple Sparkling Infusion</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Naturally Sugar Free Pineapple </w:t>
            </w:r>
            <w:r w:rsidRPr="007E26D8">
              <w:rPr>
                <w:szCs w:val="17"/>
              </w:rPr>
              <w:br/>
              <w:t>Tea Infusion</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Naturally Sugar Free Sparkling </w:t>
            </w:r>
            <w:r w:rsidRPr="007E26D8">
              <w:rPr>
                <w:szCs w:val="17"/>
              </w:rPr>
              <w:br/>
              <w:t>Real Ice Tea Acai Berry</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Naturally Sugar Free Sparkling </w:t>
            </w:r>
            <w:r w:rsidRPr="007E26D8">
              <w:rPr>
                <w:szCs w:val="17"/>
              </w:rPr>
              <w:br/>
              <w:t>Real Ice Tea Ginger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Naturally Sugar Free Sparkling </w:t>
            </w:r>
            <w:r w:rsidRPr="007E26D8">
              <w:rPr>
                <w:szCs w:val="17"/>
              </w:rPr>
              <w:br/>
              <w:t>Real Ice Tea Pineapple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Naturally Sugar Free Sparkling </w:t>
            </w:r>
            <w:r w:rsidRPr="007E26D8">
              <w:rPr>
                <w:szCs w:val="17"/>
              </w:rPr>
              <w:br/>
              <w:t>Real Ice Tea Raspberry</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Next Gen Zero Sugar Sparkling Cola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Nexba Next Gen Zero Sugar </w:t>
            </w:r>
            <w:r w:rsidRPr="007E26D8">
              <w:rPr>
                <w:szCs w:val="17"/>
              </w:rPr>
              <w:br/>
              <w:t>Sparkling Lemon</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Sparkling Cherry Lime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Sparkling Cola Naturally Sugar Free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Zero Sugar Natural Acai Berry Super Infusion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Zero Sugar Natural Ginger Super Infusion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Nexba Zero Sugar Natural Pomegranate Super Infusion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Nexba Beverages</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Indi &amp; Em With Green Coffee Bean Extract Cherry Cola Kombucha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Indi &amp; Em With Green Coffee Bean Extract Passionfruit Kombucha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Remedy Good Energy Superfruits Kombucha No Sugar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Remedy Organic Good Energy Coffee Kombucha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Remedy Organic Kombucha Beet &amp; Apple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Remedy Organic Kombucha Beet &amp; Apple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Remedy Kombucha P/L</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 &amp; W Root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ATIP Coconut Drink</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Calpis Soda Carrot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Calpis Soda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Calpis Soda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Calpis Soda Original</w:t>
            </w:r>
          </w:p>
        </w:tc>
        <w:tc>
          <w:tcPr>
            <w:tcW w:w="1017" w:type="dxa"/>
            <w:noWrap/>
            <w:hideMark/>
          </w:tcPr>
          <w:p w:rsidR="007E26D8" w:rsidRPr="007E26D8" w:rsidRDefault="007E26D8" w:rsidP="007E26D8">
            <w:pPr>
              <w:spacing w:after="0"/>
              <w:ind w:right="284"/>
              <w:jc w:val="right"/>
              <w:rPr>
                <w:szCs w:val="17"/>
              </w:rPr>
            </w:pPr>
            <w:r w:rsidRPr="007E26D8">
              <w:rPr>
                <w:szCs w:val="17"/>
              </w:rPr>
              <w:t>335g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Calpis Soda Strawberry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Dai Pai Dong Canton Love Pes Vine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Dai Pai Dong Chrysanthemum &amp; </w:t>
            </w:r>
            <w:r w:rsidRPr="007E26D8">
              <w:rPr>
                <w:szCs w:val="17"/>
              </w:rPr>
              <w:br/>
              <w:t>Common Selfheal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Dai Pai Dong Common Selfheal Fruit Spike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Dai Pai Dong Plum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Basil Seed Drink</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Coconut Drink</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Lychee Drink</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Dede Pennywort Drink</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Almond Juice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Almond Tea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Apple Black Tea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Black Soy Bean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Black Tea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Blue Mountain Coffee</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Brazil Coffee</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Chrysantemum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Famous House Coconut Milk</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Dioscorea Mix Congee</w:t>
            </w:r>
          </w:p>
        </w:tc>
        <w:tc>
          <w:tcPr>
            <w:tcW w:w="1017" w:type="dxa"/>
            <w:noWrap/>
            <w:hideMark/>
          </w:tcPr>
          <w:p w:rsidR="007E26D8" w:rsidRPr="007E26D8" w:rsidRDefault="007E26D8" w:rsidP="007E26D8">
            <w:pPr>
              <w:spacing w:after="0"/>
              <w:ind w:right="284"/>
              <w:jc w:val="right"/>
              <w:rPr>
                <w:szCs w:val="17"/>
              </w:rPr>
            </w:pPr>
            <w:r w:rsidRPr="007E26D8">
              <w:rPr>
                <w:szCs w:val="17"/>
              </w:rPr>
              <w:t>380g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Grape Juice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Green Tea</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Green Tea Jasmine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Guava Juice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Melon Drink Wax Gourd</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Papaya Juice</w:t>
            </w:r>
          </w:p>
        </w:tc>
        <w:tc>
          <w:tcPr>
            <w:tcW w:w="1017" w:type="dxa"/>
            <w:noWrap/>
            <w:hideMark/>
          </w:tcPr>
          <w:p w:rsidR="007E26D8" w:rsidRPr="007E26D8" w:rsidRDefault="007E26D8" w:rsidP="007E26D8">
            <w:pPr>
              <w:spacing w:after="0"/>
              <w:ind w:right="284"/>
              <w:jc w:val="right"/>
              <w:rPr>
                <w:szCs w:val="17"/>
              </w:rPr>
            </w:pPr>
            <w:r w:rsidRPr="007E26D8">
              <w:rPr>
                <w:szCs w:val="17"/>
              </w:rPr>
              <w:t>500g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Papaya Juice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Pink Guava Juice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Soy Bean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Taiwan Gukeng Coffee</w:t>
            </w:r>
          </w:p>
        </w:tc>
        <w:tc>
          <w:tcPr>
            <w:tcW w:w="1017" w:type="dxa"/>
            <w:noWrap/>
            <w:hideMark/>
          </w:tcPr>
          <w:p w:rsidR="007E26D8" w:rsidRPr="007E26D8" w:rsidRDefault="007E26D8" w:rsidP="007E26D8">
            <w:pPr>
              <w:spacing w:after="0"/>
              <w:ind w:right="284"/>
              <w:jc w:val="right"/>
              <w:rPr>
                <w:szCs w:val="17"/>
              </w:rPr>
            </w:pPr>
            <w:r w:rsidRPr="007E26D8">
              <w:rPr>
                <w:szCs w:val="17"/>
              </w:rPr>
              <w:t>280ml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White Fungus &amp; Lotus Seed With Syrup</w:t>
            </w:r>
          </w:p>
        </w:tc>
        <w:tc>
          <w:tcPr>
            <w:tcW w:w="1017" w:type="dxa"/>
            <w:noWrap/>
            <w:hideMark/>
          </w:tcPr>
          <w:p w:rsidR="007E26D8" w:rsidRPr="007E26D8" w:rsidRDefault="007E26D8" w:rsidP="007E26D8">
            <w:pPr>
              <w:spacing w:after="0"/>
              <w:ind w:right="284"/>
              <w:jc w:val="right"/>
              <w:rPr>
                <w:szCs w:val="17"/>
              </w:rPr>
            </w:pPr>
            <w:r w:rsidRPr="007E26D8">
              <w:rPr>
                <w:szCs w:val="17"/>
              </w:rPr>
              <w:t>320ml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Grape Soda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Jelly Grape</w:t>
            </w:r>
          </w:p>
        </w:tc>
        <w:tc>
          <w:tcPr>
            <w:tcW w:w="1017" w:type="dxa"/>
            <w:noWrap/>
            <w:hideMark/>
          </w:tcPr>
          <w:p w:rsidR="007E26D8" w:rsidRPr="007E26D8" w:rsidRDefault="007E26D8" w:rsidP="007E26D8">
            <w:pPr>
              <w:spacing w:after="0"/>
              <w:ind w:right="284"/>
              <w:jc w:val="right"/>
              <w:rPr>
                <w:szCs w:val="17"/>
              </w:rPr>
            </w:pPr>
            <w:r w:rsidRPr="007E26D8">
              <w:rPr>
                <w:szCs w:val="17"/>
              </w:rPr>
              <w:t>245ml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Jelly Orange</w:t>
            </w:r>
          </w:p>
        </w:tc>
        <w:tc>
          <w:tcPr>
            <w:tcW w:w="1017" w:type="dxa"/>
            <w:noWrap/>
            <w:hideMark/>
          </w:tcPr>
          <w:p w:rsidR="007E26D8" w:rsidRPr="007E26D8" w:rsidRDefault="007E26D8" w:rsidP="007E26D8">
            <w:pPr>
              <w:spacing w:after="0"/>
              <w:ind w:right="284"/>
              <w:jc w:val="right"/>
              <w:rPr>
                <w:szCs w:val="17"/>
              </w:rPr>
            </w:pPr>
            <w:r w:rsidRPr="007E26D8">
              <w:rPr>
                <w:szCs w:val="17"/>
              </w:rPr>
              <w:t>245ml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Lactic Soft Drink Blackcurrant</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Lactic Soft Drink Mango</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Lactic Soft Drink Orange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Fanta Lactic Soft Drink White Grape</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Four Seas Milk Coffee Rich</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Four Seas Orange Juice With Pulp</w:t>
            </w:r>
          </w:p>
        </w:tc>
        <w:tc>
          <w:tcPr>
            <w:tcW w:w="1017" w:type="dxa"/>
            <w:noWrap/>
            <w:hideMark/>
          </w:tcPr>
          <w:p w:rsidR="007E26D8" w:rsidRPr="007E26D8" w:rsidRDefault="007E26D8" w:rsidP="007E26D8">
            <w:pPr>
              <w:spacing w:after="0"/>
              <w:ind w:right="284"/>
              <w:jc w:val="right"/>
              <w:rPr>
                <w:szCs w:val="17"/>
              </w:rPr>
            </w:pPr>
            <w:r w:rsidRPr="007E26D8">
              <w:rPr>
                <w:szCs w:val="17"/>
              </w:rPr>
              <w:t>240ml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Four Seas Sangaria 100% Fruit Juice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Beautiful Life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Calendula Flower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Fructus Phyllanthi</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Hawthorn Apple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Preserved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Health Works Reduce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Health Works Sugar Cane Imperatae &amp; </w:t>
            </w:r>
            <w:r w:rsidRPr="007E26D8">
              <w:rPr>
                <w:szCs w:val="17"/>
              </w:rPr>
              <w:br/>
              <w:t>Sea Coconut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Herco Coconut Drink</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Honey Bee Pink Guava Juice Drink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Green Tea</w:t>
            </w:r>
          </w:p>
        </w:tc>
        <w:tc>
          <w:tcPr>
            <w:tcW w:w="1017" w:type="dxa"/>
            <w:noWrap/>
            <w:hideMark/>
          </w:tcPr>
          <w:p w:rsidR="007E26D8" w:rsidRPr="007E26D8" w:rsidRDefault="007E26D8" w:rsidP="007E26D8">
            <w:pPr>
              <w:spacing w:after="0"/>
              <w:ind w:right="284"/>
              <w:jc w:val="right"/>
              <w:rPr>
                <w:szCs w:val="17"/>
              </w:rPr>
            </w:pPr>
            <w:r w:rsidRPr="007E26D8">
              <w:rPr>
                <w:szCs w:val="17"/>
              </w:rPr>
              <w:t>1500ml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Green Tea</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Jelly Drink</w:t>
            </w:r>
          </w:p>
        </w:tc>
        <w:tc>
          <w:tcPr>
            <w:tcW w:w="1017" w:type="dxa"/>
            <w:noWrap/>
            <w:hideMark/>
          </w:tcPr>
          <w:p w:rsidR="007E26D8" w:rsidRPr="007E26D8" w:rsidRDefault="007E26D8" w:rsidP="007E26D8">
            <w:pPr>
              <w:spacing w:after="0"/>
              <w:ind w:right="284"/>
              <w:jc w:val="right"/>
              <w:rPr>
                <w:szCs w:val="17"/>
              </w:rPr>
            </w:pPr>
            <w:r w:rsidRPr="007E26D8">
              <w:rPr>
                <w:szCs w:val="17"/>
              </w:rPr>
              <w:t>460ml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Jelly Drink Black Fungus</w:t>
            </w:r>
          </w:p>
        </w:tc>
        <w:tc>
          <w:tcPr>
            <w:tcW w:w="1017" w:type="dxa"/>
            <w:noWrap/>
            <w:hideMark/>
          </w:tcPr>
          <w:p w:rsidR="007E26D8" w:rsidRPr="007E26D8" w:rsidRDefault="007E26D8" w:rsidP="007E26D8">
            <w:pPr>
              <w:spacing w:after="0"/>
              <w:ind w:right="284"/>
              <w:jc w:val="right"/>
              <w:rPr>
                <w:szCs w:val="17"/>
              </w:rPr>
            </w:pPr>
            <w:r w:rsidRPr="007E26D8">
              <w:rPr>
                <w:szCs w:val="17"/>
              </w:rPr>
              <w:t>460ml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Jelly Drink Winter Melon</w:t>
            </w:r>
          </w:p>
        </w:tc>
        <w:tc>
          <w:tcPr>
            <w:tcW w:w="1017" w:type="dxa"/>
            <w:noWrap/>
            <w:hideMark/>
          </w:tcPr>
          <w:p w:rsidR="007E26D8" w:rsidRPr="007E26D8" w:rsidRDefault="007E26D8" w:rsidP="007E26D8">
            <w:pPr>
              <w:spacing w:after="0"/>
              <w:ind w:right="284"/>
              <w:jc w:val="right"/>
              <w:rPr>
                <w:szCs w:val="17"/>
              </w:rPr>
            </w:pPr>
            <w:r w:rsidRPr="007E26D8">
              <w:rPr>
                <w:szCs w:val="17"/>
              </w:rPr>
              <w:t>460ml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Hong Da Ma Mandarin Lemon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American Ginseng With Honey</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American Ginseng With Honey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American Ginseng With Longan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American Ginseng With Oolong</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Black Soy Bean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Canton Love Pes Vine</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Chrysanthemum Aloe With Wolfberry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Hung Fook Tong Chrysanthemum </w:t>
            </w:r>
            <w:r w:rsidRPr="007E26D8">
              <w:rPr>
                <w:szCs w:val="17"/>
              </w:rPr>
              <w:br/>
              <w:t>Cassia Seeds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Chua Bei Pipa With Honey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Common Selfheal Fruit</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Common Selfheal Fruit Spike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Fresh Aloe Pulp</w:t>
            </w:r>
          </w:p>
        </w:tc>
        <w:tc>
          <w:tcPr>
            <w:tcW w:w="1017" w:type="dxa"/>
            <w:noWrap/>
            <w:hideMark/>
          </w:tcPr>
          <w:p w:rsidR="007E26D8" w:rsidRPr="007E26D8" w:rsidRDefault="007E26D8" w:rsidP="007E26D8">
            <w:pPr>
              <w:spacing w:after="0"/>
              <w:ind w:right="284"/>
              <w:jc w:val="right"/>
              <w:rPr>
                <w:szCs w:val="17"/>
              </w:rPr>
            </w:pPr>
            <w:r w:rsidRPr="007E26D8">
              <w:rPr>
                <w:szCs w:val="17"/>
              </w:rPr>
              <w:t>330g</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Fresh Lemon Juice With Honey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Ginseng With Honey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Hawthorn Berry Tea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Herb Tea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Jasmine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Jasmine Green Tea</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Lemon Jobs Tears Seed</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Hung Fook Tong Lychee With </w:t>
            </w:r>
            <w:r w:rsidRPr="007E26D8">
              <w:rPr>
                <w:szCs w:val="17"/>
              </w:rPr>
              <w:br/>
              <w:t>Osmanthus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Mandarin Jobs Tears Seed</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Mandarin Lemon With Honey</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Mandarin With Honey</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Passion Fruit With Honey</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Pear &amp; Apple Tea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Pear Juice With Honey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Hung Fook Tong Pear Juice With Honey</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Pear Tea Drink</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Pear With Chrysanthemum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Rose &amp; Wild Dates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Salted Lemon With Pulps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Salted Mandarin With Pulps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Sour Plum Drink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Sour Plum With Osmanthus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Soy Bean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Sugar Cane Juice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Sugar Cane Juice With Aloe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Hung Fook Tong Surgarcane &amp; </w:t>
            </w:r>
            <w:r w:rsidRPr="007E26D8">
              <w:rPr>
                <w:szCs w:val="17"/>
              </w:rPr>
              <w:br/>
              <w:t>Seacoconut Carrot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Wild Dates Juice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Wild Dates Juice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Japan Sangaria Melon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Japan Sangaria Melon Gettin cool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Japan Sangaria Miracle Body</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Japan Sangaria Orange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Japan Sangaria Ramune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 Sugar Free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 Sugar Free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Koya Aloe Sugar Free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Lactic Yogurt Drink Original</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Creme White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Extra Rich</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Milk Tea Silky Smooth</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Mocha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Morning</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Regular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Rich</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Aloe White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Black Sugar Ginger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Golden Oolong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Citron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Citron Tea</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Grapefruit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Longan Apple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Lychee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Pear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Pear Tea</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Honey Pear With Aloe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Ice Lemon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Ice Lemon Tea</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Lemon Balm Apple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Lemon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Lemon Tea With Aloe</w:t>
            </w:r>
          </w:p>
        </w:tc>
        <w:tc>
          <w:tcPr>
            <w:tcW w:w="1017" w:type="dxa"/>
            <w:noWrap/>
            <w:hideMark/>
          </w:tcPr>
          <w:p w:rsidR="007E26D8" w:rsidRPr="007E26D8" w:rsidRDefault="007E26D8" w:rsidP="007E26D8">
            <w:pPr>
              <w:spacing w:after="0"/>
              <w:ind w:right="284"/>
              <w:jc w:val="right"/>
              <w:rPr>
                <w:szCs w:val="17"/>
              </w:rPr>
            </w:pPr>
            <w:r w:rsidRPr="007E26D8">
              <w:rPr>
                <w:szCs w:val="17"/>
              </w:rPr>
              <w:t>480ml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Peach Tea</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Rosehip Pear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Nestle Yulu Green Tea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Aloe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Aloe Pomegranate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Aloe Sugar Free</w:t>
            </w:r>
          </w:p>
        </w:tc>
        <w:tc>
          <w:tcPr>
            <w:tcW w:w="1017" w:type="dxa"/>
            <w:noWrap/>
            <w:hideMark/>
          </w:tcPr>
          <w:p w:rsidR="007E26D8" w:rsidRPr="007E26D8" w:rsidRDefault="007E26D8" w:rsidP="007E26D8">
            <w:pPr>
              <w:spacing w:after="0"/>
              <w:ind w:right="284"/>
              <w:jc w:val="right"/>
              <w:rPr>
                <w:szCs w:val="17"/>
              </w:rPr>
            </w:pPr>
            <w:r w:rsidRPr="007E26D8">
              <w:rPr>
                <w:szCs w:val="17"/>
              </w:rPr>
              <w:t>180ml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Calplus Aqua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Yo Plus Drink Fat Free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Japanese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Jelly Drink Grape</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Lemon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Milk Coffee</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Pokka Milk Coffee Rich</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Qoo Apple Drink</w:t>
            </w:r>
          </w:p>
        </w:tc>
        <w:tc>
          <w:tcPr>
            <w:tcW w:w="1017" w:type="dxa"/>
            <w:noWrap/>
            <w:hideMark/>
          </w:tcPr>
          <w:p w:rsidR="007E26D8" w:rsidRPr="007E26D8" w:rsidRDefault="007E26D8" w:rsidP="007E26D8">
            <w:pPr>
              <w:spacing w:after="0"/>
              <w:ind w:right="284"/>
              <w:jc w:val="right"/>
              <w:rPr>
                <w:szCs w:val="17"/>
              </w:rPr>
            </w:pPr>
            <w:r w:rsidRPr="007E26D8">
              <w:rPr>
                <w:szCs w:val="17"/>
              </w:rPr>
              <w:t>160ml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Qoo Blackcurrant Juice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Qoo Mango Juice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Qoo Orange Juice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Qoo White Grape Juice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 Basil Seed Drink With Honey</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 Coconut Juice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Ribena Blackcurrant &amp; Pear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Ribena Blackcurrant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Ramune Lemon</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Sangaria Ramune Strawberry</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Cream Soda</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Cream Soda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Cream Soda Light</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Cream Soda Zero</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Ginger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Golden Apple Soft Drink</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Mango Orange Soft Drink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Pina Colada Soft Drink</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Schweppes Pomelo Soft Drink</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Toddy Palm Extract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Watsons Lemon Tea Drink</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Watsons Peach Tea Drink</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Watsons Sarsae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XZY Honey Pear Tea</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XZY Waterchestnut With Sugarcane</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Banana Milk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Blacksoya Bean Drink</w:t>
            </w:r>
          </w:p>
        </w:tc>
        <w:tc>
          <w:tcPr>
            <w:tcW w:w="1017" w:type="dxa"/>
            <w:noWrap/>
            <w:hideMark/>
          </w:tcPr>
          <w:p w:rsidR="007E26D8" w:rsidRPr="007E26D8" w:rsidRDefault="007E26D8" w:rsidP="007E26D8">
            <w:pPr>
              <w:spacing w:after="0"/>
              <w:ind w:right="284"/>
              <w:jc w:val="right"/>
              <w:rPr>
                <w:szCs w:val="17"/>
              </w:rPr>
            </w:pPr>
            <w:r w:rsidRPr="007E26D8">
              <w:rPr>
                <w:szCs w:val="17"/>
              </w:rPr>
              <w:t>485ml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Mango Milk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Mixed Fruits Juice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Papaya Milk</w:t>
            </w:r>
          </w:p>
        </w:tc>
        <w:tc>
          <w:tcPr>
            <w:tcW w:w="1017" w:type="dxa"/>
            <w:noWrap/>
            <w:hideMark/>
          </w:tcPr>
          <w:p w:rsidR="007E26D8" w:rsidRPr="007E26D8" w:rsidRDefault="007E26D8" w:rsidP="007E26D8">
            <w:pPr>
              <w:spacing w:after="0"/>
              <w:ind w:right="284"/>
              <w:jc w:val="right"/>
              <w:rPr>
                <w:szCs w:val="17"/>
              </w:rPr>
            </w:pPr>
            <w:r w:rsidRPr="007E26D8">
              <w:rPr>
                <w:szCs w:val="17"/>
              </w:rPr>
              <w:t>340ml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Famous House Simple Soyabean Drink</w:t>
            </w:r>
          </w:p>
        </w:tc>
        <w:tc>
          <w:tcPr>
            <w:tcW w:w="1017" w:type="dxa"/>
            <w:noWrap/>
            <w:hideMark/>
          </w:tcPr>
          <w:p w:rsidR="007E26D8" w:rsidRPr="007E26D8" w:rsidRDefault="007E26D8" w:rsidP="007E26D8">
            <w:pPr>
              <w:spacing w:after="0"/>
              <w:ind w:right="284"/>
              <w:jc w:val="right"/>
              <w:rPr>
                <w:szCs w:val="17"/>
              </w:rPr>
            </w:pPr>
            <w:r w:rsidRPr="007E26D8">
              <w:rPr>
                <w:szCs w:val="17"/>
              </w:rPr>
              <w:t>485ml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Hata Uji Matcha Ramune</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Fesh Well Drink Apple &amp; Bitter Melon Drink</w:t>
            </w:r>
          </w:p>
        </w:tc>
        <w:tc>
          <w:tcPr>
            <w:tcW w:w="1017" w:type="dxa"/>
            <w:noWrap/>
            <w:hideMark/>
          </w:tcPr>
          <w:p w:rsidR="007E26D8" w:rsidRPr="007E26D8" w:rsidRDefault="007E26D8" w:rsidP="007E26D8">
            <w:pPr>
              <w:spacing w:after="0"/>
              <w:ind w:right="284"/>
              <w:jc w:val="right"/>
              <w:rPr>
                <w:szCs w:val="17"/>
              </w:rPr>
            </w:pPr>
            <w:r w:rsidRPr="007E26D8">
              <w:rPr>
                <w:szCs w:val="17"/>
              </w:rPr>
              <w:t>400ml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Hung Fook Tong Longan With </w:t>
            </w:r>
            <w:r w:rsidRPr="007E26D8">
              <w:rPr>
                <w:szCs w:val="17"/>
              </w:rPr>
              <w:br/>
              <w:t>Goji Berry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Longan With Honey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Mango Grand Mix</w:t>
            </w:r>
          </w:p>
        </w:tc>
        <w:tc>
          <w:tcPr>
            <w:tcW w:w="1017" w:type="dxa"/>
            <w:noWrap/>
            <w:hideMark/>
          </w:tcPr>
          <w:p w:rsidR="007E26D8" w:rsidRPr="007E26D8" w:rsidRDefault="007E26D8" w:rsidP="007E26D8">
            <w:pPr>
              <w:spacing w:after="0"/>
              <w:ind w:right="284"/>
              <w:jc w:val="right"/>
              <w:rPr>
                <w:szCs w:val="17"/>
              </w:rPr>
            </w:pPr>
            <w:r w:rsidRPr="007E26D8">
              <w:rPr>
                <w:szCs w:val="17"/>
              </w:rPr>
              <w:t>335ml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Pear And Sea Coconut</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Qu Shi Tea Herbal Drink</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Hung Fook Tong Sour Plum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Nescafe Coffee Full Roasted</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Nestea Roasted Milk Tea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Blueberry Aloe Vera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Cinnamon Punch</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Mango Aloe Vera Drink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Rice Punch</w:t>
            </w:r>
          </w:p>
        </w:tc>
        <w:tc>
          <w:tcPr>
            <w:tcW w:w="1017" w:type="dxa"/>
            <w:noWrap/>
            <w:hideMark/>
          </w:tcPr>
          <w:p w:rsidR="007E26D8" w:rsidRPr="007E26D8" w:rsidRDefault="007E26D8" w:rsidP="007E26D8">
            <w:pPr>
              <w:spacing w:after="0"/>
              <w:ind w:right="284"/>
              <w:jc w:val="right"/>
              <w:rPr>
                <w:szCs w:val="17"/>
              </w:rPr>
            </w:pPr>
            <w:r w:rsidRPr="007E26D8">
              <w:rPr>
                <w:szCs w:val="17"/>
              </w:rPr>
              <w:t>1 800ml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Rice Punch</w:t>
            </w:r>
          </w:p>
        </w:tc>
        <w:tc>
          <w:tcPr>
            <w:tcW w:w="1017" w:type="dxa"/>
            <w:noWrap/>
            <w:hideMark/>
          </w:tcPr>
          <w:p w:rsidR="007E26D8" w:rsidRPr="007E26D8" w:rsidRDefault="007E26D8" w:rsidP="007E26D8">
            <w:pPr>
              <w:spacing w:after="0"/>
              <w:ind w:right="284"/>
              <w:jc w:val="right"/>
              <w:rPr>
                <w:szCs w:val="17"/>
              </w:rPr>
            </w:pPr>
            <w:r w:rsidRPr="007E26D8">
              <w:rPr>
                <w:szCs w:val="17"/>
              </w:rPr>
              <w:t>238ml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Paldo Sweet Pumpkin Punch</w:t>
            </w:r>
          </w:p>
        </w:tc>
        <w:tc>
          <w:tcPr>
            <w:tcW w:w="1017" w:type="dxa"/>
            <w:noWrap/>
            <w:hideMark/>
          </w:tcPr>
          <w:p w:rsidR="007E26D8" w:rsidRPr="007E26D8" w:rsidRDefault="007E26D8" w:rsidP="007E26D8">
            <w:pPr>
              <w:spacing w:after="0"/>
              <w:ind w:right="284"/>
              <w:jc w:val="right"/>
              <w:rPr>
                <w:szCs w:val="17"/>
              </w:rPr>
            </w:pPr>
            <w:r w:rsidRPr="007E26D8">
              <w:rPr>
                <w:szCs w:val="17"/>
              </w:rPr>
              <w:t>1 200ml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Ano Fruits &amp; Milk</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Apple</w:t>
            </w:r>
          </w:p>
        </w:tc>
        <w:tc>
          <w:tcPr>
            <w:tcW w:w="1017" w:type="dxa"/>
            <w:noWrap/>
            <w:hideMark/>
          </w:tcPr>
          <w:p w:rsidR="007E26D8" w:rsidRPr="007E26D8" w:rsidRDefault="007E26D8" w:rsidP="007E26D8">
            <w:pPr>
              <w:spacing w:after="0"/>
              <w:ind w:right="284"/>
              <w:jc w:val="right"/>
              <w:rPr>
                <w:szCs w:val="17"/>
              </w:rPr>
            </w:pPr>
            <w:r w:rsidRPr="007E26D8">
              <w:rPr>
                <w:szCs w:val="17"/>
              </w:rPr>
              <w:t>335ml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Delicious Milk Coffee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Fleck Nata De Coco Apple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Fleck Nata De Coco White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Hiyashi Ame Ginger &amp; Honey</w:t>
            </w:r>
          </w:p>
        </w:tc>
        <w:tc>
          <w:tcPr>
            <w:tcW w:w="1017" w:type="dxa"/>
            <w:noWrap/>
            <w:hideMark/>
          </w:tcPr>
          <w:p w:rsidR="007E26D8" w:rsidRPr="007E26D8" w:rsidRDefault="007E26D8" w:rsidP="007E26D8">
            <w:pPr>
              <w:spacing w:after="0"/>
              <w:ind w:right="284"/>
              <w:jc w:val="right"/>
              <w:rPr>
                <w:szCs w:val="17"/>
              </w:rPr>
            </w:pPr>
            <w:r w:rsidRPr="007E26D8">
              <w:rPr>
                <w:szCs w:val="17"/>
              </w:rPr>
              <w:t>190g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Light Grape Lower Calorie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Sangaria Light Honey Lemon </w:t>
            </w:r>
            <w:r w:rsidRPr="007E26D8">
              <w:rPr>
                <w:szCs w:val="17"/>
              </w:rPr>
              <w:br/>
              <w:t>Lower Calorie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Light Orange Lower Calorie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Loyal Milk Shake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Maroyaka Cocoa</w:t>
            </w:r>
          </w:p>
        </w:tc>
        <w:tc>
          <w:tcPr>
            <w:tcW w:w="1017" w:type="dxa"/>
            <w:noWrap/>
            <w:hideMark/>
          </w:tcPr>
          <w:p w:rsidR="007E26D8" w:rsidRPr="007E26D8" w:rsidRDefault="007E26D8" w:rsidP="007E26D8">
            <w:pPr>
              <w:spacing w:after="0"/>
              <w:ind w:right="284"/>
              <w:jc w:val="right"/>
              <w:rPr>
                <w:szCs w:val="17"/>
              </w:rPr>
            </w:pPr>
            <w:r w:rsidRPr="007E26D8">
              <w:rPr>
                <w:szCs w:val="17"/>
              </w:rPr>
              <w:t>190g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Mikkuchu Juchu Mixed Fruits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Mild Cafe Au Lait Milk Coffee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Nata De Coco Apple Yoghurt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Postonic Water Citrus</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Postonic Water Lemon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Princess Milk Tea</w:t>
            </w:r>
          </w:p>
        </w:tc>
        <w:tc>
          <w:tcPr>
            <w:tcW w:w="1017" w:type="dxa"/>
            <w:noWrap/>
            <w:hideMark/>
          </w:tcPr>
          <w:p w:rsidR="007E26D8" w:rsidRPr="007E26D8" w:rsidRDefault="007E26D8" w:rsidP="007E26D8">
            <w:pPr>
              <w:spacing w:after="0"/>
              <w:ind w:right="284"/>
              <w:jc w:val="right"/>
              <w:rPr>
                <w:szCs w:val="17"/>
              </w:rPr>
            </w:pPr>
            <w:r w:rsidRPr="007E26D8">
              <w:rPr>
                <w:szCs w:val="17"/>
              </w:rPr>
              <w:t>185g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Quality Coffee Black</w:t>
            </w:r>
          </w:p>
        </w:tc>
        <w:tc>
          <w:tcPr>
            <w:tcW w:w="1017" w:type="dxa"/>
            <w:noWrap/>
            <w:hideMark/>
          </w:tcPr>
          <w:p w:rsidR="007E26D8" w:rsidRPr="007E26D8" w:rsidRDefault="007E26D8" w:rsidP="007E26D8">
            <w:pPr>
              <w:spacing w:after="0"/>
              <w:ind w:right="284"/>
              <w:jc w:val="right"/>
              <w:rPr>
                <w:szCs w:val="17"/>
              </w:rPr>
            </w:pPr>
            <w:r w:rsidRPr="007E26D8">
              <w:rPr>
                <w:szCs w:val="17"/>
              </w:rPr>
              <w:t>185g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Quality Coffee Blend</w:t>
            </w:r>
          </w:p>
        </w:tc>
        <w:tc>
          <w:tcPr>
            <w:tcW w:w="1017" w:type="dxa"/>
            <w:noWrap/>
            <w:hideMark/>
          </w:tcPr>
          <w:p w:rsidR="007E26D8" w:rsidRPr="007E26D8" w:rsidRDefault="007E26D8" w:rsidP="007E26D8">
            <w:pPr>
              <w:spacing w:after="0"/>
              <w:ind w:right="284"/>
              <w:jc w:val="right"/>
              <w:rPr>
                <w:szCs w:val="17"/>
              </w:rPr>
            </w:pPr>
            <w:r w:rsidRPr="007E26D8">
              <w:rPr>
                <w:szCs w:val="17"/>
              </w:rPr>
              <w:t>185g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Sangaria Quality Coffee Cafe Au Lait </w:t>
            </w:r>
            <w:r w:rsidRPr="007E26D8">
              <w:rPr>
                <w:szCs w:val="17"/>
              </w:rPr>
              <w:br/>
              <w:t>Milk coffee</w:t>
            </w:r>
          </w:p>
        </w:tc>
        <w:tc>
          <w:tcPr>
            <w:tcW w:w="1017" w:type="dxa"/>
            <w:noWrap/>
            <w:hideMark/>
          </w:tcPr>
          <w:p w:rsidR="007E26D8" w:rsidRPr="007E26D8" w:rsidRDefault="007E26D8" w:rsidP="007E26D8">
            <w:pPr>
              <w:spacing w:after="0"/>
              <w:ind w:right="284"/>
              <w:jc w:val="right"/>
              <w:rPr>
                <w:szCs w:val="17"/>
              </w:rPr>
            </w:pPr>
            <w:r w:rsidRPr="007E26D8">
              <w:rPr>
                <w:szCs w:val="17"/>
              </w:rPr>
              <w:t>185g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Quality Coffee Sumiyaki</w:t>
            </w:r>
          </w:p>
        </w:tc>
        <w:tc>
          <w:tcPr>
            <w:tcW w:w="1017" w:type="dxa"/>
            <w:noWrap/>
            <w:hideMark/>
          </w:tcPr>
          <w:p w:rsidR="007E26D8" w:rsidRPr="007E26D8" w:rsidRDefault="007E26D8" w:rsidP="007E26D8">
            <w:pPr>
              <w:spacing w:after="0"/>
              <w:ind w:right="284"/>
              <w:jc w:val="right"/>
              <w:rPr>
                <w:szCs w:val="17"/>
              </w:rPr>
            </w:pPr>
            <w:r w:rsidRPr="007E26D8">
              <w:rPr>
                <w:szCs w:val="17"/>
              </w:rPr>
              <w:t>185g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Sparkling Cider Soda</w:t>
            </w:r>
          </w:p>
        </w:tc>
        <w:tc>
          <w:tcPr>
            <w:tcW w:w="1017" w:type="dxa"/>
            <w:noWrap/>
            <w:hideMark/>
          </w:tcPr>
          <w:p w:rsidR="007E26D8" w:rsidRPr="007E26D8" w:rsidRDefault="007E26D8" w:rsidP="007E26D8">
            <w:pPr>
              <w:spacing w:after="0"/>
              <w:ind w:right="284"/>
              <w:jc w:val="right"/>
              <w:rPr>
                <w:szCs w:val="17"/>
              </w:rPr>
            </w:pPr>
            <w:r w:rsidRPr="007E26D8">
              <w:rPr>
                <w:szCs w:val="17"/>
              </w:rPr>
              <w:t>350g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Sparkling Melon Soda</w:t>
            </w:r>
          </w:p>
        </w:tc>
        <w:tc>
          <w:tcPr>
            <w:tcW w:w="1017" w:type="dxa"/>
            <w:noWrap/>
            <w:hideMark/>
          </w:tcPr>
          <w:p w:rsidR="007E26D8" w:rsidRPr="007E26D8" w:rsidRDefault="007E26D8" w:rsidP="007E26D8">
            <w:pPr>
              <w:spacing w:after="0"/>
              <w:ind w:right="284"/>
              <w:jc w:val="right"/>
              <w:rPr>
                <w:szCs w:val="17"/>
              </w:rPr>
            </w:pPr>
            <w:r w:rsidRPr="007E26D8">
              <w:rPr>
                <w:szCs w:val="17"/>
              </w:rPr>
              <w:t>350g</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White Nata De Coco Yoghurt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Sangaria Yoghurt Soda</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Sanglin Aloe Yea Coconut</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Sanglin Aloe Yea Original</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Ya Coya Aloe Crush Coconut</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Ya Coya Aloe Crush Cranberry</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Rockman (Australia)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9oC Apple + Guava Iced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9oC Apple + Lemon Iced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9oC Apple + Passion Iced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9oC Apple + Peach Iced Tea</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 Well Probiotic Dairy Drink</w:t>
            </w:r>
          </w:p>
        </w:tc>
        <w:tc>
          <w:tcPr>
            <w:tcW w:w="1017" w:type="dxa"/>
            <w:noWrap/>
            <w:hideMark/>
          </w:tcPr>
          <w:p w:rsidR="007E26D8" w:rsidRPr="007E26D8" w:rsidRDefault="007E26D8" w:rsidP="007E26D8">
            <w:pPr>
              <w:spacing w:after="0"/>
              <w:ind w:right="284"/>
              <w:jc w:val="right"/>
              <w:rPr>
                <w:szCs w:val="17"/>
              </w:rPr>
            </w:pPr>
            <w:r w:rsidRPr="007E26D8">
              <w:rPr>
                <w:szCs w:val="17"/>
              </w:rPr>
              <w:t>80ml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Bios Probiotic Fermented Drink</w:t>
            </w:r>
          </w:p>
        </w:tc>
        <w:tc>
          <w:tcPr>
            <w:tcW w:w="1017" w:type="dxa"/>
            <w:noWrap/>
            <w:hideMark/>
          </w:tcPr>
          <w:p w:rsidR="007E26D8" w:rsidRPr="007E26D8" w:rsidRDefault="007E26D8" w:rsidP="007E26D8">
            <w:pPr>
              <w:spacing w:after="0"/>
              <w:ind w:right="284"/>
              <w:jc w:val="right"/>
              <w:rPr>
                <w:szCs w:val="17"/>
              </w:rPr>
            </w:pPr>
            <w:r w:rsidRPr="007E26D8">
              <w:rPr>
                <w:szCs w:val="17"/>
              </w:rPr>
              <w:t>62ml</w:t>
            </w:r>
          </w:p>
        </w:tc>
        <w:tc>
          <w:tcPr>
            <w:tcW w:w="1461" w:type="dxa"/>
            <w:noWrap/>
            <w:hideMark/>
          </w:tcPr>
          <w:p w:rsidR="007E26D8" w:rsidRPr="007E26D8" w:rsidRDefault="007E26D8" w:rsidP="007E26D8">
            <w:pPr>
              <w:spacing w:after="0"/>
              <w:jc w:val="left"/>
              <w:rPr>
                <w:szCs w:val="17"/>
              </w:rPr>
            </w:pPr>
            <w:r w:rsidRPr="007E26D8">
              <w:rPr>
                <w:szCs w:val="17"/>
              </w:rPr>
              <w:t>Polystyrene</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Castello Birra Friulana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Albiccoca Apricot</w:t>
            </w:r>
          </w:p>
        </w:tc>
        <w:tc>
          <w:tcPr>
            <w:tcW w:w="1017" w:type="dxa"/>
            <w:noWrap/>
            <w:hideMark/>
          </w:tcPr>
          <w:p w:rsidR="007E26D8" w:rsidRPr="007E26D8" w:rsidRDefault="007E26D8" w:rsidP="007E26D8">
            <w:pPr>
              <w:spacing w:after="0"/>
              <w:ind w:right="284"/>
              <w:jc w:val="right"/>
              <w:rPr>
                <w:szCs w:val="17"/>
              </w:rPr>
            </w:pPr>
            <w:r w:rsidRPr="007E26D8">
              <w:rPr>
                <w:szCs w:val="17"/>
              </w:rPr>
              <w:t>700ml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Apricot Nectar</w:t>
            </w:r>
          </w:p>
        </w:tc>
        <w:tc>
          <w:tcPr>
            <w:tcW w:w="1017" w:type="dxa"/>
            <w:noWrap/>
            <w:hideMark/>
          </w:tcPr>
          <w:p w:rsidR="007E26D8" w:rsidRPr="007E26D8" w:rsidRDefault="007E26D8" w:rsidP="007E26D8">
            <w:pPr>
              <w:spacing w:after="0"/>
              <w:ind w:right="284"/>
              <w:jc w:val="right"/>
              <w:rPr>
                <w:szCs w:val="17"/>
              </w:rPr>
            </w:pPr>
            <w:r w:rsidRPr="007E26D8">
              <w:rPr>
                <w:szCs w:val="17"/>
              </w:rPr>
              <w:t>125ml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Peach Nectar</w:t>
            </w:r>
          </w:p>
        </w:tc>
        <w:tc>
          <w:tcPr>
            <w:tcW w:w="1017" w:type="dxa"/>
            <w:noWrap/>
            <w:hideMark/>
          </w:tcPr>
          <w:p w:rsidR="007E26D8" w:rsidRPr="007E26D8" w:rsidRDefault="007E26D8" w:rsidP="007E26D8">
            <w:pPr>
              <w:spacing w:after="0"/>
              <w:ind w:right="284"/>
              <w:jc w:val="right"/>
              <w:rPr>
                <w:szCs w:val="17"/>
              </w:rPr>
            </w:pPr>
            <w:r w:rsidRPr="007E26D8">
              <w:rPr>
                <w:szCs w:val="17"/>
              </w:rPr>
              <w:t>125ml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Pear Nectar</w:t>
            </w:r>
          </w:p>
        </w:tc>
        <w:tc>
          <w:tcPr>
            <w:tcW w:w="1017" w:type="dxa"/>
            <w:noWrap/>
            <w:hideMark/>
          </w:tcPr>
          <w:p w:rsidR="007E26D8" w:rsidRPr="007E26D8" w:rsidRDefault="007E26D8" w:rsidP="007E26D8">
            <w:pPr>
              <w:spacing w:after="0"/>
              <w:ind w:right="284"/>
              <w:jc w:val="right"/>
              <w:rPr>
                <w:szCs w:val="17"/>
              </w:rPr>
            </w:pPr>
            <w:r w:rsidRPr="007E26D8">
              <w:rPr>
                <w:szCs w:val="17"/>
              </w:rPr>
              <w:t>125ml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Pera Pear</w:t>
            </w:r>
          </w:p>
        </w:tc>
        <w:tc>
          <w:tcPr>
            <w:tcW w:w="1017" w:type="dxa"/>
            <w:noWrap/>
            <w:hideMark/>
          </w:tcPr>
          <w:p w:rsidR="007E26D8" w:rsidRPr="007E26D8" w:rsidRDefault="007E26D8" w:rsidP="007E26D8">
            <w:pPr>
              <w:spacing w:after="0"/>
              <w:ind w:right="284"/>
              <w:jc w:val="right"/>
              <w:rPr>
                <w:szCs w:val="17"/>
              </w:rPr>
            </w:pPr>
            <w:r w:rsidRPr="007E26D8">
              <w:rPr>
                <w:szCs w:val="17"/>
              </w:rPr>
              <w:t>700ml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Colibri Pesca Peach</w:t>
            </w:r>
          </w:p>
        </w:tc>
        <w:tc>
          <w:tcPr>
            <w:tcW w:w="1017" w:type="dxa"/>
            <w:noWrap/>
            <w:hideMark/>
          </w:tcPr>
          <w:p w:rsidR="007E26D8" w:rsidRPr="007E26D8" w:rsidRDefault="007E26D8" w:rsidP="007E26D8">
            <w:pPr>
              <w:spacing w:after="0"/>
              <w:ind w:right="284"/>
              <w:jc w:val="right"/>
              <w:rPr>
                <w:szCs w:val="17"/>
              </w:rPr>
            </w:pPr>
            <w:r w:rsidRPr="007E26D8">
              <w:rPr>
                <w:szCs w:val="17"/>
              </w:rPr>
              <w:t>700ml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 Apricot Nectar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 Guava Nectar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 Mango Nectar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 Tropical Nectar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Fruitfull Apple Fruit Drink</w:t>
            </w:r>
          </w:p>
        </w:tc>
        <w:tc>
          <w:tcPr>
            <w:tcW w:w="1017" w:type="dxa"/>
            <w:noWrap/>
            <w:hideMark/>
          </w:tcPr>
          <w:p w:rsidR="007E26D8" w:rsidRPr="007E26D8" w:rsidRDefault="007E26D8" w:rsidP="007E26D8">
            <w:pPr>
              <w:spacing w:after="0"/>
              <w:ind w:right="284"/>
              <w:jc w:val="right"/>
              <w:rPr>
                <w:szCs w:val="17"/>
              </w:rPr>
            </w:pPr>
            <w:r w:rsidRPr="007E26D8">
              <w:rPr>
                <w:szCs w:val="17"/>
              </w:rPr>
              <w:t>150ml</w:t>
            </w:r>
          </w:p>
        </w:tc>
        <w:tc>
          <w:tcPr>
            <w:tcW w:w="1461" w:type="dxa"/>
            <w:noWrap/>
            <w:hideMark/>
          </w:tcPr>
          <w:p w:rsidR="007E26D8" w:rsidRPr="007E26D8" w:rsidRDefault="007E26D8" w:rsidP="007E26D8">
            <w:pPr>
              <w:spacing w:after="0"/>
              <w:jc w:val="left"/>
              <w:rPr>
                <w:szCs w:val="17"/>
              </w:rPr>
            </w:pPr>
            <w:r w:rsidRPr="007E26D8">
              <w:rPr>
                <w:szCs w:val="17"/>
              </w:rPr>
              <w:t>Liquid Paper Board</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Fruitfull Mango Fruit Drink</w:t>
            </w:r>
          </w:p>
        </w:tc>
        <w:tc>
          <w:tcPr>
            <w:tcW w:w="1017" w:type="dxa"/>
            <w:noWrap/>
            <w:hideMark/>
          </w:tcPr>
          <w:p w:rsidR="007E26D8" w:rsidRPr="007E26D8" w:rsidRDefault="007E26D8" w:rsidP="007E26D8">
            <w:pPr>
              <w:spacing w:after="0"/>
              <w:ind w:right="284"/>
              <w:jc w:val="right"/>
              <w:rPr>
                <w:szCs w:val="17"/>
              </w:rPr>
            </w:pPr>
            <w:r w:rsidRPr="007E26D8">
              <w:rPr>
                <w:szCs w:val="17"/>
              </w:rPr>
              <w:t>150ml</w:t>
            </w:r>
          </w:p>
        </w:tc>
        <w:tc>
          <w:tcPr>
            <w:tcW w:w="1461" w:type="dxa"/>
            <w:noWrap/>
            <w:hideMark/>
          </w:tcPr>
          <w:p w:rsidR="007E26D8" w:rsidRPr="007E26D8" w:rsidRDefault="007E26D8" w:rsidP="007E26D8">
            <w:pPr>
              <w:spacing w:after="0"/>
              <w:jc w:val="left"/>
              <w:rPr>
                <w:szCs w:val="17"/>
              </w:rPr>
            </w:pPr>
            <w:r w:rsidRPr="007E26D8">
              <w:rPr>
                <w:szCs w:val="17"/>
              </w:rPr>
              <w:t>Liquid Paper Board</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Fruitfull Orange Fruit Drink</w:t>
            </w:r>
          </w:p>
        </w:tc>
        <w:tc>
          <w:tcPr>
            <w:tcW w:w="1017" w:type="dxa"/>
            <w:noWrap/>
            <w:hideMark/>
          </w:tcPr>
          <w:p w:rsidR="007E26D8" w:rsidRPr="007E26D8" w:rsidRDefault="007E26D8" w:rsidP="007E26D8">
            <w:pPr>
              <w:spacing w:after="0"/>
              <w:ind w:right="284"/>
              <w:jc w:val="right"/>
              <w:rPr>
                <w:szCs w:val="17"/>
              </w:rPr>
            </w:pPr>
            <w:r w:rsidRPr="007E26D8">
              <w:rPr>
                <w:szCs w:val="17"/>
              </w:rPr>
              <w:t>150ml</w:t>
            </w:r>
          </w:p>
        </w:tc>
        <w:tc>
          <w:tcPr>
            <w:tcW w:w="1461" w:type="dxa"/>
            <w:noWrap/>
            <w:hideMark/>
          </w:tcPr>
          <w:p w:rsidR="007E26D8" w:rsidRPr="007E26D8" w:rsidRDefault="007E26D8" w:rsidP="007E26D8">
            <w:pPr>
              <w:spacing w:after="0"/>
              <w:jc w:val="left"/>
              <w:rPr>
                <w:szCs w:val="17"/>
              </w:rPr>
            </w:pPr>
            <w:r w:rsidRPr="007E26D8">
              <w:rPr>
                <w:szCs w:val="17"/>
              </w:rPr>
              <w:t>Liquid Paper Board</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Fruitfull Tropical Fruit Drink</w:t>
            </w:r>
          </w:p>
        </w:tc>
        <w:tc>
          <w:tcPr>
            <w:tcW w:w="1017" w:type="dxa"/>
            <w:noWrap/>
            <w:hideMark/>
          </w:tcPr>
          <w:p w:rsidR="007E26D8" w:rsidRPr="007E26D8" w:rsidRDefault="007E26D8" w:rsidP="007E26D8">
            <w:pPr>
              <w:spacing w:after="0"/>
              <w:ind w:right="284"/>
              <w:jc w:val="right"/>
              <w:rPr>
                <w:szCs w:val="17"/>
              </w:rPr>
            </w:pPr>
            <w:r w:rsidRPr="007E26D8">
              <w:rPr>
                <w:szCs w:val="17"/>
              </w:rPr>
              <w:t>150ml</w:t>
            </w:r>
          </w:p>
        </w:tc>
        <w:tc>
          <w:tcPr>
            <w:tcW w:w="1461" w:type="dxa"/>
            <w:noWrap/>
            <w:hideMark/>
          </w:tcPr>
          <w:p w:rsidR="007E26D8" w:rsidRPr="007E26D8" w:rsidRDefault="007E26D8" w:rsidP="007E26D8">
            <w:pPr>
              <w:spacing w:after="0"/>
              <w:jc w:val="left"/>
              <w:rPr>
                <w:szCs w:val="17"/>
              </w:rPr>
            </w:pPr>
            <w:r w:rsidRPr="007E26D8">
              <w:rPr>
                <w:szCs w:val="17"/>
              </w:rPr>
              <w:t>Liquid Paper Board</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Chinotto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Lemon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Orange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Galvanina Pink Grapefruit Soda</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Lora Recoaro Natural Mineral Water Sparkling</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Lora Recoaro Natural Mineral Water Sparkling</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Lora Recoaro Natural Mineral Water Still</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Lora Recoaro Natural Mineral Water Still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Miss Surprise Apple Raspberry Fruit Drink</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Mr Surprise Apple Raspberry Fruit Drink</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NEKTA Liquid Kiwi Fruit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NEKTA Liquid Kiwi Fruit</w:t>
            </w:r>
          </w:p>
        </w:tc>
        <w:tc>
          <w:tcPr>
            <w:tcW w:w="1017" w:type="dxa"/>
            <w:noWrap/>
            <w:hideMark/>
          </w:tcPr>
          <w:p w:rsidR="007E26D8" w:rsidRPr="007E26D8" w:rsidRDefault="007E26D8" w:rsidP="007E26D8">
            <w:pPr>
              <w:spacing w:after="0"/>
              <w:ind w:right="284"/>
              <w:jc w:val="right"/>
              <w:rPr>
                <w:szCs w:val="17"/>
              </w:rPr>
            </w:pPr>
            <w:r w:rsidRPr="007E26D8">
              <w:rPr>
                <w:szCs w:val="17"/>
              </w:rPr>
              <w:t>2 000ml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Apple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Lemon</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Original Green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Original Green Grape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Peach</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OKF Aloe Vera Juice Red Grape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Giorgio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Giorgio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 Giorgio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Sappe Aloe Vera Grape Flavour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Sappe Aloe Vera Lime Flavour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Sappe Aloe Vera Peach Flavour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Dreher Lemon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Chef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Natural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Maniva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Viloe Aloe Vera Coconut</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Viloe Aloe Vera Mango</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Viloe Aloe Vera Original</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Viloe Aloe Vera Pomegranate</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Siena Foods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Apple Raspberry</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Cola</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Lemon Crush</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Lemon Lime Crush</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Lemonade</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Orange Crush</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Portello</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Soda Water</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Tropical Crush</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Quench Tropical Crush</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Cola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Creamy Soda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Diet Cola</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Diet Cola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Diet Lemon</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Ginger Beer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Lemon Lime Spa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Slades Lemon Spa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Lemonade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Orange Mango Spa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Orange Passionfruit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Orange Spa</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Passionfresh</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Raspberry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Slades Soft Drinks</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Slades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Bitter Lemon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Blackcurrant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Blood Orange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Lemmy Lemonade</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Red Grapefruit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All Good White Grapefruit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Another Bloody Sparkling Water</w:t>
            </w:r>
          </w:p>
        </w:tc>
        <w:tc>
          <w:tcPr>
            <w:tcW w:w="1017" w:type="dxa"/>
            <w:noWrap/>
            <w:hideMark/>
          </w:tcPr>
          <w:p w:rsidR="007E26D8" w:rsidRPr="007E26D8" w:rsidRDefault="007E26D8" w:rsidP="007E26D8">
            <w:pPr>
              <w:spacing w:after="0"/>
              <w:ind w:right="284"/>
              <w:jc w:val="right"/>
              <w:rPr>
                <w:szCs w:val="17"/>
              </w:rPr>
            </w:pPr>
            <w:r w:rsidRPr="007E26D8">
              <w:rPr>
                <w:szCs w:val="17"/>
              </w:rPr>
              <w:t>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Bootleg Booch Alcoholic Kombucha Raspberry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Coco Bruce 100% Raw Coconut Water</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Gingerella Ginger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INVO Coconut Water Mango Passion</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INVO Coconut Water Organic</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Karma Cola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Lo Bros Organic Kombucha </w:t>
            </w:r>
            <w:r w:rsidRPr="007E26D8">
              <w:rPr>
                <w:szCs w:val="17"/>
              </w:rPr>
              <w:br/>
              <w:t>Original Sparkling</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Lo Bros Organic Kombucha </w:t>
            </w:r>
            <w:r w:rsidRPr="007E26D8">
              <w:rPr>
                <w:szCs w:val="17"/>
              </w:rPr>
              <w:br/>
              <w:t>Original Sparkling</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Lo Bros Sparkling Apple Cider Vinegar Tonic W Probiotics Manuka </w:t>
            </w:r>
            <w:r w:rsidRPr="007E26D8">
              <w:rPr>
                <w:szCs w:val="17"/>
              </w:rPr>
              <w:br/>
              <w:t>Honey &amp; Ginger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 Bros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852ml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 Bros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 Bros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568ml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 Bros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275ml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Lo Bros Sparkling Mineral Water</w:t>
            </w:r>
          </w:p>
        </w:tc>
        <w:tc>
          <w:tcPr>
            <w:tcW w:w="1017" w:type="dxa"/>
            <w:noWrap/>
            <w:hideMark/>
          </w:tcPr>
          <w:p w:rsidR="007E26D8" w:rsidRPr="007E26D8" w:rsidRDefault="007E26D8" w:rsidP="007E26D8">
            <w:pPr>
              <w:spacing w:after="0"/>
              <w:ind w:right="284"/>
              <w:jc w:val="right"/>
              <w:rPr>
                <w:szCs w:val="17"/>
              </w:rPr>
            </w:pPr>
            <w:r w:rsidRPr="007E26D8">
              <w:rPr>
                <w:szCs w:val="17"/>
              </w:rPr>
              <w:t>284ml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Los Bros Sparkling Apple Cider Vinegar Tonic W Probiotics Manuka </w:t>
            </w:r>
            <w:r w:rsidRPr="007E26D8">
              <w:rPr>
                <w:szCs w:val="17"/>
              </w:rPr>
              <w:br/>
              <w:t>Honey &amp; Lemon</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Neighbourhood Fruit Lemonade Quencher</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Neighbourhood Fruit Lemonade Quencher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Neighbourhood Fruit Mango Quencher</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Neighbourhood Fruit Mango Quencher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Neighbourhood Fruit Orange &amp; </w:t>
            </w:r>
            <w:r w:rsidRPr="007E26D8">
              <w:rPr>
                <w:szCs w:val="17"/>
              </w:rPr>
              <w:br/>
              <w:t>Passionfruit Quencher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Neighbourhood Fruit Orange &amp; </w:t>
            </w:r>
            <w:r w:rsidRPr="007E26D8">
              <w:rPr>
                <w:szCs w:val="17"/>
              </w:rPr>
              <w:br/>
              <w:t>Passionfruit Quencher</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 Blast Organic 100% Apple &amp; Blackcurrant Juice</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Flexible Pouch—PE/PET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Sun Blast Organic 100% Apple Juice</w:t>
            </w:r>
          </w:p>
        </w:tc>
        <w:tc>
          <w:tcPr>
            <w:tcW w:w="1017" w:type="dxa"/>
            <w:noWrap/>
            <w:hideMark/>
          </w:tcPr>
          <w:p w:rsidR="007E26D8" w:rsidRPr="007E26D8" w:rsidRDefault="007E26D8" w:rsidP="007E26D8">
            <w:pPr>
              <w:spacing w:after="0"/>
              <w:ind w:right="284"/>
              <w:jc w:val="right"/>
              <w:rPr>
                <w:szCs w:val="17"/>
              </w:rPr>
            </w:pPr>
            <w:r w:rsidRPr="007E26D8">
              <w:rPr>
                <w:szCs w:val="17"/>
              </w:rPr>
              <w:t>200ml</w:t>
            </w:r>
          </w:p>
        </w:tc>
        <w:tc>
          <w:tcPr>
            <w:tcW w:w="1461" w:type="dxa"/>
            <w:noWrap/>
            <w:hideMark/>
          </w:tcPr>
          <w:p w:rsidR="007E26D8" w:rsidRPr="007E26D8" w:rsidRDefault="007E26D8" w:rsidP="007E26D8">
            <w:pPr>
              <w:spacing w:after="0"/>
              <w:jc w:val="left"/>
              <w:rPr>
                <w:szCs w:val="17"/>
              </w:rPr>
            </w:pPr>
            <w:r w:rsidRPr="007E26D8">
              <w:rPr>
                <w:szCs w:val="17"/>
              </w:rPr>
              <w:t>Flexible Pouch—PE/PET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Soulfresh Group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Adelaide Bank Charitable Foundation</w:t>
            </w:r>
          </w:p>
        </w:tc>
        <w:tc>
          <w:tcPr>
            <w:tcW w:w="1017" w:type="dxa"/>
            <w:noWrap/>
            <w:hideMark/>
          </w:tcPr>
          <w:p w:rsidR="007E26D8" w:rsidRPr="007E26D8" w:rsidRDefault="007E26D8" w:rsidP="007E26D8">
            <w:pPr>
              <w:spacing w:after="0"/>
              <w:ind w:right="284"/>
              <w:jc w:val="right"/>
              <w:rPr>
                <w:szCs w:val="17"/>
              </w:rPr>
            </w:pPr>
            <w:r w:rsidRPr="007E26D8">
              <w:rPr>
                <w:szCs w:val="17"/>
              </w:rPr>
              <w:t>1 000ml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Amstel Premium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Australian White Beer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Axel Bourbon &amp; Cola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Barefoot Radler Beer Infused With </w:t>
            </w:r>
            <w:r w:rsidRPr="007E26D8">
              <w:rPr>
                <w:szCs w:val="17"/>
              </w:rPr>
              <w:br/>
              <w:t>Lemon &amp; Lime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Becks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Bottle—Aluminium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Becks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Best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Best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Boags Classic Blonde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Boags Strongarm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Boddingtons Pub Ale</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Citro Vodka Cranberry</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Citro Vodka Mandarin</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Citro Vodka Melon Citrus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Citro Vodka Pineapple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Citro Vodka Sweet Grapefruit</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ESPI</w:t>
            </w:r>
          </w:p>
        </w:tc>
        <w:tc>
          <w:tcPr>
            <w:tcW w:w="1017" w:type="dxa"/>
            <w:noWrap/>
            <w:hideMark/>
          </w:tcPr>
          <w:p w:rsidR="007E26D8" w:rsidRPr="007E26D8" w:rsidRDefault="007E26D8" w:rsidP="007E26D8">
            <w:pPr>
              <w:spacing w:after="0"/>
              <w:ind w:right="284"/>
              <w:jc w:val="right"/>
              <w:rPr>
                <w:szCs w:val="17"/>
              </w:rPr>
            </w:pPr>
            <w:r w:rsidRPr="007E26D8">
              <w:rPr>
                <w:szCs w:val="17"/>
              </w:rPr>
              <w:t>300ml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Eagle Blue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Eagle Super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Eagle Super 4.5%</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Fosters Lager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Fosters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Fosters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Fosters Light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Longbrew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Pale Ale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 Dining Serve</w:t>
            </w:r>
          </w:p>
        </w:tc>
        <w:tc>
          <w:tcPr>
            <w:tcW w:w="1017" w:type="dxa"/>
            <w:noWrap/>
            <w:hideMark/>
          </w:tcPr>
          <w:p w:rsidR="007E26D8" w:rsidRPr="007E26D8" w:rsidRDefault="007E26D8" w:rsidP="007E26D8">
            <w:pPr>
              <w:spacing w:after="0"/>
              <w:ind w:right="284"/>
              <w:jc w:val="right"/>
              <w:rPr>
                <w:szCs w:val="17"/>
              </w:rPr>
            </w:pPr>
            <w:r w:rsidRPr="007E26D8">
              <w:rPr>
                <w:szCs w:val="17"/>
              </w:rPr>
              <w:t>700ml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 Light</w:t>
            </w:r>
          </w:p>
        </w:tc>
        <w:tc>
          <w:tcPr>
            <w:tcW w:w="1017" w:type="dxa"/>
            <w:noWrap/>
            <w:hideMark/>
          </w:tcPr>
          <w:p w:rsidR="007E26D8" w:rsidRPr="007E26D8" w:rsidRDefault="007E26D8" w:rsidP="007E26D8">
            <w:pPr>
              <w:spacing w:after="0"/>
              <w:ind w:right="284"/>
              <w:jc w:val="right"/>
              <w:rPr>
                <w:szCs w:val="17"/>
              </w:rPr>
            </w:pPr>
            <w:r w:rsidRPr="007E26D8">
              <w:rPr>
                <w:szCs w:val="17"/>
              </w:rPr>
              <w:t>700ml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Premium Light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Plastic</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Special Vintage 2000</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Special Vintage Millenium Ale</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Vienna Red</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Hahn Witbier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Heineken</w:t>
            </w:r>
          </w:p>
        </w:tc>
        <w:tc>
          <w:tcPr>
            <w:tcW w:w="1017" w:type="dxa"/>
            <w:noWrap/>
            <w:hideMark/>
          </w:tcPr>
          <w:p w:rsidR="007E26D8" w:rsidRPr="007E26D8" w:rsidRDefault="007E26D8" w:rsidP="007E26D8">
            <w:pPr>
              <w:spacing w:after="0"/>
              <w:ind w:right="284"/>
              <w:jc w:val="right"/>
              <w:rPr>
                <w:szCs w:val="17"/>
              </w:rPr>
            </w:pPr>
            <w:r w:rsidRPr="007E26D8">
              <w:rPr>
                <w:szCs w:val="17"/>
              </w:rPr>
              <w:t>1500ml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Heineken Beer</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Heineken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Inner Circle Rum And Cola 5%</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Inner Circle Rum And Cola 5%</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Inner Circle Rum And Cola 8%</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James Squire Australian Strong Ale </w:t>
            </w:r>
            <w:r w:rsidRPr="007E26D8">
              <w:rPr>
                <w:szCs w:val="17"/>
              </w:rPr>
              <w:br/>
              <w:t>Limited Release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Golden Ale 4.5%</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Hop Thief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Limited Release Golden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Limited Release Pepperberry Winter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Original Amber Ale</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Rum Rebellion Porter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James Squire Sundown Lager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Kent Town Real Ale</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Kentucky Rebel Bourbon &amp; Cola</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Kentucky Rebel Bourbon &amp; Cola</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Kentucky Rebel Bourbon &amp; Cola</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Kirin Megumi First Press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Knappstein Enterprise Reserve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Knappstein Reserve Lager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Macs Hop Rocker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Mad Brewers Raspberry Wheat Beer</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Mex</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Nitro Vodka Lemon Drink</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Old Southwark Stout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Pilsner Urquell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Roadhouse Rum &amp; Cola</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San Miguel Pale Pilsner</w:t>
            </w:r>
          </w:p>
        </w:tc>
        <w:tc>
          <w:tcPr>
            <w:tcW w:w="1017" w:type="dxa"/>
            <w:noWrap/>
            <w:hideMark/>
          </w:tcPr>
          <w:p w:rsidR="007E26D8" w:rsidRPr="007E26D8" w:rsidRDefault="007E26D8" w:rsidP="007E26D8">
            <w:pPr>
              <w:spacing w:after="0"/>
              <w:ind w:right="284"/>
              <w:jc w:val="right"/>
              <w:rPr>
                <w:szCs w:val="17"/>
              </w:rPr>
            </w:pPr>
            <w:r w:rsidRPr="007E26D8">
              <w:rPr>
                <w:szCs w:val="17"/>
              </w:rPr>
              <w:t>355ml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Sol</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Bitter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Old Stout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Premium</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Premium Lager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Southwark White Beer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Summer Wheat Beer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Ten20 Commemorative Ale</w:t>
            </w:r>
          </w:p>
        </w:tc>
        <w:tc>
          <w:tcPr>
            <w:tcW w:w="1017" w:type="dxa"/>
            <w:noWrap/>
            <w:hideMark/>
          </w:tcPr>
          <w:p w:rsidR="007E26D8" w:rsidRPr="007E26D8" w:rsidRDefault="007E26D8" w:rsidP="007E26D8">
            <w:pPr>
              <w:spacing w:after="0"/>
              <w:ind w:right="284"/>
              <w:jc w:val="right"/>
              <w:rPr>
                <w:szCs w:val="17"/>
              </w:rPr>
            </w:pPr>
            <w:r w:rsidRPr="007E26D8">
              <w:rPr>
                <w:szCs w:val="17"/>
              </w:rPr>
              <w:t>640ml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Tequila Slamma</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Stack West End Draught</w:t>
            </w:r>
          </w:p>
        </w:tc>
        <w:tc>
          <w:tcPr>
            <w:tcW w:w="1017" w:type="dxa"/>
            <w:noWrap/>
            <w:hideMark/>
          </w:tcPr>
          <w:p w:rsidR="007E26D8" w:rsidRPr="007E26D8" w:rsidRDefault="007E26D8" w:rsidP="007E26D8">
            <w:pPr>
              <w:spacing w:after="0"/>
              <w:ind w:right="284"/>
              <w:jc w:val="right"/>
              <w:rPr>
                <w:szCs w:val="17"/>
              </w:rPr>
            </w:pPr>
            <w:r w:rsidRPr="007E26D8">
              <w:rPr>
                <w:szCs w:val="17"/>
              </w:rPr>
              <w:t>475ml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Tiger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Can—Aluminium</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Tiger Beer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Extra Dry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Extra Dry 5 Seeds</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Extra Dry Platinum</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New</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New White Stag</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Pils</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Pils</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Tooheys Pils Pure Pilsener</w:t>
            </w:r>
          </w:p>
        </w:tc>
        <w:tc>
          <w:tcPr>
            <w:tcW w:w="1017" w:type="dxa"/>
            <w:noWrap/>
            <w:hideMark/>
          </w:tcPr>
          <w:p w:rsidR="007E26D8" w:rsidRPr="007E26D8" w:rsidRDefault="007E26D8" w:rsidP="007E26D8">
            <w:pPr>
              <w:spacing w:after="0"/>
              <w:ind w:right="284"/>
              <w:jc w:val="right"/>
              <w:rPr>
                <w:szCs w:val="17"/>
              </w:rPr>
            </w:pPr>
            <w:r w:rsidRPr="007E26D8">
              <w:rPr>
                <w:szCs w:val="17"/>
              </w:rPr>
              <w:t>345ml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107 Pilsener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Draught</w:t>
            </w:r>
          </w:p>
        </w:tc>
        <w:tc>
          <w:tcPr>
            <w:tcW w:w="1017" w:type="dxa"/>
            <w:noWrap/>
            <w:hideMark/>
          </w:tcPr>
          <w:p w:rsidR="007E26D8" w:rsidRPr="007E26D8" w:rsidRDefault="007E26D8" w:rsidP="007E26D8">
            <w:pPr>
              <w:spacing w:after="0"/>
              <w:ind w:right="284"/>
              <w:jc w:val="right"/>
              <w:rPr>
                <w:szCs w:val="17"/>
              </w:rPr>
            </w:pPr>
            <w:r w:rsidRPr="007E26D8">
              <w:rPr>
                <w:szCs w:val="17"/>
              </w:rPr>
              <w:t>440ml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Draught Darrens Brew</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lastRenderedPageBreak/>
              <w:t>West End Export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 Bitter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 Bitter</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Export Dry</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Extra Light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Gold</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Light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Light</w:t>
            </w:r>
          </w:p>
        </w:tc>
        <w:tc>
          <w:tcPr>
            <w:tcW w:w="1017" w:type="dxa"/>
            <w:noWrap/>
            <w:hideMark/>
          </w:tcPr>
          <w:p w:rsidR="007E26D8" w:rsidRPr="007E26D8" w:rsidRDefault="007E26D8" w:rsidP="007E26D8">
            <w:pPr>
              <w:spacing w:after="0"/>
              <w:ind w:right="284"/>
              <w:jc w:val="right"/>
              <w:rPr>
                <w:szCs w:val="17"/>
              </w:rPr>
            </w:pPr>
            <w:r w:rsidRPr="007E26D8">
              <w:rPr>
                <w:szCs w:val="17"/>
              </w:rPr>
              <w:t>750ml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Light</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Premium</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West End Super</w:t>
            </w:r>
          </w:p>
        </w:tc>
        <w:tc>
          <w:tcPr>
            <w:tcW w:w="1017" w:type="dxa"/>
            <w:noWrap/>
            <w:hideMark/>
          </w:tcPr>
          <w:p w:rsidR="007E26D8" w:rsidRPr="007E26D8" w:rsidRDefault="007E26D8" w:rsidP="007E26D8">
            <w:pPr>
              <w:spacing w:after="0"/>
              <w:ind w:right="284"/>
              <w:jc w:val="right"/>
              <w:rPr>
                <w:szCs w:val="17"/>
              </w:rPr>
            </w:pPr>
            <w:r w:rsidRPr="007E26D8">
              <w:rPr>
                <w:szCs w:val="17"/>
              </w:rPr>
              <w:t>375ml</w:t>
            </w:r>
          </w:p>
        </w:tc>
        <w:tc>
          <w:tcPr>
            <w:tcW w:w="1461" w:type="dxa"/>
            <w:noWrap/>
            <w:hideMark/>
          </w:tcPr>
          <w:p w:rsidR="007E26D8" w:rsidRPr="007E26D8" w:rsidRDefault="007E26D8" w:rsidP="007E26D8">
            <w:pPr>
              <w:spacing w:after="0"/>
              <w:jc w:val="left"/>
              <w:rPr>
                <w:szCs w:val="17"/>
              </w:rPr>
            </w:pPr>
            <w:r w:rsidRPr="007E26D8">
              <w:rPr>
                <w:szCs w:val="17"/>
              </w:rPr>
              <w:t>Can</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XXXX Gold</w:t>
            </w:r>
          </w:p>
        </w:tc>
        <w:tc>
          <w:tcPr>
            <w:tcW w:w="1017" w:type="dxa"/>
            <w:noWrap/>
            <w:hideMark/>
          </w:tcPr>
          <w:p w:rsidR="007E26D8" w:rsidRPr="007E26D8" w:rsidRDefault="007E26D8" w:rsidP="007E26D8">
            <w:pPr>
              <w:spacing w:after="0"/>
              <w:ind w:right="284"/>
              <w:jc w:val="right"/>
              <w:rPr>
                <w:szCs w:val="17"/>
              </w:rPr>
            </w:pPr>
            <w:r w:rsidRPr="007E26D8">
              <w:rPr>
                <w:szCs w:val="17"/>
              </w:rPr>
              <w:t>250ml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South Australian Brewing Company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AWL Hydrate</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Aqua Essence</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Aqua Essence</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Bendigo And Adelaide Bank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Brauer Natural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Bruse Real Estate Springwater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Club Metro Natural Still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Crystal Spring Natural Still Spring Water</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Crystal Springs Soda Water</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Crystal Springs Soda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Crystal Springs Soda Water</w:t>
            </w:r>
          </w:p>
        </w:tc>
        <w:tc>
          <w:tcPr>
            <w:tcW w:w="1017" w:type="dxa"/>
            <w:noWrap/>
            <w:hideMark/>
          </w:tcPr>
          <w:p w:rsidR="007E26D8" w:rsidRPr="007E26D8" w:rsidRDefault="007E26D8" w:rsidP="007E26D8">
            <w:pPr>
              <w:spacing w:after="0"/>
              <w:ind w:right="284"/>
              <w:jc w:val="right"/>
              <w:rPr>
                <w:szCs w:val="17"/>
              </w:rPr>
            </w:pPr>
            <w:r w:rsidRPr="007E26D8">
              <w:rPr>
                <w:szCs w:val="17"/>
              </w:rPr>
              <w:t>1 250ml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Cummins Premium Drinking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Liquid Property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The Village Well</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Tour Barossa Natural Still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Vickie Chapman Knows Water Matters</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Vickie Chapman Says No Tax On Rain</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W2O Premium Still Spring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Adelaide Fashion Festival Water</w:t>
            </w:r>
          </w:p>
        </w:tc>
        <w:tc>
          <w:tcPr>
            <w:tcW w:w="1017" w:type="dxa"/>
            <w:noWrap/>
            <w:hideMark/>
          </w:tcPr>
          <w:p w:rsidR="007E26D8" w:rsidRPr="007E26D8" w:rsidRDefault="007E26D8" w:rsidP="007E26D8">
            <w:pPr>
              <w:spacing w:after="0"/>
              <w:ind w:right="284"/>
              <w:jc w:val="right"/>
              <w:rPr>
                <w:szCs w:val="17"/>
              </w:rPr>
            </w:pPr>
            <w:r w:rsidRPr="007E26D8">
              <w:rPr>
                <w:szCs w:val="17"/>
              </w:rPr>
              <w:t>600ml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Refresh Your Drive</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4"/>
                <w:szCs w:val="17"/>
              </w:rPr>
            </w:pPr>
            <w:r w:rsidRPr="007E26D8">
              <w:rPr>
                <w:spacing w:val="-4"/>
                <w:szCs w:val="17"/>
              </w:rPr>
              <w:t>Springwater Beverages Pty Ltd</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 Bar King Coconut Water Black Iced Tea</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T Bar Purveyors of Tea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T Bar King Coconut Water Green Iced Tea</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T Bar Purveyors of Tea</w:t>
            </w:r>
          </w:p>
        </w:tc>
        <w:tc>
          <w:tcPr>
            <w:tcW w:w="1750" w:type="dxa"/>
            <w:noWrap/>
            <w:hideMark/>
          </w:tcPr>
          <w:p w:rsidR="007E26D8" w:rsidRPr="007E26D8" w:rsidRDefault="007E26D8" w:rsidP="007E26D8">
            <w:pPr>
              <w:spacing w:after="0"/>
              <w:ind w:left="1"/>
              <w:jc w:val="center"/>
              <w:rPr>
                <w:szCs w:val="17"/>
              </w:rPr>
            </w:pPr>
            <w:r w:rsidRPr="007E26D8">
              <w:rPr>
                <w:szCs w:val="17"/>
              </w:rPr>
              <w:t>Statewide Recycling</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Australian Spring Water</w:t>
            </w:r>
          </w:p>
        </w:tc>
        <w:tc>
          <w:tcPr>
            <w:tcW w:w="1017" w:type="dxa"/>
            <w:noWrap/>
            <w:hideMark/>
          </w:tcPr>
          <w:p w:rsidR="007E26D8" w:rsidRPr="007E26D8" w:rsidRDefault="007E26D8" w:rsidP="007E26D8">
            <w:pPr>
              <w:spacing w:after="0"/>
              <w:ind w:right="284"/>
              <w:jc w:val="right"/>
              <w:rPr>
                <w:szCs w:val="17"/>
              </w:rPr>
            </w:pPr>
            <w:r w:rsidRPr="007E26D8">
              <w:rPr>
                <w:szCs w:val="17"/>
              </w:rPr>
              <w:t>350ml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Australian Spring Water</w:t>
            </w:r>
          </w:p>
        </w:tc>
        <w:tc>
          <w:tcPr>
            <w:tcW w:w="1017" w:type="dxa"/>
            <w:noWrap/>
            <w:hideMark/>
          </w:tcPr>
          <w:p w:rsidR="007E26D8" w:rsidRPr="007E26D8" w:rsidRDefault="007E26D8" w:rsidP="007E26D8">
            <w:pPr>
              <w:spacing w:after="0"/>
              <w:ind w:right="284"/>
              <w:jc w:val="right"/>
              <w:rPr>
                <w:szCs w:val="17"/>
              </w:rPr>
            </w:pPr>
            <w:r w:rsidRPr="007E26D8">
              <w:rPr>
                <w:szCs w:val="17"/>
              </w:rPr>
              <w:t>1 500ml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Ice Tea Natures Finest Alkaline Spring Water</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Wild One Organic Ice Tea Australian </w:t>
            </w:r>
            <w:r w:rsidRPr="007E26D8">
              <w:rPr>
                <w:szCs w:val="17"/>
              </w:rPr>
              <w:br/>
              <w:t>Honey Lemon &amp; Ginger</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Organic Ice Tea Peach</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Organic Ice Tea Raspberry Bliss</w:t>
            </w:r>
          </w:p>
        </w:tc>
        <w:tc>
          <w:tcPr>
            <w:tcW w:w="1017" w:type="dxa"/>
            <w:noWrap/>
            <w:hideMark/>
          </w:tcPr>
          <w:p w:rsidR="007E26D8" w:rsidRPr="007E26D8" w:rsidRDefault="007E26D8" w:rsidP="007E26D8">
            <w:pPr>
              <w:spacing w:after="0"/>
              <w:ind w:right="284"/>
              <w:jc w:val="right"/>
              <w:rPr>
                <w:szCs w:val="17"/>
              </w:rPr>
            </w:pPr>
            <w:r w:rsidRPr="007E26D8">
              <w:rPr>
                <w:szCs w:val="17"/>
              </w:rPr>
              <w:t>450ml</w:t>
            </w:r>
          </w:p>
        </w:tc>
        <w:tc>
          <w:tcPr>
            <w:tcW w:w="1461" w:type="dxa"/>
            <w:noWrap/>
            <w:hideMark/>
          </w:tcPr>
          <w:p w:rsidR="007E26D8" w:rsidRPr="007E26D8" w:rsidRDefault="007E26D8" w:rsidP="007E26D8">
            <w:pPr>
              <w:spacing w:after="0"/>
              <w:jc w:val="left"/>
              <w:rPr>
                <w:szCs w:val="17"/>
              </w:rPr>
            </w:pPr>
            <w:r w:rsidRPr="007E26D8">
              <w:rPr>
                <w:szCs w:val="17"/>
              </w:rPr>
              <w:t>PET</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Wild One Premium Sparkling Australian Honey Lemon &amp; Ginger</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noWrap/>
            <w:hideMark/>
          </w:tcPr>
          <w:p w:rsidR="007E26D8" w:rsidRPr="007E26D8" w:rsidRDefault="007E26D8" w:rsidP="007E26D8">
            <w:pPr>
              <w:spacing w:after="0"/>
              <w:jc w:val="left"/>
              <w:rPr>
                <w:szCs w:val="17"/>
              </w:rPr>
            </w:pPr>
            <w:r w:rsidRPr="007E26D8">
              <w:rPr>
                <w:szCs w:val="17"/>
              </w:rPr>
              <w:t xml:space="preserve">Wild One Premium Sparkling </w:t>
            </w:r>
            <w:r w:rsidRPr="007E26D8">
              <w:rPr>
                <w:szCs w:val="17"/>
              </w:rPr>
              <w:br/>
              <w:t>Lemon Breeze</w:t>
            </w:r>
          </w:p>
        </w:tc>
        <w:tc>
          <w:tcPr>
            <w:tcW w:w="1017" w:type="dxa"/>
            <w:noWrap/>
            <w:hideMark/>
          </w:tcPr>
          <w:p w:rsidR="007E26D8" w:rsidRPr="007E26D8" w:rsidRDefault="007E26D8" w:rsidP="007E26D8">
            <w:pPr>
              <w:spacing w:after="0"/>
              <w:ind w:right="284"/>
              <w:jc w:val="right"/>
              <w:rPr>
                <w:szCs w:val="17"/>
              </w:rPr>
            </w:pPr>
            <w:r w:rsidRPr="007E26D8">
              <w:rPr>
                <w:szCs w:val="17"/>
              </w:rPr>
              <w:t>330ml</w:t>
            </w:r>
          </w:p>
        </w:tc>
        <w:tc>
          <w:tcPr>
            <w:tcW w:w="1461" w:type="dxa"/>
            <w:noWrap/>
            <w:hideMark/>
          </w:tcPr>
          <w:p w:rsidR="007E26D8" w:rsidRPr="007E26D8" w:rsidRDefault="007E26D8" w:rsidP="007E26D8">
            <w:pPr>
              <w:spacing w:after="0"/>
              <w:jc w:val="left"/>
              <w:rPr>
                <w:szCs w:val="17"/>
              </w:rPr>
            </w:pPr>
            <w:r w:rsidRPr="007E26D8">
              <w:rPr>
                <w:szCs w:val="17"/>
              </w:rPr>
              <w:t>Glass</w:t>
            </w:r>
          </w:p>
        </w:tc>
        <w:tc>
          <w:tcPr>
            <w:tcW w:w="2081" w:type="dxa"/>
            <w:noWrap/>
            <w:hideMark/>
          </w:tcPr>
          <w:p w:rsidR="007E26D8" w:rsidRPr="007E26D8" w:rsidRDefault="007E26D8" w:rsidP="007E26D8">
            <w:pPr>
              <w:spacing w:after="0"/>
              <w:jc w:val="left"/>
              <w:rPr>
                <w:spacing w:val="-2"/>
                <w:szCs w:val="17"/>
              </w:rPr>
            </w:pPr>
            <w:r w:rsidRPr="007E26D8">
              <w:rPr>
                <w:spacing w:val="-2"/>
                <w:szCs w:val="17"/>
              </w:rPr>
              <w:t>Wild One Holdings Pty Ltd</w:t>
            </w:r>
          </w:p>
        </w:tc>
        <w:tc>
          <w:tcPr>
            <w:tcW w:w="1750" w:type="dxa"/>
            <w:noWrap/>
            <w:hideMark/>
          </w:tcPr>
          <w:p w:rsidR="007E26D8" w:rsidRPr="007E26D8" w:rsidRDefault="007E26D8" w:rsidP="007E26D8">
            <w:pPr>
              <w:spacing w:after="0"/>
              <w:ind w:left="1"/>
              <w:jc w:val="center"/>
              <w:rPr>
                <w:szCs w:val="17"/>
              </w:rPr>
            </w:pPr>
            <w:r w:rsidRPr="007E26D8">
              <w:rPr>
                <w:szCs w:val="17"/>
              </w:rPr>
              <w:t>Marine Stores Ltd</w:t>
            </w:r>
          </w:p>
        </w:tc>
      </w:tr>
      <w:tr w:rsidR="007E26D8" w:rsidRPr="007E26D8" w:rsidTr="00D62BEA">
        <w:trPr>
          <w:cantSplit/>
          <w:trHeight w:val="113"/>
        </w:trPr>
        <w:tc>
          <w:tcPr>
            <w:tcW w:w="3051" w:type="dxa"/>
            <w:tcBorders>
              <w:bottom w:val="single" w:sz="4" w:space="0" w:color="auto"/>
            </w:tcBorders>
            <w:noWrap/>
            <w:hideMark/>
          </w:tcPr>
          <w:p w:rsidR="007E26D8" w:rsidRPr="007E26D8" w:rsidRDefault="007E26D8" w:rsidP="007E26D8">
            <w:pPr>
              <w:jc w:val="left"/>
              <w:rPr>
                <w:szCs w:val="17"/>
              </w:rPr>
            </w:pPr>
            <w:r w:rsidRPr="007E26D8">
              <w:rPr>
                <w:szCs w:val="17"/>
              </w:rPr>
              <w:t>Wild One Pure Original Source Natural Mineral Water</w:t>
            </w:r>
          </w:p>
        </w:tc>
        <w:tc>
          <w:tcPr>
            <w:tcW w:w="1017" w:type="dxa"/>
            <w:tcBorders>
              <w:bottom w:val="single" w:sz="4" w:space="0" w:color="auto"/>
            </w:tcBorders>
            <w:noWrap/>
            <w:hideMark/>
          </w:tcPr>
          <w:p w:rsidR="007E26D8" w:rsidRPr="007E26D8" w:rsidRDefault="007E26D8" w:rsidP="007E26D8">
            <w:pPr>
              <w:ind w:right="284"/>
              <w:jc w:val="right"/>
              <w:rPr>
                <w:szCs w:val="17"/>
              </w:rPr>
            </w:pPr>
            <w:r w:rsidRPr="007E26D8">
              <w:rPr>
                <w:szCs w:val="17"/>
              </w:rPr>
              <w:t>500ml</w:t>
            </w:r>
          </w:p>
        </w:tc>
        <w:tc>
          <w:tcPr>
            <w:tcW w:w="1461" w:type="dxa"/>
            <w:tcBorders>
              <w:bottom w:val="single" w:sz="4" w:space="0" w:color="auto"/>
            </w:tcBorders>
            <w:noWrap/>
            <w:hideMark/>
          </w:tcPr>
          <w:p w:rsidR="007E26D8" w:rsidRPr="007E26D8" w:rsidRDefault="007E26D8" w:rsidP="007E26D8">
            <w:pPr>
              <w:jc w:val="left"/>
              <w:rPr>
                <w:szCs w:val="17"/>
              </w:rPr>
            </w:pPr>
            <w:r w:rsidRPr="007E26D8">
              <w:rPr>
                <w:szCs w:val="17"/>
              </w:rPr>
              <w:t>Glass</w:t>
            </w:r>
          </w:p>
        </w:tc>
        <w:tc>
          <w:tcPr>
            <w:tcW w:w="2081" w:type="dxa"/>
            <w:tcBorders>
              <w:bottom w:val="single" w:sz="4" w:space="0" w:color="auto"/>
            </w:tcBorders>
            <w:noWrap/>
            <w:hideMark/>
          </w:tcPr>
          <w:p w:rsidR="007E26D8" w:rsidRPr="007E26D8" w:rsidRDefault="007E26D8" w:rsidP="007E26D8">
            <w:pPr>
              <w:jc w:val="left"/>
              <w:rPr>
                <w:spacing w:val="-2"/>
                <w:szCs w:val="17"/>
              </w:rPr>
            </w:pPr>
            <w:r w:rsidRPr="007E26D8">
              <w:rPr>
                <w:spacing w:val="-2"/>
                <w:szCs w:val="17"/>
              </w:rPr>
              <w:t>Wild One Holdings Pty Ltd</w:t>
            </w:r>
          </w:p>
        </w:tc>
        <w:tc>
          <w:tcPr>
            <w:tcW w:w="1750" w:type="dxa"/>
            <w:tcBorders>
              <w:bottom w:val="single" w:sz="4" w:space="0" w:color="auto"/>
            </w:tcBorders>
            <w:noWrap/>
            <w:hideMark/>
          </w:tcPr>
          <w:p w:rsidR="007E26D8" w:rsidRPr="007E26D8" w:rsidRDefault="007E26D8" w:rsidP="007E26D8">
            <w:pPr>
              <w:ind w:left="1"/>
              <w:jc w:val="center"/>
              <w:rPr>
                <w:szCs w:val="17"/>
              </w:rPr>
            </w:pPr>
            <w:r w:rsidRPr="007E26D8">
              <w:rPr>
                <w:szCs w:val="17"/>
              </w:rPr>
              <w:t>Marine Stores Ltd</w:t>
            </w:r>
          </w:p>
        </w:tc>
      </w:tr>
    </w:tbl>
    <w:p w:rsidR="007E26D8" w:rsidRPr="007E26D8" w:rsidRDefault="007E26D8" w:rsidP="007E26D8">
      <w:pPr>
        <w:rPr>
          <w:rFonts w:eastAsia="Times New Roman"/>
          <w:szCs w:val="20"/>
        </w:rPr>
      </w:pPr>
    </w:p>
    <w:p w:rsidR="00F8128D" w:rsidRDefault="00F8128D" w:rsidP="00F8128D">
      <w:pPr>
        <w:pStyle w:val="GG-body"/>
        <w:pBdr>
          <w:bottom w:val="single" w:sz="4" w:space="1" w:color="auto"/>
        </w:pBdr>
        <w:spacing w:after="0" w:line="52" w:lineRule="exact"/>
        <w:jc w:val="center"/>
        <w:rPr>
          <w:lang w:val="en-US"/>
        </w:rPr>
      </w:pPr>
    </w:p>
    <w:p w:rsidR="00F8128D" w:rsidRDefault="00F8128D" w:rsidP="00F8128D">
      <w:pPr>
        <w:pStyle w:val="GG-body"/>
        <w:pBdr>
          <w:top w:val="single" w:sz="4" w:space="1" w:color="auto"/>
        </w:pBdr>
        <w:spacing w:before="34" w:after="0" w:line="14" w:lineRule="exact"/>
        <w:jc w:val="center"/>
        <w:rPr>
          <w:lang w:val="en-US"/>
        </w:rPr>
      </w:pPr>
    </w:p>
    <w:p w:rsidR="00F8128D" w:rsidRDefault="00F8128D" w:rsidP="00F8128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74C0E" w:rsidRDefault="00C74C0E">
      <w:pPr>
        <w:spacing w:after="0" w:line="240" w:lineRule="auto"/>
        <w:jc w:val="left"/>
        <w:rPr>
          <w:rFonts w:eastAsia="Times New Roman"/>
          <w:szCs w:val="17"/>
          <w:lang w:val="en-US"/>
        </w:rPr>
      </w:pPr>
      <w:r>
        <w:rPr>
          <w:lang w:val="en-US"/>
        </w:rPr>
        <w:br w:type="page"/>
      </w:r>
    </w:p>
    <w:p w:rsidR="00C74C0E" w:rsidRPr="00C74C0E" w:rsidRDefault="00C74C0E" w:rsidP="008744EE">
      <w:pPr>
        <w:pStyle w:val="Heading2"/>
      </w:pPr>
      <w:bookmarkStart w:id="33" w:name="_Toc54863403"/>
      <w:r w:rsidRPr="00C74C0E">
        <w:lastRenderedPageBreak/>
        <w:t>Fire and Emergency Services Act 2005</w:t>
      </w:r>
      <w:bookmarkEnd w:id="33"/>
    </w:p>
    <w:p w:rsidR="00C74C0E" w:rsidRPr="00C74C0E" w:rsidRDefault="00C74C0E" w:rsidP="00C74C0E">
      <w:pPr>
        <w:jc w:val="center"/>
        <w:rPr>
          <w:smallCaps/>
          <w:szCs w:val="17"/>
        </w:rPr>
      </w:pPr>
      <w:r w:rsidRPr="00C74C0E">
        <w:rPr>
          <w:smallCaps/>
          <w:szCs w:val="17"/>
        </w:rPr>
        <w:t>Section 78</w:t>
      </w:r>
    </w:p>
    <w:p w:rsidR="00C74C0E" w:rsidRPr="00C74C0E" w:rsidRDefault="00C74C0E" w:rsidP="00C74C0E">
      <w:pPr>
        <w:jc w:val="center"/>
        <w:rPr>
          <w:i/>
          <w:szCs w:val="17"/>
        </w:rPr>
      </w:pPr>
      <w:r w:rsidRPr="00C74C0E">
        <w:rPr>
          <w:i/>
          <w:szCs w:val="17"/>
        </w:rPr>
        <w:t>Fire Danger Season</w:t>
      </w:r>
    </w:p>
    <w:p w:rsidR="00C74C0E" w:rsidRPr="00C74C0E" w:rsidRDefault="00C74C0E" w:rsidP="00C74C0E">
      <w:pPr>
        <w:rPr>
          <w:rFonts w:eastAsia="Times New Roman"/>
          <w:szCs w:val="17"/>
        </w:rPr>
      </w:pPr>
      <w:r w:rsidRPr="00C74C0E">
        <w:rPr>
          <w:rFonts w:eastAsia="Times New Roman"/>
          <w:szCs w:val="17"/>
        </w:rPr>
        <w:t>THE South Australian Country Fire Service hereby:</w:t>
      </w:r>
    </w:p>
    <w:p w:rsidR="00C74C0E" w:rsidRPr="00C74C0E" w:rsidRDefault="00C74C0E" w:rsidP="00C74C0E">
      <w:pPr>
        <w:ind w:left="426" w:hanging="284"/>
        <w:rPr>
          <w:rFonts w:eastAsia="Times New Roman"/>
          <w:szCs w:val="17"/>
        </w:rPr>
      </w:pPr>
      <w:r w:rsidRPr="00C74C0E">
        <w:rPr>
          <w:rFonts w:eastAsia="Times New Roman"/>
          <w:szCs w:val="17"/>
        </w:rPr>
        <w:t>1.</w:t>
      </w:r>
      <w:r w:rsidRPr="00C74C0E">
        <w:rPr>
          <w:rFonts w:eastAsia="Times New Roman"/>
          <w:szCs w:val="17"/>
        </w:rPr>
        <w:tab/>
        <w:t>Fixes the date of the Fire Danger Season within the part of the State defined as the Eastern Eyre Peninsula Fire Ban District so as to commence on the 1</w:t>
      </w:r>
      <w:r w:rsidRPr="00C74C0E">
        <w:rPr>
          <w:rFonts w:eastAsia="Times New Roman"/>
          <w:szCs w:val="17"/>
          <w:vertAlign w:val="superscript"/>
        </w:rPr>
        <w:t>st</w:t>
      </w:r>
      <w:r w:rsidRPr="00C74C0E">
        <w:rPr>
          <w:rFonts w:eastAsia="Times New Roman"/>
          <w:szCs w:val="17"/>
        </w:rPr>
        <w:t xml:space="preserve"> of November 2020 and to end on the 15</w:t>
      </w:r>
      <w:r w:rsidRPr="00C74C0E">
        <w:rPr>
          <w:rFonts w:eastAsia="Times New Roman"/>
          <w:szCs w:val="17"/>
          <w:vertAlign w:val="superscript"/>
        </w:rPr>
        <w:t>th</w:t>
      </w:r>
      <w:r w:rsidRPr="00C74C0E">
        <w:rPr>
          <w:rFonts w:eastAsia="Times New Roman"/>
          <w:szCs w:val="17"/>
        </w:rPr>
        <w:t xml:space="preserve"> of April 2021.</w:t>
      </w:r>
    </w:p>
    <w:p w:rsidR="00C74C0E" w:rsidRPr="00C74C0E" w:rsidRDefault="00C74C0E" w:rsidP="00C74C0E">
      <w:pPr>
        <w:ind w:left="426" w:hanging="284"/>
        <w:rPr>
          <w:rFonts w:eastAsia="Times New Roman"/>
          <w:szCs w:val="17"/>
        </w:rPr>
      </w:pPr>
      <w:r w:rsidRPr="00C74C0E">
        <w:rPr>
          <w:rFonts w:eastAsia="Times New Roman"/>
          <w:szCs w:val="17"/>
        </w:rPr>
        <w:t>2.</w:t>
      </w:r>
      <w:r w:rsidRPr="00C74C0E">
        <w:rPr>
          <w:rFonts w:eastAsia="Times New Roman"/>
          <w:szCs w:val="17"/>
        </w:rPr>
        <w:tab/>
        <w:t>Fixes the date of the Fire Danger Season within the part of the State defined as the Flinders Fire Ban District so as to commence on the 1</w:t>
      </w:r>
      <w:r w:rsidRPr="00C74C0E">
        <w:rPr>
          <w:rFonts w:eastAsia="Times New Roman"/>
          <w:szCs w:val="17"/>
          <w:vertAlign w:val="superscript"/>
        </w:rPr>
        <w:t xml:space="preserve">st </w:t>
      </w:r>
      <w:r w:rsidRPr="00C74C0E">
        <w:rPr>
          <w:rFonts w:eastAsia="Times New Roman"/>
          <w:szCs w:val="17"/>
        </w:rPr>
        <w:t>of November 2020 and to end on the 15</w:t>
      </w:r>
      <w:r w:rsidRPr="00C74C0E">
        <w:rPr>
          <w:rFonts w:eastAsia="Times New Roman"/>
          <w:szCs w:val="17"/>
          <w:vertAlign w:val="superscript"/>
        </w:rPr>
        <w:t>th</w:t>
      </w:r>
      <w:r w:rsidRPr="00C74C0E">
        <w:rPr>
          <w:rFonts w:eastAsia="Times New Roman"/>
          <w:szCs w:val="17"/>
        </w:rPr>
        <w:t xml:space="preserve"> of April 2021.</w:t>
      </w:r>
    </w:p>
    <w:p w:rsidR="00C74C0E" w:rsidRPr="00C74C0E" w:rsidRDefault="00C74C0E" w:rsidP="00C74C0E">
      <w:pPr>
        <w:ind w:left="426" w:hanging="284"/>
        <w:rPr>
          <w:rFonts w:eastAsia="Times New Roman"/>
          <w:szCs w:val="17"/>
        </w:rPr>
      </w:pPr>
      <w:r w:rsidRPr="00C74C0E">
        <w:rPr>
          <w:rFonts w:eastAsia="Times New Roman"/>
          <w:szCs w:val="17"/>
        </w:rPr>
        <w:t>3.</w:t>
      </w:r>
      <w:r w:rsidRPr="00C74C0E">
        <w:rPr>
          <w:rFonts w:eastAsia="Times New Roman"/>
          <w:szCs w:val="17"/>
        </w:rPr>
        <w:tab/>
        <w:t>Fixes the date of the Fire Danger Season within the part of the State defined as the Lower Eyre Peninsula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15</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4.</w:t>
      </w:r>
      <w:r w:rsidRPr="00C74C0E">
        <w:rPr>
          <w:rFonts w:eastAsia="Times New Roman"/>
          <w:szCs w:val="17"/>
        </w:rPr>
        <w:tab/>
        <w:t>Fixes the date of the Fire Danger Season within the part of the State defined as the Lower South East Fire Ban District so as to commence on the 1</w:t>
      </w:r>
      <w:r w:rsidRPr="00C74C0E">
        <w:rPr>
          <w:rFonts w:eastAsia="Times New Roman"/>
          <w:szCs w:val="17"/>
          <w:vertAlign w:val="superscript"/>
        </w:rPr>
        <w:t xml:space="preserve">st </w:t>
      </w:r>
      <w:r w:rsidRPr="00C74C0E">
        <w:rPr>
          <w:rFonts w:eastAsia="Times New Roman"/>
          <w:szCs w:val="17"/>
        </w:rPr>
        <w:t>of December 2020 and to end on the 30</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5.</w:t>
      </w:r>
      <w:r w:rsidRPr="00C74C0E">
        <w:rPr>
          <w:rFonts w:eastAsia="Times New Roman"/>
          <w:szCs w:val="17"/>
        </w:rPr>
        <w:tab/>
        <w:t>Fixes the date of the Fire Danger Season within the part of the State defined as the Mid North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30</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6.</w:t>
      </w:r>
      <w:r w:rsidRPr="00C74C0E">
        <w:rPr>
          <w:rFonts w:eastAsia="Times New Roman"/>
          <w:szCs w:val="17"/>
        </w:rPr>
        <w:tab/>
        <w:t>Fixes the date of the Fire Danger Season within the part of the State defined as the Murraylands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15</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7.</w:t>
      </w:r>
      <w:r w:rsidRPr="00C74C0E">
        <w:rPr>
          <w:rFonts w:eastAsia="Times New Roman"/>
          <w:szCs w:val="17"/>
        </w:rPr>
        <w:tab/>
        <w:t>Fixes the date of the Fire Danger Season within the part of the State defined as the North East Pastoral Fire Ban District so as to commence on the 1</w:t>
      </w:r>
      <w:r w:rsidRPr="00C74C0E">
        <w:rPr>
          <w:rFonts w:eastAsia="Times New Roman"/>
          <w:szCs w:val="17"/>
          <w:vertAlign w:val="superscript"/>
        </w:rPr>
        <w:t xml:space="preserve">st </w:t>
      </w:r>
      <w:r w:rsidRPr="00C74C0E">
        <w:rPr>
          <w:rFonts w:eastAsia="Times New Roman"/>
          <w:szCs w:val="17"/>
        </w:rPr>
        <w:t>of November 2020 and to end on the 31</w:t>
      </w:r>
      <w:r w:rsidRPr="00C74C0E">
        <w:rPr>
          <w:rFonts w:eastAsia="Times New Roman"/>
          <w:szCs w:val="17"/>
          <w:vertAlign w:val="superscript"/>
        </w:rPr>
        <w:t xml:space="preserve">st </w:t>
      </w:r>
      <w:r w:rsidRPr="00C74C0E">
        <w:rPr>
          <w:rFonts w:eastAsia="Times New Roman"/>
          <w:szCs w:val="17"/>
        </w:rPr>
        <w:t>of March 2021.</w:t>
      </w:r>
    </w:p>
    <w:p w:rsidR="00C74C0E" w:rsidRPr="00C74C0E" w:rsidRDefault="00C74C0E" w:rsidP="00C74C0E">
      <w:pPr>
        <w:ind w:left="426" w:hanging="284"/>
        <w:rPr>
          <w:rFonts w:eastAsia="Times New Roman"/>
          <w:szCs w:val="17"/>
        </w:rPr>
      </w:pPr>
      <w:r w:rsidRPr="00C74C0E">
        <w:rPr>
          <w:rFonts w:eastAsia="Times New Roman"/>
          <w:szCs w:val="17"/>
        </w:rPr>
        <w:t>8.</w:t>
      </w:r>
      <w:r w:rsidRPr="00C74C0E">
        <w:rPr>
          <w:rFonts w:eastAsia="Times New Roman"/>
          <w:szCs w:val="17"/>
        </w:rPr>
        <w:tab/>
        <w:t>Fixes the date of the Fire Danger Season within the part of the State defined as the North West Pastoral Fire Ban District so as to commence on the 1</w:t>
      </w:r>
      <w:r w:rsidRPr="00C74C0E">
        <w:rPr>
          <w:rFonts w:eastAsia="Times New Roman"/>
          <w:szCs w:val="17"/>
          <w:vertAlign w:val="superscript"/>
        </w:rPr>
        <w:t xml:space="preserve">st </w:t>
      </w:r>
      <w:r w:rsidRPr="00C74C0E">
        <w:rPr>
          <w:rFonts w:eastAsia="Times New Roman"/>
          <w:szCs w:val="17"/>
        </w:rPr>
        <w:t>of November 2020 and to end on the 31</w:t>
      </w:r>
      <w:r w:rsidRPr="00C74C0E">
        <w:rPr>
          <w:rFonts w:eastAsia="Times New Roman"/>
          <w:szCs w:val="17"/>
          <w:vertAlign w:val="superscript"/>
        </w:rPr>
        <w:t xml:space="preserve">st </w:t>
      </w:r>
      <w:r w:rsidRPr="00C74C0E">
        <w:rPr>
          <w:rFonts w:eastAsia="Times New Roman"/>
          <w:szCs w:val="17"/>
        </w:rPr>
        <w:t>of March 2021.</w:t>
      </w:r>
    </w:p>
    <w:p w:rsidR="00C74C0E" w:rsidRPr="00C74C0E" w:rsidRDefault="00C74C0E" w:rsidP="00C74C0E">
      <w:pPr>
        <w:ind w:left="426" w:hanging="284"/>
        <w:rPr>
          <w:rFonts w:eastAsia="Times New Roman"/>
          <w:szCs w:val="17"/>
        </w:rPr>
      </w:pPr>
      <w:r w:rsidRPr="00C74C0E">
        <w:rPr>
          <w:rFonts w:eastAsia="Times New Roman"/>
          <w:szCs w:val="17"/>
        </w:rPr>
        <w:t>9.</w:t>
      </w:r>
      <w:r w:rsidRPr="00C74C0E">
        <w:rPr>
          <w:rFonts w:eastAsia="Times New Roman"/>
          <w:szCs w:val="17"/>
        </w:rPr>
        <w:tab/>
        <w:t>Fixes the date of the Fire Danger Season within the part of the State defined as the Riverland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15</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10.</w:t>
      </w:r>
      <w:r w:rsidRPr="00C74C0E">
        <w:rPr>
          <w:rFonts w:eastAsia="Times New Roman"/>
          <w:szCs w:val="17"/>
        </w:rPr>
        <w:tab/>
        <w:t>Fixes the date of the Fire Danger Season within the part of the State defined as the Upper South East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15</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11.</w:t>
      </w:r>
      <w:r w:rsidRPr="00C74C0E">
        <w:rPr>
          <w:rFonts w:eastAsia="Times New Roman"/>
          <w:szCs w:val="17"/>
        </w:rPr>
        <w:tab/>
        <w:t>Fixes the date of the Fire Danger Season within the part of the State defined as the West Coast Fire Ban District so as to commence on the 1</w:t>
      </w:r>
      <w:r w:rsidRPr="00C74C0E">
        <w:rPr>
          <w:rFonts w:eastAsia="Times New Roman"/>
          <w:szCs w:val="17"/>
          <w:vertAlign w:val="superscript"/>
        </w:rPr>
        <w:t xml:space="preserve">st </w:t>
      </w:r>
      <w:r w:rsidRPr="00C74C0E">
        <w:rPr>
          <w:rFonts w:eastAsia="Times New Roman"/>
          <w:szCs w:val="17"/>
        </w:rPr>
        <w:t>of November 2020 and to end on the 15</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ind w:left="426" w:hanging="284"/>
        <w:rPr>
          <w:rFonts w:eastAsia="Times New Roman"/>
          <w:szCs w:val="17"/>
        </w:rPr>
      </w:pPr>
      <w:r w:rsidRPr="00C74C0E">
        <w:rPr>
          <w:rFonts w:eastAsia="Times New Roman"/>
          <w:szCs w:val="17"/>
        </w:rPr>
        <w:t>12.</w:t>
      </w:r>
      <w:r w:rsidRPr="00C74C0E">
        <w:rPr>
          <w:rFonts w:eastAsia="Times New Roman"/>
          <w:szCs w:val="17"/>
        </w:rPr>
        <w:tab/>
        <w:t>Fixes the date of the Fire Danger Season within the part of the State defined as the Yorke Peninsula Fire Ban District so as to commence on the 15</w:t>
      </w:r>
      <w:r w:rsidRPr="00C74C0E">
        <w:rPr>
          <w:rFonts w:eastAsia="Times New Roman"/>
          <w:szCs w:val="17"/>
          <w:vertAlign w:val="superscript"/>
        </w:rPr>
        <w:t xml:space="preserve">th </w:t>
      </w:r>
      <w:r w:rsidRPr="00C74C0E">
        <w:rPr>
          <w:rFonts w:eastAsia="Times New Roman"/>
          <w:szCs w:val="17"/>
        </w:rPr>
        <w:t>of November 2020 and to end on the 30</w:t>
      </w:r>
      <w:r w:rsidRPr="00C74C0E">
        <w:rPr>
          <w:rFonts w:eastAsia="Times New Roman"/>
          <w:szCs w:val="17"/>
          <w:vertAlign w:val="superscript"/>
        </w:rPr>
        <w:t xml:space="preserve">th </w:t>
      </w:r>
      <w:r w:rsidRPr="00C74C0E">
        <w:rPr>
          <w:rFonts w:eastAsia="Times New Roman"/>
          <w:szCs w:val="17"/>
        </w:rPr>
        <w:t>of April 2021.</w:t>
      </w:r>
    </w:p>
    <w:p w:rsidR="00C74C0E" w:rsidRPr="00C74C0E" w:rsidRDefault="00C74C0E" w:rsidP="00C74C0E">
      <w:pPr>
        <w:spacing w:after="0"/>
        <w:rPr>
          <w:rFonts w:eastAsia="Times New Roman"/>
          <w:szCs w:val="17"/>
        </w:rPr>
      </w:pPr>
      <w:r w:rsidRPr="00C74C0E">
        <w:rPr>
          <w:rFonts w:eastAsia="Times New Roman"/>
          <w:szCs w:val="17"/>
        </w:rPr>
        <w:t>Dated: 29 October 2020</w:t>
      </w:r>
    </w:p>
    <w:p w:rsidR="00C74C0E" w:rsidRPr="00C74C0E" w:rsidRDefault="00C74C0E" w:rsidP="00C74C0E">
      <w:pPr>
        <w:spacing w:after="0"/>
        <w:jc w:val="right"/>
        <w:rPr>
          <w:rFonts w:eastAsia="Times New Roman"/>
          <w:smallCaps/>
          <w:szCs w:val="20"/>
        </w:rPr>
      </w:pPr>
      <w:r w:rsidRPr="00C74C0E">
        <w:rPr>
          <w:rFonts w:eastAsia="Times New Roman"/>
          <w:smallCaps/>
          <w:szCs w:val="20"/>
        </w:rPr>
        <w:t>Mark Jones QFSM</w:t>
      </w:r>
    </w:p>
    <w:p w:rsidR="00C74C0E" w:rsidRPr="00C74C0E" w:rsidRDefault="00C74C0E" w:rsidP="00C74C0E">
      <w:pPr>
        <w:spacing w:after="0"/>
        <w:jc w:val="right"/>
        <w:rPr>
          <w:rFonts w:eastAsia="Times New Roman"/>
          <w:szCs w:val="17"/>
        </w:rPr>
      </w:pPr>
      <w:r w:rsidRPr="00C74C0E">
        <w:rPr>
          <w:rFonts w:eastAsia="Times New Roman"/>
          <w:szCs w:val="17"/>
        </w:rPr>
        <w:t>Chief Officer</w:t>
      </w:r>
    </w:p>
    <w:p w:rsidR="00C74C0E" w:rsidRPr="00C74C0E" w:rsidRDefault="00C74C0E" w:rsidP="00C74C0E">
      <w:pPr>
        <w:spacing w:after="0"/>
        <w:jc w:val="right"/>
        <w:rPr>
          <w:rFonts w:eastAsia="Times New Roman"/>
          <w:szCs w:val="17"/>
        </w:rPr>
      </w:pPr>
      <w:r w:rsidRPr="00C74C0E">
        <w:rPr>
          <w:rFonts w:eastAsia="Times New Roman"/>
          <w:szCs w:val="17"/>
        </w:rPr>
        <w:t>SA Country Fire Service</w:t>
      </w:r>
    </w:p>
    <w:p w:rsidR="00C74C0E" w:rsidRPr="00C74C0E" w:rsidRDefault="00C74C0E" w:rsidP="00C74C0E">
      <w:pPr>
        <w:pBdr>
          <w:bottom w:val="single" w:sz="4" w:space="1" w:color="auto"/>
        </w:pBdr>
        <w:spacing w:after="0" w:line="52" w:lineRule="exact"/>
        <w:jc w:val="center"/>
        <w:rPr>
          <w:rFonts w:eastAsia="Times New Roman"/>
          <w:szCs w:val="17"/>
        </w:rPr>
      </w:pPr>
    </w:p>
    <w:p w:rsidR="00C74C0E" w:rsidRPr="00C74C0E" w:rsidRDefault="00C74C0E" w:rsidP="00C74C0E">
      <w:pPr>
        <w:pBdr>
          <w:top w:val="single" w:sz="4" w:space="1" w:color="auto"/>
        </w:pBdr>
        <w:spacing w:before="34" w:after="0" w:line="14" w:lineRule="exact"/>
        <w:jc w:val="center"/>
        <w:rPr>
          <w:rFonts w:eastAsia="Times New Roman"/>
          <w:szCs w:val="17"/>
        </w:rPr>
      </w:pPr>
    </w:p>
    <w:p w:rsidR="00C74C0E" w:rsidRPr="00C74C0E" w:rsidRDefault="00C74C0E" w:rsidP="00C74C0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D39EF" w:rsidRPr="002D39EF" w:rsidRDefault="002D39EF" w:rsidP="008744EE">
      <w:pPr>
        <w:pStyle w:val="Heading2"/>
      </w:pPr>
      <w:bookmarkStart w:id="34" w:name="_Toc54863404"/>
      <w:r w:rsidRPr="002D39EF">
        <w:t>Firearms Regulations 2017</w:t>
      </w:r>
      <w:bookmarkEnd w:id="34"/>
    </w:p>
    <w:p w:rsidR="002D39EF" w:rsidRPr="002D39EF" w:rsidRDefault="002D39EF" w:rsidP="002D39EF">
      <w:pPr>
        <w:jc w:val="center"/>
        <w:rPr>
          <w:i/>
          <w:szCs w:val="17"/>
        </w:rPr>
      </w:pPr>
      <w:r w:rsidRPr="002D39EF">
        <w:rPr>
          <w:i/>
          <w:szCs w:val="17"/>
        </w:rPr>
        <w:t>Recognised Firearms Club</w:t>
      </w:r>
    </w:p>
    <w:p w:rsidR="002D39EF" w:rsidRPr="002D39EF" w:rsidRDefault="002D39EF" w:rsidP="002D39EF">
      <w:pPr>
        <w:rPr>
          <w:rFonts w:eastAsia="Times New Roman"/>
          <w:spacing w:val="-4"/>
          <w:szCs w:val="17"/>
        </w:rPr>
      </w:pPr>
      <w:r w:rsidRPr="002D39EF">
        <w:rPr>
          <w:rFonts w:eastAsia="Times New Roman"/>
          <w:spacing w:val="-4"/>
          <w:szCs w:val="17"/>
        </w:rPr>
        <w:t>I DECLARE Mega Courts Indoor Sports to be a recognised Paint-ball Operator, pursuant to Regulation 83 (1) of the Firearms Regulations 2017.</w:t>
      </w:r>
    </w:p>
    <w:p w:rsidR="002D39EF" w:rsidRPr="002D39EF" w:rsidRDefault="002D39EF" w:rsidP="002D39EF">
      <w:pPr>
        <w:spacing w:after="0"/>
        <w:rPr>
          <w:rFonts w:eastAsia="Times New Roman"/>
          <w:szCs w:val="17"/>
        </w:rPr>
      </w:pPr>
      <w:r w:rsidRPr="002D39EF">
        <w:rPr>
          <w:rFonts w:eastAsia="Times New Roman"/>
          <w:szCs w:val="17"/>
        </w:rPr>
        <w:t>Dated: 27 October 2020</w:t>
      </w:r>
    </w:p>
    <w:p w:rsidR="002D39EF" w:rsidRPr="002D39EF" w:rsidRDefault="002D39EF" w:rsidP="002D39EF">
      <w:pPr>
        <w:spacing w:after="0"/>
        <w:jc w:val="right"/>
        <w:rPr>
          <w:rFonts w:eastAsia="Times New Roman"/>
          <w:smallCaps/>
          <w:szCs w:val="20"/>
        </w:rPr>
      </w:pPr>
      <w:r w:rsidRPr="002D39EF">
        <w:rPr>
          <w:rFonts w:eastAsia="Times New Roman"/>
          <w:smallCaps/>
          <w:szCs w:val="20"/>
        </w:rPr>
        <w:t>Superintendent Stephen Howard</w:t>
      </w:r>
    </w:p>
    <w:p w:rsidR="002D39EF" w:rsidRPr="002D39EF" w:rsidRDefault="002D39EF" w:rsidP="002D39EF">
      <w:pPr>
        <w:spacing w:after="0"/>
        <w:jc w:val="right"/>
        <w:rPr>
          <w:rFonts w:eastAsia="Times New Roman"/>
          <w:szCs w:val="17"/>
        </w:rPr>
      </w:pPr>
      <w:r w:rsidRPr="002D39EF">
        <w:rPr>
          <w:rFonts w:eastAsia="Times New Roman"/>
          <w:szCs w:val="17"/>
        </w:rPr>
        <w:t>Delegate of the Registrar of Firearms</w:t>
      </w:r>
    </w:p>
    <w:p w:rsidR="002D39EF" w:rsidRPr="002D39EF" w:rsidRDefault="002D39EF" w:rsidP="002D39EF">
      <w:pPr>
        <w:pBdr>
          <w:bottom w:val="single" w:sz="4" w:space="1" w:color="auto"/>
        </w:pBdr>
        <w:spacing w:after="0" w:line="52" w:lineRule="exact"/>
        <w:jc w:val="center"/>
        <w:rPr>
          <w:rFonts w:eastAsia="Times New Roman"/>
          <w:szCs w:val="17"/>
        </w:rPr>
      </w:pPr>
    </w:p>
    <w:p w:rsidR="002D39EF" w:rsidRPr="002D39EF" w:rsidRDefault="002D39EF" w:rsidP="002D39EF">
      <w:pPr>
        <w:pBdr>
          <w:top w:val="single" w:sz="4" w:space="1" w:color="auto"/>
        </w:pBdr>
        <w:spacing w:before="34" w:after="0" w:line="14" w:lineRule="exact"/>
        <w:jc w:val="center"/>
        <w:rPr>
          <w:rFonts w:eastAsia="Times New Roman"/>
          <w:szCs w:val="17"/>
        </w:rPr>
      </w:pPr>
    </w:p>
    <w:p w:rsidR="002D39EF" w:rsidRPr="002D39EF" w:rsidRDefault="002D39EF" w:rsidP="00B76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17"/>
        </w:rPr>
      </w:pPr>
    </w:p>
    <w:p w:rsidR="003E7648" w:rsidRPr="003E7648" w:rsidRDefault="003E7648" w:rsidP="008744EE">
      <w:pPr>
        <w:pStyle w:val="Heading2"/>
        <w:spacing w:after="60"/>
      </w:pPr>
      <w:bookmarkStart w:id="35" w:name="_Toc54863405"/>
      <w:r w:rsidRPr="003E7648">
        <w:t>Fisheries Management Act 2007</w:t>
      </w:r>
      <w:bookmarkEnd w:id="35"/>
    </w:p>
    <w:p w:rsidR="003E7648" w:rsidRPr="003E7648" w:rsidRDefault="003E7648" w:rsidP="00B768DD">
      <w:pPr>
        <w:spacing w:after="60"/>
        <w:jc w:val="center"/>
        <w:rPr>
          <w:smallCaps/>
          <w:szCs w:val="17"/>
        </w:rPr>
      </w:pPr>
      <w:r w:rsidRPr="003E7648">
        <w:rPr>
          <w:smallCaps/>
          <w:szCs w:val="17"/>
        </w:rPr>
        <w:t>Section 115</w:t>
      </w:r>
    </w:p>
    <w:p w:rsidR="003E7648" w:rsidRPr="003E7648" w:rsidRDefault="003E7648" w:rsidP="00B768DD">
      <w:pPr>
        <w:spacing w:after="60"/>
        <w:jc w:val="center"/>
        <w:rPr>
          <w:i/>
          <w:szCs w:val="17"/>
        </w:rPr>
      </w:pPr>
      <w:r w:rsidRPr="003E7648">
        <w:rPr>
          <w:i/>
          <w:szCs w:val="17"/>
        </w:rPr>
        <w:t>Exemption No. ME9903135</w:t>
      </w:r>
    </w:p>
    <w:p w:rsidR="003E7648" w:rsidRPr="003E7648" w:rsidRDefault="003E7648" w:rsidP="00B768DD">
      <w:pPr>
        <w:spacing w:after="60"/>
        <w:rPr>
          <w:rFonts w:eastAsia="Times New Roman"/>
          <w:szCs w:val="17"/>
        </w:rPr>
      </w:pPr>
      <w:r w:rsidRPr="003E7648">
        <w:rPr>
          <w:rFonts w:eastAsia="Times New Roman"/>
          <w:szCs w:val="17"/>
        </w:rPr>
        <w:t xml:space="preserve">TAKE NOTICE that pursuant to section 115 of the </w:t>
      </w:r>
      <w:r w:rsidRPr="003E7648">
        <w:rPr>
          <w:rFonts w:eastAsia="Times New Roman"/>
          <w:i/>
          <w:szCs w:val="17"/>
        </w:rPr>
        <w:t>Fisheries Management Act 2007</w:t>
      </w:r>
      <w:r w:rsidRPr="003E7648">
        <w:rPr>
          <w:rFonts w:eastAsia="Times New Roman"/>
          <w:szCs w:val="17"/>
        </w:rPr>
        <w:t xml:space="preserve">, Dr Matthew Bansemer of the Department of Primary Industries and Regions (PIRSA), 2 Hamra Avenue West Beach, SA 5024, (the ‘exemption holder’) and his nominated agents are exempt from sections 70, 72(2) and 79(9) of the </w:t>
      </w:r>
      <w:r w:rsidRPr="003E7648">
        <w:rPr>
          <w:rFonts w:eastAsia="Times New Roman"/>
          <w:i/>
          <w:szCs w:val="17"/>
        </w:rPr>
        <w:t>Fisheries Management Act 2007</w:t>
      </w:r>
      <w:r w:rsidRPr="003E7648">
        <w:rPr>
          <w:rFonts w:eastAsia="Times New Roman"/>
          <w:szCs w:val="17"/>
        </w:rPr>
        <w:t xml:space="preserve">, and regulations 4(1) and 5(a), and clauses 39(a), 63 and 113(1)(a) of Schedule 6 of the </w:t>
      </w:r>
      <w:r w:rsidRPr="003E7648">
        <w:rPr>
          <w:rFonts w:eastAsia="Times New Roman"/>
          <w:i/>
          <w:szCs w:val="17"/>
        </w:rPr>
        <w:t>Fisheries Management (General) Regulations 2017</w:t>
      </w:r>
      <w:r w:rsidRPr="003E7648">
        <w:rPr>
          <w:rFonts w:eastAsia="Times New Roman"/>
          <w:szCs w:val="17"/>
        </w:rPr>
        <w:t xml:space="preserve"> only insofar as he may take aquatic resources in waters described in Schedule 1 using the gear specified in Schedule 2 (the exempted activity), subject to the conditions set out in Schedule 3, from 21 October 2020 until 20 October 2021, unless varied or revoked earlier.</w:t>
      </w:r>
    </w:p>
    <w:p w:rsidR="003E7648" w:rsidRPr="003E7648" w:rsidRDefault="003E7648" w:rsidP="00B768DD">
      <w:pPr>
        <w:spacing w:after="60"/>
        <w:jc w:val="center"/>
        <w:rPr>
          <w:smallCaps/>
          <w:szCs w:val="17"/>
        </w:rPr>
      </w:pPr>
      <w:r w:rsidRPr="003E7648">
        <w:rPr>
          <w:smallCaps/>
          <w:szCs w:val="17"/>
        </w:rPr>
        <w:t>Schedule 1</w:t>
      </w:r>
    </w:p>
    <w:p w:rsidR="003E7648" w:rsidRPr="003E7648" w:rsidRDefault="003E7648" w:rsidP="00B768DD">
      <w:pPr>
        <w:spacing w:after="60"/>
        <w:ind w:left="142" w:hanging="142"/>
        <w:rPr>
          <w:rFonts w:eastAsia="Times New Roman"/>
          <w:szCs w:val="17"/>
        </w:rPr>
      </w:pPr>
      <w:r w:rsidRPr="003E7648">
        <w:rPr>
          <w:rFonts w:eastAsia="Times New Roman"/>
          <w:szCs w:val="17"/>
        </w:rPr>
        <w:t>•</w:t>
      </w:r>
      <w:r w:rsidRPr="003E7648">
        <w:rPr>
          <w:rFonts w:eastAsia="Times New Roman"/>
          <w:szCs w:val="17"/>
        </w:rPr>
        <w:tab/>
        <w:t>The waters of the Port Pirie (Fishing Closure Zone 1 and Zone 2), South Australia.</w:t>
      </w:r>
    </w:p>
    <w:p w:rsidR="003E7648" w:rsidRPr="003E7648" w:rsidRDefault="003E7648" w:rsidP="00B768DD">
      <w:pPr>
        <w:spacing w:after="60"/>
        <w:ind w:left="142" w:hanging="142"/>
        <w:rPr>
          <w:rFonts w:eastAsia="Times New Roman"/>
          <w:szCs w:val="17"/>
        </w:rPr>
      </w:pPr>
      <w:r w:rsidRPr="003E7648">
        <w:rPr>
          <w:rFonts w:eastAsia="Times New Roman"/>
          <w:szCs w:val="17"/>
        </w:rPr>
        <w:t>•</w:t>
      </w:r>
      <w:r w:rsidRPr="003E7648">
        <w:rPr>
          <w:rFonts w:eastAsia="Times New Roman"/>
          <w:szCs w:val="17"/>
        </w:rPr>
        <w:tab/>
        <w:t>Zone 1—the waters of Germein Bay contained within and bounded by a line commencing at the St Andrews Cross located at 33°06′55.75″ South, 137°56′19.89″ East, then east north-easterly to the point south of the Weeroona Island boat ramp on mean high water springs closest to 33°06′11.85″ South, 138°01′27.02″ East, then easterly to the point on mean high water springs near Causeway Road closest to 33°06′11.85″ South, 138°02′39.21″ East, then beginning southerly along the line of mean high water springs to the point south of Second Creek closest to 33°09′41.96″ South, 137°56′19.89″ East, then northerly to the point of commencement.</w:t>
      </w:r>
    </w:p>
    <w:p w:rsidR="003E7648" w:rsidRPr="003E7648" w:rsidRDefault="003E7648" w:rsidP="00B768DD">
      <w:pPr>
        <w:spacing w:after="60"/>
        <w:ind w:left="142" w:hanging="142"/>
        <w:rPr>
          <w:rFonts w:eastAsia="Times New Roman"/>
          <w:szCs w:val="17"/>
        </w:rPr>
      </w:pPr>
      <w:r w:rsidRPr="003E7648">
        <w:rPr>
          <w:rFonts w:eastAsia="Times New Roman"/>
          <w:szCs w:val="17"/>
        </w:rPr>
        <w:t>•</w:t>
      </w:r>
      <w:r w:rsidRPr="003E7648">
        <w:rPr>
          <w:rFonts w:eastAsia="Times New Roman"/>
          <w:szCs w:val="17"/>
        </w:rPr>
        <w:tab/>
        <w:t>Zone 2—the waters of Germein Bay contained within and bounded by a line commencing at the St Andrews Cross located at 33°00′35.84″ South, 137°57′03.42″ East, then east north-easterly to the point on the mainland on mean high water springs closest to 33°00′18.93″ South, 137°58′00.86″ East, then beginning southerly along the line of mean high water springs to the point near Causeway Road closest to 33°06′11.85″ South, 138°02′39.21″ East, then westerly to the point on mean high water springs south of the Weeroona Island boat ramp closest to 33°06′11.85″ South, 138°01′27.02″ East, west southwesterly to the St Andrews Cross located at 33°06′55.75″ South, 137°56′19.89″ East, and northerly to the point of commencement.</w:t>
      </w:r>
    </w:p>
    <w:p w:rsidR="003E7648" w:rsidRPr="003E7648" w:rsidRDefault="003E7648" w:rsidP="00B768DD">
      <w:pPr>
        <w:spacing w:after="60"/>
        <w:rPr>
          <w:rFonts w:eastAsia="Times New Roman"/>
          <w:szCs w:val="17"/>
        </w:rPr>
      </w:pPr>
      <w:r w:rsidRPr="003E7648">
        <w:rPr>
          <w:rFonts w:eastAsia="Times New Roman"/>
          <w:szCs w:val="17"/>
        </w:rPr>
        <w:t xml:space="preserve">For the purposes of this notice all lines are geodesics and coordinates are expressed in terms of the Geocentric Datum of Australia 2020 (GDA2020). GDA2020 has the same meaning as in the </w:t>
      </w:r>
      <w:r w:rsidRPr="003E7648">
        <w:rPr>
          <w:rFonts w:eastAsia="Times New Roman"/>
          <w:i/>
          <w:szCs w:val="17"/>
        </w:rPr>
        <w:t>National Measurement (Recognized-Value Standard of Measurement of Position) Determination 2017</w:t>
      </w:r>
      <w:r w:rsidRPr="003E7648">
        <w:rPr>
          <w:rFonts w:eastAsia="Times New Roman"/>
          <w:szCs w:val="17"/>
        </w:rPr>
        <w:t xml:space="preserve"> made under section 8A of the </w:t>
      </w:r>
      <w:r w:rsidRPr="003E7648">
        <w:rPr>
          <w:rFonts w:eastAsia="Times New Roman"/>
          <w:i/>
          <w:szCs w:val="17"/>
        </w:rPr>
        <w:t>National Measurement Act 1960</w:t>
      </w:r>
      <w:r w:rsidRPr="003E7648">
        <w:rPr>
          <w:rFonts w:eastAsia="Times New Roman"/>
          <w:szCs w:val="17"/>
        </w:rPr>
        <w:t xml:space="preserve"> of the Commonwealth.</w:t>
      </w:r>
    </w:p>
    <w:p w:rsidR="0030383C" w:rsidRDefault="0030383C">
      <w:pPr>
        <w:spacing w:after="0" w:line="240" w:lineRule="auto"/>
        <w:jc w:val="left"/>
        <w:rPr>
          <w:smallCaps/>
          <w:szCs w:val="17"/>
        </w:rPr>
      </w:pPr>
      <w:r>
        <w:rPr>
          <w:smallCaps/>
          <w:szCs w:val="17"/>
        </w:rPr>
        <w:br w:type="page"/>
      </w:r>
    </w:p>
    <w:p w:rsidR="003E7648" w:rsidRPr="003E7648" w:rsidRDefault="003E7648" w:rsidP="000C1B92">
      <w:pPr>
        <w:spacing w:after="60"/>
        <w:jc w:val="center"/>
        <w:rPr>
          <w:smallCaps/>
          <w:szCs w:val="17"/>
        </w:rPr>
      </w:pPr>
      <w:r w:rsidRPr="003E7648">
        <w:rPr>
          <w:smallCaps/>
          <w:szCs w:val="17"/>
        </w:rPr>
        <w:lastRenderedPageBreak/>
        <w:t>Schedule 2</w:t>
      </w:r>
    </w:p>
    <w:p w:rsidR="003E7648" w:rsidRPr="003E7648" w:rsidRDefault="003E7648" w:rsidP="003E7648">
      <w:pPr>
        <w:spacing w:after="40"/>
        <w:ind w:left="142" w:hanging="142"/>
        <w:rPr>
          <w:rFonts w:eastAsia="Times New Roman"/>
          <w:szCs w:val="17"/>
        </w:rPr>
      </w:pPr>
      <w:r w:rsidRPr="003E7648">
        <w:rPr>
          <w:rFonts w:eastAsia="Times New Roman"/>
          <w:szCs w:val="17"/>
        </w:rPr>
        <w:t>•</w:t>
      </w:r>
      <w:r w:rsidRPr="003E7648">
        <w:rPr>
          <w:rFonts w:eastAsia="Times New Roman"/>
          <w:szCs w:val="17"/>
        </w:rPr>
        <w:tab/>
        <w:t>1x multi panel gill net with maximum dimensions of 45 m x 2.5 m with mesh sizes of 30, 50, 70, 110, 150 mm.</w:t>
      </w:r>
    </w:p>
    <w:p w:rsidR="00B768DD" w:rsidRDefault="003E7648" w:rsidP="00B768DD">
      <w:pPr>
        <w:spacing w:after="60"/>
        <w:ind w:left="142" w:hanging="142"/>
        <w:rPr>
          <w:rFonts w:eastAsia="Times New Roman"/>
          <w:szCs w:val="17"/>
        </w:rPr>
      </w:pPr>
      <w:r w:rsidRPr="003E7648">
        <w:rPr>
          <w:rFonts w:eastAsia="Times New Roman"/>
          <w:szCs w:val="17"/>
        </w:rPr>
        <w:t>•</w:t>
      </w:r>
      <w:r w:rsidRPr="003E7648">
        <w:rPr>
          <w:rFonts w:eastAsia="Times New Roman"/>
          <w:szCs w:val="17"/>
        </w:rPr>
        <w:tab/>
        <w:t>1x gill net with maximum dimensions of 50 m x 2.5 m with a mesh size of 55 mm.</w:t>
      </w:r>
    </w:p>
    <w:p w:rsidR="003E7648" w:rsidRPr="003E7648" w:rsidRDefault="003E7648" w:rsidP="000C1B92">
      <w:pPr>
        <w:spacing w:after="60"/>
        <w:jc w:val="center"/>
        <w:rPr>
          <w:smallCaps/>
          <w:szCs w:val="17"/>
        </w:rPr>
      </w:pPr>
      <w:r w:rsidRPr="003E7648">
        <w:rPr>
          <w:smallCaps/>
          <w:szCs w:val="17"/>
        </w:rPr>
        <w:t>Schedule 3</w:t>
      </w:r>
    </w:p>
    <w:p w:rsidR="003E7648" w:rsidRPr="003E7648" w:rsidRDefault="003E7648" w:rsidP="000C1B92">
      <w:pPr>
        <w:spacing w:after="60"/>
        <w:ind w:left="426" w:hanging="284"/>
        <w:rPr>
          <w:rFonts w:eastAsia="Times New Roman"/>
          <w:szCs w:val="17"/>
        </w:rPr>
      </w:pPr>
      <w:r w:rsidRPr="003E7648">
        <w:rPr>
          <w:rFonts w:eastAsia="Times New Roman"/>
          <w:szCs w:val="17"/>
        </w:rPr>
        <w:t>1.</w:t>
      </w:r>
      <w:r w:rsidRPr="003E7648">
        <w:rPr>
          <w:rFonts w:eastAsia="Times New Roman"/>
          <w:szCs w:val="17"/>
        </w:rPr>
        <w:tab/>
        <w:t xml:space="preserve">Aquatic resources taken under this exemption are for scientific purposes only and cannot be sold or consumed. Any noxious species must be disposed of appropriately at an approved waste facility. </w:t>
      </w:r>
    </w:p>
    <w:p w:rsidR="003E7648" w:rsidRPr="003E7648" w:rsidRDefault="003E7648" w:rsidP="003E7648">
      <w:pPr>
        <w:ind w:left="426" w:hanging="284"/>
        <w:rPr>
          <w:rFonts w:eastAsia="Times New Roman"/>
          <w:szCs w:val="17"/>
        </w:rPr>
      </w:pPr>
      <w:r w:rsidRPr="003E7648">
        <w:rPr>
          <w:rFonts w:eastAsia="Times New Roman"/>
          <w:szCs w:val="17"/>
        </w:rPr>
        <w:t>2.</w:t>
      </w:r>
      <w:r w:rsidRPr="003E7648">
        <w:rPr>
          <w:rFonts w:eastAsia="Times New Roman"/>
          <w:szCs w:val="17"/>
        </w:rPr>
        <w:tab/>
        <w:t>The following persons are nominated agents holder under this exemption:</w:t>
      </w:r>
    </w:p>
    <w:tbl>
      <w:tblPr>
        <w:tblStyle w:val="TableGrid3"/>
        <w:tblW w:w="0" w:type="auto"/>
        <w:tblInd w:w="426" w:type="dxa"/>
        <w:tblLook w:val="04A0" w:firstRow="1" w:lastRow="0" w:firstColumn="1" w:lastColumn="0" w:noHBand="0" w:noVBand="1"/>
      </w:tblPr>
      <w:tblGrid>
        <w:gridCol w:w="2968"/>
        <w:gridCol w:w="2953"/>
        <w:gridCol w:w="3007"/>
      </w:tblGrid>
      <w:tr w:rsidR="003E7648" w:rsidRPr="003E7648" w:rsidTr="00B768DD">
        <w:trPr>
          <w:trHeight w:val="309"/>
        </w:trPr>
        <w:tc>
          <w:tcPr>
            <w:tcW w:w="2968" w:type="dxa"/>
            <w:tcBorders>
              <w:top w:val="single" w:sz="4" w:space="0" w:color="auto"/>
              <w:left w:val="nil"/>
              <w:bottom w:val="single" w:sz="4" w:space="0" w:color="auto"/>
              <w:right w:val="nil"/>
            </w:tcBorders>
            <w:vAlign w:val="center"/>
          </w:tcPr>
          <w:p w:rsidR="003E7648" w:rsidRPr="008C3715" w:rsidRDefault="003E7648" w:rsidP="003E7648">
            <w:pPr>
              <w:spacing w:before="40" w:after="40"/>
              <w:jc w:val="center"/>
              <w:rPr>
                <w:b/>
                <w:szCs w:val="17"/>
              </w:rPr>
            </w:pPr>
            <w:r w:rsidRPr="008C3715">
              <w:rPr>
                <w:b/>
                <w:szCs w:val="17"/>
              </w:rPr>
              <w:t>Name (Agency)</w:t>
            </w:r>
          </w:p>
        </w:tc>
        <w:tc>
          <w:tcPr>
            <w:tcW w:w="2953" w:type="dxa"/>
            <w:tcBorders>
              <w:top w:val="single" w:sz="4" w:space="0" w:color="auto"/>
              <w:left w:val="nil"/>
              <w:bottom w:val="single" w:sz="4" w:space="0" w:color="auto"/>
              <w:right w:val="nil"/>
            </w:tcBorders>
            <w:vAlign w:val="center"/>
          </w:tcPr>
          <w:p w:rsidR="003E7648" w:rsidRPr="008C3715" w:rsidRDefault="003E7648" w:rsidP="003E7648">
            <w:pPr>
              <w:spacing w:before="40" w:after="40"/>
              <w:jc w:val="center"/>
              <w:rPr>
                <w:b/>
                <w:szCs w:val="17"/>
              </w:rPr>
            </w:pPr>
            <w:r w:rsidRPr="008C3715">
              <w:rPr>
                <w:b/>
                <w:szCs w:val="17"/>
              </w:rPr>
              <w:t>Address</w:t>
            </w:r>
          </w:p>
        </w:tc>
        <w:tc>
          <w:tcPr>
            <w:tcW w:w="3007" w:type="dxa"/>
            <w:tcBorders>
              <w:top w:val="single" w:sz="4" w:space="0" w:color="auto"/>
              <w:left w:val="nil"/>
              <w:bottom w:val="single" w:sz="4" w:space="0" w:color="auto"/>
              <w:right w:val="nil"/>
            </w:tcBorders>
            <w:vAlign w:val="center"/>
          </w:tcPr>
          <w:p w:rsidR="003E7648" w:rsidRPr="008C3715" w:rsidRDefault="003E7648" w:rsidP="003E7648">
            <w:pPr>
              <w:spacing w:before="40" w:after="40"/>
              <w:jc w:val="center"/>
              <w:rPr>
                <w:b/>
                <w:szCs w:val="17"/>
              </w:rPr>
            </w:pPr>
            <w:r w:rsidRPr="008C3715">
              <w:rPr>
                <w:b/>
                <w:szCs w:val="17"/>
              </w:rPr>
              <w:t>Contact</w:t>
            </w:r>
          </w:p>
        </w:tc>
      </w:tr>
      <w:tr w:rsidR="003E7648" w:rsidRPr="003E7648" w:rsidTr="00B768DD">
        <w:tc>
          <w:tcPr>
            <w:tcW w:w="2968" w:type="dxa"/>
            <w:tcBorders>
              <w:top w:val="single" w:sz="4" w:space="0" w:color="auto"/>
              <w:left w:val="nil"/>
              <w:bottom w:val="nil"/>
              <w:right w:val="nil"/>
            </w:tcBorders>
          </w:tcPr>
          <w:p w:rsidR="003E7648" w:rsidRPr="003E7648" w:rsidRDefault="003E7648" w:rsidP="003E7648">
            <w:pPr>
              <w:spacing w:before="40" w:after="40"/>
              <w:jc w:val="left"/>
              <w:rPr>
                <w:szCs w:val="17"/>
              </w:rPr>
            </w:pPr>
            <w:r w:rsidRPr="003E7648">
              <w:rPr>
                <w:szCs w:val="17"/>
              </w:rPr>
              <w:t>Paul Rogers (SARDI)</w:t>
            </w:r>
          </w:p>
        </w:tc>
        <w:tc>
          <w:tcPr>
            <w:tcW w:w="2953" w:type="dxa"/>
            <w:tcBorders>
              <w:top w:val="single" w:sz="4" w:space="0" w:color="auto"/>
              <w:left w:val="nil"/>
              <w:bottom w:val="nil"/>
              <w:right w:val="nil"/>
            </w:tcBorders>
          </w:tcPr>
          <w:p w:rsidR="003E7648" w:rsidRPr="003E7648" w:rsidRDefault="003E7648" w:rsidP="003E7648">
            <w:pPr>
              <w:spacing w:before="40" w:after="40"/>
              <w:jc w:val="left"/>
              <w:rPr>
                <w:szCs w:val="17"/>
              </w:rPr>
            </w:pPr>
            <w:r w:rsidRPr="003E7648">
              <w:rPr>
                <w:szCs w:val="17"/>
              </w:rPr>
              <w:t>PO Box 120, Henley Beach, SA 5024</w:t>
            </w:r>
          </w:p>
        </w:tc>
        <w:tc>
          <w:tcPr>
            <w:tcW w:w="3007" w:type="dxa"/>
            <w:tcBorders>
              <w:top w:val="single" w:sz="4" w:space="0" w:color="auto"/>
              <w:left w:val="nil"/>
              <w:bottom w:val="nil"/>
              <w:right w:val="nil"/>
            </w:tcBorders>
          </w:tcPr>
          <w:p w:rsidR="003E7648" w:rsidRPr="003E7648" w:rsidRDefault="003E7648" w:rsidP="003E7648">
            <w:pPr>
              <w:spacing w:before="40" w:after="40"/>
              <w:ind w:left="464"/>
              <w:jc w:val="left"/>
              <w:rPr>
                <w:szCs w:val="17"/>
              </w:rPr>
            </w:pPr>
            <w:r w:rsidRPr="003E7648">
              <w:rPr>
                <w:szCs w:val="17"/>
              </w:rPr>
              <w:t>0400 536 150</w:t>
            </w:r>
          </w:p>
        </w:tc>
      </w:tr>
      <w:tr w:rsidR="003E7648" w:rsidRPr="003E7648" w:rsidTr="00B768DD">
        <w:tc>
          <w:tcPr>
            <w:tcW w:w="2968" w:type="dxa"/>
            <w:tcBorders>
              <w:top w:val="nil"/>
              <w:left w:val="nil"/>
              <w:bottom w:val="single" w:sz="4" w:space="0" w:color="auto"/>
              <w:right w:val="nil"/>
            </w:tcBorders>
          </w:tcPr>
          <w:p w:rsidR="003E7648" w:rsidRPr="003E7648" w:rsidRDefault="003E7648" w:rsidP="003E7648">
            <w:pPr>
              <w:jc w:val="left"/>
              <w:rPr>
                <w:szCs w:val="17"/>
              </w:rPr>
            </w:pPr>
            <w:r w:rsidRPr="003E7648">
              <w:rPr>
                <w:szCs w:val="17"/>
              </w:rPr>
              <w:t>Authorised employees of the Environment Protection Authority</w:t>
            </w:r>
          </w:p>
        </w:tc>
        <w:tc>
          <w:tcPr>
            <w:tcW w:w="2953" w:type="dxa"/>
            <w:tcBorders>
              <w:top w:val="nil"/>
              <w:left w:val="nil"/>
              <w:bottom w:val="single" w:sz="4" w:space="0" w:color="auto"/>
              <w:right w:val="nil"/>
            </w:tcBorders>
          </w:tcPr>
          <w:p w:rsidR="003E7648" w:rsidRPr="003E7648" w:rsidRDefault="003E7648" w:rsidP="003E7648">
            <w:pPr>
              <w:jc w:val="left"/>
              <w:rPr>
                <w:szCs w:val="17"/>
              </w:rPr>
            </w:pPr>
            <w:r w:rsidRPr="003E7648">
              <w:rPr>
                <w:szCs w:val="17"/>
              </w:rPr>
              <w:t>GPO 2707, Adelaide, SA 5001</w:t>
            </w:r>
          </w:p>
        </w:tc>
        <w:tc>
          <w:tcPr>
            <w:tcW w:w="3007" w:type="dxa"/>
            <w:tcBorders>
              <w:top w:val="nil"/>
              <w:left w:val="nil"/>
              <w:bottom w:val="single" w:sz="4" w:space="0" w:color="auto"/>
              <w:right w:val="nil"/>
            </w:tcBorders>
          </w:tcPr>
          <w:p w:rsidR="003E7648" w:rsidRPr="003E7648" w:rsidRDefault="003E7648" w:rsidP="003E7648">
            <w:pPr>
              <w:jc w:val="left"/>
              <w:rPr>
                <w:szCs w:val="17"/>
              </w:rPr>
            </w:pPr>
          </w:p>
        </w:tc>
      </w:tr>
    </w:tbl>
    <w:p w:rsidR="003E7648" w:rsidRPr="003E7648" w:rsidRDefault="003E7648" w:rsidP="00D6729C">
      <w:pPr>
        <w:spacing w:before="80" w:after="60"/>
        <w:ind w:left="426" w:hanging="284"/>
        <w:rPr>
          <w:rFonts w:eastAsia="Times New Roman"/>
          <w:szCs w:val="17"/>
        </w:rPr>
      </w:pPr>
      <w:r w:rsidRPr="003E7648">
        <w:rPr>
          <w:rFonts w:eastAsia="Times New Roman"/>
          <w:szCs w:val="17"/>
        </w:rPr>
        <w:t>3.</w:t>
      </w:r>
      <w:r w:rsidRPr="003E7648">
        <w:rPr>
          <w:rFonts w:eastAsia="Times New Roman"/>
          <w:szCs w:val="17"/>
        </w:rPr>
        <w:tab/>
        <w:t>The terminal ends of each gill net must be clearly marked with white floats and identification tags of the South Australian Research and Development Institute (SARDI).</w:t>
      </w:r>
    </w:p>
    <w:p w:rsidR="003E7648" w:rsidRPr="003E7648" w:rsidRDefault="003E7648" w:rsidP="000C1B92">
      <w:pPr>
        <w:spacing w:after="60"/>
        <w:ind w:left="426" w:hanging="284"/>
        <w:rPr>
          <w:rFonts w:eastAsia="Times New Roman"/>
          <w:szCs w:val="17"/>
        </w:rPr>
      </w:pPr>
      <w:r w:rsidRPr="003E7648">
        <w:rPr>
          <w:rFonts w:eastAsia="Times New Roman"/>
          <w:szCs w:val="17"/>
        </w:rPr>
        <w:t>4.</w:t>
      </w:r>
      <w:r w:rsidRPr="003E7648">
        <w:rPr>
          <w:rFonts w:eastAsia="Times New Roman"/>
          <w:szCs w:val="17"/>
        </w:rPr>
        <w:tab/>
        <w:t xml:space="preserve">Any vessel used pursuant to this exemption must clearly be identified as a research vessel of SARDI and clearly display signage of the agency. </w:t>
      </w:r>
    </w:p>
    <w:p w:rsidR="003E7648" w:rsidRPr="003E7648" w:rsidRDefault="003E7648" w:rsidP="000C1B92">
      <w:pPr>
        <w:spacing w:after="60"/>
        <w:ind w:left="426" w:hanging="284"/>
        <w:rPr>
          <w:rFonts w:eastAsia="Times New Roman"/>
          <w:szCs w:val="17"/>
        </w:rPr>
      </w:pPr>
      <w:r w:rsidRPr="003E7648">
        <w:rPr>
          <w:rFonts w:eastAsia="Times New Roman"/>
          <w:szCs w:val="17"/>
        </w:rPr>
        <w:t>5.</w:t>
      </w:r>
      <w:r w:rsidRPr="003E7648">
        <w:rPr>
          <w:rFonts w:eastAsia="Times New Roman"/>
          <w:szCs w:val="17"/>
        </w:rPr>
        <w:tab/>
        <w:t>The exemption holder must notify PIRSA FISHWATCH on 1800 065 522 at least 1 hour prior to conducting the exempted activity and must answer the following questions:</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Name of caller</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Date, time and location of the proposed activity</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 xml:space="preserve">Launch and retrieval location </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Vessel number</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Vehicle registration</w:t>
      </w:r>
    </w:p>
    <w:p w:rsidR="003E7648" w:rsidRPr="003E7648" w:rsidRDefault="003E7648" w:rsidP="003E7648">
      <w:pPr>
        <w:spacing w:after="40"/>
        <w:ind w:left="567" w:hanging="142"/>
        <w:rPr>
          <w:rFonts w:eastAsia="Times New Roman"/>
          <w:szCs w:val="17"/>
        </w:rPr>
      </w:pPr>
      <w:r w:rsidRPr="003E7648">
        <w:rPr>
          <w:rFonts w:eastAsia="Times New Roman"/>
          <w:szCs w:val="17"/>
        </w:rPr>
        <w:t>•</w:t>
      </w:r>
      <w:r w:rsidRPr="003E7648">
        <w:rPr>
          <w:rFonts w:eastAsia="Times New Roman"/>
          <w:szCs w:val="17"/>
        </w:rPr>
        <w:tab/>
        <w:t>Name of agents assisting</w:t>
      </w:r>
    </w:p>
    <w:p w:rsidR="003E7648" w:rsidRPr="003E7648" w:rsidRDefault="003E7648" w:rsidP="000C1B92">
      <w:pPr>
        <w:spacing w:after="60"/>
        <w:ind w:left="567" w:hanging="142"/>
        <w:rPr>
          <w:rFonts w:eastAsia="Times New Roman"/>
          <w:szCs w:val="17"/>
        </w:rPr>
      </w:pPr>
      <w:r w:rsidRPr="003E7648">
        <w:rPr>
          <w:rFonts w:eastAsia="Times New Roman"/>
          <w:szCs w:val="17"/>
        </w:rPr>
        <w:t>•</w:t>
      </w:r>
      <w:r w:rsidRPr="003E7648">
        <w:rPr>
          <w:rFonts w:eastAsia="Times New Roman"/>
          <w:szCs w:val="17"/>
        </w:rPr>
        <w:tab/>
        <w:t>Ministerial exemption number</w:t>
      </w:r>
    </w:p>
    <w:p w:rsidR="003E7648" w:rsidRPr="003E7648" w:rsidRDefault="003E7648" w:rsidP="000C1B92">
      <w:pPr>
        <w:spacing w:after="60"/>
        <w:ind w:left="426" w:hanging="284"/>
        <w:rPr>
          <w:rFonts w:eastAsia="Times New Roman"/>
          <w:szCs w:val="17"/>
        </w:rPr>
      </w:pPr>
      <w:r w:rsidRPr="003E7648">
        <w:rPr>
          <w:rFonts w:eastAsia="Times New Roman"/>
          <w:szCs w:val="17"/>
        </w:rPr>
        <w:t>6.</w:t>
      </w:r>
      <w:r w:rsidRPr="003E7648">
        <w:rPr>
          <w:rFonts w:eastAsia="Times New Roman"/>
          <w:szCs w:val="17"/>
        </w:rPr>
        <w:tab/>
        <w:t>While engaged in the exempted activity the exemption holder or agent must be in possession of a copy of this notice and such a notice must be able to produce it to a PIRSA Fisheries Officer on request.</w:t>
      </w:r>
    </w:p>
    <w:p w:rsidR="003E7648" w:rsidRPr="003E7648" w:rsidRDefault="003E7648" w:rsidP="000C1B92">
      <w:pPr>
        <w:spacing w:after="60"/>
        <w:ind w:left="426" w:hanging="284"/>
        <w:rPr>
          <w:rFonts w:eastAsia="Times New Roman"/>
          <w:szCs w:val="17"/>
        </w:rPr>
      </w:pPr>
      <w:r w:rsidRPr="003E7648">
        <w:rPr>
          <w:rFonts w:eastAsia="Times New Roman"/>
          <w:szCs w:val="17"/>
        </w:rPr>
        <w:t>7.</w:t>
      </w:r>
      <w:r w:rsidRPr="003E7648">
        <w:rPr>
          <w:rFonts w:eastAsia="Times New Roman"/>
          <w:szCs w:val="17"/>
        </w:rPr>
        <w:tab/>
        <w:t xml:space="preserve">The exemption holder must not contravene or fail to comply with the </w:t>
      </w:r>
      <w:r w:rsidRPr="003E7648">
        <w:rPr>
          <w:rFonts w:eastAsia="Times New Roman"/>
          <w:i/>
          <w:szCs w:val="17"/>
        </w:rPr>
        <w:t>Fisheries Management Act 2007</w:t>
      </w:r>
      <w:r w:rsidRPr="003E7648">
        <w:rPr>
          <w:rFonts w:eastAsia="Times New Roman"/>
          <w:szCs w:val="17"/>
        </w:rPr>
        <w:t xml:space="preserve"> or any regulations made under that Act, except where specifically exempted by this notice.</w:t>
      </w:r>
    </w:p>
    <w:p w:rsidR="003E7648" w:rsidRPr="003E7648" w:rsidRDefault="003E7648" w:rsidP="003E7648">
      <w:pPr>
        <w:spacing w:after="0"/>
        <w:rPr>
          <w:rFonts w:eastAsia="Times New Roman"/>
          <w:szCs w:val="17"/>
        </w:rPr>
      </w:pPr>
      <w:r w:rsidRPr="003E7648">
        <w:rPr>
          <w:rFonts w:eastAsia="Times New Roman"/>
          <w:szCs w:val="17"/>
        </w:rPr>
        <w:t>Dated: 20 October 2020</w:t>
      </w:r>
    </w:p>
    <w:p w:rsidR="003E7648" w:rsidRPr="003E7648" w:rsidRDefault="003E7648" w:rsidP="003E7648">
      <w:pPr>
        <w:spacing w:after="0"/>
        <w:jc w:val="right"/>
        <w:rPr>
          <w:rFonts w:eastAsia="Times New Roman"/>
          <w:smallCaps/>
          <w:szCs w:val="20"/>
        </w:rPr>
      </w:pPr>
      <w:r w:rsidRPr="003E7648">
        <w:rPr>
          <w:rFonts w:eastAsia="Times New Roman"/>
          <w:smallCaps/>
          <w:szCs w:val="20"/>
        </w:rPr>
        <w:t>Prof Gavin Begg</w:t>
      </w:r>
    </w:p>
    <w:p w:rsidR="003E7648" w:rsidRPr="003E7648" w:rsidRDefault="003E7648" w:rsidP="003E7648">
      <w:pPr>
        <w:spacing w:after="0"/>
        <w:jc w:val="right"/>
        <w:rPr>
          <w:rFonts w:eastAsia="Times New Roman"/>
          <w:szCs w:val="17"/>
        </w:rPr>
      </w:pPr>
      <w:r w:rsidRPr="003E7648">
        <w:rPr>
          <w:rFonts w:eastAsia="Times New Roman"/>
          <w:szCs w:val="17"/>
        </w:rPr>
        <w:t>A/Executive Director</w:t>
      </w:r>
    </w:p>
    <w:p w:rsidR="003E7648" w:rsidRPr="003E7648" w:rsidRDefault="003E7648" w:rsidP="003E7648">
      <w:pPr>
        <w:spacing w:after="0"/>
        <w:jc w:val="right"/>
        <w:rPr>
          <w:rFonts w:eastAsia="Times New Roman"/>
          <w:szCs w:val="17"/>
        </w:rPr>
      </w:pPr>
      <w:r w:rsidRPr="003E7648">
        <w:rPr>
          <w:rFonts w:eastAsia="Times New Roman"/>
          <w:szCs w:val="17"/>
        </w:rPr>
        <w:t>Fisheries and Aquaculture</w:t>
      </w:r>
    </w:p>
    <w:p w:rsidR="00EF206D" w:rsidRDefault="003E7648" w:rsidP="00EF206D">
      <w:pPr>
        <w:spacing w:after="0"/>
        <w:jc w:val="right"/>
        <w:rPr>
          <w:rFonts w:eastAsia="Times New Roman"/>
          <w:szCs w:val="17"/>
        </w:rPr>
      </w:pPr>
      <w:r w:rsidRPr="003E7648">
        <w:rPr>
          <w:rFonts w:eastAsia="Times New Roman"/>
          <w:szCs w:val="17"/>
        </w:rPr>
        <w:t>Delegate of the Minister for Primary Industries and Regional Development</w:t>
      </w:r>
    </w:p>
    <w:p w:rsidR="00EF206D" w:rsidRDefault="00EF206D" w:rsidP="00EF206D">
      <w:pPr>
        <w:pBdr>
          <w:top w:val="single" w:sz="4" w:space="1" w:color="auto"/>
        </w:pBdr>
        <w:spacing w:before="100" w:after="0" w:line="14" w:lineRule="exact"/>
        <w:jc w:val="center"/>
      </w:pPr>
    </w:p>
    <w:p w:rsidR="00EF206D" w:rsidRDefault="00EF206D" w:rsidP="008471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EF206D" w:rsidRPr="00EF206D" w:rsidRDefault="00EF206D" w:rsidP="00EF206D">
      <w:pPr>
        <w:jc w:val="center"/>
        <w:rPr>
          <w:caps/>
          <w:szCs w:val="17"/>
        </w:rPr>
      </w:pPr>
      <w:r w:rsidRPr="00EF206D">
        <w:rPr>
          <w:caps/>
          <w:szCs w:val="17"/>
        </w:rPr>
        <w:t>Fisheries Management Act 2007</w:t>
      </w:r>
    </w:p>
    <w:p w:rsidR="00EF206D" w:rsidRPr="00EF206D" w:rsidRDefault="00EF206D" w:rsidP="00EF206D">
      <w:pPr>
        <w:jc w:val="center"/>
        <w:rPr>
          <w:smallCaps/>
          <w:szCs w:val="17"/>
        </w:rPr>
      </w:pPr>
      <w:r w:rsidRPr="00EF206D">
        <w:rPr>
          <w:smallCaps/>
          <w:szCs w:val="17"/>
        </w:rPr>
        <w:t>Section 79</w:t>
      </w:r>
    </w:p>
    <w:p w:rsidR="00EF206D" w:rsidRPr="00EF206D" w:rsidRDefault="00EF206D" w:rsidP="00EF206D">
      <w:pPr>
        <w:jc w:val="center"/>
        <w:rPr>
          <w:i/>
          <w:szCs w:val="17"/>
        </w:rPr>
      </w:pPr>
      <w:r w:rsidRPr="00EF206D">
        <w:rPr>
          <w:i/>
          <w:szCs w:val="17"/>
        </w:rPr>
        <w:t>Snapper</w:t>
      </w:r>
      <w:r w:rsidR="0068411A">
        <w:rPr>
          <w:i/>
          <w:szCs w:val="17"/>
        </w:rPr>
        <w:t xml:space="preserve"> Closure</w:t>
      </w:r>
    </w:p>
    <w:p w:rsidR="00EF206D" w:rsidRPr="00EF206D" w:rsidRDefault="00EF206D" w:rsidP="00EF206D">
      <w:pPr>
        <w:rPr>
          <w:rFonts w:eastAsia="Times New Roman"/>
          <w:szCs w:val="20"/>
        </w:rPr>
      </w:pPr>
      <w:r w:rsidRPr="00EF206D">
        <w:rPr>
          <w:rFonts w:eastAsia="Times New Roman"/>
          <w:szCs w:val="20"/>
        </w:rPr>
        <w:t>TAKE NOTICE that it is hereby declared that it shall be unlawful for any person to engage in the class of fishing activity specified in Schedule 1 within the waters described in Schedule 2 during the period specified in Schedule 3.</w:t>
      </w:r>
    </w:p>
    <w:p w:rsidR="00EF206D" w:rsidRPr="00EF206D" w:rsidRDefault="00EF206D" w:rsidP="00EF206D">
      <w:pPr>
        <w:jc w:val="center"/>
        <w:rPr>
          <w:smallCaps/>
          <w:szCs w:val="17"/>
        </w:rPr>
      </w:pPr>
      <w:r w:rsidRPr="00EF206D">
        <w:rPr>
          <w:smallCaps/>
          <w:szCs w:val="17"/>
        </w:rPr>
        <w:t>Schedule 1</w:t>
      </w:r>
    </w:p>
    <w:p w:rsidR="00EF206D" w:rsidRPr="00EF206D" w:rsidRDefault="00EF206D" w:rsidP="00EF206D">
      <w:pPr>
        <w:rPr>
          <w:rFonts w:eastAsia="Times New Roman"/>
          <w:szCs w:val="17"/>
        </w:rPr>
      </w:pPr>
      <w:r w:rsidRPr="00EF206D">
        <w:rPr>
          <w:rFonts w:eastAsia="Times New Roman"/>
          <w:szCs w:val="17"/>
        </w:rPr>
        <w:t>The act of taking or an act preparatory to or involved in the taking or the possession of Snapper (</w:t>
      </w:r>
      <w:r w:rsidRPr="00EF206D">
        <w:rPr>
          <w:rFonts w:eastAsia="Times New Roman"/>
          <w:i/>
          <w:szCs w:val="17"/>
        </w:rPr>
        <w:t>Chrysophrys auratus</w:t>
      </w:r>
      <w:r w:rsidRPr="00EF206D">
        <w:rPr>
          <w:rFonts w:eastAsia="Times New Roman"/>
          <w:szCs w:val="17"/>
        </w:rPr>
        <w:t>).</w:t>
      </w:r>
    </w:p>
    <w:p w:rsidR="00EF206D" w:rsidRPr="00EF206D" w:rsidRDefault="00EF206D" w:rsidP="00EF206D">
      <w:pPr>
        <w:jc w:val="center"/>
        <w:rPr>
          <w:smallCaps/>
          <w:szCs w:val="17"/>
        </w:rPr>
      </w:pPr>
      <w:r w:rsidRPr="00EF206D">
        <w:rPr>
          <w:smallCaps/>
          <w:szCs w:val="17"/>
        </w:rPr>
        <w:t>Schedule 2</w:t>
      </w:r>
    </w:p>
    <w:p w:rsidR="00EF206D" w:rsidRPr="00EF206D" w:rsidRDefault="00EF206D" w:rsidP="00EF206D">
      <w:pPr>
        <w:rPr>
          <w:rFonts w:eastAsia="Times New Roman"/>
          <w:szCs w:val="17"/>
        </w:rPr>
      </w:pPr>
      <w:r w:rsidRPr="00EF206D">
        <w:rPr>
          <w:rFonts w:eastAsia="Times New Roman"/>
          <w:szCs w:val="17"/>
        </w:rPr>
        <w:t>The waters of the South East comprising the waters of the State of South Australia contained within and bounded by a line commencing at a location on mean high water springs closest to 35°38′33.77″ (35°38.563′) South, 138°31′20.80″ (138°31.347′) East (Newland Head), then southwesterly to a location on the mean high water springs closest to 35°50′29.14″ (35°50.486′) South, 138°08′05.67″ (138°08.095′) East (Cape Willoughby), then beginning westerly along the line of mean high water springs to the location closest to 35°53′11.26″ (35°53.188</w:t>
      </w:r>
      <w:r w:rsidRPr="00EF206D">
        <w:rPr>
          <w:rFonts w:eastAsia="Times New Roman"/>
          <w:szCs w:val="17"/>
        </w:rPr>
        <w:sym w:font="Symbol" w:char="F0A2"/>
      </w:r>
      <w:r w:rsidRPr="00EF206D">
        <w:rPr>
          <w:rFonts w:eastAsia="Times New Roman"/>
          <w:szCs w:val="17"/>
        </w:rPr>
        <w:t>) South, 136°32′3.92″ (136°32.065′) East (Vennachar Point), then continuing south along the meridian of longitude 136°32′36″ (136°32.600′) East to the southern limit of the waters of the State, then northeasterly along said boundary to its intersection with the eastern border of the State of South Australia near 38°03′23.36″ (38°03.389′) South, 140°57′56.86″ (140°57.948′) East, then beginning along the eastern border of the State of South Australia to a location on the mean high water springs closest to 38°03′23.36″ (38°03.389′) South, 140°57′56.86″ (140°57.948′) East, then beginning westerly following the line of mean high water springs to the point of commencement.</w:t>
      </w:r>
    </w:p>
    <w:p w:rsidR="00EF206D" w:rsidRPr="00EF206D" w:rsidRDefault="00EF206D" w:rsidP="00EF206D">
      <w:pPr>
        <w:jc w:val="center"/>
        <w:rPr>
          <w:smallCaps/>
          <w:szCs w:val="17"/>
        </w:rPr>
      </w:pPr>
      <w:r w:rsidRPr="00EF206D">
        <w:rPr>
          <w:smallCaps/>
          <w:szCs w:val="17"/>
        </w:rPr>
        <w:t>Schedule 3</w:t>
      </w:r>
    </w:p>
    <w:p w:rsidR="00EF206D" w:rsidRPr="00EF206D" w:rsidRDefault="00EF206D" w:rsidP="00EF206D">
      <w:pPr>
        <w:rPr>
          <w:rFonts w:eastAsia="Times New Roman"/>
          <w:szCs w:val="17"/>
        </w:rPr>
      </w:pPr>
      <w:r w:rsidRPr="00EF206D">
        <w:rPr>
          <w:rFonts w:eastAsia="Times New Roman"/>
          <w:szCs w:val="17"/>
        </w:rPr>
        <w:t>0001 hours on 1 November 2020 until 1200 hours on 1 February 2021.</w:t>
      </w:r>
    </w:p>
    <w:p w:rsidR="00EF206D" w:rsidRPr="00EF206D" w:rsidRDefault="00EF206D" w:rsidP="00EF206D">
      <w:pPr>
        <w:rPr>
          <w:rFonts w:eastAsia="Times New Roman"/>
          <w:szCs w:val="17"/>
        </w:rPr>
      </w:pPr>
      <w:r w:rsidRPr="00EF206D">
        <w:rPr>
          <w:rFonts w:eastAsia="Times New Roman"/>
          <w:szCs w:val="17"/>
        </w:rPr>
        <w:t xml:space="preserve">For the purpose of this notice all lines are geodesics based on the Geocentric Datum of Australia 2020 (GDA2020). GDA2020 has the same meaning as in the </w:t>
      </w:r>
      <w:r w:rsidRPr="00EF206D">
        <w:rPr>
          <w:rFonts w:eastAsia="Times New Roman"/>
          <w:i/>
          <w:szCs w:val="17"/>
        </w:rPr>
        <w:t>National Measurement (Recognized-Value Standard of Measurement of Position) Determination 2017</w:t>
      </w:r>
      <w:r w:rsidRPr="00EF206D">
        <w:rPr>
          <w:rFonts w:eastAsia="Times New Roman"/>
          <w:szCs w:val="17"/>
        </w:rPr>
        <w:t xml:space="preserve"> made under section 8A of the </w:t>
      </w:r>
      <w:r w:rsidRPr="00EF206D">
        <w:rPr>
          <w:rFonts w:eastAsia="Times New Roman"/>
          <w:i/>
          <w:szCs w:val="17"/>
        </w:rPr>
        <w:t>National Measurement Act 1960</w:t>
      </w:r>
      <w:r w:rsidRPr="00EF206D">
        <w:rPr>
          <w:rFonts w:eastAsia="Times New Roman"/>
          <w:szCs w:val="17"/>
        </w:rPr>
        <w:t xml:space="preserve"> of the Commonwealth. All co-ordinates are expressed in terms of GDA2020.</w:t>
      </w:r>
    </w:p>
    <w:p w:rsidR="00EF206D" w:rsidRPr="00EF206D" w:rsidRDefault="00EF206D" w:rsidP="00EF206D">
      <w:pPr>
        <w:spacing w:after="0"/>
        <w:rPr>
          <w:rFonts w:eastAsia="Times New Roman"/>
          <w:szCs w:val="17"/>
        </w:rPr>
      </w:pPr>
      <w:r w:rsidRPr="00EF206D">
        <w:rPr>
          <w:rFonts w:eastAsia="Times New Roman"/>
          <w:szCs w:val="17"/>
        </w:rPr>
        <w:t>Dated: 29 October 2020</w:t>
      </w:r>
    </w:p>
    <w:p w:rsidR="00EF206D" w:rsidRPr="00EF206D" w:rsidRDefault="00EF206D" w:rsidP="00EF206D">
      <w:pPr>
        <w:spacing w:after="0"/>
        <w:jc w:val="right"/>
        <w:rPr>
          <w:rFonts w:eastAsia="Times New Roman"/>
          <w:smallCaps/>
          <w:szCs w:val="20"/>
        </w:rPr>
      </w:pPr>
      <w:r w:rsidRPr="00EF206D">
        <w:rPr>
          <w:rFonts w:eastAsia="Times New Roman"/>
          <w:smallCaps/>
          <w:szCs w:val="20"/>
        </w:rPr>
        <w:t>Prof Gavin Begg</w:t>
      </w:r>
    </w:p>
    <w:p w:rsidR="00EF206D" w:rsidRPr="00EF206D" w:rsidRDefault="00EF206D" w:rsidP="00EF206D">
      <w:pPr>
        <w:spacing w:after="0"/>
        <w:jc w:val="right"/>
        <w:rPr>
          <w:rFonts w:eastAsia="Times New Roman"/>
          <w:szCs w:val="17"/>
        </w:rPr>
      </w:pPr>
      <w:r w:rsidRPr="00EF206D">
        <w:rPr>
          <w:rFonts w:eastAsia="Times New Roman"/>
          <w:szCs w:val="17"/>
        </w:rPr>
        <w:t>A/Executive Director</w:t>
      </w:r>
    </w:p>
    <w:p w:rsidR="00EF206D" w:rsidRPr="00EF206D" w:rsidRDefault="00EF206D" w:rsidP="00EF206D">
      <w:pPr>
        <w:spacing w:after="0"/>
        <w:jc w:val="right"/>
        <w:rPr>
          <w:rFonts w:eastAsia="Times New Roman"/>
          <w:szCs w:val="17"/>
        </w:rPr>
      </w:pPr>
      <w:r w:rsidRPr="00EF206D">
        <w:rPr>
          <w:rFonts w:eastAsia="Times New Roman"/>
          <w:szCs w:val="17"/>
        </w:rPr>
        <w:t>Fisheries and Aquaculture</w:t>
      </w:r>
    </w:p>
    <w:p w:rsidR="00EF206D" w:rsidRPr="00EF206D" w:rsidRDefault="00EF206D" w:rsidP="00EF206D">
      <w:pPr>
        <w:spacing w:after="0"/>
        <w:jc w:val="right"/>
        <w:rPr>
          <w:rFonts w:eastAsia="Times New Roman"/>
          <w:szCs w:val="17"/>
        </w:rPr>
      </w:pPr>
      <w:r w:rsidRPr="00EF206D">
        <w:rPr>
          <w:rFonts w:eastAsia="Times New Roman"/>
          <w:szCs w:val="17"/>
        </w:rPr>
        <w:t>Delegate of the Minister for Primary Industries and Regional Development</w:t>
      </w:r>
    </w:p>
    <w:p w:rsidR="00EF206D" w:rsidRPr="00EF206D" w:rsidRDefault="00EF206D" w:rsidP="00EF206D">
      <w:pPr>
        <w:pBdr>
          <w:bottom w:val="single" w:sz="4" w:space="1" w:color="auto"/>
        </w:pBdr>
        <w:spacing w:after="0" w:line="52" w:lineRule="exact"/>
        <w:jc w:val="center"/>
        <w:rPr>
          <w:rFonts w:eastAsia="Times New Roman"/>
          <w:szCs w:val="17"/>
        </w:rPr>
      </w:pPr>
    </w:p>
    <w:p w:rsidR="00EF206D" w:rsidRPr="00EF206D" w:rsidRDefault="00EF206D" w:rsidP="00EF206D">
      <w:pPr>
        <w:pBdr>
          <w:top w:val="single" w:sz="4" w:space="1" w:color="auto"/>
        </w:pBdr>
        <w:spacing w:before="34" w:after="0" w:line="14" w:lineRule="exact"/>
        <w:jc w:val="center"/>
        <w:rPr>
          <w:rFonts w:eastAsia="Times New Roman"/>
          <w:szCs w:val="17"/>
        </w:rPr>
      </w:pPr>
    </w:p>
    <w:p w:rsidR="00EF206D" w:rsidRPr="00EF206D" w:rsidRDefault="00EF206D" w:rsidP="00EF20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4712D" w:rsidRDefault="0084712D">
      <w:pPr>
        <w:spacing w:after="0" w:line="240" w:lineRule="auto"/>
        <w:jc w:val="left"/>
        <w:rPr>
          <w:caps/>
          <w:szCs w:val="17"/>
          <w:lang w:val="en-US"/>
        </w:rPr>
      </w:pPr>
      <w:r>
        <w:br w:type="page"/>
      </w:r>
    </w:p>
    <w:p w:rsidR="003E7648" w:rsidRPr="003E7648" w:rsidRDefault="003E7648" w:rsidP="00EF206D">
      <w:pPr>
        <w:pStyle w:val="Heading2"/>
      </w:pPr>
      <w:bookmarkStart w:id="36" w:name="_Toc54863406"/>
      <w:r w:rsidRPr="003E7648">
        <w:lastRenderedPageBreak/>
        <w:t>Geographical Names Act 1991</w:t>
      </w:r>
      <w:bookmarkEnd w:id="36"/>
    </w:p>
    <w:p w:rsidR="003E7648" w:rsidRPr="003E7648" w:rsidRDefault="003E7648" w:rsidP="000C1B92">
      <w:pPr>
        <w:spacing w:after="60"/>
        <w:jc w:val="center"/>
        <w:rPr>
          <w:i/>
          <w:szCs w:val="17"/>
        </w:rPr>
      </w:pPr>
      <w:r w:rsidRPr="003E7648">
        <w:rPr>
          <w:i/>
          <w:szCs w:val="17"/>
        </w:rPr>
        <w:t>Notice to Intention to Assign a Name to a Place</w:t>
      </w:r>
    </w:p>
    <w:p w:rsidR="003E7648" w:rsidRPr="003E7648" w:rsidRDefault="003E7648" w:rsidP="000C1B92">
      <w:pPr>
        <w:spacing w:after="60"/>
        <w:rPr>
          <w:rFonts w:eastAsia="Times New Roman"/>
          <w:szCs w:val="17"/>
        </w:rPr>
      </w:pPr>
      <w:r w:rsidRPr="003E7648">
        <w:rPr>
          <w:rFonts w:eastAsia="Times New Roman"/>
          <w:szCs w:val="17"/>
        </w:rPr>
        <w:t xml:space="preserve">NOTICE is hereby given pursuant to the provisions of the </w:t>
      </w:r>
      <w:proofErr w:type="gramStart"/>
      <w:r w:rsidRPr="003E7648">
        <w:rPr>
          <w:rFonts w:eastAsia="Times New Roman"/>
          <w:szCs w:val="17"/>
        </w:rPr>
        <w:t>Act, that</w:t>
      </w:r>
      <w:proofErr w:type="gramEnd"/>
      <w:r w:rsidRPr="003E7648">
        <w:rPr>
          <w:rFonts w:eastAsia="Times New Roman"/>
          <w:szCs w:val="17"/>
        </w:rPr>
        <w:t xml:space="preserve"> the Attorney-General seeks public comment on a proposal to:</w:t>
      </w:r>
    </w:p>
    <w:p w:rsidR="003E7648" w:rsidRPr="003E7648" w:rsidRDefault="003E7648" w:rsidP="000C1B92">
      <w:pPr>
        <w:spacing w:after="60"/>
        <w:ind w:left="284" w:hanging="142"/>
        <w:rPr>
          <w:rFonts w:eastAsia="Times New Roman"/>
          <w:szCs w:val="17"/>
        </w:rPr>
      </w:pPr>
      <w:r w:rsidRPr="003E7648">
        <w:rPr>
          <w:rFonts w:eastAsia="Times New Roman"/>
          <w:szCs w:val="17"/>
        </w:rPr>
        <w:t>•</w:t>
      </w:r>
      <w:r w:rsidRPr="003E7648">
        <w:rPr>
          <w:rFonts w:eastAsia="Times New Roman"/>
          <w:szCs w:val="17"/>
        </w:rPr>
        <w:tab/>
        <w:t xml:space="preserve">Assign the dual name </w:t>
      </w:r>
      <w:r w:rsidRPr="003E7648">
        <w:rPr>
          <w:rFonts w:eastAsia="Times New Roman"/>
          <w:b/>
          <w:szCs w:val="17"/>
        </w:rPr>
        <w:t>ROBS POINT/WIRUKUM</w:t>
      </w:r>
      <w:r w:rsidRPr="003E7648">
        <w:rPr>
          <w:rFonts w:eastAsia="Times New Roman"/>
          <w:szCs w:val="17"/>
        </w:rPr>
        <w:t xml:space="preserve"> to a place currently referred to as Robs Point in the area named Coorong.</w:t>
      </w:r>
    </w:p>
    <w:p w:rsidR="003E7648" w:rsidRPr="003E7648" w:rsidRDefault="003E7648" w:rsidP="000C1B92">
      <w:pPr>
        <w:spacing w:after="60"/>
        <w:rPr>
          <w:rFonts w:eastAsia="Times New Roman"/>
          <w:szCs w:val="17"/>
        </w:rPr>
      </w:pPr>
      <w:r w:rsidRPr="003E7648">
        <w:rPr>
          <w:rFonts w:eastAsia="Times New Roman"/>
          <w:szCs w:val="17"/>
        </w:rPr>
        <w:t>Copies of the plan for this naming proposal can be viewed at:</w:t>
      </w:r>
    </w:p>
    <w:p w:rsidR="003E7648" w:rsidRPr="003E7648" w:rsidRDefault="003E7648" w:rsidP="000C1B92">
      <w:pPr>
        <w:spacing w:after="60"/>
        <w:ind w:left="284" w:hanging="142"/>
        <w:rPr>
          <w:rFonts w:eastAsia="Times New Roman"/>
          <w:szCs w:val="17"/>
        </w:rPr>
      </w:pPr>
      <w:r w:rsidRPr="003E7648">
        <w:rPr>
          <w:rFonts w:eastAsia="Times New Roman"/>
          <w:szCs w:val="17"/>
        </w:rPr>
        <w:t>•</w:t>
      </w:r>
      <w:r w:rsidRPr="003E7648">
        <w:rPr>
          <w:rFonts w:eastAsia="Times New Roman"/>
          <w:szCs w:val="17"/>
        </w:rPr>
        <w:tab/>
      </w:r>
      <w:proofErr w:type="gramStart"/>
      <w:r w:rsidRPr="003E7648">
        <w:rPr>
          <w:rFonts w:eastAsia="Times New Roman"/>
          <w:szCs w:val="17"/>
        </w:rPr>
        <w:t>the</w:t>
      </w:r>
      <w:proofErr w:type="gramEnd"/>
      <w:r w:rsidRPr="003E7648">
        <w:rPr>
          <w:rFonts w:eastAsia="Times New Roman"/>
          <w:szCs w:val="17"/>
        </w:rPr>
        <w:t xml:space="preserve"> Office of the Surveyor-General, 101 Grenfell Street, Adelaide</w:t>
      </w:r>
    </w:p>
    <w:p w:rsidR="003E7648" w:rsidRPr="003E7648" w:rsidRDefault="003E7648" w:rsidP="000C1B92">
      <w:pPr>
        <w:spacing w:after="60"/>
        <w:ind w:left="284" w:hanging="142"/>
        <w:rPr>
          <w:rFonts w:eastAsia="Times New Roman"/>
          <w:szCs w:val="17"/>
        </w:rPr>
      </w:pPr>
      <w:r w:rsidRPr="003E7648">
        <w:rPr>
          <w:rFonts w:eastAsia="Times New Roman"/>
          <w:szCs w:val="17"/>
        </w:rPr>
        <w:t>•</w:t>
      </w:r>
      <w:r w:rsidRPr="003E7648">
        <w:rPr>
          <w:rFonts w:eastAsia="Times New Roman"/>
          <w:szCs w:val="17"/>
        </w:rPr>
        <w:tab/>
      </w:r>
      <w:proofErr w:type="gramStart"/>
      <w:r w:rsidRPr="003E7648">
        <w:rPr>
          <w:rFonts w:eastAsia="Times New Roman"/>
          <w:szCs w:val="17"/>
        </w:rPr>
        <w:t>the</w:t>
      </w:r>
      <w:proofErr w:type="gramEnd"/>
      <w:r w:rsidRPr="003E7648">
        <w:rPr>
          <w:rFonts w:eastAsia="Times New Roman"/>
          <w:szCs w:val="17"/>
        </w:rPr>
        <w:t xml:space="preserve"> Land Services website at </w:t>
      </w:r>
      <w:hyperlink r:id="rId23" w:history="1">
        <w:r w:rsidRPr="003E7648">
          <w:rPr>
            <w:rFonts w:eastAsia="Times New Roman"/>
            <w:color w:val="0000FF"/>
            <w:szCs w:val="17"/>
            <w:u w:val="single"/>
          </w:rPr>
          <w:t>www.sa.gov.au/placenameproposals</w:t>
        </w:r>
      </w:hyperlink>
      <w:r w:rsidRPr="003E7648">
        <w:rPr>
          <w:rFonts w:eastAsia="Times New Roman"/>
          <w:szCs w:val="17"/>
        </w:rPr>
        <w:t xml:space="preserve"> </w:t>
      </w:r>
    </w:p>
    <w:p w:rsidR="003E7648" w:rsidRPr="003E7648" w:rsidRDefault="003E7648" w:rsidP="000C1B92">
      <w:pPr>
        <w:spacing w:after="60"/>
        <w:rPr>
          <w:rFonts w:eastAsia="Times New Roman"/>
          <w:spacing w:val="-2"/>
          <w:szCs w:val="17"/>
        </w:rPr>
      </w:pPr>
      <w:r w:rsidRPr="003E7648">
        <w:rPr>
          <w:rFonts w:eastAsia="Times New Roman"/>
          <w:spacing w:val="-2"/>
          <w:szCs w:val="17"/>
        </w:rPr>
        <w:t>Submissions in writing regarding this proposal may be lodged with the Surveyor-General, GPO Box 1354, Adelaide SA 5001, within 28 days of the publication of this notice.</w:t>
      </w:r>
    </w:p>
    <w:p w:rsidR="003E7648" w:rsidRPr="003E7648" w:rsidRDefault="003E7648" w:rsidP="003E7648">
      <w:pPr>
        <w:spacing w:after="0"/>
        <w:rPr>
          <w:rFonts w:eastAsia="Times New Roman"/>
          <w:szCs w:val="17"/>
        </w:rPr>
      </w:pPr>
      <w:r w:rsidRPr="003E7648">
        <w:rPr>
          <w:rFonts w:eastAsia="Times New Roman"/>
          <w:szCs w:val="17"/>
        </w:rPr>
        <w:t>Dated: 29 October 2020</w:t>
      </w:r>
    </w:p>
    <w:p w:rsidR="003E7648" w:rsidRPr="003E7648" w:rsidRDefault="003E7648" w:rsidP="003E7648">
      <w:pPr>
        <w:spacing w:after="0"/>
        <w:jc w:val="right"/>
        <w:rPr>
          <w:rFonts w:eastAsia="Times New Roman"/>
          <w:smallCaps/>
          <w:szCs w:val="20"/>
        </w:rPr>
      </w:pPr>
      <w:r w:rsidRPr="003E7648">
        <w:rPr>
          <w:rFonts w:eastAsia="Times New Roman"/>
          <w:smallCaps/>
          <w:szCs w:val="20"/>
        </w:rPr>
        <w:t>Michael Burdett</w:t>
      </w:r>
    </w:p>
    <w:p w:rsidR="003E7648" w:rsidRPr="003E7648" w:rsidRDefault="003E7648" w:rsidP="003E7648">
      <w:pPr>
        <w:spacing w:after="0"/>
        <w:jc w:val="right"/>
        <w:rPr>
          <w:rFonts w:eastAsia="Times New Roman"/>
          <w:szCs w:val="17"/>
        </w:rPr>
      </w:pPr>
      <w:r w:rsidRPr="003E7648">
        <w:rPr>
          <w:rFonts w:eastAsia="Times New Roman"/>
          <w:szCs w:val="17"/>
        </w:rPr>
        <w:t>Surveyor-General</w:t>
      </w:r>
    </w:p>
    <w:p w:rsidR="003E7648" w:rsidRPr="003E7648" w:rsidRDefault="003E7648" w:rsidP="003E7648">
      <w:pPr>
        <w:spacing w:after="0"/>
        <w:jc w:val="right"/>
        <w:rPr>
          <w:rFonts w:eastAsia="Times New Roman"/>
          <w:szCs w:val="17"/>
        </w:rPr>
      </w:pPr>
      <w:r w:rsidRPr="003E7648">
        <w:rPr>
          <w:rFonts w:eastAsia="Times New Roman"/>
          <w:szCs w:val="17"/>
        </w:rPr>
        <w:t>Attorney-General’s Department</w:t>
      </w:r>
    </w:p>
    <w:p w:rsidR="003E7648" w:rsidRPr="003E7648" w:rsidRDefault="003E7648" w:rsidP="003E7648">
      <w:pPr>
        <w:spacing w:after="0"/>
        <w:rPr>
          <w:rFonts w:eastAsia="Times New Roman"/>
          <w:szCs w:val="17"/>
        </w:rPr>
      </w:pPr>
      <w:r w:rsidRPr="003E7648">
        <w:rPr>
          <w:rFonts w:eastAsia="Times New Roman"/>
          <w:szCs w:val="17"/>
        </w:rPr>
        <w:t>DPTI: 2020/14651/01</w:t>
      </w:r>
    </w:p>
    <w:p w:rsidR="003E7648" w:rsidRPr="003E7648" w:rsidRDefault="003E7648" w:rsidP="003E7648">
      <w:pPr>
        <w:pBdr>
          <w:bottom w:val="single" w:sz="4" w:space="1" w:color="auto"/>
        </w:pBdr>
        <w:spacing w:after="0" w:line="52" w:lineRule="exact"/>
        <w:jc w:val="center"/>
        <w:rPr>
          <w:rFonts w:eastAsia="Times New Roman"/>
          <w:szCs w:val="17"/>
        </w:rPr>
      </w:pPr>
    </w:p>
    <w:p w:rsidR="003E7648" w:rsidRPr="003E7648" w:rsidRDefault="003E7648" w:rsidP="003E7648">
      <w:pPr>
        <w:pBdr>
          <w:top w:val="single" w:sz="4" w:space="1" w:color="auto"/>
        </w:pBdr>
        <w:spacing w:before="34" w:after="0" w:line="14" w:lineRule="exact"/>
        <w:jc w:val="center"/>
        <w:rPr>
          <w:rFonts w:eastAsia="Times New Roman"/>
          <w:szCs w:val="17"/>
        </w:rPr>
      </w:pPr>
    </w:p>
    <w:p w:rsidR="003E7648" w:rsidRPr="003E7648" w:rsidRDefault="003E7648" w:rsidP="00B76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17"/>
        </w:rPr>
      </w:pPr>
    </w:p>
    <w:p w:rsidR="003E7648" w:rsidRPr="003E7648" w:rsidRDefault="009E2699" w:rsidP="0030383C">
      <w:pPr>
        <w:pStyle w:val="Heading2"/>
        <w:spacing w:after="60"/>
      </w:pPr>
      <w:bookmarkStart w:id="37" w:name="_Toc54863407"/>
      <w:r w:rsidRPr="003E7648">
        <w:t>Housing Improvement Act 2016</w:t>
      </w:r>
      <w:bookmarkEnd w:id="37"/>
    </w:p>
    <w:p w:rsidR="003E7648" w:rsidRPr="003E7648" w:rsidRDefault="003E7648" w:rsidP="000C1B92">
      <w:pPr>
        <w:tabs>
          <w:tab w:val="left" w:pos="5760"/>
          <w:tab w:val="left" w:pos="8730"/>
          <w:tab w:val="left" w:pos="9498"/>
          <w:tab w:val="left" w:pos="11520"/>
        </w:tabs>
        <w:spacing w:after="60"/>
        <w:jc w:val="center"/>
        <w:rPr>
          <w:rFonts w:eastAsia="Times New Roman"/>
          <w:i/>
          <w:szCs w:val="17"/>
          <w:lang w:val="en-US"/>
        </w:rPr>
      </w:pPr>
      <w:r w:rsidRPr="003E7648">
        <w:rPr>
          <w:rFonts w:eastAsia="Times New Roman"/>
          <w:i/>
          <w:szCs w:val="17"/>
          <w:lang w:val="en-US"/>
        </w:rPr>
        <w:t>Rent Control</w:t>
      </w:r>
    </w:p>
    <w:p w:rsidR="003E7648" w:rsidRPr="003E7648" w:rsidRDefault="003E7648" w:rsidP="003E7648">
      <w:pPr>
        <w:rPr>
          <w:rFonts w:eastAsia="Times New Roman"/>
          <w:spacing w:val="-2"/>
          <w:szCs w:val="17"/>
          <w:lang w:val="en-US"/>
        </w:rPr>
      </w:pPr>
      <w:r w:rsidRPr="003E7648">
        <w:rPr>
          <w:rFonts w:eastAsia="Times New Roman"/>
          <w:spacing w:val="-2"/>
          <w:szCs w:val="17"/>
          <w:lang w:val="en-US"/>
        </w:rPr>
        <w:t xml:space="preserve">The Minister for Human Services Delegate in the exercise of the powers conferred by the </w:t>
      </w:r>
      <w:r w:rsidRPr="003E7648">
        <w:rPr>
          <w:rFonts w:eastAsia="Times New Roman"/>
          <w:i/>
          <w:spacing w:val="-2"/>
          <w:szCs w:val="17"/>
          <w:lang w:val="en-US"/>
        </w:rPr>
        <w:t>Housing Improvement Act 2016</w:t>
      </w:r>
      <w:r w:rsidRPr="003E7648">
        <w:rPr>
          <w:rFonts w:eastAsia="Times New Roman"/>
          <w:spacing w:val="-2"/>
          <w:szCs w:val="17"/>
          <w:lang w:val="en-US"/>
        </w:rPr>
        <w:t xml:space="preserve">, does hereby fix the maximum rental per week which shall be payable subject to Section 55 of the </w:t>
      </w:r>
      <w:r w:rsidRPr="003E7648">
        <w:rPr>
          <w:rFonts w:eastAsia="Times New Roman"/>
          <w:i/>
          <w:spacing w:val="-2"/>
          <w:szCs w:val="17"/>
          <w:lang w:val="en-US"/>
        </w:rPr>
        <w:t>Residential Tenancies Act 1995</w:t>
      </w:r>
      <w:r w:rsidRPr="003E7648">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259"/>
        <w:gridCol w:w="2548"/>
        <w:gridCol w:w="1558"/>
        <w:gridCol w:w="1989"/>
      </w:tblGrid>
      <w:tr w:rsidR="003E7648" w:rsidRPr="003E7648" w:rsidTr="00D62BEA">
        <w:trPr>
          <w:trHeight w:val="20"/>
          <w:tblHeader/>
        </w:trPr>
        <w:tc>
          <w:tcPr>
            <w:tcW w:w="1742" w:type="pct"/>
            <w:tcBorders>
              <w:top w:val="single" w:sz="4" w:space="0" w:color="auto"/>
              <w:bottom w:val="single" w:sz="4" w:space="0" w:color="auto"/>
            </w:tcBorders>
            <w:tcMar>
              <w:top w:w="0" w:type="dxa"/>
              <w:left w:w="60" w:type="dxa"/>
              <w:bottom w:w="0" w:type="dxa"/>
              <w:right w:w="60" w:type="dxa"/>
            </w:tcMar>
            <w:vAlign w:val="center"/>
          </w:tcPr>
          <w:p w:rsidR="003E7648" w:rsidRPr="003E7648" w:rsidRDefault="003E7648" w:rsidP="003E7648">
            <w:pPr>
              <w:spacing w:before="40" w:after="40"/>
              <w:jc w:val="center"/>
              <w:rPr>
                <w:rFonts w:eastAsia="Times New Roman"/>
                <w:b/>
                <w:szCs w:val="17"/>
                <w:lang w:val="en-US"/>
              </w:rPr>
            </w:pPr>
            <w:r w:rsidRPr="003E7648">
              <w:rPr>
                <w:rFonts w:eastAsia="Times New Roman"/>
                <w:b/>
                <w:szCs w:val="17"/>
                <w:lang w:val="en-US"/>
              </w:rPr>
              <w:t>Address of Premises</w:t>
            </w:r>
          </w:p>
        </w:tc>
        <w:tc>
          <w:tcPr>
            <w:tcW w:w="1362" w:type="pct"/>
            <w:tcBorders>
              <w:top w:val="single" w:sz="4" w:space="0" w:color="auto"/>
              <w:bottom w:val="single" w:sz="4" w:space="0" w:color="auto"/>
            </w:tcBorders>
            <w:tcMar>
              <w:top w:w="0" w:type="dxa"/>
              <w:left w:w="60" w:type="dxa"/>
              <w:bottom w:w="0" w:type="dxa"/>
              <w:right w:w="60" w:type="dxa"/>
            </w:tcMar>
            <w:vAlign w:val="center"/>
          </w:tcPr>
          <w:p w:rsidR="003E7648" w:rsidRPr="003E7648" w:rsidRDefault="003E7648" w:rsidP="003E7648">
            <w:pPr>
              <w:spacing w:before="40" w:after="40"/>
              <w:jc w:val="center"/>
              <w:rPr>
                <w:rFonts w:eastAsia="Times New Roman"/>
                <w:b/>
                <w:szCs w:val="17"/>
                <w:lang w:val="en-US"/>
              </w:rPr>
            </w:pPr>
            <w:r w:rsidRPr="003E7648">
              <w:rPr>
                <w:rFonts w:eastAsia="Times New Roman"/>
                <w:b/>
                <w:szCs w:val="17"/>
                <w:lang w:val="en-US"/>
              </w:rPr>
              <w:t>Allotment Section</w:t>
            </w:r>
          </w:p>
        </w:tc>
        <w:tc>
          <w:tcPr>
            <w:tcW w:w="833" w:type="pct"/>
            <w:tcBorders>
              <w:top w:val="single" w:sz="4" w:space="0" w:color="auto"/>
              <w:bottom w:val="single" w:sz="4" w:space="0" w:color="auto"/>
            </w:tcBorders>
            <w:tcMar>
              <w:top w:w="0" w:type="dxa"/>
              <w:left w:w="60" w:type="dxa"/>
              <w:bottom w:w="0" w:type="dxa"/>
              <w:right w:w="60" w:type="dxa"/>
            </w:tcMar>
            <w:vAlign w:val="center"/>
          </w:tcPr>
          <w:p w:rsidR="003E7648" w:rsidRPr="003E7648" w:rsidRDefault="003E7648" w:rsidP="003E7648">
            <w:pPr>
              <w:spacing w:before="40" w:after="40"/>
              <w:jc w:val="center"/>
              <w:rPr>
                <w:rFonts w:eastAsia="Times New Roman"/>
                <w:b/>
                <w:szCs w:val="17"/>
                <w:lang w:val="en-US"/>
              </w:rPr>
            </w:pPr>
            <w:r w:rsidRPr="003E7648">
              <w:rPr>
                <w:rFonts w:eastAsia="Times New Roman"/>
                <w:b/>
                <w:szCs w:val="17"/>
                <w:u w:val="single"/>
                <w:lang w:val="en-US"/>
              </w:rPr>
              <w:t>Certificate of Title</w:t>
            </w:r>
          </w:p>
          <w:p w:rsidR="003E7648" w:rsidRPr="003E7648" w:rsidRDefault="003E7648" w:rsidP="003E7648">
            <w:pPr>
              <w:spacing w:before="40" w:after="40"/>
              <w:jc w:val="center"/>
              <w:rPr>
                <w:rFonts w:eastAsia="Times New Roman"/>
                <w:b/>
                <w:szCs w:val="17"/>
                <w:lang w:val="en-US"/>
              </w:rPr>
            </w:pPr>
            <w:r w:rsidRPr="003E7648">
              <w:rPr>
                <w:rFonts w:eastAsia="Times New Roman"/>
                <w:b/>
                <w:szCs w:val="17"/>
                <w:lang w:val="en-US"/>
              </w:rPr>
              <w:t>Volume/Folio</w:t>
            </w:r>
          </w:p>
        </w:tc>
        <w:tc>
          <w:tcPr>
            <w:tcW w:w="1063" w:type="pct"/>
            <w:tcBorders>
              <w:top w:val="single" w:sz="4" w:space="0" w:color="auto"/>
              <w:bottom w:val="single" w:sz="4" w:space="0" w:color="auto"/>
            </w:tcBorders>
            <w:vAlign w:val="center"/>
          </w:tcPr>
          <w:p w:rsidR="003E7648" w:rsidRPr="003E7648" w:rsidRDefault="003E7648" w:rsidP="003E7648">
            <w:pPr>
              <w:spacing w:before="40" w:after="40"/>
              <w:jc w:val="center"/>
              <w:rPr>
                <w:rFonts w:eastAsia="Times New Roman"/>
                <w:b/>
                <w:szCs w:val="17"/>
                <w:u w:val="single"/>
                <w:lang w:val="en-US"/>
              </w:rPr>
            </w:pPr>
            <w:r w:rsidRPr="003E7648">
              <w:rPr>
                <w:rFonts w:eastAsia="Times New Roman"/>
                <w:b/>
                <w:szCs w:val="17"/>
                <w:lang w:val="en-US"/>
              </w:rPr>
              <w:t xml:space="preserve">Maximum Rental </w:t>
            </w:r>
            <w:r w:rsidRPr="003E7648">
              <w:rPr>
                <w:rFonts w:eastAsia="Times New Roman"/>
                <w:b/>
                <w:szCs w:val="17"/>
                <w:lang w:val="en-US"/>
              </w:rPr>
              <w:br/>
              <w:t>per Week Payable</w:t>
            </w:r>
          </w:p>
        </w:tc>
      </w:tr>
      <w:tr w:rsidR="003E7648" w:rsidRPr="003E7648" w:rsidTr="00D62BEA">
        <w:trPr>
          <w:trHeight w:val="20"/>
        </w:trPr>
        <w:tc>
          <w:tcPr>
            <w:tcW w:w="1742" w:type="pct"/>
            <w:shd w:val="clear" w:color="auto" w:fill="auto"/>
            <w:tcMar>
              <w:top w:w="0" w:type="dxa"/>
              <w:left w:w="60" w:type="dxa"/>
              <w:bottom w:w="0" w:type="dxa"/>
              <w:right w:w="60" w:type="dxa"/>
            </w:tcMar>
          </w:tcPr>
          <w:p w:rsidR="003E7648" w:rsidRPr="003E7648" w:rsidRDefault="003E7648" w:rsidP="000C1B92">
            <w:pPr>
              <w:spacing w:before="40" w:after="40"/>
              <w:jc w:val="left"/>
            </w:pPr>
            <w:r w:rsidRPr="003E7648">
              <w:t>6 Cocks Avenue, Morphett Vale SA 5162</w:t>
            </w:r>
          </w:p>
        </w:tc>
        <w:tc>
          <w:tcPr>
            <w:tcW w:w="1362" w:type="pct"/>
            <w:shd w:val="clear" w:color="auto" w:fill="auto"/>
            <w:tcMar>
              <w:top w:w="0" w:type="dxa"/>
              <w:left w:w="60" w:type="dxa"/>
              <w:bottom w:w="0" w:type="dxa"/>
              <w:right w:w="60" w:type="dxa"/>
            </w:tcMar>
          </w:tcPr>
          <w:p w:rsidR="003E7648" w:rsidRPr="003E7648" w:rsidRDefault="003E7648" w:rsidP="000C1B92">
            <w:pPr>
              <w:spacing w:before="40" w:after="40"/>
              <w:jc w:val="left"/>
            </w:pPr>
            <w:r w:rsidRPr="003E7648">
              <w:rPr>
                <w:spacing w:val="-2"/>
              </w:rPr>
              <w:t>Allotment 59 Deposited Plan 6365 Hundred of Noarlunga</w:t>
            </w:r>
          </w:p>
        </w:tc>
        <w:tc>
          <w:tcPr>
            <w:tcW w:w="833" w:type="pct"/>
            <w:shd w:val="clear" w:color="auto" w:fill="auto"/>
            <w:tcMar>
              <w:top w:w="0" w:type="dxa"/>
              <w:left w:w="60" w:type="dxa"/>
              <w:bottom w:w="0" w:type="dxa"/>
              <w:right w:w="60" w:type="dxa"/>
            </w:tcMar>
          </w:tcPr>
          <w:p w:rsidR="003E7648" w:rsidRPr="003E7648" w:rsidRDefault="003E7648" w:rsidP="000C1B92">
            <w:pPr>
              <w:spacing w:before="40" w:after="40"/>
              <w:jc w:val="center"/>
            </w:pPr>
            <w:r w:rsidRPr="003E7648">
              <w:t>CT5168/691</w:t>
            </w:r>
          </w:p>
        </w:tc>
        <w:tc>
          <w:tcPr>
            <w:tcW w:w="1063" w:type="pct"/>
          </w:tcPr>
          <w:p w:rsidR="003E7648" w:rsidRPr="003E7648" w:rsidRDefault="003E7648" w:rsidP="000C1B92">
            <w:pPr>
              <w:spacing w:before="40" w:after="40"/>
              <w:jc w:val="left"/>
            </w:pPr>
            <w:r w:rsidRPr="003E7648">
              <w:t>$0.00</w:t>
            </w:r>
          </w:p>
          <w:p w:rsidR="003E7648" w:rsidRPr="003E7648" w:rsidRDefault="003E7648" w:rsidP="000C1B92">
            <w:pPr>
              <w:spacing w:before="40" w:after="40"/>
              <w:jc w:val="left"/>
            </w:pPr>
            <w:r w:rsidRPr="003E7648">
              <w:t>Unfit for Human Habitation</w:t>
            </w:r>
          </w:p>
        </w:tc>
      </w:tr>
      <w:tr w:rsidR="003E7648" w:rsidRPr="003E7648" w:rsidTr="00D62BEA">
        <w:trPr>
          <w:trHeight w:val="20"/>
        </w:trPr>
        <w:tc>
          <w:tcPr>
            <w:tcW w:w="1742" w:type="pct"/>
            <w:tcBorders>
              <w:bottom w:val="single" w:sz="4" w:space="0" w:color="auto"/>
            </w:tcBorders>
            <w:shd w:val="clear" w:color="auto" w:fill="auto"/>
            <w:tcMar>
              <w:top w:w="0" w:type="dxa"/>
              <w:left w:w="60" w:type="dxa"/>
              <w:bottom w:w="0" w:type="dxa"/>
              <w:right w:w="60" w:type="dxa"/>
            </w:tcMar>
          </w:tcPr>
          <w:p w:rsidR="003E7648" w:rsidRPr="003E7648" w:rsidRDefault="003E7648" w:rsidP="000C1B92">
            <w:pPr>
              <w:jc w:val="left"/>
            </w:pPr>
            <w:r w:rsidRPr="003E7648">
              <w:t>12 Duntroon Crescent, Taperoo SA 5017</w:t>
            </w:r>
          </w:p>
        </w:tc>
        <w:tc>
          <w:tcPr>
            <w:tcW w:w="1362" w:type="pct"/>
            <w:tcBorders>
              <w:bottom w:val="single" w:sz="4" w:space="0" w:color="auto"/>
            </w:tcBorders>
            <w:shd w:val="clear" w:color="auto" w:fill="auto"/>
            <w:tcMar>
              <w:top w:w="0" w:type="dxa"/>
              <w:left w:w="60" w:type="dxa"/>
              <w:bottom w:w="0" w:type="dxa"/>
              <w:right w:w="60" w:type="dxa"/>
            </w:tcMar>
          </w:tcPr>
          <w:p w:rsidR="003E7648" w:rsidRPr="003E7648" w:rsidRDefault="003E7648" w:rsidP="000C1B92">
            <w:pPr>
              <w:jc w:val="left"/>
            </w:pPr>
            <w:r w:rsidRPr="003E7648">
              <w:t>Allotment 48 Deposited Plan 7557 Hundred of Port Adelaide</w:t>
            </w:r>
          </w:p>
        </w:tc>
        <w:tc>
          <w:tcPr>
            <w:tcW w:w="833" w:type="pct"/>
            <w:tcBorders>
              <w:bottom w:val="single" w:sz="4" w:space="0" w:color="auto"/>
            </w:tcBorders>
            <w:shd w:val="clear" w:color="auto" w:fill="auto"/>
            <w:tcMar>
              <w:top w:w="0" w:type="dxa"/>
              <w:left w:w="60" w:type="dxa"/>
              <w:bottom w:w="0" w:type="dxa"/>
              <w:right w:w="60" w:type="dxa"/>
            </w:tcMar>
          </w:tcPr>
          <w:p w:rsidR="003E7648" w:rsidRPr="003E7648" w:rsidRDefault="003E7648" w:rsidP="000C1B92">
            <w:pPr>
              <w:jc w:val="center"/>
            </w:pPr>
            <w:r w:rsidRPr="003E7648">
              <w:t>CT5598/262</w:t>
            </w:r>
          </w:p>
        </w:tc>
        <w:tc>
          <w:tcPr>
            <w:tcW w:w="1063" w:type="pct"/>
            <w:tcBorders>
              <w:bottom w:val="single" w:sz="4" w:space="0" w:color="auto"/>
            </w:tcBorders>
          </w:tcPr>
          <w:p w:rsidR="003E7648" w:rsidRPr="003E7648" w:rsidRDefault="003E7648" w:rsidP="000C1B92">
            <w:pPr>
              <w:jc w:val="left"/>
            </w:pPr>
            <w:r w:rsidRPr="003E7648">
              <w:t>$0.00</w:t>
            </w:r>
          </w:p>
          <w:p w:rsidR="003E7648" w:rsidRPr="003E7648" w:rsidRDefault="003E7648" w:rsidP="000C1B92">
            <w:pPr>
              <w:jc w:val="left"/>
            </w:pPr>
            <w:r w:rsidRPr="003E7648">
              <w:t>Unfit for Human Habitation</w:t>
            </w:r>
          </w:p>
        </w:tc>
      </w:tr>
    </w:tbl>
    <w:p w:rsidR="003E7648" w:rsidRPr="003E7648" w:rsidRDefault="003E7648" w:rsidP="003E7648">
      <w:pPr>
        <w:spacing w:before="80" w:after="0"/>
        <w:rPr>
          <w:rFonts w:eastAsia="Times New Roman"/>
          <w:szCs w:val="17"/>
          <w:lang w:val="en-US"/>
        </w:rPr>
      </w:pPr>
      <w:r w:rsidRPr="003E7648">
        <w:rPr>
          <w:rFonts w:eastAsia="Times New Roman"/>
          <w:szCs w:val="17"/>
          <w:lang w:val="en-US"/>
        </w:rPr>
        <w:t>Dated: 29 October 2020</w:t>
      </w:r>
    </w:p>
    <w:p w:rsidR="003E7648" w:rsidRPr="003E7648" w:rsidRDefault="003E7648" w:rsidP="003E7648">
      <w:pPr>
        <w:spacing w:after="0"/>
        <w:jc w:val="right"/>
        <w:rPr>
          <w:rFonts w:eastAsia="Times New Roman"/>
          <w:smallCaps/>
          <w:szCs w:val="20"/>
          <w:lang w:val="en-US"/>
        </w:rPr>
      </w:pPr>
      <w:r w:rsidRPr="003E7648">
        <w:rPr>
          <w:rFonts w:eastAsia="Times New Roman"/>
          <w:smallCaps/>
          <w:szCs w:val="20"/>
          <w:lang w:val="en-US"/>
        </w:rPr>
        <w:t>Craig Thompson</w:t>
      </w:r>
    </w:p>
    <w:p w:rsidR="003E7648" w:rsidRPr="003E7648" w:rsidRDefault="003E7648" w:rsidP="003E7648">
      <w:pPr>
        <w:spacing w:after="0"/>
        <w:jc w:val="right"/>
        <w:rPr>
          <w:rFonts w:eastAsia="Times New Roman"/>
          <w:szCs w:val="17"/>
          <w:lang w:val="en-US"/>
        </w:rPr>
      </w:pPr>
      <w:r w:rsidRPr="003E7648">
        <w:rPr>
          <w:rFonts w:eastAsia="Times New Roman"/>
          <w:szCs w:val="17"/>
          <w:lang w:val="en-US"/>
        </w:rPr>
        <w:t>Acting Housing Regulator and Registrar</w:t>
      </w:r>
    </w:p>
    <w:p w:rsidR="003E7648" w:rsidRPr="003E7648" w:rsidRDefault="003E7648" w:rsidP="003E7648">
      <w:pPr>
        <w:spacing w:after="0"/>
        <w:jc w:val="right"/>
        <w:rPr>
          <w:rFonts w:eastAsia="Times New Roman"/>
          <w:szCs w:val="17"/>
          <w:lang w:val="en-US"/>
        </w:rPr>
      </w:pPr>
      <w:r w:rsidRPr="003E7648">
        <w:rPr>
          <w:rFonts w:eastAsia="Times New Roman"/>
          <w:szCs w:val="17"/>
          <w:lang w:val="en-US"/>
        </w:rPr>
        <w:t>Housing Safety Authority, SAHA</w:t>
      </w:r>
    </w:p>
    <w:p w:rsidR="003E7648" w:rsidRPr="003E7648" w:rsidRDefault="003E7648" w:rsidP="003E7648">
      <w:pPr>
        <w:spacing w:after="0"/>
        <w:jc w:val="right"/>
        <w:rPr>
          <w:rFonts w:eastAsia="Times New Roman"/>
          <w:szCs w:val="17"/>
          <w:lang w:val="en-US"/>
        </w:rPr>
      </w:pPr>
      <w:r w:rsidRPr="003E7648">
        <w:rPr>
          <w:rFonts w:eastAsia="Times New Roman"/>
          <w:szCs w:val="17"/>
          <w:lang w:val="en-US"/>
        </w:rPr>
        <w:t>Delegate of Minister for Human Services</w:t>
      </w:r>
    </w:p>
    <w:p w:rsidR="003E7648" w:rsidRPr="003E7648" w:rsidRDefault="003E7648" w:rsidP="003E7648">
      <w:pPr>
        <w:pBdr>
          <w:top w:val="single" w:sz="4" w:space="1" w:color="auto"/>
        </w:pBdr>
        <w:spacing w:before="100" w:after="0" w:line="14" w:lineRule="exact"/>
        <w:jc w:val="center"/>
        <w:rPr>
          <w:rFonts w:eastAsia="Times New Roman"/>
          <w:szCs w:val="17"/>
          <w:lang w:val="en-US"/>
        </w:rPr>
      </w:pPr>
    </w:p>
    <w:p w:rsidR="00D613AB" w:rsidRDefault="00D613AB" w:rsidP="00D613AB">
      <w:pPr>
        <w:spacing w:after="0"/>
        <w:rPr>
          <w:caps/>
          <w:szCs w:val="17"/>
        </w:rPr>
      </w:pPr>
    </w:p>
    <w:p w:rsidR="003E7648" w:rsidRPr="003E7648" w:rsidRDefault="003E7648" w:rsidP="003E7648">
      <w:pPr>
        <w:jc w:val="center"/>
        <w:rPr>
          <w:caps/>
          <w:szCs w:val="17"/>
        </w:rPr>
      </w:pPr>
      <w:r w:rsidRPr="003E7648">
        <w:rPr>
          <w:caps/>
          <w:szCs w:val="17"/>
        </w:rPr>
        <w:t>Housing Improvement Act 2016</w:t>
      </w:r>
    </w:p>
    <w:p w:rsidR="003E7648" w:rsidRPr="003E7648" w:rsidRDefault="003E7648" w:rsidP="003E7648">
      <w:pPr>
        <w:jc w:val="center"/>
        <w:rPr>
          <w:i/>
          <w:szCs w:val="17"/>
        </w:rPr>
      </w:pPr>
      <w:r w:rsidRPr="003E7648">
        <w:rPr>
          <w:i/>
          <w:szCs w:val="17"/>
        </w:rPr>
        <w:t>Rent Control Revocations</w:t>
      </w:r>
    </w:p>
    <w:p w:rsidR="003E7648" w:rsidRPr="003E7648" w:rsidRDefault="003E7648" w:rsidP="003E7648">
      <w:pPr>
        <w:rPr>
          <w:rFonts w:eastAsia="Times New Roman"/>
          <w:spacing w:val="-2"/>
          <w:szCs w:val="17"/>
        </w:rPr>
      </w:pPr>
      <w:r w:rsidRPr="003E7648">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3E7648">
        <w:rPr>
          <w:rFonts w:eastAsia="Times New Roman"/>
          <w:i/>
          <w:spacing w:val="-2"/>
          <w:szCs w:val="17"/>
        </w:rPr>
        <w:t>Housing Improvement Act 2016</w:t>
      </w:r>
      <w:r w:rsidRPr="003E7648">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4535"/>
        <w:gridCol w:w="1845"/>
      </w:tblGrid>
      <w:tr w:rsidR="003E7648" w:rsidRPr="003E7648" w:rsidTr="00D62BEA">
        <w:trPr>
          <w:trHeight w:val="471"/>
        </w:trPr>
        <w:tc>
          <w:tcPr>
            <w:tcW w:w="1590" w:type="pct"/>
            <w:tcBorders>
              <w:top w:val="single" w:sz="4" w:space="0" w:color="auto"/>
              <w:bottom w:val="single" w:sz="4" w:space="0" w:color="auto"/>
            </w:tcBorders>
            <w:vAlign w:val="center"/>
          </w:tcPr>
          <w:p w:rsidR="003E7648" w:rsidRPr="00A07FB3" w:rsidRDefault="003E7648" w:rsidP="003E7648">
            <w:pPr>
              <w:spacing w:before="40" w:after="40"/>
              <w:jc w:val="center"/>
              <w:rPr>
                <w:b/>
                <w:szCs w:val="17"/>
              </w:rPr>
            </w:pPr>
            <w:r w:rsidRPr="00A07FB3">
              <w:rPr>
                <w:b/>
                <w:szCs w:val="17"/>
              </w:rPr>
              <w:t>Address of Premises</w:t>
            </w:r>
          </w:p>
        </w:tc>
        <w:tc>
          <w:tcPr>
            <w:tcW w:w="2424" w:type="pct"/>
            <w:tcBorders>
              <w:top w:val="single" w:sz="4" w:space="0" w:color="auto"/>
              <w:bottom w:val="single" w:sz="4" w:space="0" w:color="auto"/>
            </w:tcBorders>
            <w:vAlign w:val="center"/>
          </w:tcPr>
          <w:p w:rsidR="003E7648" w:rsidRPr="00A07FB3" w:rsidRDefault="003E7648" w:rsidP="003E7648">
            <w:pPr>
              <w:spacing w:before="40" w:after="40"/>
              <w:jc w:val="center"/>
              <w:rPr>
                <w:b/>
                <w:szCs w:val="17"/>
              </w:rPr>
            </w:pPr>
            <w:r w:rsidRPr="00A07FB3">
              <w:rPr>
                <w:b/>
                <w:szCs w:val="17"/>
              </w:rPr>
              <w:t>Allotment Section</w:t>
            </w:r>
          </w:p>
        </w:tc>
        <w:tc>
          <w:tcPr>
            <w:tcW w:w="986" w:type="pct"/>
            <w:tcBorders>
              <w:top w:val="single" w:sz="4" w:space="0" w:color="auto"/>
              <w:bottom w:val="single" w:sz="4" w:space="0" w:color="auto"/>
            </w:tcBorders>
            <w:vAlign w:val="center"/>
          </w:tcPr>
          <w:p w:rsidR="003E7648" w:rsidRPr="00A07FB3" w:rsidRDefault="003E7648" w:rsidP="003E7648">
            <w:pPr>
              <w:spacing w:before="40" w:after="40"/>
              <w:jc w:val="center"/>
              <w:rPr>
                <w:b/>
                <w:szCs w:val="17"/>
              </w:rPr>
            </w:pPr>
            <w:r w:rsidRPr="00A07FB3">
              <w:rPr>
                <w:b/>
                <w:szCs w:val="17"/>
                <w:u w:val="single"/>
              </w:rPr>
              <w:t>Certificate of Title</w:t>
            </w:r>
            <w:r w:rsidRPr="00A07FB3">
              <w:rPr>
                <w:b/>
                <w:szCs w:val="17"/>
              </w:rPr>
              <w:br/>
              <w:t>Volume/Folio</w:t>
            </w:r>
          </w:p>
        </w:tc>
      </w:tr>
      <w:tr w:rsidR="003E7648" w:rsidRPr="003E7648" w:rsidTr="00D62BEA">
        <w:trPr>
          <w:trHeight w:val="39"/>
        </w:trPr>
        <w:tc>
          <w:tcPr>
            <w:tcW w:w="1590" w:type="pct"/>
            <w:tcBorders>
              <w:top w:val="single" w:sz="4" w:space="0" w:color="auto"/>
            </w:tcBorders>
            <w:vAlign w:val="center"/>
          </w:tcPr>
          <w:p w:rsidR="003E7648" w:rsidRPr="003E7648" w:rsidRDefault="003E7648" w:rsidP="003E7648">
            <w:pPr>
              <w:spacing w:after="0" w:line="80" w:lineRule="exact"/>
              <w:jc w:val="center"/>
              <w:rPr>
                <w:szCs w:val="17"/>
              </w:rPr>
            </w:pPr>
          </w:p>
        </w:tc>
        <w:tc>
          <w:tcPr>
            <w:tcW w:w="2424" w:type="pct"/>
            <w:tcBorders>
              <w:top w:val="single" w:sz="4" w:space="0" w:color="auto"/>
            </w:tcBorders>
            <w:vAlign w:val="center"/>
          </w:tcPr>
          <w:p w:rsidR="003E7648" w:rsidRPr="003E7648" w:rsidRDefault="003E7648" w:rsidP="003E7648">
            <w:pPr>
              <w:spacing w:after="0" w:line="80" w:lineRule="exact"/>
              <w:jc w:val="center"/>
              <w:rPr>
                <w:szCs w:val="17"/>
              </w:rPr>
            </w:pPr>
          </w:p>
        </w:tc>
        <w:tc>
          <w:tcPr>
            <w:tcW w:w="986" w:type="pct"/>
            <w:tcBorders>
              <w:top w:val="single" w:sz="4" w:space="0" w:color="auto"/>
            </w:tcBorders>
            <w:vAlign w:val="center"/>
          </w:tcPr>
          <w:p w:rsidR="003E7648" w:rsidRPr="003E7648" w:rsidRDefault="003E7648" w:rsidP="003E7648">
            <w:pPr>
              <w:spacing w:after="0" w:line="80" w:lineRule="exact"/>
              <w:jc w:val="center"/>
              <w:rPr>
                <w:szCs w:val="17"/>
                <w:u w:val="single"/>
              </w:rPr>
            </w:pPr>
          </w:p>
        </w:tc>
      </w:tr>
      <w:tr w:rsidR="003E7648" w:rsidRPr="003E7648" w:rsidTr="00D62BEA">
        <w:tc>
          <w:tcPr>
            <w:tcW w:w="1590" w:type="pct"/>
            <w:tcBorders>
              <w:bottom w:val="single" w:sz="4" w:space="0" w:color="auto"/>
            </w:tcBorders>
          </w:tcPr>
          <w:p w:rsidR="003E7648" w:rsidRPr="003E7648" w:rsidRDefault="003E7648" w:rsidP="003E7648">
            <w:pPr>
              <w:spacing w:before="40"/>
              <w:jc w:val="left"/>
              <w:rPr>
                <w:szCs w:val="17"/>
              </w:rPr>
            </w:pPr>
            <w:r w:rsidRPr="003E7648">
              <w:rPr>
                <w:szCs w:val="17"/>
              </w:rPr>
              <w:t>20 Edward Street, Norwood SA 5067</w:t>
            </w:r>
          </w:p>
        </w:tc>
        <w:tc>
          <w:tcPr>
            <w:tcW w:w="2424" w:type="pct"/>
            <w:tcBorders>
              <w:bottom w:val="single" w:sz="4" w:space="0" w:color="auto"/>
            </w:tcBorders>
          </w:tcPr>
          <w:p w:rsidR="003E7648" w:rsidRPr="003E7648" w:rsidRDefault="003E7648" w:rsidP="003E7648">
            <w:pPr>
              <w:spacing w:before="40"/>
              <w:jc w:val="left"/>
              <w:rPr>
                <w:szCs w:val="17"/>
              </w:rPr>
            </w:pPr>
            <w:r w:rsidRPr="003E7648">
              <w:rPr>
                <w:szCs w:val="17"/>
              </w:rPr>
              <w:t>Allotment 200 Deposited Plan 113554, Hundred of Adelaide</w:t>
            </w:r>
          </w:p>
        </w:tc>
        <w:tc>
          <w:tcPr>
            <w:tcW w:w="986" w:type="pct"/>
            <w:tcBorders>
              <w:bottom w:val="single" w:sz="4" w:space="0" w:color="auto"/>
            </w:tcBorders>
          </w:tcPr>
          <w:p w:rsidR="003E7648" w:rsidRPr="003E7648" w:rsidRDefault="003E7648" w:rsidP="003E7648">
            <w:pPr>
              <w:spacing w:before="40"/>
              <w:ind w:left="317"/>
              <w:jc w:val="left"/>
              <w:rPr>
                <w:szCs w:val="17"/>
              </w:rPr>
            </w:pPr>
            <w:r w:rsidRPr="003E7648">
              <w:rPr>
                <w:szCs w:val="17"/>
              </w:rPr>
              <w:t>CT5798/609</w:t>
            </w:r>
            <w:r w:rsidRPr="003E7648">
              <w:rPr>
                <w:szCs w:val="17"/>
              </w:rPr>
              <w:br/>
              <w:t>CT919/179</w:t>
            </w:r>
            <w:r w:rsidRPr="003E7648">
              <w:rPr>
                <w:szCs w:val="17"/>
              </w:rPr>
              <w:br/>
              <w:t>CT6179/954</w:t>
            </w:r>
          </w:p>
        </w:tc>
      </w:tr>
    </w:tbl>
    <w:p w:rsidR="003E7648" w:rsidRPr="003E7648" w:rsidRDefault="003E7648" w:rsidP="003E7648">
      <w:pPr>
        <w:spacing w:before="120" w:after="0"/>
        <w:rPr>
          <w:rFonts w:eastAsia="Times New Roman"/>
          <w:szCs w:val="17"/>
        </w:rPr>
      </w:pPr>
      <w:r w:rsidRPr="003E7648">
        <w:rPr>
          <w:rFonts w:eastAsia="Times New Roman"/>
          <w:szCs w:val="17"/>
        </w:rPr>
        <w:t>Dated: 29 October 2020</w:t>
      </w:r>
    </w:p>
    <w:p w:rsidR="003E7648" w:rsidRPr="003E7648" w:rsidRDefault="003E7648" w:rsidP="003E7648">
      <w:pPr>
        <w:spacing w:after="0"/>
        <w:jc w:val="right"/>
        <w:rPr>
          <w:rFonts w:eastAsia="Times New Roman"/>
          <w:smallCaps/>
          <w:szCs w:val="20"/>
        </w:rPr>
      </w:pPr>
      <w:r w:rsidRPr="003E7648">
        <w:rPr>
          <w:rFonts w:eastAsia="Times New Roman"/>
          <w:smallCaps/>
          <w:szCs w:val="20"/>
        </w:rPr>
        <w:t>Craig Thompson</w:t>
      </w:r>
    </w:p>
    <w:p w:rsidR="003E7648" w:rsidRPr="003E7648" w:rsidRDefault="003E7648" w:rsidP="003E7648">
      <w:pPr>
        <w:spacing w:after="0"/>
        <w:jc w:val="right"/>
        <w:rPr>
          <w:rFonts w:eastAsia="Times New Roman"/>
          <w:szCs w:val="17"/>
        </w:rPr>
      </w:pPr>
      <w:r w:rsidRPr="003E7648">
        <w:rPr>
          <w:rFonts w:eastAsia="Times New Roman"/>
          <w:szCs w:val="17"/>
        </w:rPr>
        <w:t>Acting Housing Regulator and Registrar</w:t>
      </w:r>
    </w:p>
    <w:p w:rsidR="003E7648" w:rsidRPr="003E7648" w:rsidRDefault="003E7648" w:rsidP="003E7648">
      <w:pPr>
        <w:spacing w:after="0"/>
        <w:jc w:val="right"/>
        <w:rPr>
          <w:rFonts w:eastAsia="Times New Roman"/>
          <w:szCs w:val="17"/>
        </w:rPr>
      </w:pPr>
      <w:r w:rsidRPr="003E7648">
        <w:rPr>
          <w:rFonts w:eastAsia="Times New Roman"/>
          <w:szCs w:val="17"/>
        </w:rPr>
        <w:t>Housing Safety Authority, SAHA</w:t>
      </w:r>
    </w:p>
    <w:p w:rsidR="003E7648" w:rsidRPr="003E7648" w:rsidRDefault="003E7648" w:rsidP="003E7648">
      <w:pPr>
        <w:spacing w:after="0"/>
        <w:jc w:val="right"/>
        <w:rPr>
          <w:rFonts w:eastAsia="Times New Roman"/>
          <w:szCs w:val="17"/>
        </w:rPr>
      </w:pPr>
      <w:r w:rsidRPr="003E7648">
        <w:rPr>
          <w:rFonts w:eastAsia="Times New Roman"/>
          <w:szCs w:val="17"/>
        </w:rPr>
        <w:t>Delegate of Minister for Human Services</w:t>
      </w:r>
    </w:p>
    <w:p w:rsidR="003E7648" w:rsidRPr="003E7648" w:rsidRDefault="003E7648" w:rsidP="003E7648">
      <w:pPr>
        <w:pBdr>
          <w:bottom w:val="single" w:sz="4" w:space="1" w:color="auto"/>
        </w:pBdr>
        <w:spacing w:after="0" w:line="52" w:lineRule="exact"/>
        <w:jc w:val="center"/>
        <w:rPr>
          <w:rFonts w:eastAsia="Times New Roman"/>
          <w:szCs w:val="17"/>
        </w:rPr>
      </w:pPr>
    </w:p>
    <w:p w:rsidR="003E7648" w:rsidRPr="003E7648" w:rsidRDefault="003E7648" w:rsidP="003E7648">
      <w:pPr>
        <w:pBdr>
          <w:top w:val="single" w:sz="4" w:space="1" w:color="auto"/>
        </w:pBdr>
        <w:spacing w:before="34" w:after="0" w:line="14" w:lineRule="exact"/>
        <w:jc w:val="center"/>
        <w:rPr>
          <w:rFonts w:eastAsia="Times New Roman"/>
          <w:szCs w:val="17"/>
        </w:rPr>
      </w:pPr>
    </w:p>
    <w:p w:rsidR="003E7648" w:rsidRDefault="003E7648" w:rsidP="007F5B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92F6E" w:rsidRPr="00E67F19" w:rsidRDefault="003F7C9F" w:rsidP="00E67F19">
      <w:pPr>
        <w:pStyle w:val="Heading2"/>
      </w:pPr>
      <w:bookmarkStart w:id="38" w:name="_Toc54863408"/>
      <w:r w:rsidRPr="00E67F19">
        <w:t>Petroleum and Geothermal Energy Act 2000</w:t>
      </w:r>
      <w:bookmarkEnd w:id="38"/>
    </w:p>
    <w:p w:rsidR="00392F6E" w:rsidRPr="003E7648" w:rsidRDefault="00392F6E" w:rsidP="00392F6E">
      <w:pPr>
        <w:spacing w:after="0"/>
        <w:jc w:val="center"/>
        <w:rPr>
          <w:i/>
          <w:szCs w:val="17"/>
        </w:rPr>
      </w:pPr>
      <w:r w:rsidRPr="003E7648">
        <w:rPr>
          <w:i/>
          <w:szCs w:val="17"/>
        </w:rPr>
        <w:t>Revocation of Suspension of Condition</w:t>
      </w:r>
    </w:p>
    <w:p w:rsidR="00392F6E" w:rsidRPr="003E7648" w:rsidRDefault="00392F6E" w:rsidP="00392F6E">
      <w:pPr>
        <w:spacing w:after="0"/>
        <w:jc w:val="center"/>
        <w:rPr>
          <w:i/>
          <w:szCs w:val="17"/>
        </w:rPr>
      </w:pPr>
      <w:r w:rsidRPr="003E7648">
        <w:rPr>
          <w:i/>
          <w:szCs w:val="17"/>
        </w:rPr>
        <w:t>Revocation of Extension of Licence Term</w:t>
      </w:r>
    </w:p>
    <w:p w:rsidR="00392F6E" w:rsidRPr="003E7648" w:rsidRDefault="00392F6E" w:rsidP="00392F6E">
      <w:pPr>
        <w:jc w:val="center"/>
        <w:rPr>
          <w:i/>
          <w:szCs w:val="17"/>
        </w:rPr>
      </w:pPr>
      <w:r w:rsidRPr="003E7648">
        <w:rPr>
          <w:i/>
          <w:szCs w:val="17"/>
        </w:rPr>
        <w:t>Petroleum Retention Licences—PRLs 231, 232 and 233</w:t>
      </w:r>
    </w:p>
    <w:p w:rsidR="00392F6E" w:rsidRPr="003E7648" w:rsidRDefault="00392F6E" w:rsidP="00392F6E">
      <w:pPr>
        <w:rPr>
          <w:rFonts w:eastAsia="Times New Roman"/>
          <w:szCs w:val="17"/>
        </w:rPr>
      </w:pPr>
      <w:r w:rsidRPr="003E7648">
        <w:rPr>
          <w:rFonts w:eastAsia="Times New Roman"/>
          <w:szCs w:val="17"/>
        </w:rPr>
        <w:t xml:space="preserve">Pursuant to section 76A(2) of the </w:t>
      </w:r>
      <w:r w:rsidRPr="003E7648">
        <w:rPr>
          <w:rFonts w:eastAsia="Times New Roman"/>
          <w:i/>
          <w:szCs w:val="17"/>
        </w:rPr>
        <w:t>Petroleum and Geothermal Energy Act 2000</w:t>
      </w:r>
      <w:r w:rsidRPr="003E7648">
        <w:rPr>
          <w:rFonts w:eastAsia="Times New Roman"/>
          <w:szCs w:val="17"/>
        </w:rPr>
        <w:t xml:space="preserve">, notice is hereby given that the suspension of Condition 12.1 </w:t>
      </w:r>
      <w:r w:rsidRPr="003E7648">
        <w:rPr>
          <w:rFonts w:eastAsia="Times New Roman"/>
          <w:spacing w:val="-4"/>
          <w:szCs w:val="17"/>
        </w:rPr>
        <w:t xml:space="preserve">of Petroleum Retention Licences 231, 232 and 233 for the period from 19 January 2021 to 18 January 2020 inclusive, approved on 29 May 2020 </w:t>
      </w:r>
      <w:r w:rsidRPr="003E7648">
        <w:rPr>
          <w:rFonts w:eastAsia="Times New Roman"/>
          <w:szCs w:val="17"/>
        </w:rPr>
        <w:t>has been revoked.</w:t>
      </w:r>
    </w:p>
    <w:p w:rsidR="00392F6E" w:rsidRPr="003E7648" w:rsidRDefault="00392F6E" w:rsidP="00392F6E">
      <w:pPr>
        <w:rPr>
          <w:rFonts w:eastAsia="Times New Roman"/>
          <w:szCs w:val="17"/>
        </w:rPr>
      </w:pPr>
      <w:r w:rsidRPr="003E7648">
        <w:rPr>
          <w:rFonts w:eastAsia="Times New Roman"/>
          <w:szCs w:val="17"/>
        </w:rPr>
        <w:t>As a consequence of the revocation of the suspension dated 29 May 2020, the extension to the term of PRLs 231, 232 and 233 has also been revoked. PRLs 231, 232 and 233 will now expire on 18 January 2023.</w:t>
      </w:r>
    </w:p>
    <w:p w:rsidR="00392F6E" w:rsidRPr="003E7648" w:rsidRDefault="00392F6E" w:rsidP="00392F6E">
      <w:pPr>
        <w:spacing w:after="0"/>
        <w:rPr>
          <w:rFonts w:eastAsia="Times New Roman"/>
          <w:szCs w:val="17"/>
        </w:rPr>
      </w:pPr>
      <w:r w:rsidRPr="003E7648">
        <w:rPr>
          <w:rFonts w:eastAsia="Times New Roman"/>
          <w:szCs w:val="17"/>
        </w:rPr>
        <w:t>Dated: 20 October 2020</w:t>
      </w:r>
    </w:p>
    <w:p w:rsidR="00392F6E" w:rsidRPr="003E7648" w:rsidRDefault="00392F6E" w:rsidP="00392F6E">
      <w:pPr>
        <w:spacing w:after="0"/>
        <w:jc w:val="right"/>
        <w:rPr>
          <w:rFonts w:eastAsia="Times New Roman"/>
          <w:smallCaps/>
          <w:szCs w:val="20"/>
        </w:rPr>
      </w:pPr>
      <w:r w:rsidRPr="003E7648">
        <w:rPr>
          <w:rFonts w:eastAsia="Times New Roman"/>
          <w:smallCaps/>
          <w:szCs w:val="20"/>
        </w:rPr>
        <w:t>Barry A. Goldstein</w:t>
      </w:r>
    </w:p>
    <w:p w:rsidR="00392F6E" w:rsidRPr="003E7648" w:rsidRDefault="00392F6E" w:rsidP="00392F6E">
      <w:pPr>
        <w:spacing w:after="0"/>
        <w:jc w:val="right"/>
        <w:rPr>
          <w:rFonts w:eastAsia="Times New Roman"/>
          <w:szCs w:val="17"/>
        </w:rPr>
      </w:pPr>
      <w:r w:rsidRPr="003E7648">
        <w:rPr>
          <w:rFonts w:eastAsia="Times New Roman"/>
          <w:szCs w:val="17"/>
        </w:rPr>
        <w:t>Executive Director</w:t>
      </w:r>
    </w:p>
    <w:p w:rsidR="00392F6E" w:rsidRPr="003E7648" w:rsidRDefault="00392F6E" w:rsidP="00392F6E">
      <w:pPr>
        <w:spacing w:after="0"/>
        <w:jc w:val="right"/>
        <w:rPr>
          <w:rFonts w:eastAsia="Times New Roman"/>
          <w:szCs w:val="17"/>
        </w:rPr>
      </w:pPr>
      <w:r w:rsidRPr="003E7648">
        <w:rPr>
          <w:rFonts w:eastAsia="Times New Roman"/>
          <w:szCs w:val="17"/>
        </w:rPr>
        <w:t>Energy Resources Division</w:t>
      </w:r>
    </w:p>
    <w:p w:rsidR="00392F6E" w:rsidRPr="003E7648" w:rsidRDefault="00392F6E" w:rsidP="00392F6E">
      <w:pPr>
        <w:spacing w:after="0"/>
        <w:jc w:val="right"/>
        <w:rPr>
          <w:rFonts w:eastAsia="Times New Roman"/>
          <w:szCs w:val="17"/>
        </w:rPr>
      </w:pPr>
      <w:r w:rsidRPr="003E7648">
        <w:rPr>
          <w:rFonts w:eastAsia="Times New Roman"/>
          <w:szCs w:val="17"/>
        </w:rPr>
        <w:t>Department for Energy and Mining</w:t>
      </w:r>
    </w:p>
    <w:p w:rsidR="00392F6E" w:rsidRPr="003E7648" w:rsidRDefault="00392F6E" w:rsidP="00392F6E">
      <w:pPr>
        <w:spacing w:after="0"/>
        <w:jc w:val="right"/>
        <w:rPr>
          <w:rFonts w:eastAsia="Times New Roman"/>
          <w:szCs w:val="17"/>
        </w:rPr>
      </w:pPr>
      <w:r w:rsidRPr="003E7648">
        <w:rPr>
          <w:rFonts w:eastAsia="Times New Roman"/>
          <w:szCs w:val="17"/>
        </w:rPr>
        <w:t>Delegate of the Minister for Energy and Mining</w:t>
      </w:r>
    </w:p>
    <w:p w:rsidR="00392F6E" w:rsidRPr="003E7648" w:rsidRDefault="00392F6E" w:rsidP="00392F6E">
      <w:pPr>
        <w:pBdr>
          <w:top w:val="single" w:sz="4" w:space="1" w:color="auto"/>
        </w:pBdr>
        <w:spacing w:before="100" w:after="0" w:line="14" w:lineRule="exact"/>
        <w:jc w:val="center"/>
        <w:rPr>
          <w:rFonts w:eastAsia="Times New Roman"/>
          <w:szCs w:val="17"/>
        </w:rPr>
      </w:pPr>
    </w:p>
    <w:p w:rsidR="00392F6E" w:rsidRPr="003E7648" w:rsidRDefault="00392F6E" w:rsidP="00392F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812FD" w:rsidRDefault="009812FD">
      <w:pPr>
        <w:spacing w:after="0" w:line="240" w:lineRule="auto"/>
        <w:jc w:val="left"/>
        <w:rPr>
          <w:caps/>
          <w:szCs w:val="17"/>
        </w:rPr>
      </w:pPr>
      <w:r>
        <w:rPr>
          <w:caps/>
          <w:szCs w:val="17"/>
        </w:rPr>
        <w:br w:type="page"/>
      </w:r>
    </w:p>
    <w:p w:rsidR="003E7648" w:rsidRPr="003E7648" w:rsidRDefault="003E7648" w:rsidP="003F7C9F">
      <w:pPr>
        <w:pStyle w:val="GG-Title1"/>
      </w:pPr>
      <w:r w:rsidRPr="003E7648">
        <w:lastRenderedPageBreak/>
        <w:t>Petroleum and Geothermal Energy Act 2000</w:t>
      </w:r>
    </w:p>
    <w:p w:rsidR="003E7648" w:rsidRPr="003E7648" w:rsidRDefault="003E7648" w:rsidP="003E7648">
      <w:pPr>
        <w:jc w:val="center"/>
        <w:rPr>
          <w:i/>
          <w:szCs w:val="17"/>
        </w:rPr>
      </w:pPr>
      <w:r w:rsidRPr="003E7648">
        <w:rPr>
          <w:i/>
          <w:szCs w:val="17"/>
        </w:rPr>
        <w:t>Amendment of ‘Description of Area’ of Associated Facilities Licence—AFL 98</w:t>
      </w:r>
    </w:p>
    <w:p w:rsidR="003E7648" w:rsidRPr="003E7648" w:rsidRDefault="003E7648" w:rsidP="003E7648">
      <w:pPr>
        <w:rPr>
          <w:rFonts w:eastAsia="Times New Roman"/>
          <w:szCs w:val="17"/>
        </w:rPr>
      </w:pPr>
      <w:r w:rsidRPr="003E7648">
        <w:rPr>
          <w:rFonts w:eastAsia="Times New Roman"/>
          <w:szCs w:val="17"/>
        </w:rPr>
        <w:t xml:space="preserve">Notice is hereby given that under the provisions of section 82 of the </w:t>
      </w:r>
      <w:r w:rsidRPr="003E7648">
        <w:rPr>
          <w:rFonts w:eastAsia="Times New Roman"/>
          <w:i/>
          <w:szCs w:val="17"/>
        </w:rPr>
        <w:t>Petroleum and Geothermal Energy Act 2000</w:t>
      </w:r>
      <w:r w:rsidRPr="003E7648">
        <w:rPr>
          <w:rFonts w:eastAsia="Times New Roman"/>
          <w:szCs w:val="17"/>
        </w:rPr>
        <w:t>, pursuant to delegated powers dated 29 June 2018, the ‘Description of Area’ of the abovementioned Associated Facilities Licence has been amended to reflect the consolidation of Associated Facilities Licence AFL 98 with the area of adjacent Associated Activities Licence Application AALA 291.</w:t>
      </w:r>
    </w:p>
    <w:p w:rsidR="003E7648" w:rsidRPr="003E7648" w:rsidRDefault="003E7648" w:rsidP="003E7648">
      <w:pPr>
        <w:rPr>
          <w:rFonts w:eastAsia="Times New Roman"/>
          <w:szCs w:val="17"/>
        </w:rPr>
      </w:pPr>
      <w:r w:rsidRPr="003E7648">
        <w:rPr>
          <w:rFonts w:eastAsia="Times New Roman"/>
          <w:szCs w:val="17"/>
        </w:rPr>
        <w:t>Associated Facilities Licence (AFL 98) granted on 14 November 2007 is hereby amended by substituting the “Description of Area” with the following:</w:t>
      </w:r>
    </w:p>
    <w:p w:rsidR="003E7648" w:rsidRPr="003E7648" w:rsidRDefault="003E7648" w:rsidP="003E7648">
      <w:pPr>
        <w:ind w:left="142"/>
        <w:rPr>
          <w:rFonts w:eastAsia="Times New Roman"/>
          <w:szCs w:val="17"/>
        </w:rPr>
      </w:pPr>
      <w:r w:rsidRPr="003E7648">
        <w:rPr>
          <w:rFonts w:eastAsia="Times New Roman"/>
          <w:szCs w:val="17"/>
        </w:rPr>
        <w:t>All that part of the State of South Australia, bounded as follows:</w:t>
      </w:r>
    </w:p>
    <w:p w:rsidR="003E7648" w:rsidRPr="003E7648" w:rsidRDefault="003E7648" w:rsidP="003E7648">
      <w:pPr>
        <w:ind w:left="284"/>
        <w:rPr>
          <w:rFonts w:eastAsia="Times New Roman"/>
          <w:szCs w:val="17"/>
        </w:rPr>
      </w:pPr>
      <w:r w:rsidRPr="003E7648">
        <w:rPr>
          <w:rFonts w:eastAsia="Times New Roman"/>
          <w:szCs w:val="17"/>
        </w:rPr>
        <w:t>A 25 metre buffer around the line joining points of coordinates set out in the following table:</w:t>
      </w:r>
    </w:p>
    <w:p w:rsidR="003E7648" w:rsidRPr="003E7648" w:rsidRDefault="003E7648" w:rsidP="003E7648">
      <w:pPr>
        <w:ind w:left="426"/>
        <w:rPr>
          <w:rFonts w:eastAsia="Times New Roman"/>
          <w:szCs w:val="17"/>
        </w:rPr>
      </w:pPr>
      <w:r w:rsidRPr="003E7648">
        <w:rPr>
          <w:rFonts w:eastAsia="Times New Roman"/>
          <w:szCs w:val="17"/>
        </w:rPr>
        <w:t>All coordinates MGA94, Zone 54</w:t>
      </w: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tblCellMar>
        <w:tblLook w:val="04A0" w:firstRow="1" w:lastRow="0" w:firstColumn="1" w:lastColumn="0" w:noHBand="0" w:noVBand="1"/>
      </w:tblPr>
      <w:tblGrid>
        <w:gridCol w:w="997"/>
        <w:gridCol w:w="1129"/>
        <w:gridCol w:w="426"/>
        <w:gridCol w:w="997"/>
        <w:gridCol w:w="1129"/>
        <w:gridCol w:w="425"/>
        <w:gridCol w:w="997"/>
        <w:gridCol w:w="1129"/>
      </w:tblGrid>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337545mE</w:t>
            </w:r>
          </w:p>
        </w:tc>
        <w:tc>
          <w:tcPr>
            <w:tcW w:w="1129" w:type="dxa"/>
            <w:noWrap/>
            <w:hideMark/>
          </w:tcPr>
          <w:p w:rsidR="003E7648" w:rsidRPr="003E7648" w:rsidRDefault="003E7648" w:rsidP="003E7648">
            <w:pPr>
              <w:spacing w:after="60"/>
              <w:jc w:val="left"/>
              <w:rPr>
                <w:szCs w:val="17"/>
              </w:rPr>
            </w:pPr>
            <w:r w:rsidRPr="003E7648">
              <w:rPr>
                <w:szCs w:val="17"/>
              </w:rPr>
              <w:t>6910448mN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lang w:eastAsia="en-AU"/>
              </w:rPr>
            </w:pPr>
            <w:r w:rsidRPr="003E7648">
              <w:rPr>
                <w:szCs w:val="17"/>
              </w:rPr>
              <w:t>343468mE</w:t>
            </w:r>
          </w:p>
        </w:tc>
        <w:tc>
          <w:tcPr>
            <w:tcW w:w="1129" w:type="dxa"/>
          </w:tcPr>
          <w:p w:rsidR="003E7648" w:rsidRPr="003E7648" w:rsidRDefault="003E7648" w:rsidP="003E7648">
            <w:pPr>
              <w:spacing w:after="60"/>
              <w:jc w:val="left"/>
              <w:rPr>
                <w:szCs w:val="17"/>
              </w:rPr>
            </w:pPr>
            <w:r w:rsidRPr="003E7648">
              <w:rPr>
                <w:szCs w:val="17"/>
              </w:rPr>
              <w:t>6900515mN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lang w:eastAsia="en-AU"/>
              </w:rPr>
            </w:pPr>
            <w:r w:rsidRPr="003E7648">
              <w:rPr>
                <w:szCs w:val="17"/>
              </w:rPr>
              <w:t>356980mE</w:t>
            </w:r>
          </w:p>
        </w:tc>
        <w:tc>
          <w:tcPr>
            <w:tcW w:w="1129" w:type="dxa"/>
          </w:tcPr>
          <w:p w:rsidR="003E7648" w:rsidRPr="003E7648" w:rsidRDefault="003E7648" w:rsidP="003E7648">
            <w:pPr>
              <w:spacing w:after="60"/>
              <w:jc w:val="left"/>
              <w:rPr>
                <w:szCs w:val="17"/>
              </w:rPr>
            </w:pPr>
            <w:r w:rsidRPr="003E7648">
              <w:rPr>
                <w:szCs w:val="17"/>
              </w:rPr>
              <w:t>6890262mN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337588mE</w:t>
            </w:r>
          </w:p>
        </w:tc>
        <w:tc>
          <w:tcPr>
            <w:tcW w:w="1129" w:type="dxa"/>
            <w:noWrap/>
            <w:hideMark/>
          </w:tcPr>
          <w:p w:rsidR="003E7648" w:rsidRPr="003E7648" w:rsidRDefault="003E7648" w:rsidP="003E7648">
            <w:pPr>
              <w:spacing w:after="60"/>
              <w:jc w:val="left"/>
              <w:rPr>
                <w:szCs w:val="17"/>
              </w:rPr>
            </w:pPr>
            <w:r w:rsidRPr="003E7648">
              <w:rPr>
                <w:szCs w:val="17"/>
              </w:rPr>
              <w:t>6910354mN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343603mE</w:t>
            </w:r>
          </w:p>
        </w:tc>
        <w:tc>
          <w:tcPr>
            <w:tcW w:w="1129" w:type="dxa"/>
          </w:tcPr>
          <w:p w:rsidR="003E7648" w:rsidRPr="003E7648" w:rsidRDefault="003E7648" w:rsidP="003E7648">
            <w:pPr>
              <w:spacing w:after="60"/>
              <w:jc w:val="left"/>
              <w:rPr>
                <w:szCs w:val="17"/>
              </w:rPr>
            </w:pPr>
            <w:r w:rsidRPr="003E7648">
              <w:rPr>
                <w:szCs w:val="17"/>
              </w:rPr>
              <w:t>6900374mN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357133mE</w:t>
            </w:r>
          </w:p>
        </w:tc>
        <w:tc>
          <w:tcPr>
            <w:tcW w:w="1129" w:type="dxa"/>
          </w:tcPr>
          <w:p w:rsidR="003E7648" w:rsidRPr="003E7648" w:rsidRDefault="003E7648" w:rsidP="003E7648">
            <w:pPr>
              <w:spacing w:after="60"/>
              <w:jc w:val="left"/>
              <w:rPr>
                <w:szCs w:val="17"/>
              </w:rPr>
            </w:pPr>
            <w:r w:rsidRPr="003E7648">
              <w:rPr>
                <w:szCs w:val="17"/>
              </w:rPr>
              <w:t>6889412mN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337970mE</w:t>
            </w:r>
          </w:p>
        </w:tc>
        <w:tc>
          <w:tcPr>
            <w:tcW w:w="1129" w:type="dxa"/>
            <w:noWrap/>
            <w:hideMark/>
          </w:tcPr>
          <w:p w:rsidR="003E7648" w:rsidRPr="003E7648" w:rsidRDefault="003E7648" w:rsidP="003E7648">
            <w:pPr>
              <w:spacing w:after="60"/>
              <w:jc w:val="left"/>
              <w:rPr>
                <w:szCs w:val="17"/>
              </w:rPr>
            </w:pPr>
            <w:r w:rsidRPr="003E7648">
              <w:rPr>
                <w:szCs w:val="17"/>
              </w:rPr>
              <w:t>6910093mN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344404mE</w:t>
            </w:r>
          </w:p>
        </w:tc>
        <w:tc>
          <w:tcPr>
            <w:tcW w:w="1129" w:type="dxa"/>
          </w:tcPr>
          <w:p w:rsidR="003E7648" w:rsidRPr="003E7648" w:rsidRDefault="003E7648" w:rsidP="003E7648">
            <w:pPr>
              <w:spacing w:after="60"/>
              <w:jc w:val="left"/>
              <w:rPr>
                <w:szCs w:val="17"/>
              </w:rPr>
            </w:pPr>
            <w:r w:rsidRPr="003E7648">
              <w:rPr>
                <w:szCs w:val="17"/>
              </w:rPr>
              <w:t>6899450mN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357449mE</w:t>
            </w:r>
          </w:p>
        </w:tc>
        <w:tc>
          <w:tcPr>
            <w:tcW w:w="1129" w:type="dxa"/>
          </w:tcPr>
          <w:p w:rsidR="003E7648" w:rsidRPr="003E7648" w:rsidRDefault="003E7648" w:rsidP="003E7648">
            <w:pPr>
              <w:spacing w:after="60"/>
              <w:jc w:val="left"/>
              <w:rPr>
                <w:szCs w:val="17"/>
              </w:rPr>
            </w:pPr>
            <w:r w:rsidRPr="003E7648">
              <w:rPr>
                <w:szCs w:val="17"/>
              </w:rPr>
              <w:t>6889019mN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338159mE</w:t>
            </w:r>
          </w:p>
        </w:tc>
        <w:tc>
          <w:tcPr>
            <w:tcW w:w="1129" w:type="dxa"/>
            <w:noWrap/>
            <w:hideMark/>
          </w:tcPr>
          <w:p w:rsidR="003E7648" w:rsidRPr="003E7648" w:rsidRDefault="003E7648" w:rsidP="003E7648">
            <w:pPr>
              <w:spacing w:after="60"/>
              <w:jc w:val="left"/>
              <w:rPr>
                <w:szCs w:val="17"/>
              </w:rPr>
            </w:pPr>
            <w:r w:rsidRPr="003E7648">
              <w:rPr>
                <w:szCs w:val="17"/>
              </w:rPr>
              <w:t>6909981mN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344459mE</w:t>
            </w:r>
          </w:p>
        </w:tc>
        <w:tc>
          <w:tcPr>
            <w:tcW w:w="1129" w:type="dxa"/>
          </w:tcPr>
          <w:p w:rsidR="003E7648" w:rsidRPr="003E7648" w:rsidRDefault="003E7648" w:rsidP="003E7648">
            <w:pPr>
              <w:spacing w:after="60"/>
              <w:jc w:val="left"/>
              <w:rPr>
                <w:szCs w:val="17"/>
              </w:rPr>
            </w:pPr>
            <w:r w:rsidRPr="003E7648">
              <w:rPr>
                <w:szCs w:val="17"/>
              </w:rPr>
              <w:t>6899409mN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357954mE</w:t>
            </w:r>
          </w:p>
        </w:tc>
        <w:tc>
          <w:tcPr>
            <w:tcW w:w="1129" w:type="dxa"/>
          </w:tcPr>
          <w:p w:rsidR="003E7648" w:rsidRPr="003E7648" w:rsidRDefault="003E7648" w:rsidP="003E7648">
            <w:pPr>
              <w:spacing w:after="60"/>
              <w:jc w:val="left"/>
              <w:rPr>
                <w:szCs w:val="17"/>
              </w:rPr>
            </w:pPr>
            <w:r w:rsidRPr="003E7648">
              <w:rPr>
                <w:szCs w:val="17"/>
              </w:rPr>
              <w:t>6888684mN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338445mE</w:t>
            </w:r>
          </w:p>
        </w:tc>
        <w:tc>
          <w:tcPr>
            <w:tcW w:w="1129" w:type="dxa"/>
            <w:noWrap/>
            <w:hideMark/>
          </w:tcPr>
          <w:p w:rsidR="003E7648" w:rsidRPr="003E7648" w:rsidRDefault="003E7648" w:rsidP="003E7648">
            <w:pPr>
              <w:spacing w:after="60"/>
              <w:jc w:val="left"/>
              <w:rPr>
                <w:szCs w:val="17"/>
              </w:rPr>
            </w:pPr>
            <w:r w:rsidRPr="003E7648">
              <w:rPr>
                <w:szCs w:val="17"/>
              </w:rPr>
              <w:t>6909605mN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344524mE</w:t>
            </w:r>
          </w:p>
        </w:tc>
        <w:tc>
          <w:tcPr>
            <w:tcW w:w="1129" w:type="dxa"/>
          </w:tcPr>
          <w:p w:rsidR="003E7648" w:rsidRPr="003E7648" w:rsidRDefault="003E7648" w:rsidP="003E7648">
            <w:pPr>
              <w:spacing w:after="60"/>
              <w:jc w:val="left"/>
              <w:rPr>
                <w:szCs w:val="17"/>
              </w:rPr>
            </w:pPr>
            <w:r w:rsidRPr="003E7648">
              <w:rPr>
                <w:szCs w:val="17"/>
              </w:rPr>
              <w:t>6899397mN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358120mE</w:t>
            </w:r>
          </w:p>
        </w:tc>
        <w:tc>
          <w:tcPr>
            <w:tcW w:w="1129" w:type="dxa"/>
          </w:tcPr>
          <w:p w:rsidR="003E7648" w:rsidRPr="003E7648" w:rsidRDefault="003E7648" w:rsidP="003E7648">
            <w:pPr>
              <w:spacing w:after="60"/>
              <w:jc w:val="left"/>
              <w:rPr>
                <w:szCs w:val="17"/>
              </w:rPr>
            </w:pPr>
            <w:r w:rsidRPr="003E7648">
              <w:rPr>
                <w:szCs w:val="17"/>
              </w:rPr>
              <w:t>6888562mN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338663mE</w:t>
            </w:r>
          </w:p>
        </w:tc>
        <w:tc>
          <w:tcPr>
            <w:tcW w:w="1129" w:type="dxa"/>
            <w:noWrap/>
            <w:hideMark/>
          </w:tcPr>
          <w:p w:rsidR="003E7648" w:rsidRPr="003E7648" w:rsidRDefault="003E7648" w:rsidP="003E7648">
            <w:pPr>
              <w:spacing w:after="60"/>
              <w:jc w:val="left"/>
              <w:rPr>
                <w:szCs w:val="17"/>
              </w:rPr>
            </w:pPr>
            <w:r w:rsidRPr="003E7648">
              <w:rPr>
                <w:szCs w:val="17"/>
              </w:rPr>
              <w:t>6909148mN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344665mE</w:t>
            </w:r>
          </w:p>
        </w:tc>
        <w:tc>
          <w:tcPr>
            <w:tcW w:w="1129" w:type="dxa"/>
          </w:tcPr>
          <w:p w:rsidR="003E7648" w:rsidRPr="003E7648" w:rsidRDefault="003E7648" w:rsidP="003E7648">
            <w:pPr>
              <w:spacing w:after="60"/>
              <w:jc w:val="left"/>
              <w:rPr>
                <w:szCs w:val="17"/>
              </w:rPr>
            </w:pPr>
            <w:r w:rsidRPr="003E7648">
              <w:rPr>
                <w:szCs w:val="17"/>
              </w:rPr>
              <w:t>6899392mN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358203mE</w:t>
            </w:r>
          </w:p>
        </w:tc>
        <w:tc>
          <w:tcPr>
            <w:tcW w:w="1129" w:type="dxa"/>
          </w:tcPr>
          <w:p w:rsidR="003E7648" w:rsidRPr="003E7648" w:rsidRDefault="003E7648" w:rsidP="003E7648">
            <w:pPr>
              <w:spacing w:after="60"/>
              <w:jc w:val="left"/>
              <w:rPr>
                <w:szCs w:val="17"/>
              </w:rPr>
            </w:pPr>
            <w:r w:rsidRPr="003E7648">
              <w:rPr>
                <w:szCs w:val="17"/>
              </w:rPr>
              <w:t>6888536mN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338809mE</w:t>
            </w:r>
          </w:p>
        </w:tc>
        <w:tc>
          <w:tcPr>
            <w:tcW w:w="1129" w:type="dxa"/>
            <w:noWrap/>
            <w:hideMark/>
          </w:tcPr>
          <w:p w:rsidR="003E7648" w:rsidRPr="003E7648" w:rsidRDefault="003E7648" w:rsidP="003E7648">
            <w:pPr>
              <w:spacing w:after="60"/>
              <w:jc w:val="left"/>
              <w:rPr>
                <w:szCs w:val="17"/>
              </w:rPr>
            </w:pPr>
            <w:r w:rsidRPr="003E7648">
              <w:rPr>
                <w:szCs w:val="17"/>
              </w:rPr>
              <w:t>6908750mN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345121mE</w:t>
            </w:r>
          </w:p>
        </w:tc>
        <w:tc>
          <w:tcPr>
            <w:tcW w:w="1129" w:type="dxa"/>
          </w:tcPr>
          <w:p w:rsidR="003E7648" w:rsidRPr="003E7648" w:rsidRDefault="003E7648" w:rsidP="003E7648">
            <w:pPr>
              <w:spacing w:after="60"/>
              <w:jc w:val="left"/>
              <w:rPr>
                <w:szCs w:val="17"/>
              </w:rPr>
            </w:pPr>
            <w:r w:rsidRPr="003E7648">
              <w:rPr>
                <w:szCs w:val="17"/>
              </w:rPr>
              <w:t>6899354mN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358385mE</w:t>
            </w:r>
          </w:p>
        </w:tc>
        <w:tc>
          <w:tcPr>
            <w:tcW w:w="1129" w:type="dxa"/>
          </w:tcPr>
          <w:p w:rsidR="003E7648" w:rsidRPr="003E7648" w:rsidRDefault="003E7648" w:rsidP="003E7648">
            <w:pPr>
              <w:spacing w:after="60"/>
              <w:jc w:val="left"/>
              <w:rPr>
                <w:szCs w:val="17"/>
              </w:rPr>
            </w:pPr>
            <w:r w:rsidRPr="003E7648">
              <w:rPr>
                <w:szCs w:val="17"/>
              </w:rPr>
              <w:t>6888469mN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338929mE</w:t>
            </w:r>
          </w:p>
        </w:tc>
        <w:tc>
          <w:tcPr>
            <w:tcW w:w="1129" w:type="dxa"/>
            <w:noWrap/>
            <w:hideMark/>
          </w:tcPr>
          <w:p w:rsidR="003E7648" w:rsidRPr="003E7648" w:rsidRDefault="003E7648" w:rsidP="003E7648">
            <w:pPr>
              <w:spacing w:after="60"/>
              <w:jc w:val="left"/>
              <w:rPr>
                <w:szCs w:val="17"/>
              </w:rPr>
            </w:pPr>
            <w:r w:rsidRPr="003E7648">
              <w:rPr>
                <w:szCs w:val="17"/>
              </w:rPr>
              <w:t>6908350mN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352449mE</w:t>
            </w:r>
          </w:p>
        </w:tc>
        <w:tc>
          <w:tcPr>
            <w:tcW w:w="1129" w:type="dxa"/>
          </w:tcPr>
          <w:p w:rsidR="003E7648" w:rsidRPr="003E7648" w:rsidRDefault="003E7648" w:rsidP="003E7648">
            <w:pPr>
              <w:spacing w:after="60"/>
              <w:jc w:val="left"/>
              <w:rPr>
                <w:szCs w:val="17"/>
              </w:rPr>
            </w:pPr>
            <w:r w:rsidRPr="003E7648">
              <w:rPr>
                <w:szCs w:val="17"/>
              </w:rPr>
              <w:t>6899295mN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359273mE</w:t>
            </w:r>
          </w:p>
        </w:tc>
        <w:tc>
          <w:tcPr>
            <w:tcW w:w="1129" w:type="dxa"/>
          </w:tcPr>
          <w:p w:rsidR="003E7648" w:rsidRPr="003E7648" w:rsidRDefault="003E7648" w:rsidP="003E7648">
            <w:pPr>
              <w:spacing w:after="60"/>
              <w:jc w:val="left"/>
              <w:rPr>
                <w:szCs w:val="17"/>
              </w:rPr>
            </w:pPr>
            <w:r w:rsidRPr="003E7648">
              <w:rPr>
                <w:szCs w:val="17"/>
              </w:rPr>
              <w:t>6888095mN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339073mE</w:t>
            </w:r>
          </w:p>
        </w:tc>
        <w:tc>
          <w:tcPr>
            <w:tcW w:w="1129" w:type="dxa"/>
            <w:noWrap/>
            <w:hideMark/>
          </w:tcPr>
          <w:p w:rsidR="003E7648" w:rsidRPr="003E7648" w:rsidRDefault="003E7648" w:rsidP="003E7648">
            <w:pPr>
              <w:spacing w:after="60"/>
              <w:jc w:val="left"/>
              <w:rPr>
                <w:szCs w:val="17"/>
              </w:rPr>
            </w:pPr>
            <w:r w:rsidRPr="003E7648">
              <w:rPr>
                <w:szCs w:val="17"/>
              </w:rPr>
              <w:t>6907255mN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352957mE</w:t>
            </w:r>
          </w:p>
        </w:tc>
        <w:tc>
          <w:tcPr>
            <w:tcW w:w="1129" w:type="dxa"/>
          </w:tcPr>
          <w:p w:rsidR="003E7648" w:rsidRPr="003E7648" w:rsidRDefault="003E7648" w:rsidP="003E7648">
            <w:pPr>
              <w:spacing w:after="60"/>
              <w:jc w:val="left"/>
              <w:rPr>
                <w:szCs w:val="17"/>
              </w:rPr>
            </w:pPr>
            <w:r w:rsidRPr="003E7648">
              <w:rPr>
                <w:szCs w:val="17"/>
              </w:rPr>
              <w:t>6899100mN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359410mE</w:t>
            </w:r>
          </w:p>
        </w:tc>
        <w:tc>
          <w:tcPr>
            <w:tcW w:w="1129" w:type="dxa"/>
          </w:tcPr>
          <w:p w:rsidR="003E7648" w:rsidRPr="003E7648" w:rsidRDefault="003E7648" w:rsidP="003E7648">
            <w:pPr>
              <w:spacing w:after="60"/>
              <w:jc w:val="left"/>
              <w:rPr>
                <w:szCs w:val="17"/>
              </w:rPr>
            </w:pPr>
            <w:r w:rsidRPr="003E7648">
              <w:rPr>
                <w:szCs w:val="17"/>
              </w:rPr>
              <w:t>6887960mN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339073mE</w:t>
            </w:r>
          </w:p>
        </w:tc>
        <w:tc>
          <w:tcPr>
            <w:tcW w:w="1129" w:type="dxa"/>
            <w:noWrap/>
            <w:hideMark/>
          </w:tcPr>
          <w:p w:rsidR="003E7648" w:rsidRPr="003E7648" w:rsidRDefault="003E7648" w:rsidP="003E7648">
            <w:pPr>
              <w:spacing w:after="60"/>
              <w:jc w:val="left"/>
              <w:rPr>
                <w:szCs w:val="17"/>
              </w:rPr>
            </w:pPr>
            <w:r w:rsidRPr="003E7648">
              <w:rPr>
                <w:szCs w:val="17"/>
              </w:rPr>
              <w:t>6906494mN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353320mE</w:t>
            </w:r>
          </w:p>
        </w:tc>
        <w:tc>
          <w:tcPr>
            <w:tcW w:w="1129" w:type="dxa"/>
          </w:tcPr>
          <w:p w:rsidR="003E7648" w:rsidRPr="003E7648" w:rsidRDefault="003E7648" w:rsidP="003E7648">
            <w:pPr>
              <w:spacing w:after="60"/>
              <w:jc w:val="left"/>
              <w:rPr>
                <w:szCs w:val="17"/>
              </w:rPr>
            </w:pPr>
            <w:r w:rsidRPr="003E7648">
              <w:rPr>
                <w:szCs w:val="17"/>
              </w:rPr>
              <w:t>6898816mN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359523mE</w:t>
            </w:r>
          </w:p>
        </w:tc>
        <w:tc>
          <w:tcPr>
            <w:tcW w:w="1129" w:type="dxa"/>
          </w:tcPr>
          <w:p w:rsidR="003E7648" w:rsidRPr="003E7648" w:rsidRDefault="003E7648" w:rsidP="003E7648">
            <w:pPr>
              <w:spacing w:after="60"/>
              <w:jc w:val="left"/>
              <w:rPr>
                <w:szCs w:val="17"/>
              </w:rPr>
            </w:pPr>
            <w:r w:rsidRPr="003E7648">
              <w:rPr>
                <w:szCs w:val="17"/>
              </w:rPr>
              <w:t>6887844mN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339305mE</w:t>
            </w:r>
          </w:p>
        </w:tc>
        <w:tc>
          <w:tcPr>
            <w:tcW w:w="1129" w:type="dxa"/>
            <w:noWrap/>
            <w:hideMark/>
          </w:tcPr>
          <w:p w:rsidR="003E7648" w:rsidRPr="003E7648" w:rsidRDefault="003E7648" w:rsidP="003E7648">
            <w:pPr>
              <w:spacing w:after="60"/>
              <w:jc w:val="left"/>
              <w:rPr>
                <w:szCs w:val="17"/>
              </w:rPr>
            </w:pPr>
            <w:r w:rsidRPr="003E7648">
              <w:rPr>
                <w:szCs w:val="17"/>
              </w:rPr>
              <w:t>6906220mN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353574mE</w:t>
            </w:r>
          </w:p>
        </w:tc>
        <w:tc>
          <w:tcPr>
            <w:tcW w:w="1129" w:type="dxa"/>
          </w:tcPr>
          <w:p w:rsidR="003E7648" w:rsidRPr="003E7648" w:rsidRDefault="003E7648" w:rsidP="003E7648">
            <w:pPr>
              <w:spacing w:after="60"/>
              <w:jc w:val="left"/>
              <w:rPr>
                <w:szCs w:val="17"/>
              </w:rPr>
            </w:pPr>
            <w:r w:rsidRPr="003E7648">
              <w:rPr>
                <w:szCs w:val="17"/>
              </w:rPr>
              <w:t>6898004mN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359712mE</w:t>
            </w:r>
          </w:p>
        </w:tc>
        <w:tc>
          <w:tcPr>
            <w:tcW w:w="1129" w:type="dxa"/>
          </w:tcPr>
          <w:p w:rsidR="003E7648" w:rsidRPr="003E7648" w:rsidRDefault="003E7648" w:rsidP="003E7648">
            <w:pPr>
              <w:spacing w:after="60"/>
              <w:jc w:val="left"/>
              <w:rPr>
                <w:szCs w:val="17"/>
              </w:rPr>
            </w:pPr>
            <w:r w:rsidRPr="003E7648">
              <w:rPr>
                <w:szCs w:val="17"/>
              </w:rPr>
              <w:t>6887659mN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339258mE</w:t>
            </w:r>
          </w:p>
        </w:tc>
        <w:tc>
          <w:tcPr>
            <w:tcW w:w="1129" w:type="dxa"/>
            <w:noWrap/>
            <w:hideMark/>
          </w:tcPr>
          <w:p w:rsidR="003E7648" w:rsidRPr="003E7648" w:rsidRDefault="003E7648" w:rsidP="003E7648">
            <w:pPr>
              <w:spacing w:after="60"/>
              <w:jc w:val="left"/>
              <w:rPr>
                <w:szCs w:val="17"/>
              </w:rPr>
            </w:pPr>
            <w:r w:rsidRPr="003E7648">
              <w:rPr>
                <w:szCs w:val="17"/>
              </w:rPr>
              <w:t>6905527mN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353855mE</w:t>
            </w:r>
          </w:p>
        </w:tc>
        <w:tc>
          <w:tcPr>
            <w:tcW w:w="1129" w:type="dxa"/>
          </w:tcPr>
          <w:p w:rsidR="003E7648" w:rsidRPr="003E7648" w:rsidRDefault="003E7648" w:rsidP="003E7648">
            <w:pPr>
              <w:spacing w:after="60"/>
              <w:jc w:val="left"/>
              <w:rPr>
                <w:szCs w:val="17"/>
              </w:rPr>
            </w:pPr>
            <w:r w:rsidRPr="003E7648">
              <w:rPr>
                <w:szCs w:val="17"/>
              </w:rPr>
              <w:t>6897118mN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360082mE</w:t>
            </w:r>
          </w:p>
        </w:tc>
        <w:tc>
          <w:tcPr>
            <w:tcW w:w="1129" w:type="dxa"/>
          </w:tcPr>
          <w:p w:rsidR="003E7648" w:rsidRPr="003E7648" w:rsidRDefault="003E7648" w:rsidP="003E7648">
            <w:pPr>
              <w:spacing w:after="60"/>
              <w:jc w:val="left"/>
              <w:rPr>
                <w:szCs w:val="17"/>
              </w:rPr>
            </w:pPr>
            <w:r w:rsidRPr="003E7648">
              <w:rPr>
                <w:szCs w:val="17"/>
              </w:rPr>
              <w:t>6887292mN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339383mE</w:t>
            </w:r>
          </w:p>
        </w:tc>
        <w:tc>
          <w:tcPr>
            <w:tcW w:w="1129" w:type="dxa"/>
            <w:noWrap/>
            <w:hideMark/>
          </w:tcPr>
          <w:p w:rsidR="003E7648" w:rsidRPr="003E7648" w:rsidRDefault="003E7648" w:rsidP="003E7648">
            <w:pPr>
              <w:spacing w:after="60"/>
              <w:jc w:val="left"/>
              <w:rPr>
                <w:szCs w:val="17"/>
              </w:rPr>
            </w:pPr>
            <w:r w:rsidRPr="003E7648">
              <w:rPr>
                <w:szCs w:val="17"/>
              </w:rPr>
              <w:t>6904560mN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354102mE</w:t>
            </w:r>
          </w:p>
        </w:tc>
        <w:tc>
          <w:tcPr>
            <w:tcW w:w="1129" w:type="dxa"/>
          </w:tcPr>
          <w:p w:rsidR="003E7648" w:rsidRPr="003E7648" w:rsidRDefault="003E7648" w:rsidP="003E7648">
            <w:pPr>
              <w:spacing w:after="60"/>
              <w:jc w:val="left"/>
              <w:rPr>
                <w:szCs w:val="17"/>
              </w:rPr>
            </w:pPr>
            <w:r w:rsidRPr="003E7648">
              <w:rPr>
                <w:szCs w:val="17"/>
              </w:rPr>
              <w:t>6896526mN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360715mE</w:t>
            </w:r>
          </w:p>
        </w:tc>
        <w:tc>
          <w:tcPr>
            <w:tcW w:w="1129" w:type="dxa"/>
          </w:tcPr>
          <w:p w:rsidR="003E7648" w:rsidRPr="003E7648" w:rsidRDefault="003E7648" w:rsidP="003E7648">
            <w:pPr>
              <w:spacing w:after="60"/>
              <w:jc w:val="left"/>
              <w:rPr>
                <w:szCs w:val="17"/>
              </w:rPr>
            </w:pPr>
            <w:r w:rsidRPr="003E7648">
              <w:rPr>
                <w:szCs w:val="17"/>
              </w:rPr>
              <w:t>6886380mN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339778mE</w:t>
            </w:r>
          </w:p>
        </w:tc>
        <w:tc>
          <w:tcPr>
            <w:tcW w:w="1129" w:type="dxa"/>
            <w:noWrap/>
            <w:hideMark/>
          </w:tcPr>
          <w:p w:rsidR="003E7648" w:rsidRPr="003E7648" w:rsidRDefault="003E7648" w:rsidP="003E7648">
            <w:pPr>
              <w:spacing w:after="60"/>
              <w:jc w:val="left"/>
              <w:rPr>
                <w:szCs w:val="17"/>
              </w:rPr>
            </w:pPr>
            <w:r w:rsidRPr="003E7648">
              <w:rPr>
                <w:szCs w:val="17"/>
              </w:rPr>
              <w:t>6904092mN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354392mE</w:t>
            </w:r>
          </w:p>
        </w:tc>
        <w:tc>
          <w:tcPr>
            <w:tcW w:w="1129" w:type="dxa"/>
          </w:tcPr>
          <w:p w:rsidR="003E7648" w:rsidRPr="003E7648" w:rsidRDefault="003E7648" w:rsidP="003E7648">
            <w:pPr>
              <w:spacing w:after="60"/>
              <w:jc w:val="left"/>
              <w:rPr>
                <w:szCs w:val="17"/>
              </w:rPr>
            </w:pPr>
            <w:r w:rsidRPr="003E7648">
              <w:rPr>
                <w:szCs w:val="17"/>
              </w:rPr>
              <w:t>6896080mN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360863mE</w:t>
            </w:r>
          </w:p>
        </w:tc>
        <w:tc>
          <w:tcPr>
            <w:tcW w:w="1129" w:type="dxa"/>
          </w:tcPr>
          <w:p w:rsidR="003E7648" w:rsidRPr="003E7648" w:rsidRDefault="003E7648" w:rsidP="003E7648">
            <w:pPr>
              <w:spacing w:after="60"/>
              <w:jc w:val="left"/>
              <w:rPr>
                <w:szCs w:val="17"/>
              </w:rPr>
            </w:pPr>
            <w:r w:rsidRPr="003E7648">
              <w:rPr>
                <w:szCs w:val="17"/>
              </w:rPr>
              <w:t>6886223mN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340181mE</w:t>
            </w:r>
          </w:p>
        </w:tc>
        <w:tc>
          <w:tcPr>
            <w:tcW w:w="1129" w:type="dxa"/>
            <w:noWrap/>
            <w:hideMark/>
          </w:tcPr>
          <w:p w:rsidR="003E7648" w:rsidRPr="003E7648" w:rsidRDefault="003E7648" w:rsidP="003E7648">
            <w:pPr>
              <w:spacing w:after="60"/>
              <w:jc w:val="left"/>
              <w:rPr>
                <w:szCs w:val="17"/>
              </w:rPr>
            </w:pPr>
            <w:r w:rsidRPr="003E7648">
              <w:rPr>
                <w:szCs w:val="17"/>
              </w:rPr>
              <w:t>6903544mN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354715mE</w:t>
            </w:r>
          </w:p>
        </w:tc>
        <w:tc>
          <w:tcPr>
            <w:tcW w:w="1129" w:type="dxa"/>
          </w:tcPr>
          <w:p w:rsidR="003E7648" w:rsidRPr="003E7648" w:rsidRDefault="003E7648" w:rsidP="003E7648">
            <w:pPr>
              <w:spacing w:after="60"/>
              <w:jc w:val="left"/>
              <w:rPr>
                <w:szCs w:val="17"/>
              </w:rPr>
            </w:pPr>
            <w:r w:rsidRPr="003E7648">
              <w:rPr>
                <w:szCs w:val="17"/>
              </w:rPr>
              <w:t>6895895mN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360948mE</w:t>
            </w:r>
          </w:p>
        </w:tc>
        <w:tc>
          <w:tcPr>
            <w:tcW w:w="1129" w:type="dxa"/>
          </w:tcPr>
          <w:p w:rsidR="003E7648" w:rsidRPr="003E7648" w:rsidRDefault="003E7648" w:rsidP="003E7648">
            <w:pPr>
              <w:spacing w:after="60"/>
              <w:jc w:val="left"/>
              <w:rPr>
                <w:szCs w:val="17"/>
              </w:rPr>
            </w:pPr>
            <w:r w:rsidRPr="003E7648">
              <w:rPr>
                <w:szCs w:val="17"/>
              </w:rPr>
              <w:t>6886146mN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340301mE</w:t>
            </w:r>
          </w:p>
        </w:tc>
        <w:tc>
          <w:tcPr>
            <w:tcW w:w="1129" w:type="dxa"/>
            <w:noWrap/>
            <w:hideMark/>
          </w:tcPr>
          <w:p w:rsidR="003E7648" w:rsidRPr="003E7648" w:rsidRDefault="003E7648" w:rsidP="003E7648">
            <w:pPr>
              <w:spacing w:after="60"/>
              <w:jc w:val="left"/>
              <w:rPr>
                <w:szCs w:val="17"/>
              </w:rPr>
            </w:pPr>
            <w:r w:rsidRPr="003E7648">
              <w:rPr>
                <w:szCs w:val="17"/>
              </w:rPr>
              <w:t>6903314mN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355372mE</w:t>
            </w:r>
          </w:p>
        </w:tc>
        <w:tc>
          <w:tcPr>
            <w:tcW w:w="1129" w:type="dxa"/>
          </w:tcPr>
          <w:p w:rsidR="003E7648" w:rsidRPr="003E7648" w:rsidRDefault="003E7648" w:rsidP="003E7648">
            <w:pPr>
              <w:spacing w:after="60"/>
              <w:jc w:val="left"/>
              <w:rPr>
                <w:szCs w:val="17"/>
              </w:rPr>
            </w:pPr>
            <w:r w:rsidRPr="003E7648">
              <w:rPr>
                <w:szCs w:val="17"/>
              </w:rPr>
              <w:t>6895481mN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361144mE</w:t>
            </w:r>
          </w:p>
        </w:tc>
        <w:tc>
          <w:tcPr>
            <w:tcW w:w="1129" w:type="dxa"/>
          </w:tcPr>
          <w:p w:rsidR="003E7648" w:rsidRPr="003E7648" w:rsidRDefault="003E7648" w:rsidP="003E7648">
            <w:pPr>
              <w:spacing w:after="60"/>
              <w:jc w:val="left"/>
              <w:rPr>
                <w:szCs w:val="17"/>
              </w:rPr>
            </w:pPr>
            <w:r w:rsidRPr="003E7648">
              <w:rPr>
                <w:szCs w:val="17"/>
              </w:rPr>
              <w:t>6885980mN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340511mE</w:t>
            </w:r>
          </w:p>
        </w:tc>
        <w:tc>
          <w:tcPr>
            <w:tcW w:w="1129" w:type="dxa"/>
            <w:noWrap/>
            <w:hideMark/>
          </w:tcPr>
          <w:p w:rsidR="003E7648" w:rsidRPr="003E7648" w:rsidRDefault="003E7648" w:rsidP="003E7648">
            <w:pPr>
              <w:spacing w:after="60"/>
              <w:jc w:val="left"/>
              <w:rPr>
                <w:szCs w:val="17"/>
              </w:rPr>
            </w:pPr>
            <w:r w:rsidRPr="003E7648">
              <w:rPr>
                <w:szCs w:val="17"/>
              </w:rPr>
              <w:t>6902932mN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355723mE</w:t>
            </w:r>
          </w:p>
        </w:tc>
        <w:tc>
          <w:tcPr>
            <w:tcW w:w="1129" w:type="dxa"/>
          </w:tcPr>
          <w:p w:rsidR="003E7648" w:rsidRPr="003E7648" w:rsidRDefault="003E7648" w:rsidP="003E7648">
            <w:pPr>
              <w:spacing w:after="60"/>
              <w:jc w:val="left"/>
              <w:rPr>
                <w:szCs w:val="17"/>
              </w:rPr>
            </w:pPr>
            <w:r w:rsidRPr="003E7648">
              <w:rPr>
                <w:szCs w:val="17"/>
              </w:rPr>
              <w:t>6895239mN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361183mE</w:t>
            </w:r>
          </w:p>
        </w:tc>
        <w:tc>
          <w:tcPr>
            <w:tcW w:w="1129" w:type="dxa"/>
          </w:tcPr>
          <w:p w:rsidR="003E7648" w:rsidRPr="003E7648" w:rsidRDefault="003E7648" w:rsidP="003E7648">
            <w:pPr>
              <w:spacing w:after="60"/>
              <w:jc w:val="left"/>
              <w:rPr>
                <w:szCs w:val="17"/>
              </w:rPr>
            </w:pPr>
            <w:r w:rsidRPr="003E7648">
              <w:rPr>
                <w:szCs w:val="17"/>
              </w:rPr>
              <w:t>6885713mN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340524mE</w:t>
            </w:r>
          </w:p>
        </w:tc>
        <w:tc>
          <w:tcPr>
            <w:tcW w:w="1129" w:type="dxa"/>
            <w:noWrap/>
            <w:hideMark/>
          </w:tcPr>
          <w:p w:rsidR="003E7648" w:rsidRPr="003E7648" w:rsidRDefault="003E7648" w:rsidP="003E7648">
            <w:pPr>
              <w:spacing w:after="60"/>
              <w:jc w:val="left"/>
              <w:rPr>
                <w:szCs w:val="17"/>
              </w:rPr>
            </w:pPr>
            <w:r w:rsidRPr="003E7648">
              <w:rPr>
                <w:szCs w:val="17"/>
              </w:rPr>
              <w:t>6902756mN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356017mE</w:t>
            </w:r>
          </w:p>
        </w:tc>
        <w:tc>
          <w:tcPr>
            <w:tcW w:w="1129" w:type="dxa"/>
          </w:tcPr>
          <w:p w:rsidR="003E7648" w:rsidRPr="003E7648" w:rsidRDefault="003E7648" w:rsidP="003E7648">
            <w:pPr>
              <w:spacing w:after="60"/>
              <w:jc w:val="left"/>
              <w:rPr>
                <w:szCs w:val="17"/>
              </w:rPr>
            </w:pPr>
            <w:r w:rsidRPr="003E7648">
              <w:rPr>
                <w:szCs w:val="17"/>
              </w:rPr>
              <w:t>6895083mN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361554mE</w:t>
            </w:r>
          </w:p>
        </w:tc>
        <w:tc>
          <w:tcPr>
            <w:tcW w:w="1129" w:type="dxa"/>
          </w:tcPr>
          <w:p w:rsidR="003E7648" w:rsidRPr="003E7648" w:rsidRDefault="003E7648" w:rsidP="003E7648">
            <w:pPr>
              <w:spacing w:after="60"/>
              <w:jc w:val="left"/>
              <w:rPr>
                <w:szCs w:val="17"/>
              </w:rPr>
            </w:pPr>
            <w:r w:rsidRPr="003E7648">
              <w:rPr>
                <w:szCs w:val="17"/>
              </w:rPr>
              <w:t>6884297mN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340580mE</w:t>
            </w:r>
          </w:p>
        </w:tc>
        <w:tc>
          <w:tcPr>
            <w:tcW w:w="1129" w:type="dxa"/>
            <w:noWrap/>
            <w:hideMark/>
          </w:tcPr>
          <w:p w:rsidR="003E7648" w:rsidRPr="003E7648" w:rsidRDefault="003E7648" w:rsidP="003E7648">
            <w:pPr>
              <w:spacing w:after="60"/>
              <w:jc w:val="left"/>
              <w:rPr>
                <w:szCs w:val="17"/>
              </w:rPr>
            </w:pPr>
            <w:r w:rsidRPr="003E7648">
              <w:rPr>
                <w:szCs w:val="17"/>
              </w:rPr>
              <w:t>6902657mN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356149mE</w:t>
            </w:r>
          </w:p>
        </w:tc>
        <w:tc>
          <w:tcPr>
            <w:tcW w:w="1129" w:type="dxa"/>
          </w:tcPr>
          <w:p w:rsidR="003E7648" w:rsidRPr="003E7648" w:rsidRDefault="003E7648" w:rsidP="003E7648">
            <w:pPr>
              <w:spacing w:after="60"/>
              <w:jc w:val="left"/>
              <w:rPr>
                <w:szCs w:val="17"/>
              </w:rPr>
            </w:pPr>
            <w:r w:rsidRPr="003E7648">
              <w:rPr>
                <w:szCs w:val="17"/>
              </w:rPr>
              <w:t>6894790mN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361775mE</w:t>
            </w:r>
          </w:p>
        </w:tc>
        <w:tc>
          <w:tcPr>
            <w:tcW w:w="1129" w:type="dxa"/>
          </w:tcPr>
          <w:p w:rsidR="003E7648" w:rsidRPr="003E7648" w:rsidRDefault="003E7648" w:rsidP="003E7648">
            <w:pPr>
              <w:spacing w:after="60"/>
              <w:jc w:val="left"/>
              <w:rPr>
                <w:szCs w:val="17"/>
              </w:rPr>
            </w:pPr>
            <w:r w:rsidRPr="003E7648">
              <w:rPr>
                <w:szCs w:val="17"/>
              </w:rPr>
              <w:t>6884258mN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340635mE</w:t>
            </w:r>
          </w:p>
        </w:tc>
        <w:tc>
          <w:tcPr>
            <w:tcW w:w="1129" w:type="dxa"/>
            <w:noWrap/>
            <w:hideMark/>
          </w:tcPr>
          <w:p w:rsidR="003E7648" w:rsidRPr="003E7648" w:rsidRDefault="003E7648" w:rsidP="003E7648">
            <w:pPr>
              <w:spacing w:after="60"/>
              <w:jc w:val="left"/>
              <w:rPr>
                <w:szCs w:val="17"/>
              </w:rPr>
            </w:pPr>
            <w:r w:rsidRPr="003E7648">
              <w:rPr>
                <w:szCs w:val="17"/>
              </w:rPr>
              <w:t>6902618mN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356225mE</w:t>
            </w:r>
          </w:p>
        </w:tc>
        <w:tc>
          <w:tcPr>
            <w:tcW w:w="1129" w:type="dxa"/>
          </w:tcPr>
          <w:p w:rsidR="003E7648" w:rsidRPr="003E7648" w:rsidRDefault="003E7648" w:rsidP="003E7648">
            <w:pPr>
              <w:spacing w:after="60"/>
              <w:jc w:val="left"/>
              <w:rPr>
                <w:szCs w:val="17"/>
              </w:rPr>
            </w:pPr>
            <w:r w:rsidRPr="003E7648">
              <w:rPr>
                <w:szCs w:val="17"/>
              </w:rPr>
              <w:t>6894502mN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361859mE</w:t>
            </w:r>
          </w:p>
        </w:tc>
        <w:tc>
          <w:tcPr>
            <w:tcW w:w="1129" w:type="dxa"/>
          </w:tcPr>
          <w:p w:rsidR="003E7648" w:rsidRPr="003E7648" w:rsidRDefault="003E7648" w:rsidP="003E7648">
            <w:pPr>
              <w:spacing w:after="60"/>
              <w:jc w:val="left"/>
              <w:rPr>
                <w:szCs w:val="17"/>
              </w:rPr>
            </w:pPr>
            <w:r w:rsidRPr="003E7648">
              <w:rPr>
                <w:szCs w:val="17"/>
              </w:rPr>
              <w:t>6884198mN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340906mE</w:t>
            </w:r>
          </w:p>
        </w:tc>
        <w:tc>
          <w:tcPr>
            <w:tcW w:w="1129" w:type="dxa"/>
            <w:noWrap/>
            <w:hideMark/>
          </w:tcPr>
          <w:p w:rsidR="003E7648" w:rsidRPr="003E7648" w:rsidRDefault="003E7648" w:rsidP="003E7648">
            <w:pPr>
              <w:spacing w:after="60"/>
              <w:jc w:val="left"/>
              <w:rPr>
                <w:szCs w:val="17"/>
              </w:rPr>
            </w:pPr>
            <w:r w:rsidRPr="003E7648">
              <w:rPr>
                <w:szCs w:val="17"/>
              </w:rPr>
              <w:t>6902627mN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356338mE</w:t>
            </w:r>
          </w:p>
        </w:tc>
        <w:tc>
          <w:tcPr>
            <w:tcW w:w="1129" w:type="dxa"/>
          </w:tcPr>
          <w:p w:rsidR="003E7648" w:rsidRPr="003E7648" w:rsidRDefault="003E7648" w:rsidP="003E7648">
            <w:pPr>
              <w:spacing w:after="60"/>
              <w:jc w:val="left"/>
              <w:rPr>
                <w:szCs w:val="17"/>
              </w:rPr>
            </w:pPr>
            <w:r w:rsidRPr="003E7648">
              <w:rPr>
                <w:szCs w:val="17"/>
              </w:rPr>
              <w:t>6894025mN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362010mE</w:t>
            </w:r>
          </w:p>
        </w:tc>
        <w:tc>
          <w:tcPr>
            <w:tcW w:w="1129" w:type="dxa"/>
          </w:tcPr>
          <w:p w:rsidR="003E7648" w:rsidRPr="003E7648" w:rsidRDefault="003E7648" w:rsidP="003E7648">
            <w:pPr>
              <w:spacing w:after="60"/>
              <w:jc w:val="left"/>
              <w:rPr>
                <w:szCs w:val="17"/>
              </w:rPr>
            </w:pPr>
            <w:r w:rsidRPr="003E7648">
              <w:rPr>
                <w:szCs w:val="17"/>
              </w:rPr>
              <w:t>6884062mN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341163mE</w:t>
            </w:r>
          </w:p>
        </w:tc>
        <w:tc>
          <w:tcPr>
            <w:tcW w:w="1129" w:type="dxa"/>
            <w:noWrap/>
            <w:hideMark/>
          </w:tcPr>
          <w:p w:rsidR="003E7648" w:rsidRPr="003E7648" w:rsidRDefault="003E7648" w:rsidP="003E7648">
            <w:pPr>
              <w:spacing w:after="60"/>
              <w:jc w:val="left"/>
              <w:rPr>
                <w:szCs w:val="17"/>
              </w:rPr>
            </w:pPr>
            <w:r w:rsidRPr="003E7648">
              <w:rPr>
                <w:szCs w:val="17"/>
              </w:rPr>
              <w:t>6902608mN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356494mE</w:t>
            </w:r>
          </w:p>
        </w:tc>
        <w:tc>
          <w:tcPr>
            <w:tcW w:w="1129" w:type="dxa"/>
          </w:tcPr>
          <w:p w:rsidR="003E7648" w:rsidRPr="003E7648" w:rsidRDefault="003E7648" w:rsidP="003E7648">
            <w:pPr>
              <w:spacing w:after="60"/>
              <w:jc w:val="left"/>
              <w:rPr>
                <w:szCs w:val="17"/>
              </w:rPr>
            </w:pPr>
            <w:r w:rsidRPr="003E7648">
              <w:rPr>
                <w:szCs w:val="17"/>
              </w:rPr>
              <w:t>6893032mN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362461mE</w:t>
            </w:r>
          </w:p>
        </w:tc>
        <w:tc>
          <w:tcPr>
            <w:tcW w:w="1129" w:type="dxa"/>
          </w:tcPr>
          <w:p w:rsidR="003E7648" w:rsidRPr="003E7648" w:rsidRDefault="003E7648" w:rsidP="003E7648">
            <w:pPr>
              <w:spacing w:after="60"/>
              <w:jc w:val="left"/>
              <w:rPr>
                <w:szCs w:val="17"/>
              </w:rPr>
            </w:pPr>
            <w:r w:rsidRPr="003E7648">
              <w:rPr>
                <w:szCs w:val="17"/>
              </w:rPr>
              <w:t>6883466mN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341306mE</w:t>
            </w:r>
          </w:p>
        </w:tc>
        <w:tc>
          <w:tcPr>
            <w:tcW w:w="1129" w:type="dxa"/>
            <w:noWrap/>
            <w:hideMark/>
          </w:tcPr>
          <w:p w:rsidR="003E7648" w:rsidRPr="003E7648" w:rsidRDefault="003E7648" w:rsidP="003E7648">
            <w:pPr>
              <w:spacing w:after="60"/>
              <w:jc w:val="left"/>
              <w:rPr>
                <w:szCs w:val="17"/>
              </w:rPr>
            </w:pPr>
            <w:r w:rsidRPr="003E7648">
              <w:rPr>
                <w:szCs w:val="17"/>
              </w:rPr>
              <w:t>6902578mN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356551mE</w:t>
            </w:r>
          </w:p>
        </w:tc>
        <w:tc>
          <w:tcPr>
            <w:tcW w:w="1129" w:type="dxa"/>
          </w:tcPr>
          <w:p w:rsidR="003E7648" w:rsidRPr="003E7648" w:rsidRDefault="003E7648" w:rsidP="003E7648">
            <w:pPr>
              <w:spacing w:after="60"/>
              <w:jc w:val="left"/>
              <w:rPr>
                <w:szCs w:val="17"/>
              </w:rPr>
            </w:pPr>
            <w:r w:rsidRPr="003E7648">
              <w:rPr>
                <w:szCs w:val="17"/>
              </w:rPr>
              <w:t>6892676mN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362703mE</w:t>
            </w:r>
          </w:p>
        </w:tc>
        <w:tc>
          <w:tcPr>
            <w:tcW w:w="1129" w:type="dxa"/>
          </w:tcPr>
          <w:p w:rsidR="003E7648" w:rsidRPr="003E7648" w:rsidRDefault="003E7648" w:rsidP="003E7648">
            <w:pPr>
              <w:spacing w:after="60"/>
              <w:jc w:val="left"/>
              <w:rPr>
                <w:szCs w:val="17"/>
              </w:rPr>
            </w:pPr>
            <w:r w:rsidRPr="003E7648">
              <w:rPr>
                <w:szCs w:val="17"/>
              </w:rPr>
              <w:t>6883297mN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341813mE</w:t>
            </w:r>
          </w:p>
        </w:tc>
        <w:tc>
          <w:tcPr>
            <w:tcW w:w="1129" w:type="dxa"/>
            <w:noWrap/>
            <w:hideMark/>
          </w:tcPr>
          <w:p w:rsidR="003E7648" w:rsidRPr="003E7648" w:rsidRDefault="003E7648" w:rsidP="003E7648">
            <w:pPr>
              <w:spacing w:after="60"/>
              <w:jc w:val="left"/>
              <w:rPr>
                <w:szCs w:val="17"/>
              </w:rPr>
            </w:pPr>
            <w:r w:rsidRPr="003E7648">
              <w:rPr>
                <w:szCs w:val="17"/>
              </w:rPr>
              <w:t>6902540mN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356551mE</w:t>
            </w:r>
          </w:p>
        </w:tc>
        <w:tc>
          <w:tcPr>
            <w:tcW w:w="1129" w:type="dxa"/>
          </w:tcPr>
          <w:p w:rsidR="003E7648" w:rsidRPr="003E7648" w:rsidRDefault="003E7648" w:rsidP="003E7648">
            <w:pPr>
              <w:spacing w:after="60"/>
              <w:jc w:val="left"/>
              <w:rPr>
                <w:szCs w:val="17"/>
              </w:rPr>
            </w:pPr>
            <w:r w:rsidRPr="003E7648">
              <w:rPr>
                <w:szCs w:val="17"/>
              </w:rPr>
              <w:t>6892508mN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362790mE</w:t>
            </w:r>
          </w:p>
        </w:tc>
        <w:tc>
          <w:tcPr>
            <w:tcW w:w="1129" w:type="dxa"/>
          </w:tcPr>
          <w:p w:rsidR="003E7648" w:rsidRPr="003E7648" w:rsidRDefault="003E7648" w:rsidP="003E7648">
            <w:pPr>
              <w:spacing w:after="60"/>
              <w:jc w:val="left"/>
              <w:rPr>
                <w:szCs w:val="17"/>
              </w:rPr>
            </w:pPr>
            <w:r w:rsidRPr="003E7648">
              <w:rPr>
                <w:szCs w:val="17"/>
              </w:rPr>
              <w:t>6883274mN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342302mE</w:t>
            </w:r>
          </w:p>
        </w:tc>
        <w:tc>
          <w:tcPr>
            <w:tcW w:w="1129" w:type="dxa"/>
            <w:noWrap/>
            <w:hideMark/>
          </w:tcPr>
          <w:p w:rsidR="003E7648" w:rsidRPr="003E7648" w:rsidRDefault="003E7648" w:rsidP="003E7648">
            <w:pPr>
              <w:spacing w:after="60"/>
              <w:jc w:val="left"/>
              <w:rPr>
                <w:szCs w:val="17"/>
              </w:rPr>
            </w:pPr>
            <w:r w:rsidRPr="003E7648">
              <w:rPr>
                <w:szCs w:val="17"/>
              </w:rPr>
              <w:t>6902365mN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356545mE</w:t>
            </w:r>
          </w:p>
        </w:tc>
        <w:tc>
          <w:tcPr>
            <w:tcW w:w="1129" w:type="dxa"/>
          </w:tcPr>
          <w:p w:rsidR="003E7648" w:rsidRPr="003E7648" w:rsidRDefault="003E7648" w:rsidP="003E7648">
            <w:pPr>
              <w:spacing w:after="60"/>
              <w:jc w:val="left"/>
              <w:rPr>
                <w:szCs w:val="17"/>
              </w:rPr>
            </w:pPr>
            <w:r w:rsidRPr="003E7648">
              <w:rPr>
                <w:szCs w:val="17"/>
              </w:rPr>
              <w:t>6892327mN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362944mE</w:t>
            </w:r>
          </w:p>
        </w:tc>
        <w:tc>
          <w:tcPr>
            <w:tcW w:w="1129" w:type="dxa"/>
          </w:tcPr>
          <w:p w:rsidR="003E7648" w:rsidRPr="003E7648" w:rsidRDefault="003E7648" w:rsidP="003E7648">
            <w:pPr>
              <w:spacing w:after="60"/>
              <w:jc w:val="left"/>
              <w:rPr>
                <w:szCs w:val="17"/>
              </w:rPr>
            </w:pPr>
            <w:r w:rsidRPr="003E7648">
              <w:rPr>
                <w:szCs w:val="17"/>
              </w:rPr>
              <w:t>6883214mN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342876mE</w:t>
            </w:r>
          </w:p>
        </w:tc>
        <w:tc>
          <w:tcPr>
            <w:tcW w:w="1129" w:type="dxa"/>
            <w:noWrap/>
            <w:hideMark/>
          </w:tcPr>
          <w:p w:rsidR="003E7648" w:rsidRPr="003E7648" w:rsidRDefault="003E7648" w:rsidP="003E7648">
            <w:pPr>
              <w:spacing w:after="60"/>
              <w:jc w:val="left"/>
              <w:rPr>
                <w:szCs w:val="17"/>
              </w:rPr>
            </w:pPr>
            <w:r w:rsidRPr="003E7648">
              <w:rPr>
                <w:szCs w:val="17"/>
              </w:rPr>
              <w:t>6901962mN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356547mE</w:t>
            </w:r>
          </w:p>
        </w:tc>
        <w:tc>
          <w:tcPr>
            <w:tcW w:w="1129" w:type="dxa"/>
          </w:tcPr>
          <w:p w:rsidR="003E7648" w:rsidRPr="003E7648" w:rsidRDefault="003E7648" w:rsidP="003E7648">
            <w:pPr>
              <w:spacing w:after="60"/>
              <w:jc w:val="left"/>
              <w:rPr>
                <w:szCs w:val="17"/>
              </w:rPr>
            </w:pPr>
            <w:r w:rsidRPr="003E7648">
              <w:rPr>
                <w:szCs w:val="17"/>
              </w:rPr>
              <w:t>6892240mN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363090mE</w:t>
            </w:r>
          </w:p>
        </w:tc>
        <w:tc>
          <w:tcPr>
            <w:tcW w:w="1129" w:type="dxa"/>
          </w:tcPr>
          <w:p w:rsidR="003E7648" w:rsidRPr="003E7648" w:rsidRDefault="003E7648" w:rsidP="003E7648">
            <w:pPr>
              <w:spacing w:after="60"/>
              <w:jc w:val="left"/>
              <w:rPr>
                <w:szCs w:val="17"/>
              </w:rPr>
            </w:pPr>
            <w:r w:rsidRPr="003E7648">
              <w:rPr>
                <w:szCs w:val="17"/>
              </w:rPr>
              <w:t>6883174mN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343216mE</w:t>
            </w:r>
          </w:p>
        </w:tc>
        <w:tc>
          <w:tcPr>
            <w:tcW w:w="1129" w:type="dxa"/>
            <w:noWrap/>
            <w:hideMark/>
          </w:tcPr>
          <w:p w:rsidR="003E7648" w:rsidRPr="003E7648" w:rsidRDefault="003E7648" w:rsidP="003E7648">
            <w:pPr>
              <w:spacing w:after="60"/>
              <w:jc w:val="left"/>
              <w:rPr>
                <w:szCs w:val="17"/>
              </w:rPr>
            </w:pPr>
            <w:r w:rsidRPr="003E7648">
              <w:rPr>
                <w:szCs w:val="17"/>
              </w:rPr>
              <w:t>6900987mN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356547mE</w:t>
            </w:r>
          </w:p>
        </w:tc>
        <w:tc>
          <w:tcPr>
            <w:tcW w:w="1129" w:type="dxa"/>
          </w:tcPr>
          <w:p w:rsidR="003E7648" w:rsidRPr="003E7648" w:rsidRDefault="003E7648" w:rsidP="003E7648">
            <w:pPr>
              <w:spacing w:after="60"/>
              <w:jc w:val="left"/>
              <w:rPr>
                <w:szCs w:val="17"/>
              </w:rPr>
            </w:pPr>
            <w:r w:rsidRPr="003E7648">
              <w:rPr>
                <w:szCs w:val="17"/>
              </w:rPr>
              <w:t>6892058mN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363391mE</w:t>
            </w:r>
          </w:p>
        </w:tc>
        <w:tc>
          <w:tcPr>
            <w:tcW w:w="1129" w:type="dxa"/>
          </w:tcPr>
          <w:p w:rsidR="003E7648" w:rsidRPr="003E7648" w:rsidRDefault="003E7648" w:rsidP="003E7648">
            <w:pPr>
              <w:spacing w:after="60"/>
              <w:jc w:val="left"/>
              <w:rPr>
                <w:szCs w:val="17"/>
              </w:rPr>
            </w:pPr>
            <w:r w:rsidRPr="003E7648">
              <w:rPr>
                <w:szCs w:val="17"/>
              </w:rPr>
              <w:t>6883121mN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343370mE</w:t>
            </w:r>
          </w:p>
        </w:tc>
        <w:tc>
          <w:tcPr>
            <w:tcW w:w="1129" w:type="dxa"/>
            <w:noWrap/>
            <w:hideMark/>
          </w:tcPr>
          <w:p w:rsidR="003E7648" w:rsidRPr="003E7648" w:rsidRDefault="003E7648" w:rsidP="003E7648">
            <w:pPr>
              <w:spacing w:after="60"/>
              <w:jc w:val="left"/>
              <w:rPr>
                <w:szCs w:val="17"/>
              </w:rPr>
            </w:pPr>
            <w:r w:rsidRPr="003E7648">
              <w:rPr>
                <w:szCs w:val="17"/>
              </w:rPr>
              <w:t>6900697mN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356597mE</w:t>
            </w:r>
          </w:p>
        </w:tc>
        <w:tc>
          <w:tcPr>
            <w:tcW w:w="1129" w:type="dxa"/>
          </w:tcPr>
          <w:p w:rsidR="003E7648" w:rsidRPr="003E7648" w:rsidRDefault="003E7648" w:rsidP="003E7648">
            <w:pPr>
              <w:spacing w:after="60"/>
              <w:jc w:val="left"/>
              <w:rPr>
                <w:szCs w:val="17"/>
              </w:rPr>
            </w:pPr>
            <w:r w:rsidRPr="003E7648">
              <w:rPr>
                <w:szCs w:val="17"/>
              </w:rPr>
              <w:t>6891667mN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363442mE</w:t>
            </w:r>
          </w:p>
        </w:tc>
        <w:tc>
          <w:tcPr>
            <w:tcW w:w="1129" w:type="dxa"/>
          </w:tcPr>
          <w:p w:rsidR="003E7648" w:rsidRPr="003E7648" w:rsidRDefault="003E7648" w:rsidP="003E7648">
            <w:pPr>
              <w:spacing w:after="60"/>
              <w:jc w:val="left"/>
              <w:rPr>
                <w:szCs w:val="17"/>
              </w:rPr>
            </w:pPr>
            <w:r w:rsidRPr="003E7648">
              <w:rPr>
                <w:szCs w:val="17"/>
              </w:rPr>
              <w:t>6883140mN</w:t>
            </w:r>
          </w:p>
        </w:tc>
      </w:tr>
      <w:tr w:rsidR="003E7648" w:rsidRPr="003E7648" w:rsidTr="00D62BEA">
        <w:trPr>
          <w:trHeight w:val="20"/>
        </w:trPr>
        <w:tc>
          <w:tcPr>
            <w:tcW w:w="997" w:type="dxa"/>
            <w:noWrap/>
            <w:hideMark/>
          </w:tcPr>
          <w:p w:rsidR="003E7648" w:rsidRPr="003E7648" w:rsidRDefault="003E7648" w:rsidP="003E7648">
            <w:pPr>
              <w:spacing w:after="60"/>
              <w:jc w:val="left"/>
              <w:rPr>
                <w:szCs w:val="17"/>
              </w:rPr>
            </w:pPr>
            <w:r w:rsidRPr="003E7648">
              <w:rPr>
                <w:szCs w:val="17"/>
              </w:rPr>
              <w:t>343418mE</w:t>
            </w:r>
          </w:p>
        </w:tc>
        <w:tc>
          <w:tcPr>
            <w:tcW w:w="1129" w:type="dxa"/>
            <w:noWrap/>
            <w:hideMark/>
          </w:tcPr>
          <w:p w:rsidR="003E7648" w:rsidRPr="003E7648" w:rsidRDefault="003E7648" w:rsidP="003E7648">
            <w:pPr>
              <w:spacing w:after="60"/>
              <w:jc w:val="left"/>
              <w:rPr>
                <w:szCs w:val="17"/>
              </w:rPr>
            </w:pPr>
            <w:r w:rsidRPr="003E7648">
              <w:rPr>
                <w:szCs w:val="17"/>
              </w:rPr>
              <w:t>6900622mN</w:t>
            </w:r>
          </w:p>
        </w:tc>
        <w:tc>
          <w:tcPr>
            <w:tcW w:w="426"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356899mE</w:t>
            </w:r>
          </w:p>
        </w:tc>
        <w:tc>
          <w:tcPr>
            <w:tcW w:w="1129" w:type="dxa"/>
          </w:tcPr>
          <w:p w:rsidR="003E7648" w:rsidRPr="003E7648" w:rsidRDefault="003E7648" w:rsidP="003E7648">
            <w:pPr>
              <w:spacing w:after="60"/>
              <w:jc w:val="left"/>
              <w:rPr>
                <w:szCs w:val="17"/>
              </w:rPr>
            </w:pPr>
            <w:r w:rsidRPr="003E7648">
              <w:rPr>
                <w:szCs w:val="17"/>
              </w:rPr>
              <w:t>6890471mN</w:t>
            </w:r>
          </w:p>
        </w:tc>
        <w:tc>
          <w:tcPr>
            <w:tcW w:w="425" w:type="dxa"/>
          </w:tcPr>
          <w:p w:rsidR="003E7648" w:rsidRPr="003E7648" w:rsidRDefault="003E7648" w:rsidP="003E7648">
            <w:pPr>
              <w:spacing w:after="60"/>
              <w:jc w:val="left"/>
              <w:rPr>
                <w:szCs w:val="17"/>
              </w:rPr>
            </w:pPr>
          </w:p>
        </w:tc>
        <w:tc>
          <w:tcPr>
            <w:tcW w:w="997" w:type="dxa"/>
          </w:tcPr>
          <w:p w:rsidR="003E7648" w:rsidRPr="003E7648" w:rsidRDefault="003E7648" w:rsidP="003E7648">
            <w:pPr>
              <w:spacing w:after="60"/>
              <w:jc w:val="left"/>
              <w:rPr>
                <w:szCs w:val="17"/>
              </w:rPr>
            </w:pPr>
            <w:r w:rsidRPr="003E7648">
              <w:rPr>
                <w:szCs w:val="17"/>
              </w:rPr>
              <w:t>363470mE</w:t>
            </w:r>
          </w:p>
        </w:tc>
        <w:tc>
          <w:tcPr>
            <w:tcW w:w="1129" w:type="dxa"/>
          </w:tcPr>
          <w:p w:rsidR="003E7648" w:rsidRPr="003E7648" w:rsidRDefault="003E7648" w:rsidP="003E7648">
            <w:pPr>
              <w:spacing w:after="60"/>
              <w:jc w:val="left"/>
              <w:rPr>
                <w:szCs w:val="17"/>
              </w:rPr>
            </w:pPr>
            <w:r w:rsidRPr="003E7648">
              <w:rPr>
                <w:szCs w:val="17"/>
              </w:rPr>
              <w:t>6883140mN</w:t>
            </w:r>
          </w:p>
        </w:tc>
      </w:tr>
      <w:tr w:rsidR="003E7648" w:rsidRPr="003E7648" w:rsidTr="00D62BEA">
        <w:trPr>
          <w:trHeight w:val="20"/>
        </w:trPr>
        <w:tc>
          <w:tcPr>
            <w:tcW w:w="997" w:type="dxa"/>
            <w:noWrap/>
          </w:tcPr>
          <w:p w:rsidR="003E7648" w:rsidRPr="003E7648" w:rsidRDefault="003E7648" w:rsidP="003E7648">
            <w:pPr>
              <w:spacing w:after="0" w:line="80" w:lineRule="exact"/>
              <w:jc w:val="left"/>
              <w:rPr>
                <w:szCs w:val="17"/>
              </w:rPr>
            </w:pPr>
          </w:p>
        </w:tc>
        <w:tc>
          <w:tcPr>
            <w:tcW w:w="1129" w:type="dxa"/>
            <w:noWrap/>
          </w:tcPr>
          <w:p w:rsidR="003E7648" w:rsidRPr="003E7648" w:rsidRDefault="003E7648" w:rsidP="003E7648">
            <w:pPr>
              <w:spacing w:after="0" w:line="80" w:lineRule="exact"/>
              <w:jc w:val="left"/>
              <w:rPr>
                <w:szCs w:val="17"/>
              </w:rPr>
            </w:pPr>
          </w:p>
        </w:tc>
        <w:tc>
          <w:tcPr>
            <w:tcW w:w="426" w:type="dxa"/>
          </w:tcPr>
          <w:p w:rsidR="003E7648" w:rsidRPr="003E7648" w:rsidRDefault="003E7648" w:rsidP="003E7648">
            <w:pPr>
              <w:spacing w:after="0" w:line="80" w:lineRule="exact"/>
              <w:jc w:val="left"/>
              <w:rPr>
                <w:szCs w:val="17"/>
              </w:rPr>
            </w:pPr>
          </w:p>
        </w:tc>
        <w:tc>
          <w:tcPr>
            <w:tcW w:w="997" w:type="dxa"/>
          </w:tcPr>
          <w:p w:rsidR="003E7648" w:rsidRPr="003E7648" w:rsidRDefault="003E7648" w:rsidP="003E7648">
            <w:pPr>
              <w:spacing w:after="0" w:line="80" w:lineRule="exact"/>
              <w:jc w:val="left"/>
              <w:rPr>
                <w:szCs w:val="17"/>
              </w:rPr>
            </w:pPr>
          </w:p>
        </w:tc>
        <w:tc>
          <w:tcPr>
            <w:tcW w:w="1129" w:type="dxa"/>
          </w:tcPr>
          <w:p w:rsidR="003E7648" w:rsidRPr="003E7648" w:rsidRDefault="003E7648" w:rsidP="003E7648">
            <w:pPr>
              <w:spacing w:after="0" w:line="80" w:lineRule="exact"/>
              <w:jc w:val="left"/>
              <w:rPr>
                <w:szCs w:val="17"/>
              </w:rPr>
            </w:pPr>
          </w:p>
        </w:tc>
        <w:tc>
          <w:tcPr>
            <w:tcW w:w="425" w:type="dxa"/>
          </w:tcPr>
          <w:p w:rsidR="003E7648" w:rsidRPr="003E7648" w:rsidRDefault="003E7648" w:rsidP="003E7648">
            <w:pPr>
              <w:spacing w:after="0" w:line="80" w:lineRule="exact"/>
              <w:jc w:val="left"/>
              <w:rPr>
                <w:szCs w:val="17"/>
              </w:rPr>
            </w:pPr>
          </w:p>
        </w:tc>
        <w:tc>
          <w:tcPr>
            <w:tcW w:w="997" w:type="dxa"/>
          </w:tcPr>
          <w:p w:rsidR="003E7648" w:rsidRPr="003E7648" w:rsidRDefault="003E7648" w:rsidP="003E7648">
            <w:pPr>
              <w:spacing w:after="0" w:line="80" w:lineRule="exact"/>
              <w:jc w:val="left"/>
              <w:rPr>
                <w:szCs w:val="17"/>
              </w:rPr>
            </w:pPr>
          </w:p>
        </w:tc>
        <w:tc>
          <w:tcPr>
            <w:tcW w:w="1129" w:type="dxa"/>
          </w:tcPr>
          <w:p w:rsidR="003E7648" w:rsidRPr="003E7648" w:rsidRDefault="003E7648" w:rsidP="003E7648">
            <w:pPr>
              <w:spacing w:after="0" w:line="80" w:lineRule="exact"/>
              <w:jc w:val="left"/>
              <w:rPr>
                <w:szCs w:val="17"/>
              </w:rPr>
            </w:pPr>
          </w:p>
        </w:tc>
      </w:tr>
    </w:tbl>
    <w:p w:rsidR="003E7648" w:rsidRPr="003E7648" w:rsidRDefault="003E7648" w:rsidP="003E7648">
      <w:pPr>
        <w:ind w:left="284"/>
        <w:rPr>
          <w:rFonts w:eastAsia="Times New Roman"/>
          <w:szCs w:val="17"/>
        </w:rPr>
      </w:pPr>
      <w:proofErr w:type="gramStart"/>
      <w:r w:rsidRPr="003E7648">
        <w:rPr>
          <w:rFonts w:eastAsia="Times New Roman"/>
          <w:szCs w:val="17"/>
        </w:rPr>
        <w:t>and</w:t>
      </w:r>
      <w:proofErr w:type="gramEnd"/>
    </w:p>
    <w:p w:rsidR="003E7648" w:rsidRPr="003E7648" w:rsidRDefault="003E7648" w:rsidP="003E7648">
      <w:pPr>
        <w:ind w:left="284"/>
        <w:rPr>
          <w:rFonts w:eastAsia="Times New Roman"/>
          <w:szCs w:val="17"/>
        </w:rPr>
      </w:pPr>
      <w:r w:rsidRPr="003E7648">
        <w:rPr>
          <w:rFonts w:eastAsia="Times New Roman"/>
          <w:szCs w:val="17"/>
        </w:rPr>
        <w:t>A 25 metre buffer around the line joining points of coordinates:</w:t>
      </w:r>
    </w:p>
    <w:p w:rsidR="003E7648" w:rsidRPr="003E7648" w:rsidRDefault="003E7648" w:rsidP="003E7648">
      <w:pPr>
        <w:ind w:left="1276" w:hanging="992"/>
        <w:rPr>
          <w:rFonts w:eastAsia="Times New Roman"/>
          <w:szCs w:val="17"/>
        </w:rPr>
      </w:pPr>
      <w:r w:rsidRPr="003E7648">
        <w:rPr>
          <w:rFonts w:eastAsia="Times New Roman"/>
          <w:szCs w:val="17"/>
        </w:rPr>
        <w:t>356125mE</w:t>
      </w:r>
      <w:r w:rsidRPr="003E7648">
        <w:rPr>
          <w:rFonts w:eastAsia="Times New Roman"/>
          <w:szCs w:val="17"/>
        </w:rPr>
        <w:tab/>
        <w:t>6894818mN</w:t>
      </w:r>
    </w:p>
    <w:p w:rsidR="003E7648" w:rsidRPr="003E7648" w:rsidRDefault="003E7648" w:rsidP="003E7648">
      <w:pPr>
        <w:ind w:left="1276" w:hanging="992"/>
        <w:rPr>
          <w:rFonts w:eastAsia="Times New Roman"/>
          <w:szCs w:val="17"/>
        </w:rPr>
      </w:pPr>
      <w:r w:rsidRPr="003E7648">
        <w:rPr>
          <w:rFonts w:eastAsia="Times New Roman"/>
          <w:szCs w:val="17"/>
        </w:rPr>
        <w:t>356364mE</w:t>
      </w:r>
      <w:r w:rsidRPr="003E7648">
        <w:rPr>
          <w:rFonts w:eastAsia="Times New Roman"/>
          <w:szCs w:val="17"/>
        </w:rPr>
        <w:tab/>
        <w:t>6894818mN</w:t>
      </w:r>
    </w:p>
    <w:p w:rsidR="003E7648" w:rsidRPr="003E7648" w:rsidRDefault="003E7648" w:rsidP="003E7648">
      <w:pPr>
        <w:ind w:left="284"/>
        <w:rPr>
          <w:rFonts w:eastAsia="Times New Roman"/>
          <w:szCs w:val="17"/>
        </w:rPr>
      </w:pPr>
      <w:proofErr w:type="gramStart"/>
      <w:r w:rsidRPr="003E7648">
        <w:rPr>
          <w:rFonts w:eastAsia="Times New Roman"/>
          <w:szCs w:val="17"/>
        </w:rPr>
        <w:t>and</w:t>
      </w:r>
      <w:proofErr w:type="gramEnd"/>
    </w:p>
    <w:p w:rsidR="003E7648" w:rsidRPr="003E7648" w:rsidRDefault="003E7648" w:rsidP="003E7648">
      <w:pPr>
        <w:ind w:left="284"/>
        <w:rPr>
          <w:rFonts w:eastAsia="Times New Roman"/>
          <w:szCs w:val="17"/>
        </w:rPr>
      </w:pPr>
      <w:r w:rsidRPr="003E7648">
        <w:rPr>
          <w:rFonts w:eastAsia="Times New Roman"/>
          <w:szCs w:val="17"/>
        </w:rPr>
        <w:t>An area bounded by the following coordinates:</w:t>
      </w:r>
    </w:p>
    <w:p w:rsidR="003E7648" w:rsidRPr="003E7648" w:rsidRDefault="003E7648" w:rsidP="003E7648">
      <w:pPr>
        <w:ind w:left="1276" w:hanging="992"/>
        <w:rPr>
          <w:rFonts w:eastAsia="Times New Roman"/>
          <w:szCs w:val="17"/>
        </w:rPr>
      </w:pPr>
      <w:r w:rsidRPr="003E7648">
        <w:rPr>
          <w:rFonts w:eastAsia="Times New Roman"/>
          <w:szCs w:val="17"/>
        </w:rPr>
        <w:t>363501mE</w:t>
      </w:r>
      <w:r w:rsidRPr="003E7648">
        <w:rPr>
          <w:rFonts w:eastAsia="Times New Roman"/>
          <w:szCs w:val="17"/>
        </w:rPr>
        <w:tab/>
        <w:t>6883097mN</w:t>
      </w:r>
    </w:p>
    <w:p w:rsidR="003E7648" w:rsidRPr="003E7648" w:rsidRDefault="003E7648" w:rsidP="003E7648">
      <w:pPr>
        <w:ind w:left="1276" w:hanging="992"/>
        <w:rPr>
          <w:rFonts w:eastAsia="Times New Roman"/>
          <w:szCs w:val="17"/>
        </w:rPr>
      </w:pPr>
      <w:r w:rsidRPr="003E7648">
        <w:rPr>
          <w:rFonts w:eastAsia="Times New Roman"/>
          <w:szCs w:val="17"/>
        </w:rPr>
        <w:t>363463mE</w:t>
      </w:r>
      <w:r w:rsidRPr="003E7648">
        <w:rPr>
          <w:rFonts w:eastAsia="Times New Roman"/>
          <w:szCs w:val="17"/>
        </w:rPr>
        <w:tab/>
        <w:t>6883092mN</w:t>
      </w:r>
    </w:p>
    <w:p w:rsidR="003E7648" w:rsidRPr="003E7648" w:rsidRDefault="003E7648" w:rsidP="003E7648">
      <w:pPr>
        <w:ind w:left="1276" w:hanging="992"/>
        <w:rPr>
          <w:rFonts w:eastAsia="Times New Roman"/>
          <w:szCs w:val="17"/>
        </w:rPr>
      </w:pPr>
      <w:r w:rsidRPr="003E7648">
        <w:rPr>
          <w:rFonts w:eastAsia="Times New Roman"/>
          <w:szCs w:val="17"/>
        </w:rPr>
        <w:t>363446mE</w:t>
      </w:r>
      <w:r w:rsidRPr="003E7648">
        <w:rPr>
          <w:rFonts w:eastAsia="Times New Roman"/>
          <w:szCs w:val="17"/>
        </w:rPr>
        <w:tab/>
        <w:t>6883115mN</w:t>
      </w:r>
    </w:p>
    <w:p w:rsidR="003E7648" w:rsidRPr="003E7648" w:rsidRDefault="003E7648" w:rsidP="003E7648">
      <w:pPr>
        <w:ind w:left="1276" w:hanging="992"/>
        <w:rPr>
          <w:rFonts w:eastAsia="Times New Roman"/>
          <w:szCs w:val="17"/>
        </w:rPr>
      </w:pPr>
      <w:r w:rsidRPr="003E7648">
        <w:rPr>
          <w:rFonts w:eastAsia="Times New Roman"/>
          <w:szCs w:val="17"/>
        </w:rPr>
        <w:t>363495mE</w:t>
      </w:r>
      <w:r w:rsidRPr="003E7648">
        <w:rPr>
          <w:rFonts w:eastAsia="Times New Roman"/>
          <w:szCs w:val="17"/>
        </w:rPr>
        <w:tab/>
        <w:t>6883141mN</w:t>
      </w:r>
    </w:p>
    <w:p w:rsidR="003E7648" w:rsidRPr="003E7648" w:rsidRDefault="003E7648" w:rsidP="003E7648">
      <w:pPr>
        <w:ind w:left="1276" w:hanging="992"/>
        <w:rPr>
          <w:rFonts w:eastAsia="Times New Roman"/>
          <w:szCs w:val="17"/>
        </w:rPr>
      </w:pPr>
      <w:r w:rsidRPr="003E7648">
        <w:rPr>
          <w:rFonts w:eastAsia="Times New Roman"/>
          <w:szCs w:val="17"/>
        </w:rPr>
        <w:t>363501mE</w:t>
      </w:r>
      <w:r w:rsidRPr="003E7648">
        <w:rPr>
          <w:rFonts w:eastAsia="Times New Roman"/>
          <w:szCs w:val="17"/>
        </w:rPr>
        <w:tab/>
        <w:t>6883097mN</w:t>
      </w:r>
    </w:p>
    <w:p w:rsidR="003E7648" w:rsidRPr="003E7648" w:rsidRDefault="003E7648" w:rsidP="003E7648">
      <w:pPr>
        <w:rPr>
          <w:rFonts w:eastAsia="Times New Roman"/>
          <w:szCs w:val="17"/>
        </w:rPr>
      </w:pPr>
      <w:r w:rsidRPr="003E7648">
        <w:rPr>
          <w:rFonts w:eastAsia="Times New Roman"/>
          <w:szCs w:val="17"/>
        </w:rPr>
        <w:t xml:space="preserve">AREA: </w:t>
      </w:r>
      <w:r w:rsidRPr="003E7648">
        <w:rPr>
          <w:rFonts w:eastAsia="Times New Roman"/>
          <w:b/>
          <w:szCs w:val="17"/>
        </w:rPr>
        <w:t>2.189</w:t>
      </w:r>
      <w:r w:rsidRPr="003E7648">
        <w:rPr>
          <w:rFonts w:eastAsia="Times New Roman"/>
          <w:szCs w:val="17"/>
        </w:rPr>
        <w:t xml:space="preserve"> square kilometres approximately</w:t>
      </w:r>
    </w:p>
    <w:p w:rsidR="003E7648" w:rsidRPr="003E7648" w:rsidRDefault="003E7648" w:rsidP="003E7648">
      <w:pPr>
        <w:spacing w:after="0"/>
        <w:rPr>
          <w:rFonts w:eastAsia="Times New Roman"/>
          <w:szCs w:val="17"/>
        </w:rPr>
      </w:pPr>
      <w:r w:rsidRPr="003E7648">
        <w:rPr>
          <w:rFonts w:eastAsia="Times New Roman"/>
          <w:szCs w:val="17"/>
        </w:rPr>
        <w:t>Dated: 21 October 2020</w:t>
      </w:r>
    </w:p>
    <w:p w:rsidR="003E7648" w:rsidRPr="003E7648" w:rsidRDefault="003E7648" w:rsidP="003E7648">
      <w:pPr>
        <w:spacing w:after="0"/>
        <w:jc w:val="right"/>
        <w:rPr>
          <w:rFonts w:eastAsia="Times New Roman"/>
          <w:smallCaps/>
          <w:szCs w:val="20"/>
        </w:rPr>
      </w:pPr>
      <w:r w:rsidRPr="003E7648">
        <w:rPr>
          <w:rFonts w:eastAsia="Times New Roman"/>
          <w:smallCaps/>
          <w:szCs w:val="20"/>
        </w:rPr>
        <w:t>Barry Goldstein</w:t>
      </w:r>
    </w:p>
    <w:p w:rsidR="003E7648" w:rsidRPr="003E7648" w:rsidRDefault="003E7648" w:rsidP="003E7648">
      <w:pPr>
        <w:spacing w:after="0"/>
        <w:jc w:val="right"/>
        <w:rPr>
          <w:rFonts w:eastAsia="Times New Roman"/>
          <w:szCs w:val="17"/>
        </w:rPr>
      </w:pPr>
      <w:r w:rsidRPr="003E7648">
        <w:rPr>
          <w:rFonts w:eastAsia="Times New Roman"/>
          <w:szCs w:val="17"/>
        </w:rPr>
        <w:t>Executive Director</w:t>
      </w:r>
    </w:p>
    <w:p w:rsidR="003E7648" w:rsidRPr="003E7648" w:rsidRDefault="003E7648" w:rsidP="003E7648">
      <w:pPr>
        <w:spacing w:after="0"/>
        <w:jc w:val="right"/>
        <w:rPr>
          <w:rFonts w:eastAsia="Times New Roman"/>
          <w:szCs w:val="17"/>
        </w:rPr>
      </w:pPr>
      <w:r w:rsidRPr="003E7648">
        <w:rPr>
          <w:rFonts w:eastAsia="Times New Roman"/>
          <w:szCs w:val="17"/>
        </w:rPr>
        <w:t>Energy Resources Division</w:t>
      </w:r>
    </w:p>
    <w:p w:rsidR="003E7648" w:rsidRPr="003E7648" w:rsidRDefault="003E7648" w:rsidP="003E7648">
      <w:pPr>
        <w:spacing w:after="0"/>
        <w:jc w:val="right"/>
        <w:rPr>
          <w:rFonts w:eastAsia="Times New Roman"/>
          <w:szCs w:val="17"/>
        </w:rPr>
      </w:pPr>
      <w:r w:rsidRPr="003E7648">
        <w:rPr>
          <w:rFonts w:eastAsia="Times New Roman"/>
          <w:szCs w:val="17"/>
        </w:rPr>
        <w:t>Department for Energy and Mining</w:t>
      </w:r>
    </w:p>
    <w:p w:rsidR="00C73697" w:rsidRDefault="003E7648" w:rsidP="00C73697">
      <w:pPr>
        <w:spacing w:after="0"/>
        <w:jc w:val="right"/>
        <w:rPr>
          <w:rFonts w:eastAsia="Times New Roman"/>
          <w:szCs w:val="17"/>
        </w:rPr>
      </w:pPr>
      <w:r w:rsidRPr="003E7648">
        <w:rPr>
          <w:rFonts w:eastAsia="Times New Roman"/>
          <w:szCs w:val="17"/>
        </w:rPr>
        <w:t>Delegate of the Minister for Energy and Mining</w:t>
      </w:r>
    </w:p>
    <w:p w:rsidR="00E90BAF" w:rsidRDefault="00E90BAF" w:rsidP="00E90BAF">
      <w:pPr>
        <w:pBdr>
          <w:top w:val="single" w:sz="4" w:space="1" w:color="auto"/>
        </w:pBdr>
        <w:spacing w:before="100" w:after="0" w:line="14" w:lineRule="exact"/>
        <w:jc w:val="center"/>
        <w:rPr>
          <w:rFonts w:eastAsia="Times New Roman"/>
          <w:szCs w:val="17"/>
        </w:rPr>
      </w:pPr>
    </w:p>
    <w:p w:rsidR="00E90BAF" w:rsidRDefault="00E90BAF" w:rsidP="00E90B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812FD" w:rsidRDefault="009812FD" w:rsidP="00E90BAF">
      <w:pPr>
        <w:spacing w:after="0"/>
        <w:rPr>
          <w:caps/>
          <w:szCs w:val="17"/>
          <w:lang w:val="en-US"/>
        </w:rPr>
      </w:pPr>
      <w:r>
        <w:br w:type="page"/>
      </w:r>
    </w:p>
    <w:p w:rsidR="009812FD" w:rsidRPr="003E7648" w:rsidRDefault="009812FD" w:rsidP="009812FD">
      <w:pPr>
        <w:jc w:val="center"/>
        <w:rPr>
          <w:caps/>
          <w:szCs w:val="17"/>
        </w:rPr>
      </w:pPr>
      <w:r w:rsidRPr="003E7648">
        <w:rPr>
          <w:caps/>
          <w:szCs w:val="17"/>
        </w:rPr>
        <w:lastRenderedPageBreak/>
        <w:t>Petroleum and Geothermal Energy Act 2000</w:t>
      </w:r>
    </w:p>
    <w:p w:rsidR="009812FD" w:rsidRPr="003E7648" w:rsidRDefault="009812FD" w:rsidP="009812FD">
      <w:pPr>
        <w:jc w:val="center"/>
        <w:rPr>
          <w:i/>
          <w:szCs w:val="17"/>
        </w:rPr>
      </w:pPr>
      <w:r w:rsidRPr="003E7648">
        <w:rPr>
          <w:i/>
          <w:szCs w:val="17"/>
        </w:rPr>
        <w:t>Suspension of Petroleum Retention Licences—PRLs 231, 232 and 233</w:t>
      </w:r>
    </w:p>
    <w:p w:rsidR="009812FD" w:rsidRPr="003E7648" w:rsidRDefault="009812FD" w:rsidP="009812FD">
      <w:pPr>
        <w:rPr>
          <w:rFonts w:eastAsia="Times New Roman"/>
          <w:szCs w:val="17"/>
        </w:rPr>
      </w:pPr>
      <w:r w:rsidRPr="003E7648">
        <w:rPr>
          <w:rFonts w:eastAsia="Times New Roman"/>
          <w:szCs w:val="17"/>
        </w:rPr>
        <w:t xml:space="preserve">Pursuant to section 90 of the </w:t>
      </w:r>
      <w:r w:rsidRPr="003E7648">
        <w:rPr>
          <w:rFonts w:eastAsia="Times New Roman"/>
          <w:i/>
          <w:szCs w:val="17"/>
        </w:rPr>
        <w:t>Petroleum and Geothermal Energy Act 2000</w:t>
      </w:r>
      <w:r w:rsidRPr="003E7648">
        <w:rPr>
          <w:rFonts w:eastAsia="Times New Roman"/>
          <w:szCs w:val="17"/>
        </w:rPr>
        <w:t>, notice is hereby given that the abovementioned Licences have been suspended for the period from 1 October 2020 until 30 September 2021 inclusive, pursuant to delegated powers dated 29 June 2018.</w:t>
      </w:r>
    </w:p>
    <w:p w:rsidR="009812FD" w:rsidRPr="003E7648" w:rsidRDefault="009812FD" w:rsidP="009812FD">
      <w:pPr>
        <w:rPr>
          <w:rFonts w:eastAsia="Times New Roman"/>
          <w:szCs w:val="17"/>
        </w:rPr>
      </w:pPr>
      <w:r w:rsidRPr="003E7648">
        <w:rPr>
          <w:rFonts w:eastAsia="Times New Roman"/>
          <w:szCs w:val="17"/>
        </w:rPr>
        <w:t>The expiry date of PRLs 231, 232 and 233 is now determined to be 18 January 2024.</w:t>
      </w:r>
    </w:p>
    <w:p w:rsidR="009812FD" w:rsidRPr="003E7648" w:rsidRDefault="009812FD" w:rsidP="009812FD">
      <w:pPr>
        <w:spacing w:after="0"/>
        <w:rPr>
          <w:rFonts w:eastAsia="Times New Roman"/>
          <w:szCs w:val="17"/>
        </w:rPr>
      </w:pPr>
      <w:r w:rsidRPr="003E7648">
        <w:rPr>
          <w:rFonts w:eastAsia="Times New Roman"/>
          <w:szCs w:val="17"/>
        </w:rPr>
        <w:t>Dated: 20 October 2020</w:t>
      </w:r>
    </w:p>
    <w:p w:rsidR="009812FD" w:rsidRPr="003E7648" w:rsidRDefault="009812FD" w:rsidP="009812FD">
      <w:pPr>
        <w:spacing w:after="0"/>
        <w:jc w:val="right"/>
        <w:rPr>
          <w:rFonts w:eastAsia="Times New Roman"/>
          <w:smallCaps/>
          <w:szCs w:val="20"/>
        </w:rPr>
      </w:pPr>
      <w:r w:rsidRPr="003E7648">
        <w:rPr>
          <w:rFonts w:eastAsia="Times New Roman"/>
          <w:smallCaps/>
          <w:szCs w:val="20"/>
        </w:rPr>
        <w:t>Barry A. Goldstein</w:t>
      </w:r>
    </w:p>
    <w:p w:rsidR="009812FD" w:rsidRPr="003E7648" w:rsidRDefault="009812FD" w:rsidP="009812FD">
      <w:pPr>
        <w:spacing w:after="0"/>
        <w:jc w:val="right"/>
        <w:rPr>
          <w:rFonts w:eastAsia="Times New Roman"/>
          <w:szCs w:val="17"/>
        </w:rPr>
      </w:pPr>
      <w:r w:rsidRPr="003E7648">
        <w:rPr>
          <w:rFonts w:eastAsia="Times New Roman"/>
          <w:szCs w:val="17"/>
        </w:rPr>
        <w:t>Executive Director</w:t>
      </w:r>
    </w:p>
    <w:p w:rsidR="009812FD" w:rsidRPr="003E7648" w:rsidRDefault="009812FD" w:rsidP="009812FD">
      <w:pPr>
        <w:spacing w:after="0"/>
        <w:jc w:val="right"/>
        <w:rPr>
          <w:rFonts w:eastAsia="Times New Roman"/>
          <w:szCs w:val="17"/>
        </w:rPr>
      </w:pPr>
      <w:r w:rsidRPr="003E7648">
        <w:rPr>
          <w:rFonts w:eastAsia="Times New Roman"/>
          <w:szCs w:val="17"/>
        </w:rPr>
        <w:t>Energy Resources Division</w:t>
      </w:r>
    </w:p>
    <w:p w:rsidR="009812FD" w:rsidRPr="003E7648" w:rsidRDefault="009812FD" w:rsidP="009812FD">
      <w:pPr>
        <w:spacing w:after="0"/>
        <w:jc w:val="right"/>
        <w:rPr>
          <w:rFonts w:eastAsia="Times New Roman"/>
          <w:szCs w:val="17"/>
        </w:rPr>
      </w:pPr>
      <w:r w:rsidRPr="003E7648">
        <w:rPr>
          <w:rFonts w:eastAsia="Times New Roman"/>
          <w:szCs w:val="17"/>
        </w:rPr>
        <w:t>Department for Energy and Mining</w:t>
      </w:r>
    </w:p>
    <w:p w:rsidR="00C73697" w:rsidRDefault="009812FD" w:rsidP="00C73697">
      <w:pPr>
        <w:spacing w:after="0"/>
        <w:jc w:val="right"/>
        <w:rPr>
          <w:rFonts w:eastAsia="Times New Roman"/>
          <w:szCs w:val="17"/>
        </w:rPr>
      </w:pPr>
      <w:r w:rsidRPr="003E7648">
        <w:rPr>
          <w:rFonts w:eastAsia="Times New Roman"/>
          <w:szCs w:val="17"/>
        </w:rPr>
        <w:t>Delegate of the Minister for Energy and Mining</w:t>
      </w:r>
    </w:p>
    <w:p w:rsidR="00C73697" w:rsidRDefault="00C73697" w:rsidP="00C73697">
      <w:pPr>
        <w:pBdr>
          <w:bottom w:val="single" w:sz="4" w:space="1" w:color="auto"/>
        </w:pBdr>
        <w:spacing w:after="0" w:line="52" w:lineRule="exact"/>
        <w:jc w:val="center"/>
      </w:pPr>
    </w:p>
    <w:p w:rsidR="00C73697" w:rsidRDefault="00C73697" w:rsidP="00C73697">
      <w:pPr>
        <w:pBdr>
          <w:top w:val="single" w:sz="4" w:space="1" w:color="auto"/>
        </w:pBdr>
        <w:spacing w:before="34" w:after="0" w:line="14" w:lineRule="exact"/>
        <w:jc w:val="center"/>
      </w:pPr>
    </w:p>
    <w:p w:rsidR="00C73697" w:rsidRDefault="00C73697" w:rsidP="00C736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D62BEA" w:rsidRPr="00DA775F" w:rsidRDefault="00D62BEA" w:rsidP="003B4F69">
      <w:pPr>
        <w:pStyle w:val="Heading2"/>
      </w:pPr>
      <w:bookmarkStart w:id="39" w:name="_Toc54863409"/>
      <w:r w:rsidRPr="00DA775F">
        <w:t>Professional Standards Act 2004</w:t>
      </w:r>
      <w:bookmarkEnd w:id="39"/>
    </w:p>
    <w:p w:rsidR="00D62BEA" w:rsidRPr="00D62BEA" w:rsidRDefault="00D62BEA" w:rsidP="00D62BEA">
      <w:pPr>
        <w:jc w:val="center"/>
        <w:rPr>
          <w:i/>
          <w:szCs w:val="17"/>
        </w:rPr>
      </w:pPr>
      <w:r w:rsidRPr="00D62BEA">
        <w:rPr>
          <w:i/>
          <w:szCs w:val="17"/>
        </w:rPr>
        <w:t>RICS Valuers Limited Scheme</w:t>
      </w:r>
    </w:p>
    <w:p w:rsidR="00D62BEA" w:rsidRPr="00D62BEA" w:rsidRDefault="00D62BEA" w:rsidP="00D62BEA">
      <w:pPr>
        <w:rPr>
          <w:rFonts w:eastAsia="Times New Roman"/>
          <w:szCs w:val="17"/>
        </w:rPr>
      </w:pPr>
      <w:r w:rsidRPr="00D62BEA">
        <w:rPr>
          <w:rFonts w:eastAsia="Times New Roman"/>
          <w:szCs w:val="17"/>
        </w:rPr>
        <w:t xml:space="preserve">PURSUANT to section 34(2) of the </w:t>
      </w:r>
      <w:r w:rsidRPr="00D62BEA">
        <w:rPr>
          <w:rFonts w:eastAsia="Times New Roman"/>
          <w:i/>
          <w:szCs w:val="17"/>
        </w:rPr>
        <w:t>Professional Standards Act 2004</w:t>
      </w:r>
      <w:r w:rsidRPr="00D62BEA">
        <w:rPr>
          <w:rFonts w:eastAsia="Times New Roman"/>
          <w:szCs w:val="17"/>
        </w:rPr>
        <w:t>, I authorise the extension of the RICS Valuers Limited Scheme for a period of 12 months.</w:t>
      </w:r>
    </w:p>
    <w:p w:rsidR="00D62BEA" w:rsidRPr="00D62BEA" w:rsidRDefault="00D62BEA" w:rsidP="00D62BEA">
      <w:pPr>
        <w:rPr>
          <w:rFonts w:eastAsia="Times New Roman"/>
          <w:szCs w:val="17"/>
        </w:rPr>
      </w:pPr>
      <w:r w:rsidRPr="00D62BEA">
        <w:rPr>
          <w:rFonts w:eastAsia="Times New Roman"/>
          <w:szCs w:val="17"/>
        </w:rPr>
        <w:t>I specify 31 December 2021 as the revised expiry date of the RICS Valuers Limited Scheme.</w:t>
      </w:r>
    </w:p>
    <w:p w:rsidR="00D62BEA" w:rsidRPr="00D62BEA" w:rsidRDefault="00D62BEA" w:rsidP="00D62BEA">
      <w:pPr>
        <w:spacing w:after="0"/>
        <w:rPr>
          <w:rFonts w:eastAsia="Times New Roman"/>
          <w:szCs w:val="17"/>
        </w:rPr>
      </w:pPr>
      <w:r w:rsidRPr="00D62BEA">
        <w:rPr>
          <w:rFonts w:eastAsia="Times New Roman"/>
          <w:szCs w:val="17"/>
        </w:rPr>
        <w:t>Dated: 23 October 2020</w:t>
      </w:r>
    </w:p>
    <w:p w:rsidR="00D62BEA" w:rsidRPr="00D62BEA" w:rsidRDefault="00D62BEA" w:rsidP="00D62BEA">
      <w:pPr>
        <w:spacing w:after="0"/>
        <w:jc w:val="right"/>
        <w:rPr>
          <w:rFonts w:eastAsia="Times New Roman"/>
          <w:smallCaps/>
          <w:szCs w:val="20"/>
        </w:rPr>
      </w:pPr>
      <w:r w:rsidRPr="00D62BEA">
        <w:rPr>
          <w:rFonts w:eastAsia="Times New Roman"/>
          <w:smallCaps/>
          <w:szCs w:val="20"/>
        </w:rPr>
        <w:t>Vickie Chapman</w:t>
      </w:r>
    </w:p>
    <w:p w:rsidR="00D62BEA" w:rsidRDefault="00D62BEA" w:rsidP="00D62BEA">
      <w:pPr>
        <w:spacing w:after="0"/>
        <w:jc w:val="right"/>
        <w:rPr>
          <w:rFonts w:eastAsia="Times New Roman"/>
          <w:szCs w:val="17"/>
        </w:rPr>
      </w:pPr>
      <w:r w:rsidRPr="00D62BEA">
        <w:rPr>
          <w:rFonts w:eastAsia="Times New Roman"/>
          <w:szCs w:val="17"/>
        </w:rPr>
        <w:t>Attorney-General</w:t>
      </w:r>
    </w:p>
    <w:p w:rsidR="00D62BEA" w:rsidRDefault="00D62BEA" w:rsidP="00D62BEA">
      <w:pPr>
        <w:pBdr>
          <w:bottom w:val="single" w:sz="4" w:space="1" w:color="auto"/>
        </w:pBdr>
        <w:spacing w:after="0" w:line="52" w:lineRule="exact"/>
        <w:jc w:val="center"/>
        <w:rPr>
          <w:lang w:val="en-US"/>
        </w:rPr>
      </w:pPr>
    </w:p>
    <w:p w:rsidR="00D62BEA" w:rsidRDefault="00D62BEA" w:rsidP="00D62BEA">
      <w:pPr>
        <w:pBdr>
          <w:top w:val="single" w:sz="4" w:space="1" w:color="auto"/>
        </w:pBdr>
        <w:spacing w:before="34" w:after="0" w:line="14" w:lineRule="exact"/>
        <w:jc w:val="center"/>
        <w:rPr>
          <w:lang w:val="en-US"/>
        </w:rPr>
      </w:pPr>
    </w:p>
    <w:p w:rsidR="00D62BEA" w:rsidRDefault="00D62BEA" w:rsidP="00D62B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0549A9" w:rsidRPr="000549A9" w:rsidRDefault="000549A9" w:rsidP="006C404F">
      <w:pPr>
        <w:pStyle w:val="Heading2"/>
        <w:rPr>
          <w:sz w:val="28"/>
          <w:szCs w:val="28"/>
        </w:rPr>
      </w:pPr>
      <w:bookmarkStart w:id="40" w:name="_Toc54863410"/>
      <w:r w:rsidRPr="000549A9">
        <w:t>Road Traffic Act 1961</w:t>
      </w:r>
      <w:bookmarkEnd w:id="40"/>
    </w:p>
    <w:p w:rsidR="000549A9" w:rsidRPr="000549A9" w:rsidRDefault="000549A9" w:rsidP="000549A9">
      <w:pPr>
        <w:spacing w:before="120" w:after="160" w:line="257" w:lineRule="auto"/>
        <w:ind w:left="567" w:hanging="567"/>
        <w:rPr>
          <w:sz w:val="28"/>
          <w:szCs w:val="28"/>
        </w:rPr>
      </w:pPr>
      <w:r w:rsidRPr="000549A9">
        <w:rPr>
          <w:sz w:val="28"/>
          <w:szCs w:val="28"/>
        </w:rPr>
        <w:t>South Australia</w:t>
      </w:r>
    </w:p>
    <w:p w:rsidR="000549A9" w:rsidRPr="000549A9" w:rsidRDefault="000549A9" w:rsidP="000549A9">
      <w:pPr>
        <w:spacing w:after="160" w:line="256" w:lineRule="auto"/>
        <w:ind w:left="567" w:hanging="567"/>
        <w:rPr>
          <w:b/>
          <w:sz w:val="32"/>
          <w:szCs w:val="32"/>
        </w:rPr>
      </w:pPr>
      <w:r w:rsidRPr="000549A9">
        <w:rPr>
          <w:b/>
          <w:sz w:val="32"/>
          <w:szCs w:val="32"/>
        </w:rPr>
        <w:t>Road Traffic (Electric Personal Transporters) Notice No 4 2020</w:t>
      </w:r>
    </w:p>
    <w:p w:rsidR="000549A9" w:rsidRPr="000549A9" w:rsidRDefault="000549A9" w:rsidP="000549A9">
      <w:pPr>
        <w:spacing w:after="160" w:line="256" w:lineRule="auto"/>
        <w:ind w:left="567" w:hanging="567"/>
        <w:rPr>
          <w:sz w:val="22"/>
        </w:rPr>
      </w:pPr>
      <w:proofErr w:type="gramStart"/>
      <w:r w:rsidRPr="000549A9">
        <w:rPr>
          <w:sz w:val="22"/>
        </w:rPr>
        <w:t>under</w:t>
      </w:r>
      <w:proofErr w:type="gramEnd"/>
      <w:r w:rsidRPr="000549A9">
        <w:rPr>
          <w:sz w:val="22"/>
        </w:rPr>
        <w:t xml:space="preserve"> section 161A of the </w:t>
      </w:r>
      <w:r w:rsidRPr="000549A9">
        <w:rPr>
          <w:i/>
          <w:sz w:val="22"/>
        </w:rPr>
        <w:t>Road Traffic Act 1961</w:t>
      </w:r>
    </w:p>
    <w:p w:rsidR="000549A9" w:rsidRPr="000549A9" w:rsidRDefault="000549A9" w:rsidP="000549A9">
      <w:pPr>
        <w:spacing w:after="160" w:line="256" w:lineRule="auto"/>
        <w:ind w:left="567" w:hanging="567"/>
        <w:rPr>
          <w:b/>
          <w:sz w:val="22"/>
        </w:rPr>
      </w:pPr>
      <w:r w:rsidRPr="000549A9">
        <w:rPr>
          <w:b/>
          <w:sz w:val="22"/>
        </w:rPr>
        <w:t>1</w:t>
      </w:r>
      <w:r w:rsidRPr="000549A9">
        <w:rPr>
          <w:b/>
          <w:sz w:val="22"/>
        </w:rPr>
        <w:tab/>
        <w:t>Short title</w:t>
      </w:r>
    </w:p>
    <w:p w:rsidR="000549A9" w:rsidRPr="000549A9" w:rsidRDefault="000549A9" w:rsidP="000549A9">
      <w:pPr>
        <w:spacing w:after="160" w:line="256" w:lineRule="auto"/>
        <w:ind w:left="567"/>
        <w:rPr>
          <w:sz w:val="22"/>
        </w:rPr>
      </w:pPr>
      <w:r w:rsidRPr="000549A9">
        <w:rPr>
          <w:sz w:val="22"/>
        </w:rPr>
        <w:t>This Notice may be cited as the Road Traffic (City of Adelaide Scooter Trial Extension) Notice 2020.</w:t>
      </w:r>
    </w:p>
    <w:p w:rsidR="000549A9" w:rsidRPr="000549A9" w:rsidRDefault="000549A9" w:rsidP="000549A9">
      <w:pPr>
        <w:spacing w:after="160" w:line="256" w:lineRule="auto"/>
        <w:ind w:left="567" w:hanging="567"/>
        <w:rPr>
          <w:b/>
          <w:sz w:val="22"/>
        </w:rPr>
      </w:pPr>
      <w:r w:rsidRPr="000549A9">
        <w:rPr>
          <w:b/>
          <w:sz w:val="22"/>
        </w:rPr>
        <w:t>2</w:t>
      </w:r>
      <w:r w:rsidRPr="000549A9">
        <w:rPr>
          <w:b/>
          <w:sz w:val="22"/>
        </w:rPr>
        <w:tab/>
        <w:t>Operation and revocation</w:t>
      </w:r>
    </w:p>
    <w:p w:rsidR="000549A9" w:rsidRPr="000549A9" w:rsidRDefault="000549A9" w:rsidP="000549A9">
      <w:pPr>
        <w:spacing w:after="160" w:line="256" w:lineRule="auto"/>
        <w:ind w:left="567"/>
        <w:rPr>
          <w:sz w:val="22"/>
        </w:rPr>
      </w:pPr>
      <w:r w:rsidRPr="000549A9">
        <w:rPr>
          <w:sz w:val="22"/>
        </w:rPr>
        <w:t>This Notice comes into operation on the day on which it is made, and will cease operation on 31 October 2021. This Notice revokes the Road Traffic (City of Adelaide Scooter Trial) Notice 2020 of 30 January 2020.</w:t>
      </w:r>
    </w:p>
    <w:p w:rsidR="000549A9" w:rsidRPr="000549A9" w:rsidRDefault="000549A9" w:rsidP="000549A9">
      <w:pPr>
        <w:spacing w:after="160" w:line="256" w:lineRule="auto"/>
        <w:ind w:left="567" w:hanging="567"/>
        <w:rPr>
          <w:b/>
          <w:sz w:val="22"/>
        </w:rPr>
      </w:pPr>
      <w:r w:rsidRPr="000549A9">
        <w:rPr>
          <w:b/>
          <w:sz w:val="22"/>
        </w:rPr>
        <w:t>3</w:t>
      </w:r>
      <w:r w:rsidRPr="000549A9">
        <w:rPr>
          <w:b/>
          <w:sz w:val="22"/>
        </w:rPr>
        <w:tab/>
        <w:t>Interpretation</w:t>
      </w:r>
    </w:p>
    <w:p w:rsidR="000549A9" w:rsidRPr="000549A9" w:rsidRDefault="000549A9" w:rsidP="000549A9">
      <w:pPr>
        <w:spacing w:after="160" w:line="256" w:lineRule="auto"/>
        <w:ind w:left="567"/>
        <w:rPr>
          <w:sz w:val="22"/>
        </w:rPr>
      </w:pPr>
      <w:r w:rsidRPr="000549A9">
        <w:rPr>
          <w:sz w:val="22"/>
        </w:rPr>
        <w:t>In this Notice—</w:t>
      </w:r>
    </w:p>
    <w:p w:rsidR="000549A9" w:rsidRPr="000549A9" w:rsidRDefault="000549A9" w:rsidP="000549A9">
      <w:pPr>
        <w:spacing w:after="160" w:line="256" w:lineRule="auto"/>
        <w:ind w:left="567" w:firstLine="153"/>
        <w:rPr>
          <w:sz w:val="22"/>
        </w:rPr>
      </w:pPr>
      <w:r w:rsidRPr="000549A9">
        <w:rPr>
          <w:b/>
          <w:i/>
          <w:sz w:val="22"/>
        </w:rPr>
        <w:t>Act</w:t>
      </w:r>
      <w:r w:rsidRPr="000549A9">
        <w:rPr>
          <w:sz w:val="22"/>
        </w:rPr>
        <w:t xml:space="preserve"> means the </w:t>
      </w:r>
      <w:r w:rsidRPr="000549A9">
        <w:rPr>
          <w:i/>
          <w:sz w:val="22"/>
        </w:rPr>
        <w:t>Road Traffic Act 1961</w:t>
      </w:r>
      <w:r w:rsidRPr="000549A9">
        <w:rPr>
          <w:sz w:val="22"/>
        </w:rPr>
        <w:t>;</w:t>
      </w:r>
    </w:p>
    <w:p w:rsidR="000549A9" w:rsidRPr="000549A9" w:rsidRDefault="000549A9" w:rsidP="000549A9">
      <w:pPr>
        <w:spacing w:after="160" w:line="256" w:lineRule="auto"/>
        <w:ind w:left="567" w:firstLine="153"/>
        <w:rPr>
          <w:sz w:val="22"/>
        </w:rPr>
      </w:pPr>
      <w:r w:rsidRPr="000549A9">
        <w:rPr>
          <w:b/>
          <w:i/>
          <w:sz w:val="22"/>
        </w:rPr>
        <w:t>Council</w:t>
      </w:r>
      <w:r w:rsidRPr="000549A9">
        <w:rPr>
          <w:sz w:val="22"/>
        </w:rPr>
        <w:t xml:space="preserve"> means the Corporation of the City of Adelaide;</w:t>
      </w:r>
    </w:p>
    <w:p w:rsidR="000549A9" w:rsidRPr="000549A9" w:rsidRDefault="000549A9" w:rsidP="000549A9">
      <w:pPr>
        <w:spacing w:after="160" w:line="256" w:lineRule="auto"/>
        <w:ind w:left="709"/>
        <w:rPr>
          <w:sz w:val="22"/>
        </w:rPr>
      </w:pPr>
      <w:proofErr w:type="gramStart"/>
      <w:r w:rsidRPr="000549A9">
        <w:rPr>
          <w:b/>
          <w:i/>
          <w:sz w:val="22"/>
        </w:rPr>
        <w:t>electric</w:t>
      </w:r>
      <w:proofErr w:type="gramEnd"/>
      <w:r w:rsidRPr="000549A9">
        <w:rPr>
          <w:b/>
          <w:i/>
          <w:sz w:val="22"/>
        </w:rPr>
        <w:t xml:space="preserve"> personal transporter</w:t>
      </w:r>
      <w:r w:rsidRPr="000549A9">
        <w:rPr>
          <w:sz w:val="22"/>
        </w:rPr>
        <w:t xml:space="preserve"> has the same meaning as in the Road Traffic (Miscellaneous) Regulations 2014;</w:t>
      </w:r>
    </w:p>
    <w:p w:rsidR="000549A9" w:rsidRPr="000549A9" w:rsidRDefault="000549A9" w:rsidP="000549A9">
      <w:pPr>
        <w:spacing w:after="160" w:line="256" w:lineRule="auto"/>
        <w:ind w:left="567" w:firstLine="142"/>
        <w:rPr>
          <w:sz w:val="22"/>
        </w:rPr>
      </w:pPr>
      <w:r w:rsidRPr="000549A9">
        <w:rPr>
          <w:b/>
          <w:i/>
          <w:sz w:val="22"/>
        </w:rPr>
        <w:t>Minister</w:t>
      </w:r>
      <w:r w:rsidRPr="000549A9">
        <w:rPr>
          <w:sz w:val="22"/>
        </w:rPr>
        <w:t xml:space="preserve"> means the Minister to whom the administration of the Act is committed;</w:t>
      </w:r>
    </w:p>
    <w:p w:rsidR="000549A9" w:rsidRPr="000549A9" w:rsidRDefault="000549A9" w:rsidP="000549A9">
      <w:pPr>
        <w:spacing w:after="160" w:line="256" w:lineRule="auto"/>
        <w:ind w:left="567" w:firstLine="142"/>
        <w:rPr>
          <w:sz w:val="22"/>
        </w:rPr>
      </w:pPr>
      <w:proofErr w:type="gramStart"/>
      <w:r w:rsidRPr="000549A9">
        <w:rPr>
          <w:b/>
          <w:i/>
          <w:sz w:val="22"/>
        </w:rPr>
        <w:t>path</w:t>
      </w:r>
      <w:proofErr w:type="gramEnd"/>
      <w:r w:rsidRPr="000549A9">
        <w:rPr>
          <w:sz w:val="22"/>
        </w:rPr>
        <w:t xml:space="preserve"> means a bicycle path, footpath, separated footpath or shared path.</w:t>
      </w:r>
    </w:p>
    <w:p w:rsidR="000549A9" w:rsidRPr="000549A9" w:rsidRDefault="000549A9" w:rsidP="000549A9">
      <w:pPr>
        <w:spacing w:after="160" w:line="256" w:lineRule="auto"/>
        <w:ind w:left="567" w:hanging="567"/>
        <w:rPr>
          <w:b/>
          <w:sz w:val="22"/>
        </w:rPr>
      </w:pPr>
      <w:r w:rsidRPr="000549A9">
        <w:rPr>
          <w:b/>
          <w:sz w:val="22"/>
        </w:rPr>
        <w:t>4</w:t>
      </w:r>
      <w:r w:rsidRPr="000549A9">
        <w:rPr>
          <w:b/>
          <w:sz w:val="22"/>
        </w:rPr>
        <w:tab/>
        <w:t>Approval</w:t>
      </w:r>
    </w:p>
    <w:p w:rsidR="000549A9" w:rsidRPr="000549A9" w:rsidRDefault="000549A9" w:rsidP="000549A9">
      <w:pPr>
        <w:spacing w:after="160" w:line="256" w:lineRule="auto"/>
        <w:ind w:left="567"/>
        <w:rPr>
          <w:sz w:val="22"/>
        </w:rPr>
      </w:pPr>
      <w:r w:rsidRPr="000549A9">
        <w:rPr>
          <w:sz w:val="22"/>
        </w:rPr>
        <w:t>In accordance with the power under section 161A of the Act, I hereby approve an electric personal transporter to be driven on or over a road.</w:t>
      </w:r>
    </w:p>
    <w:p w:rsidR="00F7170B" w:rsidRDefault="00F7170B">
      <w:pPr>
        <w:spacing w:after="0" w:line="240" w:lineRule="auto"/>
        <w:jc w:val="left"/>
        <w:rPr>
          <w:b/>
          <w:sz w:val="22"/>
        </w:rPr>
      </w:pPr>
      <w:r>
        <w:rPr>
          <w:b/>
          <w:sz w:val="22"/>
        </w:rPr>
        <w:br w:type="page"/>
      </w:r>
    </w:p>
    <w:p w:rsidR="000549A9" w:rsidRPr="000549A9" w:rsidRDefault="000549A9" w:rsidP="000549A9">
      <w:pPr>
        <w:spacing w:after="160" w:line="256" w:lineRule="auto"/>
        <w:ind w:left="567" w:hanging="567"/>
        <w:rPr>
          <w:b/>
          <w:sz w:val="22"/>
        </w:rPr>
      </w:pPr>
      <w:r w:rsidRPr="000549A9">
        <w:rPr>
          <w:b/>
          <w:sz w:val="22"/>
        </w:rPr>
        <w:lastRenderedPageBreak/>
        <w:t>5</w:t>
      </w:r>
      <w:r w:rsidRPr="000549A9">
        <w:rPr>
          <w:b/>
          <w:sz w:val="22"/>
        </w:rPr>
        <w:tab/>
        <w:t>Conditions</w:t>
      </w:r>
    </w:p>
    <w:p w:rsidR="000549A9" w:rsidRPr="000549A9" w:rsidRDefault="000549A9" w:rsidP="000549A9">
      <w:pPr>
        <w:spacing w:after="160" w:line="256" w:lineRule="auto"/>
        <w:ind w:left="567"/>
        <w:rPr>
          <w:sz w:val="22"/>
        </w:rPr>
      </w:pPr>
      <w:r w:rsidRPr="000549A9">
        <w:rPr>
          <w:sz w:val="22"/>
        </w:rPr>
        <w:t>An electric personal transporter may only be driven:</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within the Council area designated in the Schedule to this Notice;</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on roads and paths not prohibited for use by Council;</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if supplied by an operator permitted by Council, or otherwise authorised or accredited;</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by a driver aged 18 years old or older;</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 xml:space="preserve">if the electric personal transporter meets the criteria in paragraphs (a) to (d) of the definition of </w:t>
      </w:r>
      <w:r w:rsidRPr="000549A9">
        <w:rPr>
          <w:i/>
          <w:sz w:val="22"/>
        </w:rPr>
        <w:t xml:space="preserve">scooter </w:t>
      </w:r>
      <w:r w:rsidRPr="000549A9">
        <w:rPr>
          <w:sz w:val="22"/>
        </w:rPr>
        <w:t>in rule 244A(1) of the Australian Road Rules;</w:t>
      </w:r>
    </w:p>
    <w:p w:rsidR="000549A9" w:rsidRPr="000549A9" w:rsidRDefault="000549A9" w:rsidP="000549A9">
      <w:pPr>
        <w:numPr>
          <w:ilvl w:val="0"/>
          <w:numId w:val="17"/>
        </w:numPr>
        <w:tabs>
          <w:tab w:val="left" w:pos="1134"/>
        </w:tabs>
        <w:spacing w:after="120" w:line="257" w:lineRule="auto"/>
        <w:ind w:hanging="573"/>
        <w:jc w:val="left"/>
        <w:rPr>
          <w:sz w:val="22"/>
        </w:rPr>
      </w:pPr>
      <w:r w:rsidRPr="000549A9">
        <w:rPr>
          <w:sz w:val="22"/>
        </w:rPr>
        <w:t>if the maximum speed of the electric personal transporter cannot exceed 15km/h;</w:t>
      </w:r>
    </w:p>
    <w:p w:rsidR="000549A9" w:rsidRPr="000549A9" w:rsidRDefault="000549A9" w:rsidP="00191DE9">
      <w:pPr>
        <w:numPr>
          <w:ilvl w:val="0"/>
          <w:numId w:val="17"/>
        </w:numPr>
        <w:tabs>
          <w:tab w:val="left" w:pos="1134"/>
        </w:tabs>
        <w:spacing w:after="160" w:line="257" w:lineRule="auto"/>
        <w:ind w:hanging="573"/>
        <w:jc w:val="left"/>
        <w:rPr>
          <w:sz w:val="22"/>
        </w:rPr>
      </w:pPr>
      <w:proofErr w:type="gramStart"/>
      <w:r w:rsidRPr="000549A9">
        <w:rPr>
          <w:sz w:val="22"/>
        </w:rPr>
        <w:t>if</w:t>
      </w:r>
      <w:proofErr w:type="gramEnd"/>
      <w:r w:rsidRPr="000549A9">
        <w:rPr>
          <w:sz w:val="22"/>
        </w:rPr>
        <w:t xml:space="preserve"> the unladen mass of the electric personal transporter does not exceed 25kg.</w:t>
      </w:r>
    </w:p>
    <w:p w:rsidR="000549A9" w:rsidRPr="000549A9" w:rsidRDefault="000549A9" w:rsidP="000549A9">
      <w:pPr>
        <w:spacing w:after="160" w:line="256" w:lineRule="auto"/>
        <w:ind w:left="567" w:hanging="567"/>
        <w:rPr>
          <w:b/>
          <w:sz w:val="22"/>
        </w:rPr>
      </w:pPr>
      <w:r w:rsidRPr="000549A9">
        <w:rPr>
          <w:b/>
          <w:sz w:val="22"/>
        </w:rPr>
        <w:t>6</w:t>
      </w:r>
      <w:r w:rsidRPr="000549A9">
        <w:rPr>
          <w:b/>
          <w:sz w:val="22"/>
        </w:rPr>
        <w:tab/>
        <w:t>Revocation</w:t>
      </w:r>
    </w:p>
    <w:p w:rsidR="000549A9" w:rsidRPr="000549A9" w:rsidRDefault="000549A9" w:rsidP="000549A9">
      <w:pPr>
        <w:spacing w:after="160" w:line="256" w:lineRule="auto"/>
        <w:ind w:left="567"/>
        <w:rPr>
          <w:sz w:val="22"/>
        </w:rPr>
      </w:pPr>
      <w:r w:rsidRPr="000549A9">
        <w:rPr>
          <w:sz w:val="22"/>
        </w:rPr>
        <w:t>This Notice may be revoked by the Minister or his delegate at any time.</w:t>
      </w:r>
    </w:p>
    <w:p w:rsidR="000549A9" w:rsidRPr="000549A9" w:rsidRDefault="000549A9" w:rsidP="000549A9">
      <w:pPr>
        <w:spacing w:after="160" w:line="256" w:lineRule="auto"/>
        <w:ind w:left="567" w:hanging="567"/>
        <w:rPr>
          <w:b/>
          <w:sz w:val="22"/>
        </w:rPr>
      </w:pPr>
      <w:r w:rsidRPr="000549A9">
        <w:rPr>
          <w:b/>
          <w:sz w:val="22"/>
        </w:rPr>
        <w:t>7</w:t>
      </w:r>
      <w:r w:rsidRPr="000549A9">
        <w:rPr>
          <w:b/>
          <w:sz w:val="22"/>
        </w:rPr>
        <w:tab/>
        <w:t>Execution</w:t>
      </w:r>
    </w:p>
    <w:p w:rsidR="000549A9" w:rsidRPr="000549A9" w:rsidRDefault="000549A9" w:rsidP="000549A9">
      <w:pPr>
        <w:spacing w:after="160" w:line="256" w:lineRule="auto"/>
        <w:ind w:left="567" w:hanging="567"/>
        <w:rPr>
          <w:sz w:val="22"/>
        </w:rPr>
      </w:pPr>
      <w:r w:rsidRPr="000549A9">
        <w:rPr>
          <w:sz w:val="22"/>
        </w:rPr>
        <w:t>Dated: 19 October 2020</w:t>
      </w:r>
    </w:p>
    <w:p w:rsidR="000549A9" w:rsidRPr="000549A9" w:rsidRDefault="000549A9" w:rsidP="000549A9">
      <w:pPr>
        <w:spacing w:after="0" w:line="257" w:lineRule="auto"/>
        <w:ind w:left="567" w:hanging="567"/>
        <w:jc w:val="right"/>
        <w:rPr>
          <w:b/>
          <w:sz w:val="22"/>
        </w:rPr>
      </w:pPr>
      <w:r w:rsidRPr="000549A9">
        <w:rPr>
          <w:b/>
          <w:sz w:val="22"/>
        </w:rPr>
        <w:t>Hon Corey Wingard MP</w:t>
      </w:r>
    </w:p>
    <w:p w:rsidR="000549A9" w:rsidRDefault="000549A9" w:rsidP="000549A9">
      <w:pPr>
        <w:spacing w:line="257" w:lineRule="auto"/>
        <w:ind w:left="567" w:hanging="567"/>
        <w:jc w:val="right"/>
        <w:rPr>
          <w:sz w:val="22"/>
        </w:rPr>
      </w:pPr>
      <w:r w:rsidRPr="000549A9">
        <w:rPr>
          <w:sz w:val="22"/>
        </w:rPr>
        <w:t>Minister for Infrastructure and Transport</w:t>
      </w:r>
    </w:p>
    <w:p w:rsidR="00191DE9" w:rsidRDefault="00F7170B" w:rsidP="00191DE9">
      <w:pPr>
        <w:pBdr>
          <w:top w:val="single" w:sz="4" w:space="1" w:color="auto"/>
        </w:pBdr>
        <w:spacing w:before="100" w:line="14" w:lineRule="exact"/>
        <w:ind w:left="1080" w:right="1080"/>
        <w:jc w:val="center"/>
        <w:rPr>
          <w:sz w:val="22"/>
        </w:rPr>
      </w:pPr>
      <w:r w:rsidRPr="000549A9">
        <w:rPr>
          <w:rFonts w:eastAsia="Times New Roman"/>
          <w:noProof/>
          <w:szCs w:val="17"/>
          <w:lang w:eastAsia="en-AU"/>
        </w:rPr>
        <w:drawing>
          <wp:anchor distT="0" distB="0" distL="114300" distR="114300" simplePos="0" relativeHeight="251664896" behindDoc="0" locked="0" layoutInCell="1" allowOverlap="1" wp14:anchorId="64CE7401" wp14:editId="5F45392E">
            <wp:simplePos x="0" y="0"/>
            <wp:positionH relativeFrom="margin">
              <wp:posOffset>695898</wp:posOffset>
            </wp:positionH>
            <wp:positionV relativeFrom="page">
              <wp:posOffset>5158696</wp:posOffset>
            </wp:positionV>
            <wp:extent cx="4545330" cy="4545330"/>
            <wp:effectExtent l="0" t="0" r="7620" b="7620"/>
            <wp:wrapTopAndBottom/>
            <wp:docPr id="3" name="Picture 3" descr="G:\GAZETTE\GAZETTE NOTICES\3. STATE GOVERNMENT INSTRUMENTS 2020\29 October\Source\002_MAP_of_City_of_Adelaide_scooter_trial_for_Gazette_notices_20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 2020\29 October\Source\002_MAP_of_City_of_Adelaide_scooter_trial_for_Gazette_notices_2020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5330" cy="454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70B" w:rsidRDefault="00F7170B" w:rsidP="00F7170B">
      <w:pPr>
        <w:pBdr>
          <w:bottom w:val="single" w:sz="4" w:space="1" w:color="auto"/>
        </w:pBdr>
        <w:spacing w:after="0" w:line="52" w:lineRule="exact"/>
        <w:jc w:val="center"/>
        <w:rPr>
          <w:rFonts w:eastAsia="Times New Roman"/>
          <w:szCs w:val="17"/>
        </w:rPr>
      </w:pPr>
    </w:p>
    <w:p w:rsidR="00F7170B" w:rsidRDefault="00F7170B" w:rsidP="00F7170B">
      <w:pPr>
        <w:pBdr>
          <w:top w:val="single" w:sz="4" w:space="1" w:color="auto"/>
        </w:pBdr>
        <w:spacing w:before="34" w:after="0" w:line="14" w:lineRule="exact"/>
        <w:jc w:val="center"/>
        <w:rPr>
          <w:rFonts w:eastAsia="Times New Roman"/>
          <w:szCs w:val="17"/>
        </w:rPr>
      </w:pPr>
    </w:p>
    <w:p w:rsidR="007050EE" w:rsidRDefault="007050EE">
      <w:pPr>
        <w:spacing w:after="0" w:line="240" w:lineRule="auto"/>
        <w:jc w:val="left"/>
        <w:rPr>
          <w:caps/>
          <w:szCs w:val="17"/>
          <w:lang w:val="en-US"/>
        </w:rPr>
      </w:pPr>
      <w:r>
        <w:br w:type="page"/>
      </w:r>
    </w:p>
    <w:p w:rsidR="007D7ECE" w:rsidRPr="00FF361A" w:rsidRDefault="007D7ECE" w:rsidP="008744EE">
      <w:pPr>
        <w:pStyle w:val="Heading2"/>
      </w:pPr>
      <w:bookmarkStart w:id="41" w:name="_Toc54863411"/>
      <w:r w:rsidRPr="00FF361A">
        <w:lastRenderedPageBreak/>
        <w:t>Roads (Opening and Closing) Act 1991</w:t>
      </w:r>
      <w:bookmarkEnd w:id="41"/>
    </w:p>
    <w:p w:rsidR="007D7ECE" w:rsidRPr="00FF361A" w:rsidRDefault="007D7ECE" w:rsidP="007D7ECE">
      <w:pPr>
        <w:jc w:val="center"/>
        <w:rPr>
          <w:smallCaps/>
          <w:szCs w:val="17"/>
        </w:rPr>
      </w:pPr>
      <w:r w:rsidRPr="00FF361A">
        <w:rPr>
          <w:smallCaps/>
          <w:szCs w:val="17"/>
        </w:rPr>
        <w:t>Instrument of Delegation</w:t>
      </w:r>
    </w:p>
    <w:p w:rsidR="007D7ECE" w:rsidRPr="00FF361A" w:rsidRDefault="007D7ECE" w:rsidP="007D7ECE">
      <w:pPr>
        <w:spacing w:after="0"/>
        <w:jc w:val="center"/>
        <w:rPr>
          <w:i/>
          <w:szCs w:val="17"/>
        </w:rPr>
      </w:pPr>
      <w:r w:rsidRPr="00FF361A">
        <w:rPr>
          <w:i/>
          <w:szCs w:val="17"/>
        </w:rPr>
        <w:t>Revocation of Previous Delegation</w:t>
      </w:r>
    </w:p>
    <w:p w:rsidR="007D7ECE" w:rsidRPr="00FF361A" w:rsidRDefault="007D7ECE" w:rsidP="007D7ECE">
      <w:pPr>
        <w:jc w:val="center"/>
        <w:rPr>
          <w:i/>
          <w:szCs w:val="17"/>
        </w:rPr>
      </w:pPr>
      <w:r w:rsidRPr="00FF361A">
        <w:rPr>
          <w:i/>
          <w:szCs w:val="17"/>
        </w:rPr>
        <w:t>Sections 24, 26, 34(4), 34(9), and 37(3)</w:t>
      </w:r>
    </w:p>
    <w:p w:rsidR="007D7ECE" w:rsidRPr="00FF361A" w:rsidRDefault="007D7ECE" w:rsidP="007D7ECE">
      <w:pPr>
        <w:rPr>
          <w:rFonts w:eastAsia="Times New Roman"/>
          <w:szCs w:val="17"/>
        </w:rPr>
      </w:pPr>
      <w:r w:rsidRPr="00FF361A">
        <w:rPr>
          <w:rFonts w:eastAsia="Times New Roman"/>
          <w:spacing w:val="-4"/>
          <w:szCs w:val="17"/>
        </w:rPr>
        <w:t>I, Vickie Ann Chapman, Attorney-General, in the State of South Australia, in accordance with the powers conferred on me pursuant to Section 45</w:t>
      </w:r>
      <w:r w:rsidRPr="00FF361A">
        <w:rPr>
          <w:rFonts w:eastAsia="Times New Roman"/>
          <w:szCs w:val="17"/>
        </w:rPr>
        <w:t xml:space="preserve"> of the </w:t>
      </w:r>
      <w:r w:rsidRPr="00FF361A">
        <w:rPr>
          <w:rFonts w:eastAsia="Times New Roman"/>
          <w:i/>
          <w:szCs w:val="17"/>
        </w:rPr>
        <w:t>Roads (Opening and Closing) Act 1991</w:t>
      </w:r>
      <w:r w:rsidRPr="00FF361A">
        <w:rPr>
          <w:rFonts w:eastAsia="Times New Roman"/>
          <w:szCs w:val="17"/>
        </w:rPr>
        <w:t xml:space="preserve"> (the Act), hereby REVOKE the previous delegation issued to the Surveyor-General dated 24 April 2014 to exercise powers under Sections 24, 26, 34(4) and 34(9) of the Act.</w:t>
      </w:r>
    </w:p>
    <w:p w:rsidR="007D7ECE" w:rsidRPr="00FF361A" w:rsidRDefault="007D7ECE" w:rsidP="007D7ECE">
      <w:pPr>
        <w:rPr>
          <w:rFonts w:eastAsia="Times New Roman"/>
          <w:i/>
          <w:szCs w:val="17"/>
        </w:rPr>
      </w:pPr>
      <w:r w:rsidRPr="00FF361A">
        <w:rPr>
          <w:rFonts w:eastAsia="Times New Roman"/>
          <w:i/>
          <w:szCs w:val="17"/>
        </w:rPr>
        <w:t>Delegation</w:t>
      </w:r>
    </w:p>
    <w:p w:rsidR="007D7ECE" w:rsidRPr="00FF361A" w:rsidRDefault="007D7ECE" w:rsidP="007D7ECE">
      <w:pPr>
        <w:rPr>
          <w:rFonts w:eastAsia="Times New Roman"/>
          <w:szCs w:val="17"/>
        </w:rPr>
      </w:pPr>
      <w:r w:rsidRPr="00FF361A">
        <w:rPr>
          <w:rFonts w:eastAsia="Times New Roman"/>
          <w:szCs w:val="17"/>
        </w:rPr>
        <w:t xml:space="preserve">I, Vickie Ann Chapman, Attorney-General, in the State of South Australia, in accordance with the powers conferred on me pursuant to Section 45 of the </w:t>
      </w:r>
      <w:r w:rsidRPr="00FF361A">
        <w:rPr>
          <w:rFonts w:eastAsia="Times New Roman"/>
          <w:i/>
          <w:szCs w:val="17"/>
        </w:rPr>
        <w:t>Roads (Opening and Closing) Act 1991</w:t>
      </w:r>
      <w:r w:rsidRPr="00FF361A">
        <w:rPr>
          <w:rFonts w:eastAsia="Times New Roman"/>
          <w:szCs w:val="17"/>
        </w:rPr>
        <w:t xml:space="preserve"> (the Act), hereby DELEGATE to the person holding or acting in the position of:</w:t>
      </w:r>
    </w:p>
    <w:p w:rsidR="007D7ECE" w:rsidRPr="00FF361A" w:rsidRDefault="007D7ECE" w:rsidP="007D7ECE">
      <w:pPr>
        <w:ind w:left="142"/>
        <w:rPr>
          <w:rFonts w:eastAsia="Times New Roman"/>
          <w:szCs w:val="17"/>
        </w:rPr>
      </w:pPr>
      <w:r w:rsidRPr="00FF361A">
        <w:rPr>
          <w:rFonts w:eastAsia="Times New Roman"/>
          <w:szCs w:val="17"/>
        </w:rPr>
        <w:t>•</w:t>
      </w:r>
      <w:r w:rsidRPr="00FF361A">
        <w:rPr>
          <w:rFonts w:eastAsia="Times New Roman"/>
          <w:szCs w:val="17"/>
        </w:rPr>
        <w:tab/>
        <w:t xml:space="preserve">Surveyor-General as established by Section 5 of the </w:t>
      </w:r>
      <w:r w:rsidRPr="00FF361A">
        <w:rPr>
          <w:rFonts w:eastAsia="Times New Roman"/>
          <w:i/>
          <w:szCs w:val="17"/>
        </w:rPr>
        <w:t>Survey Act 1992</w:t>
      </w:r>
    </w:p>
    <w:p w:rsidR="007D7ECE" w:rsidRPr="00FF361A" w:rsidRDefault="007D7ECE" w:rsidP="007D7ECE">
      <w:pPr>
        <w:spacing w:after="120"/>
        <w:rPr>
          <w:rFonts w:eastAsia="Times New Roman"/>
          <w:szCs w:val="17"/>
        </w:rPr>
      </w:pPr>
      <w:proofErr w:type="gramStart"/>
      <w:r w:rsidRPr="00FF361A">
        <w:rPr>
          <w:rFonts w:eastAsia="Times New Roman"/>
          <w:szCs w:val="17"/>
        </w:rPr>
        <w:t>the</w:t>
      </w:r>
      <w:proofErr w:type="gramEnd"/>
      <w:r w:rsidRPr="00FF361A">
        <w:rPr>
          <w:rFonts w:eastAsia="Times New Roman"/>
          <w:szCs w:val="17"/>
        </w:rPr>
        <w:t xml:space="preserve"> powers and functions conferred on me under the Act as set out in the table below, subject to the limitations and conditions specified in this Instrument of Delegation.</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75"/>
      </w:tblGrid>
      <w:tr w:rsidR="007D7ECE" w:rsidRPr="00FF361A" w:rsidTr="000C1B92">
        <w:trPr>
          <w:trHeight w:val="319"/>
        </w:trPr>
        <w:tc>
          <w:tcPr>
            <w:tcW w:w="1985" w:type="dxa"/>
            <w:tcBorders>
              <w:top w:val="single" w:sz="4" w:space="0" w:color="auto"/>
              <w:bottom w:val="single" w:sz="4" w:space="0" w:color="auto"/>
            </w:tcBorders>
            <w:vAlign w:val="center"/>
          </w:tcPr>
          <w:p w:rsidR="007D7ECE" w:rsidRPr="00FF361A" w:rsidRDefault="007D7ECE" w:rsidP="000C1B92">
            <w:pPr>
              <w:spacing w:before="40" w:after="40"/>
              <w:jc w:val="center"/>
              <w:rPr>
                <w:b/>
                <w:szCs w:val="17"/>
              </w:rPr>
            </w:pPr>
            <w:r w:rsidRPr="00FF361A">
              <w:rPr>
                <w:b/>
                <w:szCs w:val="17"/>
              </w:rPr>
              <w:t>Section of the Act</w:t>
            </w:r>
          </w:p>
        </w:tc>
        <w:tc>
          <w:tcPr>
            <w:tcW w:w="7375" w:type="dxa"/>
            <w:tcBorders>
              <w:top w:val="single" w:sz="4" w:space="0" w:color="auto"/>
              <w:bottom w:val="single" w:sz="4" w:space="0" w:color="auto"/>
            </w:tcBorders>
            <w:vAlign w:val="center"/>
          </w:tcPr>
          <w:p w:rsidR="007D7ECE" w:rsidRPr="00FF361A" w:rsidRDefault="007D7ECE" w:rsidP="000C1B92">
            <w:pPr>
              <w:spacing w:before="40" w:after="40"/>
              <w:jc w:val="center"/>
              <w:rPr>
                <w:b/>
                <w:szCs w:val="17"/>
              </w:rPr>
            </w:pPr>
            <w:r w:rsidRPr="00FF361A">
              <w:rPr>
                <w:b/>
                <w:szCs w:val="17"/>
              </w:rPr>
              <w:t>Brief Description of Power/Function</w:t>
            </w:r>
          </w:p>
        </w:tc>
      </w:tr>
      <w:tr w:rsidR="007D7ECE" w:rsidRPr="00FF361A" w:rsidTr="000C1B92">
        <w:tc>
          <w:tcPr>
            <w:tcW w:w="1985" w:type="dxa"/>
            <w:tcBorders>
              <w:top w:val="single" w:sz="4" w:space="0" w:color="auto"/>
            </w:tcBorders>
            <w:vAlign w:val="center"/>
          </w:tcPr>
          <w:p w:rsidR="007D7ECE" w:rsidRPr="00FF361A" w:rsidRDefault="007D7ECE" w:rsidP="000C1B92">
            <w:pPr>
              <w:spacing w:after="0" w:line="80" w:lineRule="exact"/>
              <w:jc w:val="center"/>
              <w:rPr>
                <w:szCs w:val="17"/>
              </w:rPr>
            </w:pPr>
          </w:p>
        </w:tc>
        <w:tc>
          <w:tcPr>
            <w:tcW w:w="7375" w:type="dxa"/>
            <w:tcBorders>
              <w:top w:val="single" w:sz="4" w:space="0" w:color="auto"/>
            </w:tcBorders>
            <w:vAlign w:val="center"/>
          </w:tcPr>
          <w:p w:rsidR="007D7ECE" w:rsidRPr="00FF361A" w:rsidRDefault="007D7ECE" w:rsidP="000C1B92">
            <w:pPr>
              <w:spacing w:after="0" w:line="80" w:lineRule="exact"/>
              <w:jc w:val="center"/>
              <w:rPr>
                <w:szCs w:val="17"/>
              </w:rPr>
            </w:pPr>
          </w:p>
        </w:tc>
      </w:tr>
      <w:tr w:rsidR="007D7ECE" w:rsidRPr="00FF361A" w:rsidTr="000C1B92">
        <w:tc>
          <w:tcPr>
            <w:tcW w:w="1985" w:type="dxa"/>
          </w:tcPr>
          <w:p w:rsidR="007D7ECE" w:rsidRPr="00FF361A" w:rsidRDefault="007D7ECE" w:rsidP="000C1B92">
            <w:pPr>
              <w:spacing w:after="40"/>
              <w:jc w:val="left"/>
              <w:rPr>
                <w:szCs w:val="17"/>
              </w:rPr>
            </w:pPr>
            <w:r w:rsidRPr="00FF361A">
              <w:rPr>
                <w:szCs w:val="17"/>
              </w:rPr>
              <w:t>Section 24</w:t>
            </w:r>
          </w:p>
        </w:tc>
        <w:tc>
          <w:tcPr>
            <w:tcW w:w="7375" w:type="dxa"/>
          </w:tcPr>
          <w:p w:rsidR="007D7ECE" w:rsidRPr="00FF361A" w:rsidRDefault="007D7ECE" w:rsidP="000C1B92">
            <w:pPr>
              <w:spacing w:after="40"/>
              <w:jc w:val="left"/>
              <w:rPr>
                <w:szCs w:val="17"/>
              </w:rPr>
            </w:pPr>
            <w:r w:rsidRPr="00FF361A">
              <w:rPr>
                <w:szCs w:val="17"/>
              </w:rPr>
              <w:t>Minister’s power to confirm a road process order</w:t>
            </w:r>
          </w:p>
        </w:tc>
      </w:tr>
      <w:tr w:rsidR="007D7ECE" w:rsidRPr="00FF361A" w:rsidTr="000C1B92">
        <w:tc>
          <w:tcPr>
            <w:tcW w:w="1985" w:type="dxa"/>
          </w:tcPr>
          <w:p w:rsidR="007D7ECE" w:rsidRPr="00FF361A" w:rsidRDefault="007D7ECE" w:rsidP="000C1B92">
            <w:pPr>
              <w:spacing w:after="40"/>
              <w:jc w:val="left"/>
              <w:rPr>
                <w:szCs w:val="17"/>
              </w:rPr>
            </w:pPr>
            <w:r w:rsidRPr="00FF361A">
              <w:rPr>
                <w:szCs w:val="17"/>
              </w:rPr>
              <w:t>Sections 26</w:t>
            </w:r>
          </w:p>
        </w:tc>
        <w:tc>
          <w:tcPr>
            <w:tcW w:w="7375" w:type="dxa"/>
          </w:tcPr>
          <w:p w:rsidR="007D7ECE" w:rsidRPr="00FF361A" w:rsidRDefault="007D7ECE" w:rsidP="000C1B92">
            <w:pPr>
              <w:spacing w:after="40"/>
              <w:jc w:val="left"/>
              <w:rPr>
                <w:szCs w:val="17"/>
              </w:rPr>
            </w:pPr>
            <w:r w:rsidRPr="00FF361A">
              <w:rPr>
                <w:szCs w:val="17"/>
              </w:rPr>
              <w:t>Sign and issue a closed road title certificate</w:t>
            </w:r>
          </w:p>
        </w:tc>
      </w:tr>
      <w:tr w:rsidR="007D7ECE" w:rsidRPr="00FF361A" w:rsidTr="000C1B92">
        <w:tc>
          <w:tcPr>
            <w:tcW w:w="1985" w:type="dxa"/>
          </w:tcPr>
          <w:p w:rsidR="007D7ECE" w:rsidRPr="00FF361A" w:rsidRDefault="007D7ECE" w:rsidP="000C1B92">
            <w:pPr>
              <w:spacing w:after="40"/>
              <w:jc w:val="left"/>
              <w:rPr>
                <w:szCs w:val="17"/>
              </w:rPr>
            </w:pPr>
            <w:r w:rsidRPr="00FF361A">
              <w:rPr>
                <w:szCs w:val="17"/>
              </w:rPr>
              <w:t>Section 34(4)</w:t>
            </w:r>
          </w:p>
        </w:tc>
        <w:tc>
          <w:tcPr>
            <w:tcW w:w="7375" w:type="dxa"/>
          </w:tcPr>
          <w:p w:rsidR="007D7ECE" w:rsidRPr="00FF361A" w:rsidRDefault="007D7ECE" w:rsidP="000C1B92">
            <w:pPr>
              <w:spacing w:after="40"/>
              <w:jc w:val="left"/>
              <w:rPr>
                <w:szCs w:val="17"/>
              </w:rPr>
            </w:pPr>
            <w:r w:rsidRPr="00FF361A">
              <w:rPr>
                <w:szCs w:val="17"/>
              </w:rPr>
              <w:t>Minister’s powers to consider any representations and the Surveyor-General’s recommendation on the proposal forwarded pursuant to Section 34 and to make an order closing a road</w:t>
            </w:r>
          </w:p>
        </w:tc>
      </w:tr>
      <w:tr w:rsidR="007D7ECE" w:rsidRPr="00FF361A" w:rsidTr="000C1B92">
        <w:tc>
          <w:tcPr>
            <w:tcW w:w="1985" w:type="dxa"/>
          </w:tcPr>
          <w:p w:rsidR="007D7ECE" w:rsidRPr="00FF361A" w:rsidRDefault="007D7ECE" w:rsidP="000C1B92">
            <w:pPr>
              <w:spacing w:after="40"/>
              <w:jc w:val="left"/>
              <w:rPr>
                <w:szCs w:val="17"/>
              </w:rPr>
            </w:pPr>
            <w:r w:rsidRPr="00FF361A">
              <w:rPr>
                <w:szCs w:val="17"/>
              </w:rPr>
              <w:t xml:space="preserve">Section 34(9) </w:t>
            </w:r>
          </w:p>
        </w:tc>
        <w:tc>
          <w:tcPr>
            <w:tcW w:w="7375" w:type="dxa"/>
          </w:tcPr>
          <w:p w:rsidR="007D7ECE" w:rsidRPr="00FF361A" w:rsidRDefault="007D7ECE" w:rsidP="000C1B92">
            <w:pPr>
              <w:spacing w:after="40"/>
              <w:jc w:val="left"/>
              <w:rPr>
                <w:szCs w:val="17"/>
              </w:rPr>
            </w:pPr>
            <w:r w:rsidRPr="00FF361A">
              <w:rPr>
                <w:szCs w:val="17"/>
              </w:rPr>
              <w:t>Issue and deliver closed road title certificates</w:t>
            </w:r>
          </w:p>
        </w:tc>
      </w:tr>
      <w:tr w:rsidR="007D7ECE" w:rsidRPr="00FF361A" w:rsidTr="000C1B92">
        <w:tc>
          <w:tcPr>
            <w:tcW w:w="1985" w:type="dxa"/>
            <w:tcBorders>
              <w:bottom w:val="single" w:sz="4" w:space="0" w:color="auto"/>
            </w:tcBorders>
          </w:tcPr>
          <w:p w:rsidR="007D7ECE" w:rsidRPr="00FF361A" w:rsidRDefault="007D7ECE" w:rsidP="000C1B92">
            <w:pPr>
              <w:jc w:val="left"/>
              <w:rPr>
                <w:szCs w:val="17"/>
              </w:rPr>
            </w:pPr>
            <w:r w:rsidRPr="00FF361A">
              <w:rPr>
                <w:szCs w:val="17"/>
              </w:rPr>
              <w:t>Section 37(3)</w:t>
            </w:r>
          </w:p>
        </w:tc>
        <w:tc>
          <w:tcPr>
            <w:tcW w:w="7375" w:type="dxa"/>
            <w:tcBorders>
              <w:bottom w:val="single" w:sz="4" w:space="0" w:color="auto"/>
            </w:tcBorders>
          </w:tcPr>
          <w:p w:rsidR="007D7ECE" w:rsidRPr="00FF361A" w:rsidRDefault="007D7ECE" w:rsidP="000C1B92">
            <w:pPr>
              <w:jc w:val="left"/>
              <w:rPr>
                <w:szCs w:val="17"/>
              </w:rPr>
            </w:pPr>
            <w:r w:rsidRPr="00FF361A">
              <w:rPr>
                <w:szCs w:val="17"/>
              </w:rPr>
              <w:t>Issue and deliver closed road title certificates</w:t>
            </w:r>
          </w:p>
        </w:tc>
      </w:tr>
      <w:tr w:rsidR="007D7ECE" w:rsidRPr="00FF361A" w:rsidTr="000C1B92">
        <w:tc>
          <w:tcPr>
            <w:tcW w:w="1985" w:type="dxa"/>
            <w:tcBorders>
              <w:top w:val="single" w:sz="4" w:space="0" w:color="auto"/>
            </w:tcBorders>
          </w:tcPr>
          <w:p w:rsidR="007D7ECE" w:rsidRPr="00FF361A" w:rsidRDefault="007D7ECE" w:rsidP="000C1B92">
            <w:pPr>
              <w:spacing w:after="0" w:line="120" w:lineRule="exact"/>
              <w:jc w:val="left"/>
              <w:rPr>
                <w:szCs w:val="17"/>
              </w:rPr>
            </w:pPr>
          </w:p>
        </w:tc>
        <w:tc>
          <w:tcPr>
            <w:tcW w:w="7375" w:type="dxa"/>
            <w:tcBorders>
              <w:top w:val="single" w:sz="4" w:space="0" w:color="auto"/>
            </w:tcBorders>
          </w:tcPr>
          <w:p w:rsidR="007D7ECE" w:rsidRPr="00FF361A" w:rsidRDefault="007D7ECE" w:rsidP="000C1B92">
            <w:pPr>
              <w:spacing w:after="0" w:line="120" w:lineRule="exact"/>
              <w:jc w:val="left"/>
              <w:rPr>
                <w:szCs w:val="17"/>
              </w:rPr>
            </w:pPr>
          </w:p>
        </w:tc>
      </w:tr>
    </w:tbl>
    <w:p w:rsidR="007D7ECE" w:rsidRPr="00FF361A" w:rsidRDefault="007D7ECE" w:rsidP="007D7ECE">
      <w:pPr>
        <w:rPr>
          <w:rFonts w:eastAsia="Times New Roman"/>
          <w:i/>
          <w:szCs w:val="17"/>
        </w:rPr>
      </w:pPr>
      <w:r w:rsidRPr="00FF361A">
        <w:rPr>
          <w:rFonts w:eastAsia="Times New Roman"/>
          <w:i/>
          <w:szCs w:val="17"/>
        </w:rPr>
        <w:t>Conditions of Delegation</w:t>
      </w:r>
    </w:p>
    <w:p w:rsidR="007D7ECE" w:rsidRPr="00FF361A" w:rsidRDefault="007D7ECE" w:rsidP="007D7ECE">
      <w:pPr>
        <w:rPr>
          <w:rFonts w:eastAsia="Times New Roman"/>
          <w:szCs w:val="17"/>
        </w:rPr>
      </w:pPr>
      <w:r w:rsidRPr="00FF361A">
        <w:rPr>
          <w:rFonts w:eastAsia="Times New Roman"/>
          <w:szCs w:val="17"/>
        </w:rPr>
        <w:t>This delegation is subject to the following conditions:</w:t>
      </w:r>
    </w:p>
    <w:p w:rsidR="007D7ECE" w:rsidRPr="00FF361A" w:rsidRDefault="007D7ECE" w:rsidP="007D7ECE">
      <w:pPr>
        <w:ind w:left="426" w:hanging="284"/>
        <w:rPr>
          <w:rFonts w:eastAsia="Times New Roman"/>
          <w:szCs w:val="17"/>
        </w:rPr>
      </w:pPr>
      <w:r w:rsidRPr="00FF361A">
        <w:rPr>
          <w:rFonts w:eastAsia="Times New Roman"/>
          <w:szCs w:val="17"/>
        </w:rPr>
        <w:t>1.</w:t>
      </w:r>
      <w:r w:rsidRPr="00FF361A">
        <w:rPr>
          <w:rFonts w:eastAsia="Times New Roman"/>
          <w:szCs w:val="17"/>
        </w:rPr>
        <w:tab/>
        <w:t>If an objection in relation to a proposed road process was made under Section 13(1) of the Act, the power to confirm a road process order in Section 24 can only be exercised if the objection to the proposed road process order was withdrawn or satisfied.</w:t>
      </w:r>
    </w:p>
    <w:p w:rsidR="007D7ECE" w:rsidRPr="00FF361A" w:rsidRDefault="007D7ECE" w:rsidP="007D7ECE">
      <w:pPr>
        <w:ind w:left="426" w:hanging="284"/>
        <w:rPr>
          <w:rFonts w:eastAsia="Times New Roman"/>
          <w:szCs w:val="17"/>
        </w:rPr>
      </w:pPr>
      <w:r w:rsidRPr="00FF361A">
        <w:rPr>
          <w:rFonts w:eastAsia="Times New Roman"/>
          <w:szCs w:val="17"/>
        </w:rPr>
        <w:t>2.</w:t>
      </w:r>
      <w:r w:rsidRPr="00FF361A">
        <w:rPr>
          <w:rFonts w:eastAsia="Times New Roman"/>
          <w:szCs w:val="17"/>
        </w:rPr>
        <w:tab/>
        <w:t>If an application was made for an easement under Section 13(2) of the Act, the power to confirm a road process order in Section 24 can only be exercised if the application for an easement was withdrawn or satisfied.</w:t>
      </w:r>
    </w:p>
    <w:p w:rsidR="007D7ECE" w:rsidRPr="00FF361A" w:rsidRDefault="007D7ECE" w:rsidP="007D7ECE">
      <w:pPr>
        <w:ind w:left="426" w:hanging="284"/>
        <w:rPr>
          <w:rFonts w:eastAsia="Times New Roman"/>
          <w:szCs w:val="17"/>
        </w:rPr>
      </w:pPr>
      <w:r w:rsidRPr="00FF361A">
        <w:rPr>
          <w:rFonts w:eastAsia="Times New Roman"/>
          <w:szCs w:val="17"/>
        </w:rPr>
        <w:t>3.</w:t>
      </w:r>
      <w:r w:rsidRPr="00FF361A">
        <w:rPr>
          <w:rFonts w:eastAsia="Times New Roman"/>
          <w:szCs w:val="17"/>
        </w:rPr>
        <w:tab/>
        <w:t>If a representation to a proposal to close a road was made under Section 34 of the Act, the power to make an order closing the road under Section 34(4) of the Act can only be exercised if the representation was withdrawn or satisfied.</w:t>
      </w:r>
    </w:p>
    <w:p w:rsidR="007D7ECE" w:rsidRPr="00FF361A" w:rsidRDefault="007D7ECE" w:rsidP="007D7ECE">
      <w:pPr>
        <w:ind w:left="426" w:hanging="284"/>
        <w:rPr>
          <w:rFonts w:eastAsia="Times New Roman"/>
          <w:szCs w:val="17"/>
        </w:rPr>
      </w:pPr>
      <w:r w:rsidRPr="00FF361A">
        <w:rPr>
          <w:rFonts w:eastAsia="Times New Roman"/>
          <w:szCs w:val="17"/>
        </w:rPr>
        <w:t>4.</w:t>
      </w:r>
      <w:r w:rsidRPr="00FF361A">
        <w:rPr>
          <w:rFonts w:eastAsia="Times New Roman"/>
          <w:szCs w:val="17"/>
        </w:rPr>
        <w:tab/>
        <w:t>This delegation may be revoked or varied at any time by further instrument in writing.</w:t>
      </w:r>
    </w:p>
    <w:p w:rsidR="007D7ECE" w:rsidRPr="00FF361A" w:rsidRDefault="007D7ECE" w:rsidP="007D7ECE">
      <w:pPr>
        <w:spacing w:after="0"/>
        <w:rPr>
          <w:rFonts w:eastAsia="Times New Roman"/>
          <w:szCs w:val="17"/>
        </w:rPr>
      </w:pPr>
      <w:r w:rsidRPr="00FF361A">
        <w:rPr>
          <w:rFonts w:eastAsia="Times New Roman"/>
          <w:szCs w:val="17"/>
        </w:rPr>
        <w:t>Dated: 23 October 2020</w:t>
      </w:r>
    </w:p>
    <w:p w:rsidR="007D7ECE" w:rsidRPr="00FF361A" w:rsidRDefault="007D7ECE" w:rsidP="007D7ECE">
      <w:pPr>
        <w:spacing w:after="0"/>
        <w:jc w:val="right"/>
        <w:rPr>
          <w:rFonts w:eastAsia="Times New Roman"/>
          <w:smallCaps/>
          <w:szCs w:val="20"/>
        </w:rPr>
      </w:pPr>
      <w:r w:rsidRPr="00FF361A">
        <w:rPr>
          <w:rFonts w:eastAsia="Times New Roman"/>
          <w:smallCaps/>
          <w:szCs w:val="20"/>
        </w:rPr>
        <w:t>Hon Vickie Chapman MP</w:t>
      </w:r>
    </w:p>
    <w:p w:rsidR="007D7ECE" w:rsidRPr="00FF361A" w:rsidRDefault="007D7ECE" w:rsidP="007D7ECE">
      <w:pPr>
        <w:spacing w:after="0"/>
        <w:jc w:val="right"/>
        <w:rPr>
          <w:rFonts w:eastAsia="Times New Roman"/>
          <w:szCs w:val="17"/>
        </w:rPr>
      </w:pPr>
      <w:r w:rsidRPr="00FF361A">
        <w:rPr>
          <w:rFonts w:eastAsia="Times New Roman"/>
          <w:szCs w:val="17"/>
        </w:rPr>
        <w:t>Attorney-General</w:t>
      </w:r>
    </w:p>
    <w:p w:rsidR="007D7ECE" w:rsidRPr="00FF361A" w:rsidRDefault="007D7ECE" w:rsidP="007D7ECE">
      <w:pPr>
        <w:pBdr>
          <w:top w:val="single" w:sz="4" w:space="1" w:color="auto"/>
        </w:pBdr>
        <w:spacing w:before="100" w:after="0" w:line="14" w:lineRule="exact"/>
        <w:jc w:val="center"/>
        <w:rPr>
          <w:rFonts w:eastAsia="Times New Roman"/>
          <w:szCs w:val="17"/>
        </w:rPr>
      </w:pPr>
    </w:p>
    <w:p w:rsidR="007D7ECE" w:rsidRPr="00FF361A" w:rsidRDefault="007D7ECE" w:rsidP="007F5B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D7367" w:rsidRPr="001D7367" w:rsidRDefault="001D7367" w:rsidP="001D7367">
      <w:pPr>
        <w:jc w:val="center"/>
        <w:rPr>
          <w:caps/>
          <w:szCs w:val="17"/>
        </w:rPr>
      </w:pPr>
      <w:r w:rsidRPr="001D7367">
        <w:rPr>
          <w:caps/>
          <w:szCs w:val="17"/>
        </w:rPr>
        <w:t>Roads (Opening and Closing) Act 1991</w:t>
      </w:r>
    </w:p>
    <w:p w:rsidR="001D7367" w:rsidRPr="001D7367" w:rsidRDefault="001D7367" w:rsidP="001D7367">
      <w:pPr>
        <w:jc w:val="center"/>
        <w:rPr>
          <w:smallCaps/>
          <w:szCs w:val="17"/>
        </w:rPr>
      </w:pPr>
      <w:r w:rsidRPr="001D7367">
        <w:rPr>
          <w:smallCaps/>
          <w:szCs w:val="17"/>
        </w:rPr>
        <w:t>Section 24</w:t>
      </w:r>
    </w:p>
    <w:p w:rsidR="001D7367" w:rsidRPr="001D7367" w:rsidRDefault="001D7367" w:rsidP="001D7367">
      <w:pPr>
        <w:spacing w:after="0"/>
        <w:jc w:val="center"/>
        <w:rPr>
          <w:i/>
          <w:szCs w:val="17"/>
        </w:rPr>
      </w:pPr>
      <w:r w:rsidRPr="001D7367">
        <w:rPr>
          <w:i/>
          <w:szCs w:val="17"/>
        </w:rPr>
        <w:t>Notice of Confirmation of Road Process Order</w:t>
      </w:r>
    </w:p>
    <w:p w:rsidR="001D7367" w:rsidRPr="001D7367" w:rsidRDefault="001D7367" w:rsidP="001D7367">
      <w:pPr>
        <w:jc w:val="center"/>
        <w:rPr>
          <w:i/>
          <w:szCs w:val="17"/>
        </w:rPr>
      </w:pPr>
      <w:r w:rsidRPr="001D7367">
        <w:rPr>
          <w:i/>
          <w:szCs w:val="17"/>
        </w:rPr>
        <w:t>Road Closure—Parker Street, Mannum</w:t>
      </w:r>
    </w:p>
    <w:p w:rsidR="001D7367" w:rsidRPr="001D7367" w:rsidRDefault="001D7367" w:rsidP="001D7367">
      <w:pPr>
        <w:rPr>
          <w:rFonts w:eastAsia="Times New Roman"/>
          <w:szCs w:val="17"/>
        </w:rPr>
      </w:pPr>
      <w:r w:rsidRPr="001D7367">
        <w:rPr>
          <w:rFonts w:eastAsia="Times New Roman"/>
          <w:szCs w:val="17"/>
        </w:rPr>
        <w:t>BY Road Process Order made on 5 August 2020, the Mid Murray Council ordered that:</w:t>
      </w:r>
    </w:p>
    <w:p w:rsidR="001D7367" w:rsidRPr="001D7367" w:rsidRDefault="001D7367" w:rsidP="001D7367">
      <w:pPr>
        <w:ind w:left="426" w:hanging="284"/>
        <w:rPr>
          <w:rFonts w:eastAsia="Times New Roman"/>
          <w:szCs w:val="17"/>
        </w:rPr>
      </w:pPr>
      <w:r w:rsidRPr="001D7367">
        <w:rPr>
          <w:rFonts w:eastAsia="Times New Roman"/>
          <w:szCs w:val="17"/>
        </w:rPr>
        <w:t>1.</w:t>
      </w:r>
      <w:r w:rsidRPr="001D7367">
        <w:rPr>
          <w:rFonts w:eastAsia="Times New Roman"/>
          <w:szCs w:val="17"/>
        </w:rPr>
        <w:tab/>
        <w:t>Portion of Parker Street, Mannum, situated adjoining Allotment 91 in Filed Plan 212889, Hundred of Finniss, more particularly delineated and marked ‘A’ in Preliminary Plan 20/0015 be closed.</w:t>
      </w:r>
    </w:p>
    <w:p w:rsidR="001D7367" w:rsidRPr="001D7367" w:rsidRDefault="001D7367" w:rsidP="001D7367">
      <w:pPr>
        <w:ind w:left="426" w:hanging="284"/>
        <w:rPr>
          <w:rFonts w:eastAsia="Times New Roman"/>
          <w:szCs w:val="17"/>
        </w:rPr>
      </w:pPr>
      <w:r w:rsidRPr="001D7367">
        <w:rPr>
          <w:rFonts w:eastAsia="Times New Roman"/>
          <w:szCs w:val="17"/>
        </w:rPr>
        <w:t>2.</w:t>
      </w:r>
      <w:r w:rsidRPr="001D7367">
        <w:rPr>
          <w:rFonts w:eastAsia="Times New Roman"/>
          <w:szCs w:val="17"/>
        </w:rPr>
        <w:tab/>
        <w:t>Transfer the whole of the land subject to closure to Mannum District Hospital Health Advisory Council Inc. in accordance with the Agreement for Transfer dated 5 August 2020 entered into between the Mid Murray Council and Mannum District Hospital Health Advisory Council Inc.</w:t>
      </w:r>
    </w:p>
    <w:p w:rsidR="001D7367" w:rsidRPr="001D7367" w:rsidRDefault="001D7367" w:rsidP="001D7367">
      <w:pPr>
        <w:ind w:left="426" w:hanging="284"/>
        <w:rPr>
          <w:rFonts w:eastAsia="Times New Roman"/>
          <w:szCs w:val="17"/>
        </w:rPr>
      </w:pPr>
      <w:r w:rsidRPr="001D7367">
        <w:rPr>
          <w:rFonts w:eastAsia="Times New Roman"/>
          <w:szCs w:val="17"/>
        </w:rPr>
        <w:t>3.</w:t>
      </w:r>
      <w:r w:rsidRPr="001D7367">
        <w:rPr>
          <w:rFonts w:eastAsia="Times New Roman"/>
          <w:szCs w:val="17"/>
        </w:rPr>
        <w:tab/>
        <w:t>The following easement is to be granted over portion of the land subject to closure:</w:t>
      </w:r>
    </w:p>
    <w:p w:rsidR="001D7367" w:rsidRPr="001D7367" w:rsidRDefault="001D7367" w:rsidP="001D7367">
      <w:pPr>
        <w:ind w:left="426"/>
        <w:rPr>
          <w:rFonts w:eastAsia="Times New Roman"/>
          <w:szCs w:val="17"/>
        </w:rPr>
      </w:pPr>
      <w:r w:rsidRPr="001D7367">
        <w:rPr>
          <w:rFonts w:eastAsia="Times New Roman"/>
          <w:szCs w:val="17"/>
        </w:rPr>
        <w:t>Grant to Distribution Lessor Corporation (subject to Lease 8890000) an easement for the transmission of electricity by underground cable over the land marked ‘C’ in Deposited Plan 124829.</w:t>
      </w:r>
    </w:p>
    <w:p w:rsidR="001D7367" w:rsidRPr="001D7367" w:rsidRDefault="001D7367" w:rsidP="001D7367">
      <w:pPr>
        <w:rPr>
          <w:rFonts w:eastAsia="Times New Roman"/>
          <w:szCs w:val="17"/>
        </w:rPr>
      </w:pPr>
      <w:r w:rsidRPr="001D7367">
        <w:rPr>
          <w:rFonts w:eastAsia="Times New Roman"/>
          <w:szCs w:val="17"/>
        </w:rPr>
        <w:t>On 23 October 2020 that order was confirmed by the Attorney-General conditionally upon the deposit by the Registrar-General of Deposited Plan 124829 being the authority for the new boundaries.</w:t>
      </w:r>
    </w:p>
    <w:p w:rsidR="001D7367" w:rsidRPr="001D7367" w:rsidRDefault="001D7367" w:rsidP="001D7367">
      <w:pPr>
        <w:rPr>
          <w:rFonts w:eastAsia="Times New Roman"/>
          <w:szCs w:val="17"/>
        </w:rPr>
      </w:pPr>
      <w:r w:rsidRPr="001D7367">
        <w:rPr>
          <w:rFonts w:eastAsia="Times New Roman"/>
          <w:szCs w:val="17"/>
        </w:rPr>
        <w:t>Pursuant to section 24 of the Roads (Opening and Closing) Act 1991, NOTICE of the order referred to above and its confirmation is hereby given.</w:t>
      </w:r>
    </w:p>
    <w:p w:rsidR="001D7367" w:rsidRPr="001D7367" w:rsidRDefault="001D7367" w:rsidP="001D7367">
      <w:pPr>
        <w:spacing w:after="0"/>
        <w:rPr>
          <w:rFonts w:eastAsia="Times New Roman"/>
          <w:szCs w:val="17"/>
        </w:rPr>
      </w:pPr>
      <w:r w:rsidRPr="001D7367">
        <w:rPr>
          <w:rFonts w:eastAsia="Times New Roman"/>
          <w:szCs w:val="17"/>
        </w:rPr>
        <w:t>Dated: 29 October 2020</w:t>
      </w:r>
    </w:p>
    <w:p w:rsidR="001D7367" w:rsidRPr="001D7367" w:rsidRDefault="001D7367" w:rsidP="001D7367">
      <w:pPr>
        <w:spacing w:after="0"/>
        <w:jc w:val="right"/>
        <w:rPr>
          <w:rFonts w:eastAsia="Times New Roman"/>
          <w:smallCaps/>
          <w:szCs w:val="20"/>
        </w:rPr>
      </w:pPr>
      <w:r w:rsidRPr="001D7367">
        <w:rPr>
          <w:rFonts w:eastAsia="Times New Roman"/>
          <w:smallCaps/>
          <w:szCs w:val="20"/>
        </w:rPr>
        <w:t>M. P. Burdett</w:t>
      </w:r>
    </w:p>
    <w:p w:rsidR="001D7367" w:rsidRPr="001D7367" w:rsidRDefault="001D7367" w:rsidP="001D7367">
      <w:pPr>
        <w:spacing w:after="0"/>
        <w:jc w:val="right"/>
        <w:rPr>
          <w:rFonts w:eastAsia="Times New Roman"/>
          <w:szCs w:val="17"/>
        </w:rPr>
      </w:pPr>
      <w:r w:rsidRPr="001D7367">
        <w:rPr>
          <w:rFonts w:eastAsia="Times New Roman"/>
          <w:szCs w:val="17"/>
        </w:rPr>
        <w:t>Surveyor-General</w:t>
      </w:r>
    </w:p>
    <w:p w:rsidR="007D7ECE" w:rsidRDefault="001D7367" w:rsidP="007D7ECE">
      <w:pPr>
        <w:spacing w:after="0"/>
        <w:rPr>
          <w:rFonts w:eastAsia="Times New Roman"/>
          <w:szCs w:val="17"/>
        </w:rPr>
      </w:pPr>
      <w:r w:rsidRPr="001D7367">
        <w:rPr>
          <w:rFonts w:eastAsia="Times New Roman"/>
          <w:szCs w:val="17"/>
        </w:rPr>
        <w:t>DPTI: 2020/09218/01</w:t>
      </w:r>
    </w:p>
    <w:p w:rsidR="007D7ECE" w:rsidRDefault="007D7ECE" w:rsidP="007D7ECE">
      <w:pPr>
        <w:pBdr>
          <w:bottom w:val="single" w:sz="4" w:space="1" w:color="auto"/>
        </w:pBdr>
        <w:spacing w:after="0" w:line="52" w:lineRule="exact"/>
        <w:jc w:val="center"/>
        <w:rPr>
          <w:lang w:val="en-US"/>
        </w:rPr>
      </w:pPr>
    </w:p>
    <w:p w:rsidR="007D7ECE" w:rsidRDefault="007D7ECE" w:rsidP="007D7ECE">
      <w:pPr>
        <w:pBdr>
          <w:top w:val="single" w:sz="4" w:space="1" w:color="auto"/>
        </w:pBdr>
        <w:spacing w:before="34" w:after="0" w:line="14" w:lineRule="exact"/>
        <w:jc w:val="center"/>
        <w:rPr>
          <w:lang w:val="en-US"/>
        </w:rPr>
      </w:pPr>
    </w:p>
    <w:p w:rsidR="007D7ECE" w:rsidRDefault="007D7ECE" w:rsidP="007D7E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1F4961" w:rsidRDefault="001F4961">
      <w:pPr>
        <w:spacing w:after="0" w:line="240" w:lineRule="auto"/>
        <w:jc w:val="left"/>
        <w:rPr>
          <w:lang w:val="en-US"/>
        </w:rPr>
      </w:pPr>
      <w:r>
        <w:rPr>
          <w:lang w:val="en-US"/>
        </w:rPr>
        <w:br w:type="page"/>
      </w:r>
    </w:p>
    <w:p w:rsidR="001F4961" w:rsidRPr="001F4961" w:rsidRDefault="004251A5" w:rsidP="004251A5">
      <w:pPr>
        <w:pStyle w:val="Heading2"/>
        <w:rPr>
          <w:lang w:eastAsia="en-AU"/>
        </w:rPr>
      </w:pPr>
      <w:bookmarkStart w:id="42" w:name="_Hlk52264677"/>
      <w:bookmarkStart w:id="43" w:name="_Hlk52206442"/>
      <w:bookmarkStart w:id="44" w:name="_Toc54863412"/>
      <w:bookmarkStart w:id="45" w:name="_GoBack"/>
      <w:bookmarkEnd w:id="45"/>
      <w:r w:rsidRPr="001F4961">
        <w:rPr>
          <w:lang w:eastAsia="en-AU"/>
        </w:rPr>
        <w:lastRenderedPageBreak/>
        <w:t xml:space="preserve">Training </w:t>
      </w:r>
      <w:r>
        <w:rPr>
          <w:lang w:eastAsia="en-AU"/>
        </w:rPr>
        <w:t>a</w:t>
      </w:r>
      <w:r w:rsidRPr="001F4961">
        <w:rPr>
          <w:lang w:eastAsia="en-AU"/>
        </w:rPr>
        <w:t>nd Skills Development Act 2008</w:t>
      </w:r>
      <w:bookmarkEnd w:id="44"/>
    </w:p>
    <w:p w:rsidR="001F4961" w:rsidRPr="001F4961" w:rsidRDefault="001F4961" w:rsidP="00620D2B">
      <w:pPr>
        <w:jc w:val="center"/>
        <w:rPr>
          <w:i/>
          <w:szCs w:val="17"/>
          <w:lang w:eastAsia="en-AU"/>
        </w:rPr>
      </w:pPr>
      <w:r w:rsidRPr="001F4961">
        <w:rPr>
          <w:i/>
          <w:szCs w:val="17"/>
          <w:lang w:eastAsia="en-AU"/>
        </w:rPr>
        <w:t>Part 4—Apprenticeships/Traineeships</w:t>
      </w:r>
    </w:p>
    <w:p w:rsidR="001F4961" w:rsidRPr="001F4961" w:rsidRDefault="001F4961" w:rsidP="001F4961">
      <w:pPr>
        <w:rPr>
          <w:rFonts w:eastAsia="Times New Roman"/>
          <w:bCs/>
          <w:szCs w:val="17"/>
          <w:lang w:eastAsia="en-AU"/>
        </w:rPr>
      </w:pPr>
      <w:r w:rsidRPr="001F4961">
        <w:rPr>
          <w:rFonts w:eastAsia="Times New Roman"/>
          <w:szCs w:val="17"/>
          <w:lang w:eastAsia="en-AU"/>
        </w:rPr>
        <w:t xml:space="preserve">PURSUANT to the provision of the Training and Skills Development Act 2008, the Training and Skills Commission (TaSC) gives notice that determines the following </w:t>
      </w:r>
      <w:r w:rsidRPr="001F4961">
        <w:rPr>
          <w:rFonts w:eastAsia="Times New Roman"/>
          <w:bCs/>
          <w:szCs w:val="17"/>
          <w:lang w:eastAsia="en-AU"/>
        </w:rPr>
        <w:t>Trades or Declared Vocations in</w:t>
      </w:r>
      <w:r w:rsidRPr="001F4961">
        <w:rPr>
          <w:rFonts w:eastAsia="Times New Roman"/>
          <w:szCs w:val="17"/>
          <w:lang w:eastAsia="en-AU"/>
        </w:rPr>
        <w:t xml:space="preserve"> addition to the </w:t>
      </w:r>
      <w:r w:rsidRPr="001F4961">
        <w:rPr>
          <w:rFonts w:eastAsia="Times New Roman"/>
          <w:i/>
          <w:szCs w:val="17"/>
          <w:lang w:eastAsia="en-AU"/>
        </w:rPr>
        <w:t>Gazette</w:t>
      </w:r>
      <w:r w:rsidRPr="001F4961">
        <w:rPr>
          <w:rFonts w:eastAsia="Times New Roman"/>
          <w:szCs w:val="17"/>
          <w:lang w:eastAsia="en-AU"/>
        </w:rPr>
        <w:t xml:space="preserve"> notices of:</w:t>
      </w:r>
    </w:p>
    <w:tbl>
      <w:tblPr>
        <w:tblW w:w="4885" w:type="pct"/>
        <w:jc w:val="center"/>
        <w:tblLook w:val="01E0" w:firstRow="1" w:lastRow="1" w:firstColumn="1" w:lastColumn="1" w:noHBand="0" w:noVBand="0"/>
      </w:tblPr>
      <w:tblGrid>
        <w:gridCol w:w="2352"/>
        <w:gridCol w:w="2219"/>
        <w:gridCol w:w="2340"/>
        <w:gridCol w:w="2228"/>
      </w:tblGrid>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bookmarkStart w:id="46" w:name="OLE_LINK5"/>
            <w:bookmarkStart w:id="47" w:name="OLE_LINK6"/>
            <w:r w:rsidRPr="001F4961">
              <w:rPr>
                <w:rFonts w:eastAsia="Times New Roman"/>
                <w:szCs w:val="17"/>
                <w:lang w:val="en-US" w:eastAsia="en-AU"/>
              </w:rPr>
              <w:t>25 September 2008</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23 October 2008</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13 November 2008</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4 December 2008</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18 December 2008</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29 January 2009</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12 February 2009</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5 March 2009</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12 March 2009</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26 March 2009</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30 April 2009</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18 June 2009</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25 June 2009</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27 August 2009</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17 September 2009</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24 September 2009</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9 October 2009</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22 October 2009</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3 December 2009</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17 December 2009</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4 February 2010</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11 February 2010</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18 February 2010</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18 March 2010</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8 April 2010</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6 May 2010</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20 May 2010</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3 June 2010</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17 June 2010</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24 June 2010</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8 July 2010</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9 September 2010</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23 September 2010</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4 November 2010</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25 November 2010</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16 December 2010</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23 December 2010</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17 March 2011</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7 April 2011</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21 April 2011</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19 May 2011</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30 June 2011</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21 July 2011</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8 September 2011</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10 November 2011</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24 November 2011</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 December 2011</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8 December 2011</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16 December 2011</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22 December 2011</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5 January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19 January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 March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29 March 2012</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24 May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31 May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7 June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14 June 2012</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21 June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28 June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5 July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12 July 2012</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19 July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 August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9 August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30 August 2012</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13 September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4 October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18 October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25 October 2012</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8 November 2012</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29 November 2012</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13 December 2012</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25 January 2013</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14 February 2013</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21 February 2013</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28 February 2013</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7 March 2013</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14 March 2013</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21 March 2013</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28 March 2013</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26 April 2013</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23 May 2013</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30 May 2013</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13 June 2013</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20 June 2013</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11 July 2013</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1 August 2013</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8 August 2013</w:t>
            </w:r>
          </w:p>
        </w:tc>
        <w:tc>
          <w:tcPr>
            <w:tcW w:w="1214" w:type="pct"/>
            <w:hideMark/>
          </w:tcPr>
          <w:p w:rsidR="001F4961" w:rsidRPr="001F4961" w:rsidRDefault="001F4961" w:rsidP="001F4961">
            <w:pPr>
              <w:numPr>
                <w:ilvl w:val="0"/>
                <w:numId w:val="18"/>
              </w:numPr>
              <w:tabs>
                <w:tab w:val="clear" w:pos="36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15 August 2013</w:t>
            </w:r>
          </w:p>
        </w:tc>
        <w:tc>
          <w:tcPr>
            <w:tcW w:w="1280" w:type="pct"/>
            <w:hideMark/>
          </w:tcPr>
          <w:p w:rsidR="001F4961" w:rsidRPr="001F4961" w:rsidRDefault="001F4961" w:rsidP="001F4961">
            <w:pPr>
              <w:numPr>
                <w:ilvl w:val="0"/>
                <w:numId w:val="18"/>
              </w:numPr>
              <w:tabs>
                <w:tab w:val="clear" w:pos="36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29 August 2013</w:t>
            </w:r>
          </w:p>
        </w:tc>
        <w:tc>
          <w:tcPr>
            <w:tcW w:w="1219" w:type="pct"/>
            <w:hideMark/>
          </w:tcPr>
          <w:p w:rsidR="001F4961" w:rsidRPr="001F4961" w:rsidRDefault="001F4961" w:rsidP="001F4961">
            <w:pPr>
              <w:numPr>
                <w:ilvl w:val="0"/>
                <w:numId w:val="18"/>
              </w:numPr>
              <w:tabs>
                <w:tab w:val="clear" w:pos="360"/>
              </w:tabs>
              <w:spacing w:after="0" w:line="254" w:lineRule="auto"/>
              <w:jc w:val="left"/>
              <w:rPr>
                <w:rFonts w:eastAsia="Times New Roman"/>
                <w:szCs w:val="17"/>
                <w:lang w:val="en-US" w:eastAsia="en-AU"/>
              </w:rPr>
            </w:pPr>
            <w:r w:rsidRPr="001F4961">
              <w:rPr>
                <w:rFonts w:eastAsia="Times New Roman"/>
                <w:szCs w:val="17"/>
                <w:lang w:val="en-US" w:eastAsia="en-AU"/>
              </w:rPr>
              <w:t>6 February 2014</w:t>
            </w:r>
          </w:p>
        </w:tc>
        <w:bookmarkEnd w:id="46"/>
        <w:bookmarkEnd w:id="47"/>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12 June 2014</w:t>
            </w:r>
          </w:p>
        </w:tc>
        <w:tc>
          <w:tcPr>
            <w:tcW w:w="1214" w:type="pct"/>
            <w:hideMark/>
          </w:tcPr>
          <w:p w:rsidR="001F4961" w:rsidRPr="001F4961" w:rsidRDefault="001F4961" w:rsidP="001F4961">
            <w:pPr>
              <w:numPr>
                <w:ilvl w:val="0"/>
                <w:numId w:val="18"/>
              </w:numPr>
              <w:tabs>
                <w:tab w:val="clear" w:pos="360"/>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28 August 2014</w:t>
            </w:r>
          </w:p>
        </w:tc>
        <w:tc>
          <w:tcPr>
            <w:tcW w:w="1280" w:type="pct"/>
            <w:hideMark/>
          </w:tcPr>
          <w:p w:rsidR="001F4961" w:rsidRPr="001F4961" w:rsidRDefault="001F4961" w:rsidP="001F4961">
            <w:pPr>
              <w:numPr>
                <w:ilvl w:val="0"/>
                <w:numId w:val="18"/>
              </w:numPr>
              <w:tabs>
                <w:tab w:val="clear" w:pos="360"/>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4 September 2014</w:t>
            </w:r>
          </w:p>
        </w:tc>
        <w:tc>
          <w:tcPr>
            <w:tcW w:w="1219"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16 October 2014</w:t>
            </w:r>
          </w:p>
        </w:tc>
      </w:tr>
      <w:tr w:rsidR="001F4961" w:rsidRPr="001F4961" w:rsidTr="000C1B92">
        <w:trPr>
          <w:jc w:val="center"/>
        </w:trPr>
        <w:tc>
          <w:tcPr>
            <w:tcW w:w="1287" w:type="pct"/>
            <w:hideMark/>
          </w:tcPr>
          <w:p w:rsidR="001F4961" w:rsidRPr="001F4961" w:rsidRDefault="001F4961" w:rsidP="001F4961">
            <w:pPr>
              <w:numPr>
                <w:ilvl w:val="0"/>
                <w:numId w:val="18"/>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23 October 2014</w:t>
            </w:r>
          </w:p>
        </w:tc>
        <w:tc>
          <w:tcPr>
            <w:tcW w:w="1214" w:type="pct"/>
            <w:hideMark/>
          </w:tcPr>
          <w:p w:rsidR="001F4961" w:rsidRPr="001F4961" w:rsidRDefault="001F4961" w:rsidP="001F4961">
            <w:pPr>
              <w:numPr>
                <w:ilvl w:val="0"/>
                <w:numId w:val="18"/>
              </w:numPr>
              <w:tabs>
                <w:tab w:val="clear" w:pos="360"/>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5 February 2015</w:t>
            </w:r>
          </w:p>
        </w:tc>
        <w:tc>
          <w:tcPr>
            <w:tcW w:w="1280" w:type="pct"/>
            <w:hideMark/>
          </w:tcPr>
          <w:p w:rsidR="001F4961" w:rsidRPr="001F4961" w:rsidRDefault="001F4961" w:rsidP="001F4961">
            <w:pPr>
              <w:numPr>
                <w:ilvl w:val="0"/>
                <w:numId w:val="19"/>
              </w:numPr>
              <w:tabs>
                <w:tab w:val="clear" w:pos="360"/>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26 March 2015</w:t>
            </w:r>
          </w:p>
        </w:tc>
        <w:tc>
          <w:tcPr>
            <w:tcW w:w="1219" w:type="pct"/>
            <w:hideMark/>
          </w:tcPr>
          <w:p w:rsidR="001F4961" w:rsidRPr="001F4961" w:rsidRDefault="001F4961" w:rsidP="001F4961">
            <w:pPr>
              <w:numPr>
                <w:ilvl w:val="0"/>
                <w:numId w:val="20"/>
              </w:numPr>
              <w:tabs>
                <w:tab w:val="clear" w:pos="360"/>
                <w:tab w:val="num" w:pos="810"/>
              </w:tabs>
              <w:spacing w:after="0" w:line="254" w:lineRule="auto"/>
              <w:jc w:val="left"/>
              <w:rPr>
                <w:rFonts w:eastAsia="Times New Roman"/>
                <w:szCs w:val="17"/>
                <w:lang w:val="en-US" w:eastAsia="en-AU"/>
              </w:rPr>
            </w:pPr>
            <w:r w:rsidRPr="001F4961">
              <w:rPr>
                <w:rFonts w:eastAsia="Times New Roman"/>
                <w:szCs w:val="17"/>
                <w:lang w:val="en-US" w:eastAsia="en-AU"/>
              </w:rPr>
              <w:t xml:space="preserve">16 April 2015 </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101.</w:t>
            </w:r>
            <w:r w:rsidRPr="001F4961">
              <w:rPr>
                <w:rFonts w:eastAsia="Times New Roman"/>
                <w:szCs w:val="17"/>
                <w:lang w:val="en-US" w:eastAsia="en-AU"/>
              </w:rPr>
              <w:tab/>
              <w:t>27 May 2015</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102.</w:t>
            </w:r>
            <w:r w:rsidRPr="001F4961">
              <w:rPr>
                <w:rFonts w:eastAsia="Times New Roman"/>
                <w:szCs w:val="17"/>
                <w:lang w:val="en-US" w:eastAsia="en-AU"/>
              </w:rPr>
              <w:tab/>
              <w:t>18 June 2015</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103. </w:t>
            </w:r>
            <w:r w:rsidRPr="001F4961">
              <w:rPr>
                <w:rFonts w:eastAsia="Times New Roman"/>
                <w:szCs w:val="17"/>
                <w:lang w:val="en-US" w:eastAsia="en-AU"/>
              </w:rPr>
              <w:tab/>
              <w:t>3 December 2015</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104. </w:t>
            </w:r>
            <w:r w:rsidRPr="001F4961">
              <w:rPr>
                <w:rFonts w:eastAsia="Times New Roman"/>
                <w:szCs w:val="17"/>
                <w:lang w:val="en-US" w:eastAsia="en-AU"/>
              </w:rPr>
              <w:tab/>
              <w:t>7 April 2016</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105.</w:t>
            </w:r>
            <w:r w:rsidRPr="001F4961">
              <w:rPr>
                <w:rFonts w:eastAsia="Times New Roman"/>
                <w:szCs w:val="17"/>
                <w:lang w:val="en-US" w:eastAsia="en-AU"/>
              </w:rPr>
              <w:tab/>
              <w:t>30 June 2016</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106.</w:t>
            </w:r>
            <w:r w:rsidRPr="001F4961">
              <w:rPr>
                <w:rFonts w:eastAsia="Times New Roman"/>
                <w:szCs w:val="17"/>
                <w:lang w:val="en-US" w:eastAsia="en-AU"/>
              </w:rPr>
              <w:tab/>
              <w:t>28 July 2016</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107. </w:t>
            </w:r>
            <w:r w:rsidRPr="001F4961">
              <w:rPr>
                <w:rFonts w:eastAsia="Times New Roman"/>
                <w:szCs w:val="17"/>
                <w:lang w:val="en-US" w:eastAsia="en-AU"/>
              </w:rPr>
              <w:tab/>
              <w:t>8 September 2016</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108. </w:t>
            </w:r>
            <w:r w:rsidRPr="001F4961">
              <w:rPr>
                <w:rFonts w:eastAsia="Times New Roman"/>
                <w:szCs w:val="17"/>
                <w:lang w:val="en-US" w:eastAsia="en-AU"/>
              </w:rPr>
              <w:tab/>
              <w:t>22 September 2016</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109.</w:t>
            </w:r>
            <w:r w:rsidRPr="001F4961">
              <w:rPr>
                <w:rFonts w:eastAsia="Times New Roman"/>
                <w:szCs w:val="17"/>
                <w:lang w:val="en-US" w:eastAsia="en-AU"/>
              </w:rPr>
              <w:tab/>
              <w:t>27 October 2016</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110.</w:t>
            </w:r>
            <w:r w:rsidRPr="001F4961">
              <w:rPr>
                <w:rFonts w:eastAsia="Times New Roman"/>
                <w:szCs w:val="17"/>
                <w:lang w:val="en-US" w:eastAsia="en-AU"/>
              </w:rPr>
              <w:tab/>
              <w:t>1 December 2016</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111. </w:t>
            </w:r>
            <w:r w:rsidRPr="001F4961">
              <w:rPr>
                <w:rFonts w:eastAsia="Times New Roman"/>
                <w:szCs w:val="17"/>
                <w:lang w:val="en-US" w:eastAsia="en-AU"/>
              </w:rPr>
              <w:tab/>
              <w:t>15 December 2016</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112. </w:t>
            </w:r>
            <w:r w:rsidRPr="001F4961">
              <w:rPr>
                <w:rFonts w:eastAsia="Times New Roman"/>
                <w:szCs w:val="17"/>
                <w:lang w:val="en-US" w:eastAsia="en-AU"/>
              </w:rPr>
              <w:tab/>
              <w:t>7 March 2017</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113.</w:t>
            </w:r>
            <w:r w:rsidRPr="001F4961">
              <w:rPr>
                <w:rFonts w:eastAsia="Times New Roman"/>
                <w:szCs w:val="17"/>
                <w:lang w:val="en-US" w:eastAsia="en-AU"/>
              </w:rPr>
              <w:tab/>
              <w:t>21 March 2017</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114.</w:t>
            </w:r>
            <w:r w:rsidRPr="001F4961">
              <w:rPr>
                <w:rFonts w:eastAsia="Times New Roman"/>
                <w:szCs w:val="17"/>
                <w:lang w:val="en-US" w:eastAsia="en-AU"/>
              </w:rPr>
              <w:tab/>
              <w:t>23 May 2017</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115. </w:t>
            </w:r>
            <w:r w:rsidRPr="001F4961">
              <w:rPr>
                <w:rFonts w:eastAsia="Times New Roman"/>
                <w:szCs w:val="17"/>
                <w:lang w:val="en-US" w:eastAsia="en-AU"/>
              </w:rPr>
              <w:tab/>
              <w:t>13 June 2017</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116. </w:t>
            </w:r>
            <w:r w:rsidRPr="001F4961">
              <w:rPr>
                <w:rFonts w:eastAsia="Times New Roman"/>
                <w:szCs w:val="17"/>
                <w:lang w:val="en-US" w:eastAsia="en-AU"/>
              </w:rPr>
              <w:tab/>
              <w:t>18 July 2017</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117.</w:t>
            </w:r>
            <w:r w:rsidRPr="001F4961">
              <w:rPr>
                <w:rFonts w:eastAsia="Times New Roman"/>
                <w:szCs w:val="17"/>
                <w:lang w:val="en-US" w:eastAsia="en-AU"/>
              </w:rPr>
              <w:tab/>
              <w:t>19 September 2017</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118.</w:t>
            </w:r>
            <w:r w:rsidRPr="001F4961">
              <w:rPr>
                <w:rFonts w:eastAsia="Times New Roman"/>
                <w:szCs w:val="17"/>
                <w:lang w:val="en-US" w:eastAsia="en-AU"/>
              </w:rPr>
              <w:tab/>
              <w:t>26 September 2017</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119. </w:t>
            </w:r>
            <w:r w:rsidRPr="001F4961">
              <w:rPr>
                <w:rFonts w:eastAsia="Times New Roman"/>
                <w:szCs w:val="17"/>
                <w:lang w:val="en-US" w:eastAsia="en-AU"/>
              </w:rPr>
              <w:tab/>
              <w:t>17 October 2017</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120.</w:t>
            </w:r>
            <w:r w:rsidRPr="001F4961">
              <w:rPr>
                <w:rFonts w:eastAsia="Times New Roman"/>
                <w:szCs w:val="17"/>
                <w:lang w:val="en-US" w:eastAsia="en-AU"/>
              </w:rPr>
              <w:tab/>
              <w:t>3 January 2018</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121.</w:t>
            </w:r>
            <w:r w:rsidRPr="001F4961">
              <w:rPr>
                <w:rFonts w:eastAsia="Times New Roman"/>
                <w:szCs w:val="17"/>
                <w:lang w:val="en-US" w:eastAsia="en-AU"/>
              </w:rPr>
              <w:tab/>
              <w:t>23 January 2018</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122.</w:t>
            </w:r>
            <w:r w:rsidRPr="001F4961">
              <w:rPr>
                <w:rFonts w:eastAsia="Times New Roman"/>
                <w:szCs w:val="17"/>
                <w:lang w:val="en-US" w:eastAsia="en-AU"/>
              </w:rPr>
              <w:tab/>
              <w:t>14 March 2018</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123. </w:t>
            </w:r>
            <w:r w:rsidRPr="001F4961">
              <w:rPr>
                <w:rFonts w:eastAsia="Times New Roman"/>
                <w:szCs w:val="17"/>
                <w:lang w:val="en-US" w:eastAsia="en-AU"/>
              </w:rPr>
              <w:tab/>
              <w:t>14 June 2018</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124. </w:t>
            </w:r>
            <w:r w:rsidRPr="001F4961">
              <w:rPr>
                <w:rFonts w:eastAsia="Times New Roman"/>
                <w:szCs w:val="17"/>
                <w:lang w:val="en-US" w:eastAsia="en-AU"/>
              </w:rPr>
              <w:tab/>
              <w:t>5 July 2018</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125.</w:t>
            </w:r>
            <w:r w:rsidRPr="001F4961">
              <w:rPr>
                <w:rFonts w:eastAsia="Times New Roman"/>
                <w:szCs w:val="17"/>
                <w:lang w:val="en-US" w:eastAsia="en-AU"/>
              </w:rPr>
              <w:tab/>
              <w:t>2 August 2018</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126.</w:t>
            </w:r>
            <w:r w:rsidRPr="001F4961">
              <w:rPr>
                <w:rFonts w:eastAsia="Times New Roman"/>
                <w:szCs w:val="17"/>
                <w:lang w:val="en-US" w:eastAsia="en-AU"/>
              </w:rPr>
              <w:tab/>
              <w:t>9 August 2018</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127. </w:t>
            </w:r>
            <w:r w:rsidRPr="001F4961">
              <w:rPr>
                <w:rFonts w:eastAsia="Times New Roman"/>
                <w:szCs w:val="17"/>
                <w:lang w:val="en-US" w:eastAsia="en-AU"/>
              </w:rPr>
              <w:tab/>
              <w:t>16 August 2018</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128. </w:t>
            </w:r>
            <w:r w:rsidRPr="001F4961">
              <w:rPr>
                <w:rFonts w:eastAsia="Times New Roman"/>
                <w:szCs w:val="17"/>
                <w:lang w:val="en-US" w:eastAsia="en-AU"/>
              </w:rPr>
              <w:tab/>
              <w:t>30 August 2018</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129.</w:t>
            </w:r>
            <w:r w:rsidRPr="001F4961">
              <w:rPr>
                <w:rFonts w:eastAsia="Times New Roman"/>
                <w:szCs w:val="17"/>
                <w:lang w:val="en-US" w:eastAsia="en-AU"/>
              </w:rPr>
              <w:tab/>
              <w:t>27 September 2018</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130.</w:t>
            </w:r>
            <w:r w:rsidRPr="001F4961">
              <w:rPr>
                <w:rFonts w:eastAsia="Times New Roman"/>
                <w:szCs w:val="17"/>
                <w:lang w:val="en-US" w:eastAsia="en-AU"/>
              </w:rPr>
              <w:tab/>
              <w:t>4 October 2018</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131. </w:t>
            </w:r>
            <w:r w:rsidRPr="001F4961">
              <w:rPr>
                <w:rFonts w:eastAsia="Times New Roman"/>
                <w:szCs w:val="17"/>
                <w:lang w:val="en-US" w:eastAsia="en-AU"/>
              </w:rPr>
              <w:tab/>
              <w:t>18 October 2018</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132. </w:t>
            </w:r>
            <w:r w:rsidRPr="001F4961">
              <w:rPr>
                <w:rFonts w:eastAsia="Times New Roman"/>
                <w:szCs w:val="17"/>
                <w:lang w:val="en-US" w:eastAsia="en-AU"/>
              </w:rPr>
              <w:tab/>
              <w:t>1 November 2018</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133.</w:t>
            </w:r>
            <w:r w:rsidRPr="001F4961">
              <w:rPr>
                <w:rFonts w:eastAsia="Times New Roman"/>
                <w:szCs w:val="17"/>
                <w:lang w:val="en-US" w:eastAsia="en-AU"/>
              </w:rPr>
              <w:tab/>
              <w:t>15 November 2018</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134.</w:t>
            </w:r>
            <w:r w:rsidRPr="001F4961">
              <w:rPr>
                <w:rFonts w:eastAsia="Times New Roman"/>
                <w:szCs w:val="17"/>
                <w:lang w:val="en-US" w:eastAsia="en-AU"/>
              </w:rPr>
              <w:tab/>
              <w:t>22 November 2018</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135. </w:t>
            </w:r>
            <w:r w:rsidRPr="001F4961">
              <w:rPr>
                <w:rFonts w:eastAsia="Times New Roman"/>
                <w:szCs w:val="17"/>
                <w:lang w:val="en-US" w:eastAsia="en-AU"/>
              </w:rPr>
              <w:tab/>
              <w:t>29 November 2018</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136. </w:t>
            </w:r>
            <w:r w:rsidRPr="001F4961">
              <w:rPr>
                <w:rFonts w:eastAsia="Times New Roman"/>
                <w:szCs w:val="17"/>
                <w:lang w:val="en-US" w:eastAsia="en-AU"/>
              </w:rPr>
              <w:tab/>
              <w:t>6 December 2018</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137.</w:t>
            </w:r>
            <w:r w:rsidRPr="001F4961">
              <w:rPr>
                <w:rFonts w:eastAsia="Times New Roman"/>
                <w:szCs w:val="17"/>
                <w:lang w:val="en-US" w:eastAsia="en-AU"/>
              </w:rPr>
              <w:tab/>
              <w:t>20 December 2018</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138.</w:t>
            </w:r>
            <w:r w:rsidRPr="001F4961">
              <w:rPr>
                <w:rFonts w:eastAsia="Times New Roman"/>
                <w:szCs w:val="17"/>
                <w:lang w:val="en-US" w:eastAsia="en-AU"/>
              </w:rPr>
              <w:tab/>
              <w:t>24 January 2019</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139. </w:t>
            </w:r>
            <w:r w:rsidRPr="001F4961">
              <w:rPr>
                <w:rFonts w:eastAsia="Times New Roman"/>
                <w:szCs w:val="17"/>
                <w:lang w:val="en-US" w:eastAsia="en-AU"/>
              </w:rPr>
              <w:tab/>
              <w:t>14 February 2019</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140. </w:t>
            </w:r>
            <w:r w:rsidRPr="001F4961">
              <w:rPr>
                <w:rFonts w:eastAsia="Times New Roman"/>
                <w:szCs w:val="17"/>
                <w:lang w:val="en-US" w:eastAsia="en-AU"/>
              </w:rPr>
              <w:tab/>
              <w:t>30 May 2019</w:t>
            </w:r>
          </w:p>
        </w:tc>
      </w:tr>
      <w:tr w:rsidR="001F4961" w:rsidRPr="001F4961" w:rsidTr="000C1B92">
        <w:trPr>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141.</w:t>
            </w:r>
            <w:r w:rsidRPr="001F4961">
              <w:rPr>
                <w:rFonts w:eastAsia="Times New Roman"/>
                <w:szCs w:val="17"/>
                <w:lang w:val="en-US" w:eastAsia="en-AU"/>
              </w:rPr>
              <w:tab/>
              <w:t>6 June 2019</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142.</w:t>
            </w:r>
            <w:r w:rsidRPr="001F4961">
              <w:rPr>
                <w:rFonts w:eastAsia="Times New Roman"/>
                <w:szCs w:val="17"/>
                <w:lang w:val="en-US" w:eastAsia="en-AU"/>
              </w:rPr>
              <w:tab/>
              <w:t>13 June 2019</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143. </w:t>
            </w:r>
            <w:r w:rsidRPr="001F4961">
              <w:rPr>
                <w:rFonts w:eastAsia="Times New Roman"/>
                <w:szCs w:val="17"/>
                <w:lang w:val="en-US" w:eastAsia="en-AU"/>
              </w:rPr>
              <w:tab/>
              <w:t>20 June 2019</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144. </w:t>
            </w:r>
            <w:r w:rsidRPr="001F4961">
              <w:rPr>
                <w:rFonts w:eastAsia="Times New Roman"/>
                <w:szCs w:val="17"/>
                <w:lang w:val="en-US" w:eastAsia="en-AU"/>
              </w:rPr>
              <w:tab/>
              <w:t>27 June 2019</w:t>
            </w:r>
          </w:p>
        </w:tc>
      </w:tr>
      <w:tr w:rsidR="001F4961" w:rsidRPr="001F4961" w:rsidTr="000C1B92">
        <w:trPr>
          <w:trHeight w:val="80"/>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145.</w:t>
            </w:r>
            <w:r w:rsidRPr="001F4961">
              <w:rPr>
                <w:rFonts w:eastAsia="Times New Roman"/>
                <w:szCs w:val="17"/>
                <w:lang w:val="en-US" w:eastAsia="en-AU"/>
              </w:rPr>
              <w:tab/>
              <w:t>11 July 2019</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146.</w:t>
            </w:r>
            <w:r w:rsidRPr="001F4961">
              <w:rPr>
                <w:rFonts w:eastAsia="Times New Roman"/>
                <w:szCs w:val="17"/>
                <w:lang w:val="en-US" w:eastAsia="en-AU"/>
              </w:rPr>
              <w:tab/>
              <w:t>8 August 2019</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147. </w:t>
            </w:r>
            <w:r w:rsidRPr="001F4961">
              <w:rPr>
                <w:rFonts w:eastAsia="Times New Roman"/>
                <w:szCs w:val="17"/>
                <w:lang w:val="en-US" w:eastAsia="en-AU"/>
              </w:rPr>
              <w:tab/>
              <w:t>22 August 2019</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148. </w:t>
            </w:r>
            <w:r w:rsidRPr="001F4961">
              <w:rPr>
                <w:rFonts w:eastAsia="Times New Roman"/>
                <w:szCs w:val="17"/>
                <w:lang w:val="en-US" w:eastAsia="en-AU"/>
              </w:rPr>
              <w:tab/>
              <w:t>12 September 2019</w:t>
            </w:r>
          </w:p>
        </w:tc>
      </w:tr>
      <w:tr w:rsidR="001F4961" w:rsidRPr="001F4961" w:rsidTr="000C1B92">
        <w:trPr>
          <w:trHeight w:val="80"/>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149.</w:t>
            </w:r>
            <w:r w:rsidRPr="001F4961">
              <w:rPr>
                <w:rFonts w:eastAsia="Times New Roman"/>
                <w:szCs w:val="17"/>
                <w:lang w:val="en-US" w:eastAsia="en-AU"/>
              </w:rPr>
              <w:tab/>
              <w:t>19 September 2019</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150.</w:t>
            </w:r>
            <w:r w:rsidRPr="001F4961">
              <w:rPr>
                <w:rFonts w:eastAsia="Times New Roman"/>
                <w:szCs w:val="17"/>
                <w:lang w:val="en-US" w:eastAsia="en-AU"/>
              </w:rPr>
              <w:tab/>
              <w:t>14 November 2019</w:t>
            </w:r>
          </w:p>
        </w:tc>
        <w:tc>
          <w:tcPr>
            <w:tcW w:w="1280" w:type="pct"/>
            <w:hideMark/>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151. </w:t>
            </w:r>
            <w:r w:rsidRPr="001F4961">
              <w:rPr>
                <w:rFonts w:eastAsia="Times New Roman"/>
                <w:szCs w:val="17"/>
                <w:lang w:val="en-US" w:eastAsia="en-AU"/>
              </w:rPr>
              <w:tab/>
              <w:t>28 November 2019</w:t>
            </w:r>
          </w:p>
        </w:tc>
        <w:tc>
          <w:tcPr>
            <w:tcW w:w="1219"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152. </w:t>
            </w:r>
            <w:r w:rsidRPr="001F4961">
              <w:rPr>
                <w:rFonts w:eastAsia="Times New Roman"/>
                <w:szCs w:val="17"/>
                <w:lang w:val="en-US" w:eastAsia="en-AU"/>
              </w:rPr>
              <w:tab/>
              <w:t>12 December 2019</w:t>
            </w:r>
          </w:p>
        </w:tc>
      </w:tr>
      <w:tr w:rsidR="001F4961" w:rsidRPr="001F4961" w:rsidTr="000C1B92">
        <w:trPr>
          <w:trHeight w:val="80"/>
          <w:jc w:val="center"/>
        </w:trPr>
        <w:tc>
          <w:tcPr>
            <w:tcW w:w="1287" w:type="pct"/>
            <w:hideMark/>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153.</w:t>
            </w:r>
            <w:r w:rsidRPr="001F4961">
              <w:rPr>
                <w:rFonts w:eastAsia="Times New Roman"/>
                <w:szCs w:val="17"/>
                <w:lang w:val="en-US" w:eastAsia="en-AU"/>
              </w:rPr>
              <w:tab/>
              <w:t>19 December 2019</w:t>
            </w:r>
          </w:p>
        </w:tc>
        <w:tc>
          <w:tcPr>
            <w:tcW w:w="1214" w:type="pct"/>
            <w:hideMark/>
          </w:tcPr>
          <w:p w:rsidR="001F4961" w:rsidRPr="001F4961" w:rsidRDefault="001F4961" w:rsidP="001F4961">
            <w:pPr>
              <w:tabs>
                <w:tab w:val="num" w:pos="810"/>
              </w:tabs>
              <w:spacing w:after="0" w:line="254" w:lineRule="auto"/>
              <w:ind w:left="371" w:hanging="371"/>
              <w:jc w:val="left"/>
              <w:rPr>
                <w:rFonts w:eastAsia="Times New Roman"/>
                <w:szCs w:val="17"/>
                <w:lang w:val="en-US" w:eastAsia="en-AU"/>
              </w:rPr>
            </w:pPr>
            <w:r w:rsidRPr="001F4961">
              <w:rPr>
                <w:rFonts w:eastAsia="Times New Roman"/>
                <w:szCs w:val="17"/>
                <w:lang w:val="en-US" w:eastAsia="en-AU"/>
              </w:rPr>
              <w:t>154.</w:t>
            </w:r>
            <w:r w:rsidRPr="001F4961">
              <w:rPr>
                <w:rFonts w:eastAsia="Times New Roman"/>
                <w:szCs w:val="17"/>
                <w:lang w:val="en-US" w:eastAsia="en-AU"/>
              </w:rPr>
              <w:tab/>
              <w:t>23 January 2020</w:t>
            </w:r>
          </w:p>
        </w:tc>
        <w:tc>
          <w:tcPr>
            <w:tcW w:w="1280" w:type="pct"/>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155. </w:t>
            </w:r>
            <w:r w:rsidRPr="001F4961">
              <w:rPr>
                <w:rFonts w:eastAsia="Times New Roman"/>
                <w:szCs w:val="17"/>
                <w:lang w:val="en-US" w:eastAsia="en-AU"/>
              </w:rPr>
              <w:tab/>
              <w:t>27 February 2020</w:t>
            </w:r>
          </w:p>
        </w:tc>
        <w:tc>
          <w:tcPr>
            <w:tcW w:w="1219" w:type="pct"/>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156. </w:t>
            </w:r>
            <w:r w:rsidRPr="001F4961">
              <w:rPr>
                <w:rFonts w:eastAsia="Times New Roman"/>
                <w:szCs w:val="17"/>
                <w:lang w:val="en-US" w:eastAsia="en-AU"/>
              </w:rPr>
              <w:tab/>
              <w:t>21 April 2020</w:t>
            </w:r>
          </w:p>
        </w:tc>
      </w:tr>
      <w:tr w:rsidR="001F4961" w:rsidRPr="001F4961" w:rsidTr="000C1B92">
        <w:trPr>
          <w:trHeight w:val="80"/>
          <w:jc w:val="center"/>
        </w:trPr>
        <w:tc>
          <w:tcPr>
            <w:tcW w:w="1287" w:type="pct"/>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157.</w:t>
            </w:r>
            <w:r w:rsidRPr="001F4961">
              <w:rPr>
                <w:rFonts w:eastAsia="Times New Roman"/>
                <w:szCs w:val="17"/>
                <w:lang w:val="en-US" w:eastAsia="en-AU"/>
              </w:rPr>
              <w:tab/>
              <w:t>25 June 2020</w:t>
            </w:r>
          </w:p>
        </w:tc>
        <w:tc>
          <w:tcPr>
            <w:tcW w:w="1214" w:type="pct"/>
          </w:tcPr>
          <w:p w:rsidR="001F4961" w:rsidRPr="001F4961" w:rsidRDefault="001F4961" w:rsidP="001F4961">
            <w:pPr>
              <w:tabs>
                <w:tab w:val="num" w:pos="810"/>
              </w:tabs>
              <w:spacing w:after="0" w:line="254" w:lineRule="auto"/>
              <w:ind w:left="369" w:hanging="369"/>
              <w:jc w:val="left"/>
              <w:rPr>
                <w:rFonts w:eastAsia="Times New Roman"/>
                <w:szCs w:val="17"/>
                <w:lang w:val="en-US" w:eastAsia="en-AU"/>
              </w:rPr>
            </w:pPr>
            <w:r w:rsidRPr="001F4961">
              <w:rPr>
                <w:rFonts w:eastAsia="Times New Roman"/>
                <w:szCs w:val="17"/>
                <w:lang w:val="en-US" w:eastAsia="en-AU"/>
              </w:rPr>
              <w:t>158.</w:t>
            </w:r>
            <w:r w:rsidRPr="001F4961">
              <w:rPr>
                <w:rFonts w:eastAsia="Times New Roman"/>
                <w:szCs w:val="17"/>
                <w:lang w:val="en-US" w:eastAsia="en-AU"/>
              </w:rPr>
              <w:tab/>
              <w:t>10 September 2020</w:t>
            </w:r>
          </w:p>
        </w:tc>
        <w:tc>
          <w:tcPr>
            <w:tcW w:w="1280" w:type="pct"/>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r w:rsidRPr="001F4961">
              <w:rPr>
                <w:rFonts w:eastAsia="Times New Roman"/>
                <w:szCs w:val="17"/>
                <w:lang w:val="en-US" w:eastAsia="en-AU"/>
              </w:rPr>
              <w:t xml:space="preserve">159. </w:t>
            </w:r>
            <w:r w:rsidRPr="001F4961">
              <w:rPr>
                <w:rFonts w:eastAsia="Times New Roman"/>
                <w:szCs w:val="17"/>
                <w:lang w:val="en-US" w:eastAsia="en-AU"/>
              </w:rPr>
              <w:tab/>
              <w:t>17 September 2020</w:t>
            </w:r>
          </w:p>
        </w:tc>
        <w:tc>
          <w:tcPr>
            <w:tcW w:w="1219" w:type="pct"/>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 xml:space="preserve">160. </w:t>
            </w:r>
            <w:r w:rsidRPr="001F4961">
              <w:rPr>
                <w:rFonts w:eastAsia="Times New Roman"/>
                <w:szCs w:val="17"/>
                <w:lang w:val="en-US" w:eastAsia="en-AU"/>
              </w:rPr>
              <w:tab/>
              <w:t>8 October 2020</w:t>
            </w:r>
          </w:p>
        </w:tc>
      </w:tr>
      <w:tr w:rsidR="001F4961" w:rsidRPr="001F4961" w:rsidTr="000C1B92">
        <w:trPr>
          <w:trHeight w:val="80"/>
          <w:jc w:val="center"/>
        </w:trPr>
        <w:tc>
          <w:tcPr>
            <w:tcW w:w="1287" w:type="pct"/>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r w:rsidRPr="001F4961">
              <w:rPr>
                <w:rFonts w:eastAsia="Times New Roman"/>
                <w:szCs w:val="17"/>
                <w:lang w:val="en-US" w:eastAsia="en-AU"/>
              </w:rPr>
              <w:t>161. 29 October 2020</w:t>
            </w:r>
          </w:p>
        </w:tc>
        <w:tc>
          <w:tcPr>
            <w:tcW w:w="1214" w:type="pct"/>
          </w:tcPr>
          <w:p w:rsidR="001F4961" w:rsidRPr="001F4961" w:rsidRDefault="001F4961" w:rsidP="001F4961">
            <w:pPr>
              <w:tabs>
                <w:tab w:val="num" w:pos="810"/>
              </w:tabs>
              <w:spacing w:line="254" w:lineRule="auto"/>
              <w:ind w:left="371" w:hanging="371"/>
              <w:jc w:val="left"/>
              <w:rPr>
                <w:rFonts w:eastAsia="Times New Roman"/>
                <w:szCs w:val="17"/>
                <w:lang w:val="en-US" w:eastAsia="en-AU"/>
              </w:rPr>
            </w:pPr>
          </w:p>
        </w:tc>
        <w:tc>
          <w:tcPr>
            <w:tcW w:w="1280" w:type="pct"/>
          </w:tcPr>
          <w:p w:rsidR="001F4961" w:rsidRPr="001F4961" w:rsidRDefault="001F4961" w:rsidP="001F4961">
            <w:pPr>
              <w:tabs>
                <w:tab w:val="num" w:pos="810"/>
              </w:tabs>
              <w:spacing w:after="0" w:line="254" w:lineRule="auto"/>
              <w:ind w:left="425" w:hanging="425"/>
              <w:jc w:val="left"/>
              <w:rPr>
                <w:rFonts w:eastAsia="Times New Roman"/>
                <w:szCs w:val="17"/>
                <w:lang w:val="en-US" w:eastAsia="en-AU"/>
              </w:rPr>
            </w:pPr>
          </w:p>
        </w:tc>
        <w:tc>
          <w:tcPr>
            <w:tcW w:w="1219" w:type="pct"/>
          </w:tcPr>
          <w:p w:rsidR="001F4961" w:rsidRPr="001F4961" w:rsidRDefault="001F4961" w:rsidP="001F4961">
            <w:pPr>
              <w:tabs>
                <w:tab w:val="num" w:pos="810"/>
              </w:tabs>
              <w:spacing w:after="0" w:line="254" w:lineRule="auto"/>
              <w:ind w:left="360" w:hanging="360"/>
              <w:jc w:val="left"/>
              <w:rPr>
                <w:rFonts w:eastAsia="Times New Roman"/>
                <w:szCs w:val="17"/>
                <w:lang w:val="en-US" w:eastAsia="en-AU"/>
              </w:rPr>
            </w:pPr>
          </w:p>
        </w:tc>
      </w:tr>
    </w:tbl>
    <w:p w:rsidR="001F4961" w:rsidRPr="001F4961" w:rsidRDefault="001F4961" w:rsidP="001F4961">
      <w:pPr>
        <w:spacing w:before="80" w:after="0"/>
        <w:jc w:val="center"/>
        <w:rPr>
          <w:rFonts w:eastAsia="Times New Roman"/>
          <w:smallCaps/>
          <w:szCs w:val="17"/>
          <w:lang w:eastAsia="en-AU"/>
        </w:rPr>
      </w:pPr>
      <w:r w:rsidRPr="001F4961">
        <w:rPr>
          <w:rFonts w:eastAsia="Times New Roman"/>
          <w:smallCaps/>
          <w:szCs w:val="17"/>
          <w:lang w:eastAsia="en-AU"/>
        </w:rPr>
        <w:t xml:space="preserve">Trades or Declared Vocations and Required Qualifications and Training Contract Conditions for </w:t>
      </w:r>
    </w:p>
    <w:p w:rsidR="001F4961" w:rsidRPr="001F4961" w:rsidRDefault="001F4961" w:rsidP="001F4961">
      <w:pPr>
        <w:spacing w:after="120"/>
        <w:jc w:val="center"/>
        <w:rPr>
          <w:rFonts w:eastAsia="Times New Roman"/>
          <w:smallCaps/>
          <w:szCs w:val="17"/>
          <w:lang w:eastAsia="en-AU"/>
        </w:rPr>
      </w:pPr>
      <w:r w:rsidRPr="001F4961">
        <w:rPr>
          <w:rFonts w:eastAsia="Times New Roman"/>
          <w:smallCaps/>
          <w:szCs w:val="17"/>
          <w:lang w:eastAsia="en-AU"/>
        </w:rPr>
        <w:t>the Agriculture, Horticulture and Conservation and Land Management (AHC) and Transport and Logistics Industry (TLI) training packages - Corrections from Notice 160</w:t>
      </w:r>
    </w:p>
    <w:tbl>
      <w:tblPr>
        <w:tblW w:w="5000" w:type="pct"/>
        <w:jc w:val="center"/>
        <w:tblBorders>
          <w:top w:val="single" w:sz="4" w:space="0" w:color="auto"/>
          <w:bottom w:val="single" w:sz="4" w:space="0" w:color="auto"/>
        </w:tblBorders>
        <w:tblLayout w:type="fixed"/>
        <w:tblLook w:val="0020" w:firstRow="1" w:lastRow="0" w:firstColumn="0" w:lastColumn="0" w:noHBand="0" w:noVBand="0"/>
      </w:tblPr>
      <w:tblGrid>
        <w:gridCol w:w="2730"/>
        <w:gridCol w:w="1096"/>
        <w:gridCol w:w="2950"/>
        <w:gridCol w:w="1390"/>
        <w:gridCol w:w="1188"/>
      </w:tblGrid>
      <w:tr w:rsidR="001F4961" w:rsidRPr="001F4961" w:rsidTr="000C1B92">
        <w:trPr>
          <w:trHeight w:val="227"/>
          <w:tblHeader/>
          <w:jc w:val="center"/>
        </w:trPr>
        <w:tc>
          <w:tcPr>
            <w:tcW w:w="1459" w:type="pct"/>
            <w:tcBorders>
              <w:top w:val="single" w:sz="4" w:space="0" w:color="auto"/>
              <w:left w:val="nil"/>
              <w:bottom w:val="single" w:sz="4" w:space="0" w:color="auto"/>
              <w:right w:val="nil"/>
            </w:tcBorders>
            <w:vAlign w:val="center"/>
          </w:tcPr>
          <w:p w:rsidR="001F4961" w:rsidRPr="001F4961" w:rsidRDefault="001F4961" w:rsidP="001F4961">
            <w:pPr>
              <w:spacing w:before="20" w:after="20" w:line="254" w:lineRule="auto"/>
              <w:jc w:val="center"/>
              <w:rPr>
                <w:rFonts w:ascii="Arial" w:eastAsia="Times New Roman" w:hAnsi="Arial" w:cs="Arial"/>
                <w:b/>
                <w:szCs w:val="17"/>
                <w:lang w:val="en-US"/>
              </w:rPr>
            </w:pPr>
            <w:r w:rsidRPr="001F4961">
              <w:rPr>
                <w:rFonts w:eastAsia="Times New Roman"/>
                <w:b/>
                <w:szCs w:val="17"/>
                <w:lang w:val="en-US"/>
              </w:rPr>
              <w:t>*Trade/ #Declared Vocation/ Other Occupation</w:t>
            </w:r>
          </w:p>
        </w:tc>
        <w:tc>
          <w:tcPr>
            <w:tcW w:w="586" w:type="pct"/>
            <w:tcBorders>
              <w:top w:val="single" w:sz="4" w:space="0" w:color="auto"/>
              <w:left w:val="nil"/>
              <w:bottom w:val="single" w:sz="4" w:space="0" w:color="auto"/>
              <w:right w:val="nil"/>
            </w:tcBorders>
            <w:vAlign w:val="center"/>
          </w:tcPr>
          <w:p w:rsidR="001F4961" w:rsidRPr="001F4961" w:rsidRDefault="001F4961" w:rsidP="001F4961">
            <w:pPr>
              <w:spacing w:before="20" w:after="20" w:line="254" w:lineRule="auto"/>
              <w:jc w:val="center"/>
              <w:rPr>
                <w:rFonts w:ascii="Arial" w:eastAsia="Times New Roman" w:hAnsi="Arial" w:cs="Arial"/>
                <w:b/>
                <w:spacing w:val="-6"/>
                <w:szCs w:val="17"/>
                <w:lang w:val="en-US"/>
              </w:rPr>
            </w:pPr>
            <w:r w:rsidRPr="001F4961">
              <w:rPr>
                <w:rFonts w:eastAsia="Times New Roman"/>
                <w:b/>
                <w:spacing w:val="-6"/>
                <w:szCs w:val="17"/>
                <w:lang w:val="en-US"/>
              </w:rPr>
              <w:t>Qualification Code</w:t>
            </w:r>
          </w:p>
        </w:tc>
        <w:tc>
          <w:tcPr>
            <w:tcW w:w="1577" w:type="pct"/>
            <w:tcBorders>
              <w:top w:val="single" w:sz="4" w:space="0" w:color="auto"/>
              <w:left w:val="nil"/>
              <w:bottom w:val="single" w:sz="4" w:space="0" w:color="auto"/>
              <w:right w:val="nil"/>
            </w:tcBorders>
            <w:vAlign w:val="center"/>
          </w:tcPr>
          <w:p w:rsidR="001F4961" w:rsidRPr="001F4961" w:rsidRDefault="001F4961" w:rsidP="001F4961">
            <w:pPr>
              <w:spacing w:before="20" w:after="20" w:line="254" w:lineRule="auto"/>
              <w:jc w:val="center"/>
              <w:rPr>
                <w:rFonts w:ascii="Arial" w:eastAsia="Times New Roman" w:hAnsi="Arial" w:cs="Arial"/>
                <w:b/>
                <w:szCs w:val="17"/>
                <w:lang w:val="en-US"/>
              </w:rPr>
            </w:pPr>
            <w:r w:rsidRPr="001F4961">
              <w:rPr>
                <w:rFonts w:eastAsia="Times New Roman"/>
                <w:b/>
                <w:szCs w:val="17"/>
                <w:lang w:val="en-US"/>
              </w:rPr>
              <w:t>Qualification Title</w:t>
            </w:r>
          </w:p>
        </w:tc>
        <w:tc>
          <w:tcPr>
            <w:tcW w:w="743" w:type="pct"/>
            <w:tcBorders>
              <w:top w:val="single" w:sz="4" w:space="0" w:color="auto"/>
              <w:left w:val="nil"/>
              <w:bottom w:val="single" w:sz="4" w:space="0" w:color="auto"/>
              <w:right w:val="nil"/>
            </w:tcBorders>
            <w:vAlign w:val="center"/>
          </w:tcPr>
          <w:p w:rsidR="001F4961" w:rsidRPr="001F4961" w:rsidRDefault="001F4961" w:rsidP="001F4961">
            <w:pPr>
              <w:spacing w:before="20" w:after="20" w:line="254" w:lineRule="auto"/>
              <w:jc w:val="center"/>
              <w:rPr>
                <w:rFonts w:ascii="Arial" w:eastAsia="Times New Roman" w:hAnsi="Arial" w:cs="Arial"/>
                <w:b/>
                <w:szCs w:val="17"/>
                <w:lang w:val="en-US"/>
              </w:rPr>
            </w:pPr>
            <w:r w:rsidRPr="001F4961">
              <w:rPr>
                <w:rFonts w:eastAsia="Times New Roman"/>
                <w:b/>
                <w:szCs w:val="17"/>
                <w:lang w:val="en-US"/>
              </w:rPr>
              <w:t xml:space="preserve">Nominal Term </w:t>
            </w:r>
            <w:r w:rsidRPr="001F4961">
              <w:rPr>
                <w:rFonts w:eastAsia="Times New Roman"/>
                <w:b/>
                <w:szCs w:val="17"/>
                <w:lang w:val="en-US"/>
              </w:rPr>
              <w:br/>
              <w:t>of Training Contract</w:t>
            </w:r>
          </w:p>
        </w:tc>
        <w:tc>
          <w:tcPr>
            <w:tcW w:w="635" w:type="pct"/>
            <w:tcBorders>
              <w:top w:val="single" w:sz="4" w:space="0" w:color="auto"/>
              <w:left w:val="nil"/>
              <w:bottom w:val="single" w:sz="4" w:space="0" w:color="auto"/>
              <w:right w:val="nil"/>
            </w:tcBorders>
            <w:vAlign w:val="center"/>
          </w:tcPr>
          <w:p w:rsidR="001F4961" w:rsidRPr="001F4961" w:rsidRDefault="001F4961" w:rsidP="001F4961">
            <w:pPr>
              <w:spacing w:before="20" w:after="20" w:line="254" w:lineRule="auto"/>
              <w:jc w:val="center"/>
              <w:rPr>
                <w:rFonts w:ascii="Arial" w:eastAsia="Times New Roman" w:hAnsi="Arial" w:cs="Arial"/>
                <w:b/>
                <w:szCs w:val="17"/>
                <w:lang w:val="en-US"/>
              </w:rPr>
            </w:pPr>
            <w:r w:rsidRPr="001F4961">
              <w:rPr>
                <w:rFonts w:eastAsia="Times New Roman"/>
                <w:b/>
                <w:szCs w:val="17"/>
                <w:lang w:val="en-US"/>
              </w:rPr>
              <w:t>Probationary Period</w:t>
            </w:r>
          </w:p>
        </w:tc>
      </w:tr>
      <w:tr w:rsidR="001F4961" w:rsidRPr="001F4961" w:rsidTr="000C1B92">
        <w:trPr>
          <w:trHeight w:val="227"/>
          <w:tblHeader/>
          <w:jc w:val="center"/>
        </w:trPr>
        <w:tc>
          <w:tcPr>
            <w:tcW w:w="1459" w:type="pct"/>
            <w:tcBorders>
              <w:top w:val="single" w:sz="4" w:space="0" w:color="auto"/>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Farming #</w:t>
            </w:r>
          </w:p>
        </w:tc>
        <w:tc>
          <w:tcPr>
            <w:tcW w:w="586" w:type="pct"/>
            <w:tcBorders>
              <w:top w:val="single" w:sz="4" w:space="0" w:color="auto"/>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AHC32419</w:t>
            </w:r>
          </w:p>
        </w:tc>
        <w:tc>
          <w:tcPr>
            <w:tcW w:w="1577" w:type="pct"/>
            <w:tcBorders>
              <w:top w:val="single" w:sz="4" w:space="0" w:color="auto"/>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Certificate III in Irrigation Technology</w:t>
            </w:r>
          </w:p>
        </w:tc>
        <w:tc>
          <w:tcPr>
            <w:tcW w:w="743" w:type="pct"/>
            <w:tcBorders>
              <w:top w:val="single" w:sz="4" w:space="0" w:color="auto"/>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bCs/>
                <w:szCs w:val="17"/>
                <w:lang w:val="en-US"/>
              </w:rPr>
              <w:t>36</w:t>
            </w:r>
          </w:p>
        </w:tc>
        <w:tc>
          <w:tcPr>
            <w:tcW w:w="635" w:type="pct"/>
            <w:tcBorders>
              <w:top w:val="single" w:sz="4" w:space="0" w:color="auto"/>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bCs/>
                <w:szCs w:val="17"/>
                <w:lang w:val="en-US"/>
              </w:rPr>
              <w:t>90</w:t>
            </w:r>
          </w:p>
        </w:tc>
      </w:tr>
      <w:tr w:rsidR="001F4961" w:rsidRPr="001F4961" w:rsidTr="000C1B92">
        <w:trPr>
          <w:trHeight w:val="227"/>
          <w:tblHeader/>
          <w:jc w:val="center"/>
        </w:trPr>
        <w:tc>
          <w:tcPr>
            <w:tcW w:w="1459" w:type="pct"/>
            <w:tcBorders>
              <w:top w:val="nil"/>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Farming #</w:t>
            </w:r>
          </w:p>
        </w:tc>
        <w:tc>
          <w:tcPr>
            <w:tcW w:w="586" w:type="pct"/>
            <w:tcBorders>
              <w:top w:val="nil"/>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AHC41119</w:t>
            </w:r>
          </w:p>
        </w:tc>
        <w:tc>
          <w:tcPr>
            <w:tcW w:w="1577" w:type="pct"/>
            <w:tcBorders>
              <w:top w:val="nil"/>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szCs w:val="20"/>
              </w:rPr>
              <w:t>Certificate IV in Irrigation Management</w:t>
            </w:r>
          </w:p>
        </w:tc>
        <w:tc>
          <w:tcPr>
            <w:tcW w:w="743" w:type="pct"/>
            <w:tcBorders>
              <w:top w:val="nil"/>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bCs/>
                <w:szCs w:val="17"/>
                <w:lang w:val="en-US"/>
              </w:rPr>
              <w:t>24</w:t>
            </w:r>
          </w:p>
        </w:tc>
        <w:tc>
          <w:tcPr>
            <w:tcW w:w="635" w:type="pct"/>
            <w:tcBorders>
              <w:top w:val="nil"/>
              <w:left w:val="nil"/>
              <w:bottom w:val="nil"/>
              <w:right w:val="nil"/>
            </w:tcBorders>
            <w:vAlign w:val="center"/>
          </w:tcPr>
          <w:p w:rsidR="001F4961" w:rsidRPr="001F4961" w:rsidRDefault="001F4961" w:rsidP="001F4961">
            <w:pPr>
              <w:spacing w:before="20" w:after="20" w:line="254" w:lineRule="auto"/>
              <w:jc w:val="center"/>
              <w:rPr>
                <w:rFonts w:eastAsia="Times New Roman"/>
                <w:bCs/>
                <w:szCs w:val="17"/>
                <w:lang w:val="en-US"/>
              </w:rPr>
            </w:pPr>
            <w:r w:rsidRPr="001F4961">
              <w:rPr>
                <w:rFonts w:eastAsia="Times New Roman"/>
                <w:bCs/>
                <w:szCs w:val="17"/>
                <w:lang w:val="en-US"/>
              </w:rPr>
              <w:t>60</w:t>
            </w:r>
          </w:p>
        </w:tc>
      </w:tr>
      <w:tr w:rsidR="001F4961" w:rsidRPr="001F4961" w:rsidTr="000C1B92">
        <w:trPr>
          <w:trHeight w:val="227"/>
          <w:tblHeader/>
          <w:jc w:val="center"/>
        </w:trPr>
        <w:tc>
          <w:tcPr>
            <w:tcW w:w="1459" w:type="pct"/>
            <w:tcBorders>
              <w:top w:val="nil"/>
              <w:left w:val="nil"/>
              <w:bottom w:val="single" w:sz="4" w:space="0" w:color="auto"/>
              <w:right w:val="nil"/>
            </w:tcBorders>
            <w:vAlign w:val="center"/>
          </w:tcPr>
          <w:p w:rsidR="001F4961" w:rsidRPr="001F4961" w:rsidRDefault="001F4961" w:rsidP="001F4961">
            <w:pPr>
              <w:spacing w:before="20" w:line="254" w:lineRule="auto"/>
              <w:jc w:val="center"/>
              <w:rPr>
                <w:rFonts w:eastAsia="Times New Roman"/>
                <w:b/>
                <w:bCs/>
                <w:szCs w:val="17"/>
              </w:rPr>
            </w:pPr>
            <w:r w:rsidRPr="001F4961">
              <w:rPr>
                <w:rFonts w:eastAsia="Times New Roman"/>
                <w:color w:val="000000"/>
                <w:szCs w:val="17"/>
              </w:rPr>
              <w:t>Logistics Administration Officer #</w:t>
            </w:r>
          </w:p>
        </w:tc>
        <w:tc>
          <w:tcPr>
            <w:tcW w:w="586" w:type="pct"/>
            <w:tcBorders>
              <w:top w:val="nil"/>
              <w:left w:val="nil"/>
              <w:bottom w:val="single" w:sz="4" w:space="0" w:color="auto"/>
              <w:right w:val="nil"/>
            </w:tcBorders>
            <w:vAlign w:val="center"/>
          </w:tcPr>
          <w:p w:rsidR="001F4961" w:rsidRPr="001F4961" w:rsidRDefault="001F4961" w:rsidP="001F4961">
            <w:pPr>
              <w:spacing w:before="20" w:line="254" w:lineRule="auto"/>
              <w:jc w:val="center"/>
              <w:rPr>
                <w:rFonts w:eastAsia="Times New Roman"/>
                <w:szCs w:val="17"/>
              </w:rPr>
            </w:pPr>
            <w:r w:rsidRPr="001F4961">
              <w:rPr>
                <w:rFonts w:eastAsia="Times New Roman"/>
                <w:color w:val="000000"/>
                <w:szCs w:val="17"/>
              </w:rPr>
              <w:t>TLI20119</w:t>
            </w:r>
          </w:p>
        </w:tc>
        <w:tc>
          <w:tcPr>
            <w:tcW w:w="1577" w:type="pct"/>
            <w:tcBorders>
              <w:top w:val="nil"/>
              <w:left w:val="nil"/>
              <w:bottom w:val="single" w:sz="4" w:space="0" w:color="auto"/>
              <w:right w:val="nil"/>
            </w:tcBorders>
            <w:vAlign w:val="center"/>
          </w:tcPr>
          <w:p w:rsidR="001F4961" w:rsidRPr="001F4961" w:rsidRDefault="001F4961" w:rsidP="001F4961">
            <w:pPr>
              <w:spacing w:before="20" w:line="254" w:lineRule="auto"/>
              <w:jc w:val="center"/>
              <w:rPr>
                <w:rFonts w:eastAsia="Times New Roman"/>
                <w:szCs w:val="17"/>
              </w:rPr>
            </w:pPr>
            <w:r w:rsidRPr="001F4961">
              <w:rPr>
                <w:rFonts w:eastAsia="Times New Roman"/>
                <w:color w:val="000000"/>
                <w:szCs w:val="17"/>
              </w:rPr>
              <w:t>Certificate II in Logistics</w:t>
            </w:r>
          </w:p>
        </w:tc>
        <w:tc>
          <w:tcPr>
            <w:tcW w:w="743" w:type="pct"/>
            <w:tcBorders>
              <w:top w:val="nil"/>
              <w:left w:val="nil"/>
              <w:bottom w:val="single" w:sz="4" w:space="0" w:color="auto"/>
              <w:right w:val="nil"/>
            </w:tcBorders>
            <w:vAlign w:val="center"/>
          </w:tcPr>
          <w:p w:rsidR="001F4961" w:rsidRPr="001F4961" w:rsidRDefault="001F4961" w:rsidP="001F4961">
            <w:pPr>
              <w:spacing w:before="20" w:line="254" w:lineRule="auto"/>
              <w:jc w:val="center"/>
              <w:rPr>
                <w:rFonts w:eastAsia="Times New Roman"/>
                <w:szCs w:val="17"/>
              </w:rPr>
            </w:pPr>
            <w:r w:rsidRPr="001F4961">
              <w:rPr>
                <w:rFonts w:eastAsia="Times New Roman"/>
                <w:color w:val="000000"/>
                <w:szCs w:val="17"/>
              </w:rPr>
              <w:t>12</w:t>
            </w:r>
          </w:p>
        </w:tc>
        <w:tc>
          <w:tcPr>
            <w:tcW w:w="635" w:type="pct"/>
            <w:tcBorders>
              <w:top w:val="nil"/>
              <w:left w:val="nil"/>
              <w:bottom w:val="single" w:sz="4" w:space="0" w:color="auto"/>
              <w:right w:val="nil"/>
            </w:tcBorders>
            <w:vAlign w:val="center"/>
          </w:tcPr>
          <w:p w:rsidR="001F4961" w:rsidRPr="001F4961" w:rsidRDefault="001F4961" w:rsidP="001F4961">
            <w:pPr>
              <w:spacing w:before="20" w:line="254" w:lineRule="auto"/>
              <w:jc w:val="center"/>
              <w:rPr>
                <w:rFonts w:eastAsia="Times New Roman"/>
                <w:szCs w:val="17"/>
              </w:rPr>
            </w:pPr>
            <w:r w:rsidRPr="001F4961">
              <w:rPr>
                <w:rFonts w:eastAsia="Times New Roman"/>
                <w:color w:val="000000"/>
                <w:szCs w:val="17"/>
              </w:rPr>
              <w:t>60</w:t>
            </w:r>
          </w:p>
        </w:tc>
      </w:tr>
      <w:bookmarkEnd w:id="42"/>
    </w:tbl>
    <w:p w:rsidR="001F4961" w:rsidRPr="001F4961" w:rsidRDefault="001F4961" w:rsidP="001F49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1F4961" w:rsidRPr="001F4961" w:rsidRDefault="001F4961" w:rsidP="001F4961">
      <w:pPr>
        <w:pBdr>
          <w:bottom w:val="single" w:sz="4" w:space="1" w:color="auto"/>
        </w:pBdr>
        <w:spacing w:after="0" w:line="52" w:lineRule="exact"/>
        <w:jc w:val="center"/>
        <w:rPr>
          <w:rFonts w:ascii="CG Times (W1)" w:eastAsia="Times New Roman" w:hAnsi="CG Times (W1)"/>
          <w:szCs w:val="17"/>
        </w:rPr>
      </w:pPr>
    </w:p>
    <w:p w:rsidR="001F4961" w:rsidRPr="001F4961" w:rsidRDefault="001F4961" w:rsidP="001F4961">
      <w:pPr>
        <w:pBdr>
          <w:top w:val="single" w:sz="4" w:space="1" w:color="auto"/>
        </w:pBdr>
        <w:spacing w:before="34" w:after="0" w:line="14" w:lineRule="exact"/>
        <w:jc w:val="center"/>
        <w:rPr>
          <w:rFonts w:ascii="CG Times (W1)" w:eastAsia="Times New Roman" w:hAnsi="CG Times (W1)"/>
          <w:szCs w:val="17"/>
        </w:rPr>
      </w:pPr>
    </w:p>
    <w:bookmarkEnd w:id="43"/>
    <w:p w:rsidR="001F4961" w:rsidRPr="001F4961" w:rsidRDefault="001F4961" w:rsidP="001F49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9D1E2E" w:rsidRPr="009D1E2E" w:rsidRDefault="009D1E2E" w:rsidP="00A53A99">
      <w:pPr>
        <w:pStyle w:val="Heading1"/>
        <w:spacing w:before="0" w:after="120"/>
      </w:pPr>
      <w:r>
        <w:rPr>
          <w:lang w:val="en-US"/>
        </w:rPr>
        <w:br w:type="page"/>
      </w:r>
      <w:bookmarkStart w:id="48" w:name="_Toc33707983"/>
      <w:bookmarkStart w:id="49" w:name="_Toc33708154"/>
      <w:bookmarkStart w:id="50" w:name="_Toc54863413"/>
      <w:r>
        <w:lastRenderedPageBreak/>
        <w:t>Local</w:t>
      </w:r>
      <w:r w:rsidRPr="009D1E2E">
        <w:t xml:space="preserve"> Government Instruments</w:t>
      </w:r>
      <w:bookmarkEnd w:id="48"/>
      <w:bookmarkEnd w:id="49"/>
      <w:bookmarkEnd w:id="50"/>
    </w:p>
    <w:p w:rsidR="00793A0B" w:rsidRPr="00793A0B" w:rsidRDefault="00793A0B" w:rsidP="008744EE">
      <w:pPr>
        <w:pStyle w:val="Heading2"/>
        <w:spacing w:after="60"/>
      </w:pPr>
      <w:bookmarkStart w:id="51" w:name="_Toc54863414"/>
      <w:r w:rsidRPr="00793A0B">
        <w:t>City of Adelaide</w:t>
      </w:r>
      <w:bookmarkEnd w:id="51"/>
    </w:p>
    <w:p w:rsidR="00793A0B" w:rsidRPr="00793A0B" w:rsidRDefault="00793A0B" w:rsidP="005719A7">
      <w:pPr>
        <w:spacing w:after="60"/>
        <w:jc w:val="center"/>
        <w:rPr>
          <w:i/>
          <w:szCs w:val="17"/>
        </w:rPr>
      </w:pPr>
      <w:r w:rsidRPr="00793A0B">
        <w:rPr>
          <w:i/>
          <w:szCs w:val="17"/>
        </w:rPr>
        <w:t>Notice of Road Authorisation and Permit Proposal</w:t>
      </w:r>
    </w:p>
    <w:p w:rsidR="00793A0B" w:rsidRPr="00793A0B" w:rsidRDefault="00793A0B" w:rsidP="005719A7">
      <w:pPr>
        <w:spacing w:after="60"/>
        <w:rPr>
          <w:rFonts w:eastAsia="Times New Roman"/>
          <w:szCs w:val="17"/>
        </w:rPr>
      </w:pPr>
      <w:r w:rsidRPr="00793A0B">
        <w:rPr>
          <w:rFonts w:eastAsia="Times New Roman"/>
          <w:szCs w:val="17"/>
        </w:rPr>
        <w:t xml:space="preserve">The Council gives notice, pursuant to section 223 of the </w:t>
      </w:r>
      <w:r w:rsidRPr="00793A0B">
        <w:rPr>
          <w:rFonts w:eastAsia="Times New Roman"/>
          <w:i/>
          <w:szCs w:val="17"/>
        </w:rPr>
        <w:t>Local Government Act 1999</w:t>
      </w:r>
      <w:r w:rsidRPr="00793A0B">
        <w:rPr>
          <w:rFonts w:eastAsia="Times New Roman"/>
          <w:szCs w:val="17"/>
        </w:rPr>
        <w:t xml:space="preserve"> (“the Act”), that it is considering a proposal to grant to Karidis Corporation Limited:</w:t>
      </w:r>
    </w:p>
    <w:p w:rsidR="00793A0B" w:rsidRPr="00793A0B" w:rsidRDefault="00793A0B" w:rsidP="00A53A99">
      <w:pPr>
        <w:spacing w:after="0"/>
        <w:ind w:left="284" w:hanging="142"/>
        <w:rPr>
          <w:rFonts w:eastAsia="Times New Roman"/>
          <w:szCs w:val="17"/>
        </w:rPr>
      </w:pPr>
      <w:r w:rsidRPr="00793A0B">
        <w:rPr>
          <w:rFonts w:eastAsia="Times New Roman"/>
          <w:szCs w:val="17"/>
        </w:rPr>
        <w:t>•</w:t>
      </w:r>
      <w:r w:rsidRPr="00793A0B">
        <w:rPr>
          <w:rFonts w:eastAsia="Times New Roman"/>
          <w:szCs w:val="17"/>
        </w:rPr>
        <w:tab/>
      </w:r>
      <w:proofErr w:type="gramStart"/>
      <w:r w:rsidRPr="00793A0B">
        <w:rPr>
          <w:rFonts w:eastAsia="Times New Roman"/>
          <w:szCs w:val="17"/>
        </w:rPr>
        <w:t>an</w:t>
      </w:r>
      <w:proofErr w:type="gramEnd"/>
      <w:r w:rsidRPr="00793A0B">
        <w:rPr>
          <w:rFonts w:eastAsia="Times New Roman"/>
          <w:szCs w:val="17"/>
        </w:rPr>
        <w:t xml:space="preserve"> authorisation under section 221 of the Act for a 5-year term to authorise alterations to a portion of an unnamed public road off Tom’s Court (“the Road”), including the installation of a screen along the width of the Road; and</w:t>
      </w:r>
    </w:p>
    <w:p w:rsidR="00793A0B" w:rsidRPr="00793A0B" w:rsidRDefault="00793A0B" w:rsidP="005719A7">
      <w:pPr>
        <w:spacing w:after="60"/>
        <w:ind w:left="284" w:hanging="142"/>
        <w:rPr>
          <w:rFonts w:eastAsia="Times New Roman"/>
          <w:szCs w:val="17"/>
        </w:rPr>
      </w:pPr>
      <w:r w:rsidRPr="00793A0B">
        <w:rPr>
          <w:rFonts w:eastAsia="Times New Roman"/>
          <w:szCs w:val="17"/>
        </w:rPr>
        <w:t>•</w:t>
      </w:r>
      <w:r w:rsidRPr="00793A0B">
        <w:rPr>
          <w:rFonts w:eastAsia="Times New Roman"/>
          <w:szCs w:val="17"/>
        </w:rPr>
        <w:tab/>
        <w:t>a permit under section 222 of the Act for a 5-year term to exclusively use the Road for a business purpose in connection with the business activities on the adjacent land located at 20 Tom’s Court, Adelaide.</w:t>
      </w:r>
    </w:p>
    <w:p w:rsidR="00793A0B" w:rsidRPr="00793A0B" w:rsidRDefault="00793A0B" w:rsidP="005719A7">
      <w:pPr>
        <w:spacing w:after="60"/>
        <w:rPr>
          <w:rFonts w:eastAsia="Times New Roman"/>
          <w:szCs w:val="17"/>
        </w:rPr>
      </w:pPr>
      <w:r w:rsidRPr="00793A0B">
        <w:rPr>
          <w:rFonts w:eastAsia="Times New Roman"/>
          <w:szCs w:val="17"/>
        </w:rPr>
        <w:t>The Road is marked “</w:t>
      </w:r>
      <w:proofErr w:type="gramStart"/>
      <w:r w:rsidRPr="00793A0B">
        <w:rPr>
          <w:rFonts w:eastAsia="Times New Roman"/>
          <w:szCs w:val="17"/>
        </w:rPr>
        <w:t>A</w:t>
      </w:r>
      <w:proofErr w:type="gramEnd"/>
      <w:r w:rsidRPr="00793A0B">
        <w:rPr>
          <w:rFonts w:eastAsia="Times New Roman"/>
          <w:szCs w:val="17"/>
        </w:rPr>
        <w:t xml:space="preserve">” on plans that are available for inspection at </w:t>
      </w:r>
      <w:hyperlink r:id="rId25" w:history="1">
        <w:r w:rsidRPr="00793A0B">
          <w:rPr>
            <w:rFonts w:eastAsia="Times New Roman"/>
            <w:color w:val="0000FF"/>
            <w:szCs w:val="17"/>
            <w:u w:val="single"/>
          </w:rPr>
          <w:t>https://www.cityofadelaide.com.au/media-centre/public-notices/</w:t>
        </w:r>
      </w:hyperlink>
      <w:r w:rsidRPr="00793A0B">
        <w:rPr>
          <w:rFonts w:eastAsia="Times New Roman"/>
          <w:szCs w:val="17"/>
        </w:rPr>
        <w:t>. The plans are also available during ordinary office hours at the Council’s principal office, 25 Pirie Street, Adelaide, SA 5000 and the following Council libraries/centres: City Library; Hutt Street Library; Tynte Street Library; North Adelaide Community Centre; South West Community Centre, and Box Factory.</w:t>
      </w:r>
    </w:p>
    <w:p w:rsidR="00793A0B" w:rsidRPr="00793A0B" w:rsidRDefault="00793A0B" w:rsidP="005719A7">
      <w:pPr>
        <w:spacing w:after="60"/>
        <w:rPr>
          <w:rFonts w:eastAsia="Times New Roman"/>
          <w:szCs w:val="17"/>
        </w:rPr>
      </w:pPr>
      <w:r w:rsidRPr="00793A0B">
        <w:rPr>
          <w:rFonts w:eastAsia="Times New Roman"/>
          <w:szCs w:val="17"/>
        </w:rPr>
        <w:t>Further details regarding the proposal can be obtained by calling 8203 7322 or 8203 7560.</w:t>
      </w:r>
    </w:p>
    <w:p w:rsidR="00793A0B" w:rsidRPr="00793A0B" w:rsidRDefault="00793A0B" w:rsidP="005719A7">
      <w:pPr>
        <w:spacing w:after="60"/>
        <w:rPr>
          <w:rFonts w:eastAsia="Times New Roman"/>
          <w:szCs w:val="17"/>
        </w:rPr>
      </w:pPr>
      <w:r w:rsidRPr="00793A0B">
        <w:rPr>
          <w:rFonts w:eastAsia="Times New Roman"/>
          <w:szCs w:val="17"/>
        </w:rPr>
        <w:t xml:space="preserve">Interested persons are invited to provide written submissions to the Council in relation to the proposal on or before 19 November 2020. </w:t>
      </w:r>
      <w:r w:rsidRPr="00793A0B">
        <w:rPr>
          <w:rFonts w:eastAsia="Times New Roman"/>
          <w:spacing w:val="-2"/>
          <w:szCs w:val="17"/>
        </w:rPr>
        <w:t>The Council will have regard to all submission received within the required timeframe before making any determination regarding the proposal.</w:t>
      </w:r>
    </w:p>
    <w:p w:rsidR="00793A0B" w:rsidRPr="00793A0B" w:rsidRDefault="00793A0B" w:rsidP="005719A7">
      <w:pPr>
        <w:spacing w:after="60"/>
        <w:rPr>
          <w:rFonts w:eastAsia="Times New Roman"/>
          <w:szCs w:val="17"/>
        </w:rPr>
      </w:pPr>
      <w:r w:rsidRPr="00793A0B">
        <w:rPr>
          <w:rFonts w:eastAsia="Times New Roman"/>
          <w:szCs w:val="17"/>
        </w:rPr>
        <w:t xml:space="preserve">Submissions must be emailed to </w:t>
      </w:r>
      <w:hyperlink r:id="rId26" w:history="1">
        <w:r w:rsidRPr="00793A0B">
          <w:rPr>
            <w:rFonts w:eastAsia="Times New Roman"/>
            <w:color w:val="0000FF"/>
            <w:szCs w:val="17"/>
            <w:u w:val="single"/>
          </w:rPr>
          <w:t>r.fryar@cityofadelaide.com.au</w:t>
        </w:r>
      </w:hyperlink>
      <w:r w:rsidRPr="00793A0B">
        <w:rPr>
          <w:rFonts w:eastAsia="Times New Roman"/>
          <w:szCs w:val="17"/>
        </w:rPr>
        <w:t xml:space="preserve"> or sent by regular mail to Senior Property Specialist (Land Tenure), GPO Box 2252, ADELAIDE SA 5001.</w:t>
      </w:r>
    </w:p>
    <w:p w:rsidR="00793A0B" w:rsidRPr="00793A0B" w:rsidRDefault="00793A0B" w:rsidP="00793A0B">
      <w:pPr>
        <w:spacing w:after="0"/>
        <w:rPr>
          <w:rFonts w:eastAsia="Times New Roman"/>
          <w:szCs w:val="17"/>
        </w:rPr>
      </w:pPr>
      <w:r w:rsidRPr="00793A0B">
        <w:rPr>
          <w:rFonts w:eastAsia="Times New Roman"/>
          <w:szCs w:val="17"/>
        </w:rPr>
        <w:t>Dated: 29 October 2020</w:t>
      </w:r>
    </w:p>
    <w:p w:rsidR="00793A0B" w:rsidRPr="00793A0B" w:rsidRDefault="00793A0B" w:rsidP="00793A0B">
      <w:pPr>
        <w:spacing w:after="0"/>
        <w:jc w:val="right"/>
        <w:rPr>
          <w:rFonts w:eastAsia="Times New Roman"/>
          <w:smallCaps/>
          <w:szCs w:val="20"/>
        </w:rPr>
      </w:pPr>
      <w:r w:rsidRPr="00793A0B">
        <w:rPr>
          <w:rFonts w:eastAsia="Times New Roman"/>
          <w:smallCaps/>
          <w:szCs w:val="20"/>
        </w:rPr>
        <w:t>M. Goldstone</w:t>
      </w:r>
    </w:p>
    <w:p w:rsidR="00793A0B" w:rsidRPr="00793A0B" w:rsidRDefault="00793A0B" w:rsidP="00793A0B">
      <w:pPr>
        <w:spacing w:after="0"/>
        <w:jc w:val="right"/>
        <w:rPr>
          <w:rFonts w:eastAsia="Times New Roman"/>
          <w:szCs w:val="17"/>
        </w:rPr>
      </w:pPr>
      <w:r w:rsidRPr="00793A0B">
        <w:rPr>
          <w:rFonts w:eastAsia="Times New Roman"/>
          <w:szCs w:val="17"/>
        </w:rPr>
        <w:t>Chief Executive Officer</w:t>
      </w:r>
    </w:p>
    <w:p w:rsidR="00793A0B" w:rsidRPr="00793A0B" w:rsidRDefault="00793A0B" w:rsidP="00793A0B">
      <w:pPr>
        <w:pBdr>
          <w:bottom w:val="single" w:sz="4" w:space="1" w:color="auto"/>
        </w:pBdr>
        <w:spacing w:after="0" w:line="52" w:lineRule="exact"/>
        <w:jc w:val="center"/>
        <w:rPr>
          <w:rFonts w:eastAsia="Times New Roman"/>
          <w:szCs w:val="17"/>
        </w:rPr>
      </w:pPr>
    </w:p>
    <w:p w:rsidR="00793A0B" w:rsidRPr="00793A0B" w:rsidRDefault="00793A0B" w:rsidP="00793A0B">
      <w:pPr>
        <w:pBdr>
          <w:top w:val="single" w:sz="4" w:space="1" w:color="auto"/>
        </w:pBdr>
        <w:spacing w:before="34" w:after="0" w:line="14" w:lineRule="exact"/>
        <w:jc w:val="center"/>
        <w:rPr>
          <w:rFonts w:eastAsia="Times New Roman"/>
          <w:szCs w:val="17"/>
        </w:rPr>
      </w:pPr>
    </w:p>
    <w:p w:rsidR="00793A0B" w:rsidRPr="00793A0B" w:rsidRDefault="00793A0B" w:rsidP="00A53A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20" w:lineRule="exact"/>
        <w:rPr>
          <w:rFonts w:eastAsia="Times New Roman"/>
          <w:szCs w:val="17"/>
        </w:rPr>
      </w:pPr>
    </w:p>
    <w:p w:rsidR="00665060" w:rsidRPr="00665060" w:rsidRDefault="00665060" w:rsidP="008744EE">
      <w:pPr>
        <w:pStyle w:val="Heading2"/>
        <w:spacing w:after="60"/>
      </w:pPr>
      <w:bookmarkStart w:id="52" w:name="_Toc54863415"/>
      <w:r w:rsidRPr="00665060">
        <w:t>City of Marion</w:t>
      </w:r>
      <w:bookmarkEnd w:id="52"/>
    </w:p>
    <w:p w:rsidR="00665060" w:rsidRPr="00665060" w:rsidRDefault="00665060" w:rsidP="005719A7">
      <w:pPr>
        <w:spacing w:after="60"/>
        <w:jc w:val="center"/>
        <w:rPr>
          <w:i/>
          <w:szCs w:val="17"/>
        </w:rPr>
      </w:pPr>
      <w:r w:rsidRPr="00665060">
        <w:rPr>
          <w:i/>
          <w:szCs w:val="17"/>
        </w:rPr>
        <w:t>Review of Elector Representation</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szCs w:val="17"/>
        </w:rPr>
      </w:pPr>
      <w:r w:rsidRPr="00665060">
        <w:rPr>
          <w:rFonts w:eastAsia="Times New Roman"/>
          <w:szCs w:val="17"/>
        </w:rPr>
        <w:t>Notice is hereby given that the City of Marion has undertaken a review to determine whether alterations are required in respect to elector representation, including ward boundaries and the composition of Council.</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i/>
          <w:szCs w:val="17"/>
        </w:rPr>
      </w:pPr>
      <w:r w:rsidRPr="00665060">
        <w:rPr>
          <w:rFonts w:eastAsia="Times New Roman"/>
          <w:i/>
          <w:szCs w:val="17"/>
        </w:rPr>
        <w:t>Report</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szCs w:val="17"/>
        </w:rPr>
      </w:pPr>
      <w:r w:rsidRPr="00665060">
        <w:rPr>
          <w:rFonts w:eastAsia="Times New Roman"/>
          <w:szCs w:val="17"/>
        </w:rPr>
        <w:t xml:space="preserve">Council has prepared a report which details the review process, public consultation undertaken and a proposal council considers could be carried into effect. A copy of this report is available from Council administration building at 245 Sturt Rd, Sturt during office hours, the Council website </w:t>
      </w:r>
      <w:hyperlink r:id="rId27" w:history="1">
        <w:r w:rsidRPr="00665060">
          <w:rPr>
            <w:rFonts w:eastAsia="Times New Roman"/>
            <w:color w:val="0000FF"/>
            <w:szCs w:val="17"/>
            <w:u w:val="single"/>
          </w:rPr>
          <w:t>www.marion.sa.gov.au</w:t>
        </w:r>
      </w:hyperlink>
      <w:r w:rsidRPr="00665060">
        <w:rPr>
          <w:rFonts w:eastAsia="Times New Roman"/>
          <w:szCs w:val="17"/>
        </w:rPr>
        <w:t xml:space="preserve"> or by contacting Ms Jaimie Thwaites, Acting Manager Corporate Governance on 8375 6600.</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i/>
          <w:szCs w:val="17"/>
        </w:rPr>
      </w:pPr>
      <w:r w:rsidRPr="00665060">
        <w:rPr>
          <w:rFonts w:eastAsia="Times New Roman"/>
          <w:i/>
          <w:szCs w:val="17"/>
        </w:rPr>
        <w:t>Written Submissions</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szCs w:val="17"/>
        </w:rPr>
      </w:pPr>
      <w:r w:rsidRPr="00665060">
        <w:rPr>
          <w:rFonts w:eastAsia="Times New Roman"/>
          <w:szCs w:val="17"/>
        </w:rPr>
        <w:t xml:space="preserve">Written submissions are invited from interested person(s) from 28 October to 24 November 2020 and should be directed to Acting CEO, Mr Tony Lines, City of Marion, PO Box 21, Oaklands Park, 5046 or </w:t>
      </w:r>
      <w:hyperlink r:id="rId28" w:history="1">
        <w:r w:rsidRPr="00665060">
          <w:rPr>
            <w:rFonts w:eastAsia="Times New Roman"/>
            <w:color w:val="0000FF"/>
            <w:szCs w:val="17"/>
            <w:u w:val="single"/>
          </w:rPr>
          <w:t>Council@marion.sa.gov.au</w:t>
        </w:r>
      </w:hyperlink>
      <w:r w:rsidRPr="00665060">
        <w:rPr>
          <w:rFonts w:eastAsia="Times New Roman"/>
          <w:szCs w:val="17"/>
        </w:rPr>
        <w:t>, to be received by close of business on Tuesday, 24 November 2020.</w:t>
      </w:r>
    </w:p>
    <w:p w:rsidR="00665060" w:rsidRPr="00665060" w:rsidRDefault="00665060" w:rsidP="005719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szCs w:val="17"/>
        </w:rPr>
      </w:pPr>
      <w:r w:rsidRPr="00665060">
        <w:rPr>
          <w:rFonts w:eastAsia="Times New Roman"/>
          <w:szCs w:val="17"/>
        </w:rPr>
        <w:t>Any person(s) making a written submission will be invited to appear before a Council meeting to be heard in respect of their submission. Council will hear these submissions at its meeting commencing at 6.30 pm on the 24 November 2020.</w:t>
      </w:r>
    </w:p>
    <w:p w:rsidR="00180D47" w:rsidRDefault="00665060" w:rsidP="00180D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r w:rsidRPr="00665060">
        <w:rPr>
          <w:rFonts w:eastAsia="Times New Roman"/>
          <w:szCs w:val="17"/>
        </w:rPr>
        <w:t xml:space="preserve">Information regarding the representation review can be obtained by contacting Ms Jaimie Thwaites on 8375 6600 or </w:t>
      </w:r>
    </w:p>
    <w:p w:rsidR="00665060" w:rsidRPr="00180D47" w:rsidRDefault="00752759" w:rsidP="005B2E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rPr>
          <w:rFonts w:eastAsia="Times New Roman"/>
          <w:szCs w:val="17"/>
        </w:rPr>
      </w:pPr>
      <w:hyperlink r:id="rId29" w:history="1">
        <w:r w:rsidR="00665060" w:rsidRPr="00180D47">
          <w:rPr>
            <w:rFonts w:eastAsia="Times New Roman"/>
            <w:color w:val="0000FF"/>
            <w:szCs w:val="17"/>
            <w:u w:val="single"/>
          </w:rPr>
          <w:t>Jaimie.thwaites@marion.sa.gov.au</w:t>
        </w:r>
      </w:hyperlink>
      <w:r w:rsidR="00665060" w:rsidRPr="00665060">
        <w:rPr>
          <w:rFonts w:eastAsia="Times New Roman"/>
          <w:szCs w:val="17"/>
        </w:rPr>
        <w:t>.</w:t>
      </w:r>
    </w:p>
    <w:p w:rsidR="00665060" w:rsidRPr="00665060" w:rsidRDefault="00665060" w:rsidP="00665060">
      <w:pPr>
        <w:spacing w:after="0"/>
        <w:rPr>
          <w:rFonts w:eastAsia="Times New Roman"/>
          <w:szCs w:val="17"/>
        </w:rPr>
      </w:pPr>
      <w:r w:rsidRPr="00665060">
        <w:rPr>
          <w:rFonts w:eastAsia="Times New Roman"/>
          <w:szCs w:val="17"/>
        </w:rPr>
        <w:t>Dated: 29 October 2020</w:t>
      </w:r>
    </w:p>
    <w:p w:rsidR="00665060" w:rsidRPr="00665060" w:rsidRDefault="00665060" w:rsidP="00665060">
      <w:pPr>
        <w:spacing w:after="0"/>
        <w:jc w:val="right"/>
        <w:rPr>
          <w:rFonts w:eastAsia="Times New Roman"/>
          <w:smallCaps/>
          <w:szCs w:val="20"/>
        </w:rPr>
      </w:pPr>
      <w:r w:rsidRPr="00665060">
        <w:rPr>
          <w:rFonts w:eastAsia="Times New Roman"/>
          <w:smallCaps/>
          <w:szCs w:val="20"/>
        </w:rPr>
        <w:t>Tony Lines</w:t>
      </w:r>
    </w:p>
    <w:p w:rsidR="00665060" w:rsidRPr="00665060" w:rsidRDefault="00665060" w:rsidP="00665060">
      <w:pPr>
        <w:spacing w:after="0"/>
        <w:jc w:val="right"/>
        <w:rPr>
          <w:rFonts w:eastAsia="Times New Roman"/>
          <w:szCs w:val="17"/>
        </w:rPr>
      </w:pPr>
      <w:r w:rsidRPr="00665060">
        <w:rPr>
          <w:rFonts w:eastAsia="Times New Roman"/>
          <w:szCs w:val="17"/>
        </w:rPr>
        <w:t>Acting Chief Executive Officer</w:t>
      </w:r>
    </w:p>
    <w:p w:rsidR="00665060" w:rsidRPr="00665060" w:rsidRDefault="00665060" w:rsidP="00665060">
      <w:pPr>
        <w:pBdr>
          <w:bottom w:val="single" w:sz="4" w:space="1" w:color="auto"/>
        </w:pBdr>
        <w:spacing w:after="0" w:line="52" w:lineRule="exact"/>
        <w:jc w:val="center"/>
        <w:rPr>
          <w:rFonts w:eastAsia="Times New Roman"/>
          <w:szCs w:val="17"/>
        </w:rPr>
      </w:pPr>
    </w:p>
    <w:p w:rsidR="00665060" w:rsidRPr="00665060" w:rsidRDefault="00665060" w:rsidP="00665060">
      <w:pPr>
        <w:pBdr>
          <w:top w:val="single" w:sz="4" w:space="1" w:color="auto"/>
        </w:pBdr>
        <w:spacing w:before="34" w:after="0" w:line="14" w:lineRule="exact"/>
        <w:jc w:val="center"/>
        <w:rPr>
          <w:rFonts w:eastAsia="Times New Roman"/>
          <w:szCs w:val="17"/>
        </w:rPr>
      </w:pPr>
    </w:p>
    <w:p w:rsidR="00665060" w:rsidRPr="00665060" w:rsidRDefault="00665060" w:rsidP="00A53A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20" w:lineRule="exact"/>
        <w:rPr>
          <w:rFonts w:eastAsia="Times New Roman"/>
          <w:szCs w:val="17"/>
        </w:rPr>
      </w:pPr>
    </w:p>
    <w:p w:rsidR="00F6535D" w:rsidRPr="00F6535D" w:rsidRDefault="00F6535D" w:rsidP="008744EE">
      <w:pPr>
        <w:pStyle w:val="Heading2"/>
        <w:spacing w:after="60"/>
      </w:pPr>
      <w:bookmarkStart w:id="53" w:name="_Toc54863416"/>
      <w:r w:rsidRPr="00F6535D">
        <w:t>City of Victor Harbor</w:t>
      </w:r>
      <w:bookmarkEnd w:id="53"/>
    </w:p>
    <w:p w:rsidR="00F6535D" w:rsidRPr="00F6535D" w:rsidRDefault="00F6535D" w:rsidP="005719A7">
      <w:pPr>
        <w:spacing w:after="60"/>
        <w:jc w:val="center"/>
        <w:rPr>
          <w:i/>
          <w:szCs w:val="17"/>
        </w:rPr>
      </w:pPr>
      <w:r w:rsidRPr="00F6535D">
        <w:rPr>
          <w:i/>
          <w:szCs w:val="17"/>
        </w:rPr>
        <w:t>Renaming of Public Road Bridge</w:t>
      </w:r>
    </w:p>
    <w:p w:rsidR="00F6535D" w:rsidRPr="00F6535D" w:rsidRDefault="00F6535D" w:rsidP="005719A7">
      <w:pPr>
        <w:spacing w:after="60"/>
        <w:rPr>
          <w:rFonts w:eastAsia="Times New Roman"/>
          <w:szCs w:val="17"/>
        </w:rPr>
      </w:pPr>
      <w:r w:rsidRPr="00F6535D">
        <w:rPr>
          <w:rFonts w:eastAsia="Times New Roman"/>
          <w:szCs w:val="17"/>
        </w:rPr>
        <w:t>Notice is hereby given pursuant to Section 219(1) of the Local Government Act 1999, that the City of Victor Harbor resolved at its meeting held on 28 September 2020, that the public road bridge previously referred to as Back Valley Bridge (1) be renamed to Pioneer Bridge.</w:t>
      </w:r>
    </w:p>
    <w:p w:rsidR="00F6535D" w:rsidRPr="00F6535D" w:rsidRDefault="00F6535D" w:rsidP="00F6535D">
      <w:pPr>
        <w:spacing w:after="0"/>
        <w:rPr>
          <w:rFonts w:eastAsia="Times New Roman"/>
          <w:szCs w:val="17"/>
        </w:rPr>
      </w:pPr>
      <w:r w:rsidRPr="00F6535D">
        <w:rPr>
          <w:rFonts w:eastAsia="Times New Roman"/>
          <w:szCs w:val="17"/>
        </w:rPr>
        <w:t>Dated: 20 October 2020</w:t>
      </w:r>
    </w:p>
    <w:p w:rsidR="00F6535D" w:rsidRPr="00F6535D" w:rsidRDefault="00F6535D" w:rsidP="00F6535D">
      <w:pPr>
        <w:spacing w:after="0"/>
        <w:jc w:val="right"/>
        <w:rPr>
          <w:rFonts w:eastAsia="Times New Roman"/>
          <w:smallCaps/>
          <w:szCs w:val="20"/>
        </w:rPr>
      </w:pPr>
      <w:r w:rsidRPr="00F6535D">
        <w:rPr>
          <w:rFonts w:eastAsia="Times New Roman"/>
          <w:smallCaps/>
          <w:szCs w:val="20"/>
        </w:rPr>
        <w:t>Victoria MacKirdy</w:t>
      </w:r>
    </w:p>
    <w:p w:rsidR="00F6535D" w:rsidRPr="00F6535D" w:rsidRDefault="00F6535D" w:rsidP="00F6535D">
      <w:pPr>
        <w:spacing w:after="0"/>
        <w:jc w:val="right"/>
        <w:rPr>
          <w:rFonts w:eastAsia="Times New Roman"/>
          <w:szCs w:val="17"/>
        </w:rPr>
      </w:pPr>
      <w:r w:rsidRPr="00F6535D">
        <w:rPr>
          <w:rFonts w:eastAsia="Times New Roman"/>
          <w:szCs w:val="17"/>
        </w:rPr>
        <w:t>Chief Executive Officer</w:t>
      </w:r>
    </w:p>
    <w:p w:rsidR="00F6535D" w:rsidRPr="00F6535D" w:rsidRDefault="00F6535D" w:rsidP="00F6535D">
      <w:pPr>
        <w:pBdr>
          <w:bottom w:val="single" w:sz="4" w:space="1" w:color="auto"/>
        </w:pBdr>
        <w:spacing w:after="0" w:line="52" w:lineRule="exact"/>
        <w:jc w:val="center"/>
        <w:rPr>
          <w:rFonts w:eastAsia="Times New Roman"/>
          <w:szCs w:val="17"/>
        </w:rPr>
      </w:pPr>
    </w:p>
    <w:p w:rsidR="00F6535D" w:rsidRPr="00F6535D" w:rsidRDefault="00F6535D" w:rsidP="00F6535D">
      <w:pPr>
        <w:pBdr>
          <w:top w:val="single" w:sz="4" w:space="1" w:color="auto"/>
        </w:pBdr>
        <w:spacing w:before="34" w:after="0" w:line="14" w:lineRule="exact"/>
        <w:jc w:val="center"/>
        <w:rPr>
          <w:rFonts w:eastAsia="Times New Roman"/>
          <w:szCs w:val="17"/>
        </w:rPr>
      </w:pPr>
    </w:p>
    <w:p w:rsidR="00F6535D" w:rsidRPr="00F6535D" w:rsidRDefault="00F6535D" w:rsidP="00A53A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20" w:lineRule="exact"/>
        <w:rPr>
          <w:rFonts w:eastAsia="Times New Roman"/>
          <w:szCs w:val="17"/>
        </w:rPr>
      </w:pPr>
    </w:p>
    <w:p w:rsidR="00F826A0" w:rsidRPr="00F826A0" w:rsidRDefault="00F826A0" w:rsidP="008744EE">
      <w:pPr>
        <w:pStyle w:val="Heading2"/>
        <w:spacing w:after="60"/>
      </w:pPr>
      <w:bookmarkStart w:id="54" w:name="_Toc54863417"/>
      <w:r w:rsidRPr="00F826A0">
        <w:t>District Council of Streaky Bay</w:t>
      </w:r>
      <w:bookmarkEnd w:id="54"/>
    </w:p>
    <w:p w:rsidR="00F826A0" w:rsidRPr="00F826A0" w:rsidRDefault="00F826A0" w:rsidP="00A53A99">
      <w:pPr>
        <w:spacing w:after="40"/>
        <w:jc w:val="center"/>
        <w:rPr>
          <w:smallCaps/>
          <w:szCs w:val="17"/>
        </w:rPr>
      </w:pPr>
      <w:r w:rsidRPr="00F826A0">
        <w:rPr>
          <w:smallCaps/>
          <w:szCs w:val="17"/>
        </w:rPr>
        <w:t>Public Consultation</w:t>
      </w:r>
    </w:p>
    <w:p w:rsidR="00F826A0" w:rsidRPr="00F826A0" w:rsidRDefault="00F826A0" w:rsidP="00A53A99">
      <w:pPr>
        <w:spacing w:after="40"/>
        <w:jc w:val="center"/>
        <w:rPr>
          <w:i/>
          <w:szCs w:val="17"/>
        </w:rPr>
      </w:pPr>
      <w:r w:rsidRPr="00F826A0">
        <w:rPr>
          <w:i/>
          <w:szCs w:val="17"/>
        </w:rPr>
        <w:t>Review of Elector Representation</w:t>
      </w:r>
    </w:p>
    <w:p w:rsidR="00F826A0" w:rsidRPr="00F826A0" w:rsidRDefault="00F826A0" w:rsidP="005719A7">
      <w:pPr>
        <w:spacing w:after="60"/>
        <w:rPr>
          <w:rFonts w:eastAsia="Times New Roman"/>
          <w:szCs w:val="17"/>
        </w:rPr>
      </w:pPr>
      <w:r w:rsidRPr="00F826A0">
        <w:rPr>
          <w:rFonts w:eastAsia="Times New Roman"/>
          <w:szCs w:val="17"/>
        </w:rPr>
        <w:t>Notice is hereby given that the District Council of Streaky Bay is undertaking a review to determine whether a change of arrangements are required in respect to elector representation, so as to ensure that the electors of the area being adequately and fairly represented.</w:t>
      </w:r>
    </w:p>
    <w:p w:rsidR="00F826A0" w:rsidRPr="00F826A0" w:rsidRDefault="00F826A0" w:rsidP="005719A7">
      <w:pPr>
        <w:spacing w:after="60"/>
        <w:rPr>
          <w:rFonts w:eastAsia="Times New Roman"/>
          <w:spacing w:val="-2"/>
          <w:szCs w:val="17"/>
        </w:rPr>
      </w:pPr>
      <w:r w:rsidRPr="00F826A0">
        <w:rPr>
          <w:rFonts w:eastAsia="Times New Roman"/>
          <w:spacing w:val="-2"/>
          <w:szCs w:val="17"/>
        </w:rPr>
        <w:t>Pursuant to the provisions of Section 12(7) of the Local Government Act 1999,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F826A0" w:rsidRPr="00F826A0" w:rsidRDefault="00F826A0" w:rsidP="005719A7">
      <w:pPr>
        <w:spacing w:after="60"/>
        <w:rPr>
          <w:rFonts w:eastAsia="Times New Roman"/>
          <w:szCs w:val="17"/>
        </w:rPr>
      </w:pPr>
      <w:r w:rsidRPr="00F826A0">
        <w:rPr>
          <w:rFonts w:eastAsia="Times New Roman"/>
          <w:szCs w:val="17"/>
        </w:rPr>
        <w:t>A copy of the Representation Options Paper is available on the Council’s website (</w:t>
      </w:r>
      <w:hyperlink r:id="rId30" w:history="1">
        <w:r w:rsidRPr="00F826A0">
          <w:rPr>
            <w:color w:val="0000FF"/>
            <w:szCs w:val="17"/>
            <w:u w:val="single"/>
          </w:rPr>
          <w:t>www.streakybay.sa.gov.au</w:t>
        </w:r>
      </w:hyperlink>
      <w:r w:rsidRPr="00F826A0">
        <w:rPr>
          <w:rFonts w:eastAsia="Times New Roman"/>
          <w:szCs w:val="17"/>
        </w:rPr>
        <w:t>) for inspection and/or purchase at the Council offices at 29 Alfred Terrace, Streaky Bay.</w:t>
      </w:r>
    </w:p>
    <w:p w:rsidR="00F826A0" w:rsidRPr="00F826A0" w:rsidRDefault="00F826A0" w:rsidP="005719A7">
      <w:pPr>
        <w:spacing w:after="60"/>
        <w:rPr>
          <w:rFonts w:eastAsia="Times New Roman"/>
          <w:spacing w:val="-2"/>
          <w:szCs w:val="17"/>
        </w:rPr>
      </w:pPr>
      <w:r w:rsidRPr="00F826A0">
        <w:rPr>
          <w:rFonts w:eastAsia="Times New Roman"/>
          <w:spacing w:val="-2"/>
          <w:szCs w:val="17"/>
        </w:rPr>
        <w:t xml:space="preserve">Written submissions are invited from interested persons from Thursday, 29 October 2020 and should be directed to the Chief Executive Officer, PO Box 179, </w:t>
      </w:r>
      <w:proofErr w:type="gramStart"/>
      <w:r w:rsidRPr="00F826A0">
        <w:rPr>
          <w:rFonts w:eastAsia="Times New Roman"/>
          <w:spacing w:val="-2"/>
          <w:szCs w:val="17"/>
        </w:rPr>
        <w:t>Streaky</w:t>
      </w:r>
      <w:proofErr w:type="gramEnd"/>
      <w:r w:rsidRPr="00F826A0">
        <w:rPr>
          <w:rFonts w:eastAsia="Times New Roman"/>
          <w:spacing w:val="-2"/>
          <w:szCs w:val="17"/>
        </w:rPr>
        <w:t xml:space="preserve"> Bay 5680 or emailed to </w:t>
      </w:r>
      <w:hyperlink r:id="rId31" w:history="1">
        <w:r w:rsidRPr="00F826A0">
          <w:rPr>
            <w:color w:val="0000FF"/>
            <w:spacing w:val="-2"/>
            <w:szCs w:val="17"/>
            <w:u w:val="single"/>
          </w:rPr>
          <w:t>dcstreaky@streakybay.sa.gov.au</w:t>
        </w:r>
      </w:hyperlink>
      <w:r w:rsidRPr="00F826A0">
        <w:rPr>
          <w:rFonts w:eastAsia="Times New Roman"/>
          <w:spacing w:val="-2"/>
          <w:szCs w:val="17"/>
        </w:rPr>
        <w:t xml:space="preserve"> by close of business on Monday, 14 December 2020. Alternatively, electronic submissions can be made on Council’s website.</w:t>
      </w:r>
    </w:p>
    <w:p w:rsidR="00F826A0" w:rsidRPr="00F826A0" w:rsidRDefault="00F826A0" w:rsidP="005719A7">
      <w:pPr>
        <w:spacing w:after="60"/>
        <w:rPr>
          <w:rFonts w:eastAsia="Times New Roman"/>
          <w:szCs w:val="17"/>
        </w:rPr>
      </w:pPr>
      <w:r w:rsidRPr="00F826A0">
        <w:rPr>
          <w:rFonts w:eastAsia="Times New Roman"/>
          <w:szCs w:val="17"/>
        </w:rPr>
        <w:t xml:space="preserve">Information regarding the elector representation review can be obtained by contacting the Chief Executive Officer on telephone 8626 1001 or by email at </w:t>
      </w:r>
      <w:hyperlink r:id="rId32" w:history="1">
        <w:r w:rsidRPr="00F826A0">
          <w:rPr>
            <w:color w:val="0000FF"/>
            <w:szCs w:val="17"/>
            <w:u w:val="single"/>
          </w:rPr>
          <w:t>dcstreaky@streakybay.sa.gov.au</w:t>
        </w:r>
      </w:hyperlink>
      <w:r w:rsidRPr="00F826A0">
        <w:rPr>
          <w:rFonts w:eastAsia="Times New Roman"/>
          <w:szCs w:val="17"/>
        </w:rPr>
        <w:t>.</w:t>
      </w:r>
    </w:p>
    <w:p w:rsidR="00F826A0" w:rsidRPr="00F826A0" w:rsidRDefault="00F826A0" w:rsidP="00F826A0">
      <w:pPr>
        <w:spacing w:after="0"/>
        <w:rPr>
          <w:rFonts w:eastAsia="Times New Roman"/>
          <w:szCs w:val="17"/>
        </w:rPr>
      </w:pPr>
      <w:r w:rsidRPr="00F826A0">
        <w:rPr>
          <w:rFonts w:eastAsia="Times New Roman"/>
          <w:szCs w:val="17"/>
        </w:rPr>
        <w:t>Dated: 29 October 2020</w:t>
      </w:r>
    </w:p>
    <w:p w:rsidR="00F826A0" w:rsidRPr="00F826A0" w:rsidRDefault="00F826A0" w:rsidP="00F826A0">
      <w:pPr>
        <w:spacing w:after="0"/>
        <w:jc w:val="right"/>
        <w:rPr>
          <w:rFonts w:eastAsia="Times New Roman"/>
          <w:smallCaps/>
          <w:szCs w:val="20"/>
        </w:rPr>
      </w:pPr>
      <w:r w:rsidRPr="00F826A0">
        <w:rPr>
          <w:rFonts w:eastAsia="Times New Roman"/>
          <w:smallCaps/>
          <w:szCs w:val="20"/>
        </w:rPr>
        <w:t>Karina Ewer</w:t>
      </w:r>
    </w:p>
    <w:p w:rsidR="00F826A0" w:rsidRPr="00F826A0" w:rsidRDefault="00F826A0" w:rsidP="00F826A0">
      <w:pPr>
        <w:spacing w:after="0"/>
        <w:jc w:val="right"/>
        <w:rPr>
          <w:rFonts w:eastAsia="Times New Roman"/>
          <w:szCs w:val="17"/>
        </w:rPr>
      </w:pPr>
      <w:r w:rsidRPr="00F826A0">
        <w:rPr>
          <w:rFonts w:eastAsia="Times New Roman"/>
          <w:szCs w:val="17"/>
        </w:rPr>
        <w:t>Chief Executive Officer</w:t>
      </w:r>
    </w:p>
    <w:p w:rsidR="00F826A0" w:rsidRPr="00F826A0" w:rsidRDefault="00F826A0" w:rsidP="00F826A0">
      <w:pPr>
        <w:pBdr>
          <w:bottom w:val="single" w:sz="4" w:space="1" w:color="auto"/>
        </w:pBdr>
        <w:spacing w:after="0" w:line="52" w:lineRule="exact"/>
        <w:jc w:val="center"/>
        <w:rPr>
          <w:rFonts w:eastAsia="Times New Roman"/>
          <w:szCs w:val="17"/>
        </w:rPr>
      </w:pPr>
    </w:p>
    <w:p w:rsidR="00F826A0" w:rsidRPr="00F826A0" w:rsidRDefault="00F826A0" w:rsidP="00F826A0">
      <w:pPr>
        <w:pBdr>
          <w:top w:val="single" w:sz="4" w:space="1" w:color="auto"/>
        </w:pBdr>
        <w:spacing w:before="34" w:after="0" w:line="14" w:lineRule="exact"/>
        <w:jc w:val="center"/>
        <w:rPr>
          <w:rFonts w:eastAsia="Times New Roman"/>
          <w:szCs w:val="17"/>
        </w:rPr>
      </w:pPr>
    </w:p>
    <w:p w:rsidR="00F826A0" w:rsidRPr="00F826A0" w:rsidRDefault="00F826A0" w:rsidP="008744EE">
      <w:pPr>
        <w:pStyle w:val="Heading2"/>
      </w:pPr>
      <w:bookmarkStart w:id="55" w:name="_Toc54863418"/>
      <w:r w:rsidRPr="00F826A0">
        <w:lastRenderedPageBreak/>
        <w:t>Yorke Peninsula Council</w:t>
      </w:r>
      <w:bookmarkEnd w:id="55"/>
    </w:p>
    <w:p w:rsidR="00F826A0" w:rsidRPr="00F826A0" w:rsidRDefault="00F826A0" w:rsidP="00F826A0">
      <w:pPr>
        <w:keepLines/>
        <w:autoSpaceDE w:val="0"/>
        <w:autoSpaceDN w:val="0"/>
        <w:adjustRightInd w:val="0"/>
        <w:spacing w:before="120" w:after="0" w:line="240" w:lineRule="auto"/>
        <w:jc w:val="left"/>
        <w:rPr>
          <w:rFonts w:eastAsia="Times New Roman"/>
          <w:color w:val="000000"/>
          <w:sz w:val="18"/>
          <w:szCs w:val="17"/>
          <w:lang w:eastAsia="en-AU"/>
        </w:rPr>
      </w:pPr>
      <w:r w:rsidRPr="00F826A0">
        <w:rPr>
          <w:rFonts w:eastAsia="Times New Roman"/>
          <w:color w:val="000000"/>
          <w:sz w:val="18"/>
          <w:szCs w:val="17"/>
          <w:lang w:eastAsia="en-AU"/>
        </w:rPr>
        <w:t>South Australia</w:t>
      </w:r>
    </w:p>
    <w:p w:rsidR="00F826A0" w:rsidRPr="00F826A0" w:rsidRDefault="00F826A0" w:rsidP="00F826A0">
      <w:pPr>
        <w:keepLines/>
        <w:autoSpaceDE w:val="0"/>
        <w:autoSpaceDN w:val="0"/>
        <w:adjustRightInd w:val="0"/>
        <w:spacing w:before="60" w:after="100" w:line="240" w:lineRule="auto"/>
        <w:jc w:val="left"/>
        <w:rPr>
          <w:rFonts w:eastAsia="Times New Roman"/>
          <w:b/>
          <w:bCs/>
          <w:color w:val="000000"/>
          <w:sz w:val="28"/>
          <w:szCs w:val="26"/>
          <w:lang w:eastAsia="en-AU"/>
        </w:rPr>
      </w:pPr>
      <w:r w:rsidRPr="00F826A0">
        <w:rPr>
          <w:rFonts w:eastAsia="Times New Roman"/>
          <w:b/>
          <w:bCs/>
          <w:color w:val="000000"/>
          <w:sz w:val="28"/>
          <w:szCs w:val="26"/>
          <w:lang w:eastAsia="en-AU"/>
        </w:rPr>
        <w:t>Liquor Licensing (Dry Areas) Notice 2020</w:t>
      </w:r>
    </w:p>
    <w:p w:rsidR="00F826A0" w:rsidRPr="00F826A0" w:rsidRDefault="00F826A0" w:rsidP="00F826A0">
      <w:pPr>
        <w:spacing w:line="240" w:lineRule="auto"/>
        <w:rPr>
          <w:rFonts w:eastAsia="Times New Roman"/>
          <w:sz w:val="18"/>
          <w:szCs w:val="18"/>
        </w:rPr>
      </w:pPr>
      <w:proofErr w:type="gramStart"/>
      <w:r w:rsidRPr="00F826A0">
        <w:rPr>
          <w:rFonts w:eastAsia="Times New Roman"/>
          <w:sz w:val="18"/>
          <w:szCs w:val="18"/>
        </w:rPr>
        <w:t>under</w:t>
      </w:r>
      <w:proofErr w:type="gramEnd"/>
      <w:r w:rsidRPr="00F826A0">
        <w:rPr>
          <w:rFonts w:eastAsia="Times New Roman"/>
          <w:sz w:val="18"/>
          <w:szCs w:val="18"/>
        </w:rPr>
        <w:t xml:space="preserve"> section 131 (1ab) of the </w:t>
      </w:r>
      <w:r w:rsidRPr="00F826A0">
        <w:rPr>
          <w:rFonts w:eastAsia="Times New Roman"/>
          <w:i/>
          <w:sz w:val="18"/>
          <w:szCs w:val="18"/>
        </w:rPr>
        <w:t>Liquor Licensing Act 1977</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1—Short title</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 xml:space="preserve">This notice may be cited as the </w:t>
      </w:r>
      <w:r w:rsidRPr="00F826A0">
        <w:rPr>
          <w:rFonts w:eastAsia="Times New Roman"/>
          <w:i/>
          <w:color w:val="000000"/>
          <w:sz w:val="18"/>
          <w:szCs w:val="18"/>
          <w:lang w:eastAsia="en-AU"/>
        </w:rPr>
        <w:t>Liquor Licensing (Dry Areas) Notice 2020</w:t>
      </w:r>
      <w:r w:rsidRPr="00F826A0">
        <w:rPr>
          <w:rFonts w:eastAsia="Times New Roman"/>
          <w:color w:val="000000"/>
          <w:sz w:val="18"/>
          <w:szCs w:val="18"/>
          <w:lang w:eastAsia="en-AU"/>
        </w:rPr>
        <w:t>.</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2—Commencement</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This notice comes into operation on 31 December 2020.</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3—Interpretation</w:t>
      </w:r>
    </w:p>
    <w:p w:rsidR="00F826A0" w:rsidRPr="00F826A0" w:rsidRDefault="00F826A0" w:rsidP="00F826A0">
      <w:pPr>
        <w:spacing w:line="240" w:lineRule="auto"/>
        <w:ind w:left="851" w:hanging="425"/>
        <w:rPr>
          <w:rFonts w:eastAsia="Times New Roman"/>
          <w:color w:val="000000"/>
          <w:sz w:val="18"/>
          <w:szCs w:val="18"/>
          <w:lang w:eastAsia="en-AU"/>
        </w:rPr>
      </w:pPr>
      <w:r w:rsidRPr="00F826A0">
        <w:rPr>
          <w:rFonts w:eastAsia="Times New Roman"/>
          <w:color w:val="000000"/>
          <w:sz w:val="18"/>
          <w:szCs w:val="18"/>
          <w:lang w:eastAsia="en-AU"/>
        </w:rPr>
        <w:t>(1)</w:t>
      </w:r>
      <w:r w:rsidRPr="00F826A0">
        <w:rPr>
          <w:rFonts w:eastAsia="Times New Roman"/>
          <w:color w:val="000000"/>
          <w:sz w:val="18"/>
          <w:szCs w:val="18"/>
          <w:lang w:eastAsia="en-AU"/>
        </w:rPr>
        <w:tab/>
        <w:t>Pursuant to section 131 (1ab) of the Act, the Yorke Peninsula Council has declared that consumption and possession of liquor in the area described in the Schedule is prohibited in accordance with the provisions of the Schedule.</w:t>
      </w:r>
    </w:p>
    <w:p w:rsidR="00F826A0" w:rsidRPr="00F826A0" w:rsidRDefault="00F826A0" w:rsidP="00F826A0">
      <w:pPr>
        <w:spacing w:line="240" w:lineRule="auto"/>
        <w:ind w:left="851" w:hanging="425"/>
        <w:rPr>
          <w:rFonts w:eastAsia="Times New Roman"/>
          <w:color w:val="000000"/>
          <w:sz w:val="18"/>
          <w:szCs w:val="18"/>
          <w:lang w:eastAsia="en-AU"/>
        </w:rPr>
      </w:pPr>
      <w:r w:rsidRPr="00F826A0">
        <w:rPr>
          <w:rFonts w:eastAsia="Times New Roman"/>
          <w:color w:val="000000"/>
          <w:sz w:val="18"/>
          <w:szCs w:val="18"/>
          <w:lang w:eastAsia="en-AU"/>
        </w:rPr>
        <w:t>(2)</w:t>
      </w:r>
      <w:r w:rsidRPr="00F826A0">
        <w:rPr>
          <w:rFonts w:eastAsia="Times New Roman"/>
          <w:color w:val="000000"/>
          <w:sz w:val="18"/>
          <w:szCs w:val="18"/>
          <w:lang w:eastAsia="en-AU"/>
        </w:rPr>
        <w:tab/>
        <w:t>The prohibition has effect during the periods specified in the Schedule.</w:t>
      </w:r>
    </w:p>
    <w:p w:rsidR="00F826A0" w:rsidRPr="00F826A0" w:rsidRDefault="00F826A0" w:rsidP="00F826A0">
      <w:pPr>
        <w:spacing w:line="240" w:lineRule="auto"/>
        <w:ind w:left="851" w:hanging="425"/>
        <w:rPr>
          <w:rFonts w:eastAsia="Times New Roman"/>
          <w:color w:val="000000"/>
          <w:sz w:val="18"/>
          <w:szCs w:val="18"/>
          <w:lang w:eastAsia="en-AU"/>
        </w:rPr>
      </w:pPr>
      <w:r w:rsidRPr="00F826A0">
        <w:rPr>
          <w:rFonts w:eastAsia="Times New Roman"/>
          <w:color w:val="000000"/>
          <w:sz w:val="18"/>
          <w:szCs w:val="18"/>
          <w:lang w:eastAsia="en-AU"/>
        </w:rPr>
        <w:t>(3)</w:t>
      </w:r>
      <w:r w:rsidRPr="00F826A0">
        <w:rPr>
          <w:rFonts w:eastAsia="Times New Roman"/>
          <w:color w:val="000000"/>
          <w:sz w:val="18"/>
          <w:szCs w:val="18"/>
          <w:lang w:eastAsia="en-AU"/>
        </w:rPr>
        <w:tab/>
        <w:t>The prohibition does not extend to private land in the area described in the Schedule.</w:t>
      </w:r>
    </w:p>
    <w:p w:rsidR="00F826A0" w:rsidRPr="00F826A0" w:rsidRDefault="00F826A0" w:rsidP="00F826A0">
      <w:pPr>
        <w:spacing w:line="240" w:lineRule="auto"/>
        <w:ind w:left="851" w:hanging="425"/>
        <w:rPr>
          <w:rFonts w:eastAsia="Times New Roman"/>
          <w:color w:val="000000"/>
          <w:sz w:val="18"/>
          <w:szCs w:val="18"/>
          <w:lang w:eastAsia="en-AU"/>
        </w:rPr>
      </w:pPr>
      <w:r w:rsidRPr="00F826A0">
        <w:rPr>
          <w:rFonts w:eastAsia="Times New Roman"/>
          <w:color w:val="000000"/>
          <w:sz w:val="18"/>
          <w:szCs w:val="18"/>
          <w:lang w:eastAsia="en-AU"/>
        </w:rPr>
        <w:t>(4)</w:t>
      </w:r>
      <w:r w:rsidRPr="00F826A0">
        <w:rPr>
          <w:rFonts w:eastAsia="Times New Roman"/>
          <w:color w:val="000000"/>
          <w:sz w:val="18"/>
          <w:szCs w:val="18"/>
          <w:lang w:eastAsia="en-AU"/>
        </w:rPr>
        <w:tab/>
        <w:t>Unless the contrary intention appears, the prohibition of the possession of liquor in the area does not extend to—</w:t>
      </w:r>
    </w:p>
    <w:p w:rsidR="00F826A0" w:rsidRPr="00F826A0" w:rsidRDefault="00F826A0" w:rsidP="00F826A0">
      <w:pPr>
        <w:spacing w:line="240" w:lineRule="auto"/>
        <w:ind w:left="1418" w:hanging="425"/>
        <w:rPr>
          <w:rFonts w:eastAsia="Times New Roman"/>
          <w:color w:val="000000"/>
          <w:sz w:val="18"/>
          <w:szCs w:val="18"/>
          <w:lang w:eastAsia="en-AU"/>
        </w:rPr>
      </w:pPr>
      <w:r w:rsidRPr="00F826A0">
        <w:rPr>
          <w:rFonts w:eastAsia="Times New Roman"/>
          <w:color w:val="000000"/>
          <w:sz w:val="18"/>
          <w:szCs w:val="18"/>
          <w:lang w:eastAsia="en-AU"/>
        </w:rPr>
        <w:t>(a)</w:t>
      </w:r>
      <w:r w:rsidRPr="00F826A0">
        <w:rPr>
          <w:rFonts w:eastAsia="Times New Roman"/>
          <w:color w:val="000000"/>
          <w:sz w:val="18"/>
          <w:szCs w:val="18"/>
          <w:lang w:eastAsia="en-AU"/>
        </w:rPr>
        <w:tab/>
        <w:t>A person who is genuinely passing through the area if—</w:t>
      </w:r>
    </w:p>
    <w:p w:rsidR="00F826A0" w:rsidRPr="00F826A0" w:rsidRDefault="00F826A0" w:rsidP="00F826A0">
      <w:pPr>
        <w:spacing w:line="240" w:lineRule="auto"/>
        <w:ind w:left="1985" w:hanging="425"/>
        <w:rPr>
          <w:rFonts w:eastAsia="Times New Roman"/>
          <w:color w:val="000000"/>
          <w:sz w:val="18"/>
          <w:szCs w:val="18"/>
          <w:lang w:eastAsia="en-AU"/>
        </w:rPr>
      </w:pPr>
      <w:r w:rsidRPr="00F826A0">
        <w:rPr>
          <w:rFonts w:eastAsia="Times New Roman"/>
          <w:color w:val="000000"/>
          <w:sz w:val="18"/>
          <w:szCs w:val="18"/>
          <w:lang w:eastAsia="en-AU"/>
        </w:rPr>
        <w:t>(1)</w:t>
      </w:r>
      <w:r w:rsidRPr="00F826A0">
        <w:rPr>
          <w:rFonts w:eastAsia="Times New Roman"/>
          <w:color w:val="000000"/>
          <w:sz w:val="18"/>
          <w:szCs w:val="18"/>
          <w:lang w:eastAsia="en-AU"/>
        </w:rPr>
        <w:tab/>
      </w:r>
      <w:proofErr w:type="gramStart"/>
      <w:r w:rsidRPr="00F826A0">
        <w:rPr>
          <w:rFonts w:eastAsia="Times New Roman"/>
          <w:color w:val="000000"/>
          <w:sz w:val="18"/>
          <w:szCs w:val="18"/>
          <w:lang w:eastAsia="en-AU"/>
        </w:rPr>
        <w:t>the</w:t>
      </w:r>
      <w:proofErr w:type="gramEnd"/>
      <w:r w:rsidRPr="00F826A0">
        <w:rPr>
          <w:rFonts w:eastAsia="Times New Roman"/>
          <w:color w:val="000000"/>
          <w:sz w:val="18"/>
          <w:szCs w:val="18"/>
          <w:lang w:eastAsia="en-AU"/>
        </w:rPr>
        <w:t xml:space="preserve"> liquor is in the original container in which it was purchased from licensed premises; and</w:t>
      </w:r>
    </w:p>
    <w:p w:rsidR="00F826A0" w:rsidRPr="00F826A0" w:rsidRDefault="00F826A0" w:rsidP="00F826A0">
      <w:pPr>
        <w:spacing w:line="240" w:lineRule="auto"/>
        <w:ind w:left="1985" w:hanging="425"/>
        <w:rPr>
          <w:rFonts w:eastAsia="Times New Roman"/>
          <w:color w:val="000000"/>
          <w:sz w:val="18"/>
          <w:szCs w:val="18"/>
          <w:lang w:eastAsia="en-AU"/>
        </w:rPr>
      </w:pPr>
      <w:r w:rsidRPr="00F826A0">
        <w:rPr>
          <w:rFonts w:eastAsia="Times New Roman"/>
          <w:color w:val="000000"/>
          <w:sz w:val="18"/>
          <w:szCs w:val="18"/>
          <w:lang w:eastAsia="en-AU"/>
        </w:rPr>
        <w:t>(2)</w:t>
      </w:r>
      <w:r w:rsidRPr="00F826A0">
        <w:rPr>
          <w:rFonts w:eastAsia="Times New Roman"/>
          <w:color w:val="000000"/>
          <w:sz w:val="18"/>
          <w:szCs w:val="18"/>
          <w:lang w:eastAsia="en-AU"/>
        </w:rPr>
        <w:tab/>
      </w:r>
      <w:proofErr w:type="gramStart"/>
      <w:r w:rsidRPr="00F826A0">
        <w:rPr>
          <w:rFonts w:eastAsia="Times New Roman"/>
          <w:color w:val="000000"/>
          <w:sz w:val="18"/>
          <w:szCs w:val="18"/>
          <w:lang w:eastAsia="en-AU"/>
        </w:rPr>
        <w:t>the</w:t>
      </w:r>
      <w:proofErr w:type="gramEnd"/>
      <w:r w:rsidRPr="00F826A0">
        <w:rPr>
          <w:rFonts w:eastAsia="Times New Roman"/>
          <w:color w:val="000000"/>
          <w:sz w:val="18"/>
          <w:szCs w:val="18"/>
          <w:lang w:eastAsia="en-AU"/>
        </w:rPr>
        <w:t xml:space="preserve"> container has not been opened; or</w:t>
      </w:r>
    </w:p>
    <w:p w:rsidR="00F826A0" w:rsidRPr="00F826A0" w:rsidRDefault="00F826A0" w:rsidP="00F826A0">
      <w:pPr>
        <w:spacing w:line="240" w:lineRule="auto"/>
        <w:ind w:left="1418" w:hanging="425"/>
        <w:rPr>
          <w:rFonts w:eastAsia="Times New Roman"/>
          <w:color w:val="000000"/>
          <w:sz w:val="18"/>
          <w:szCs w:val="18"/>
          <w:lang w:eastAsia="en-AU"/>
        </w:rPr>
      </w:pPr>
      <w:r w:rsidRPr="00F826A0">
        <w:rPr>
          <w:rFonts w:eastAsia="Times New Roman"/>
          <w:color w:val="000000"/>
          <w:sz w:val="18"/>
          <w:szCs w:val="18"/>
          <w:lang w:eastAsia="en-AU"/>
        </w:rPr>
        <w:t>(b)</w:t>
      </w:r>
      <w:r w:rsidRPr="00F826A0">
        <w:rPr>
          <w:rFonts w:eastAsia="Times New Roman"/>
          <w:color w:val="000000"/>
          <w:sz w:val="18"/>
          <w:szCs w:val="18"/>
          <w:lang w:eastAsia="en-AU"/>
        </w:rPr>
        <w:tab/>
        <w:t>a person who has possession of the liquor in the course of carrying on a business or in the course of his or her employment by another person in the course of carrying on a business; or</w:t>
      </w:r>
    </w:p>
    <w:p w:rsidR="00F826A0" w:rsidRPr="00F826A0" w:rsidRDefault="00F826A0" w:rsidP="00F826A0">
      <w:pPr>
        <w:spacing w:line="240" w:lineRule="auto"/>
        <w:ind w:left="1418" w:hanging="425"/>
        <w:rPr>
          <w:rFonts w:eastAsia="Times New Roman"/>
          <w:color w:val="000000"/>
          <w:sz w:val="18"/>
          <w:szCs w:val="18"/>
          <w:lang w:eastAsia="en-AU"/>
        </w:rPr>
      </w:pPr>
      <w:r w:rsidRPr="00F826A0">
        <w:rPr>
          <w:rFonts w:eastAsia="Times New Roman"/>
          <w:color w:val="000000"/>
          <w:sz w:val="18"/>
          <w:szCs w:val="18"/>
          <w:lang w:eastAsia="en-AU"/>
        </w:rPr>
        <w:t>(c)</w:t>
      </w:r>
      <w:r w:rsidRPr="00F826A0">
        <w:rPr>
          <w:rFonts w:eastAsia="Times New Roman"/>
          <w:color w:val="000000"/>
          <w:sz w:val="18"/>
          <w:szCs w:val="18"/>
          <w:lang w:eastAsia="en-AU"/>
        </w:rPr>
        <w:tab/>
        <w:t>a person who is permanently or temporarily residing in premises within the area or on the boundary of the area and who enters the area solely for the purpose of passing through it to enter those premises or who enters the area from those premises for the purpose of leaving the area.</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4"/>
          <w:szCs w:val="26"/>
          <w:lang w:eastAsia="en-AU"/>
        </w:rPr>
      </w:pPr>
      <w:r w:rsidRPr="00F826A0">
        <w:rPr>
          <w:rFonts w:eastAsia="Times New Roman"/>
          <w:b/>
          <w:bCs/>
          <w:color w:val="000000"/>
          <w:sz w:val="24"/>
          <w:szCs w:val="26"/>
          <w:lang w:eastAsia="en-AU"/>
        </w:rPr>
        <w:t>Schedule—Stansbury Area 1 and Area 2</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1—Extent of prohibition</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The consumption of liquor and the possession of liquor is prohibited.</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2—Period of prohibition</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From 10pm on 31 December 2020 to 8am on 1 January 2021.</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3—Description of area</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The Area 1 in Stansbury is bounded as follows: commencing at the point at which the prolongation in a straight line of the south-eastern boundary of Stormbird Street intersects the low water mark on the western side of Gulf St. Vincent, then south-westerly along that prolongation to the south- western boundary of Anzac Parade, then north-westerly along that boundary of Anzac Parade to the northern boundary of Towler Street, then westerly along that that boundary of Towler Street to the western boundary of Weaver Street, the northerly along that boundary of Weaver Street and the prolongation in a straight line of that boundary to the south-western boundary of Anzac Parade, then generally north-westerly and westerly along that boundary of Anzac Parade and the southern boundary of North Terrace to the western boundary of Parrington Street, then along the prolongation in a straight line of then western boundary of Parrington Street to the southern boundary of Dalrymple Terrace, the easterly along that boundary of Dalrymple Terrace to the western boundary of Adelaide Road, then in a straight line by the shortest route to the point at which the southern boundary of Bayview Road meets the eastern boundary of Adelaide Road, then generally easterly and north easterly along that boundary of Bayview Road to the point at which it meets the southern corner of Lot 17 DP 5864, then north-easterly and northerly along the western boundary of Lot 1 DP 37028 to the northern boundary of the Lot, then easterly along the northern boundary of Lot 1 and the prolongation in a straight line of the boundary to the low water mark on the western side of Gulf St. Vincent, then generally south-easterly along the low water mark to the northern side of Stansbury Jetty, then north-easterly south-easterly and south- westerly around the outer boundary of the jetty back to the low water mark on the southern side of the jetty (so as to include in the area the whole of the jetty and any area beneath the jetty), then south-easterly along the low water mark to the northern side of the breakwater that forms the northern wall of the enclosed boat launching facility immediately to the south-east of the jetty, then generally north-easterly, south-easterly and south-westerly around the outer boundary of the boat launching facility back to the low water mark on the shore on the southern side of the facility (so as to include in the area the whole of the facility, including the breakwaters and the area between them), then generally south-westerly and south-easterly along the low water mark on the point of commencement.</w:t>
      </w:r>
    </w:p>
    <w:p w:rsidR="00F826A0" w:rsidRPr="00F826A0" w:rsidRDefault="00F826A0" w:rsidP="00F826A0">
      <w:pPr>
        <w:spacing w:line="240" w:lineRule="auto"/>
        <w:ind w:left="851"/>
        <w:rPr>
          <w:rFonts w:eastAsia="Times New Roman"/>
          <w:color w:val="000000"/>
          <w:sz w:val="18"/>
          <w:szCs w:val="18"/>
          <w:lang w:eastAsia="en-AU"/>
        </w:rPr>
      </w:pPr>
      <w:r w:rsidRPr="00F826A0">
        <w:rPr>
          <w:rFonts w:eastAsia="Times New Roman"/>
          <w:color w:val="000000"/>
          <w:sz w:val="18"/>
          <w:szCs w:val="18"/>
          <w:lang w:eastAsia="en-AU"/>
        </w:rPr>
        <w:t>Area 2 will include the area bounded on the north by South Terrace, on the east by Weaver Street, on the south by Park Terrace and on the west by the prolongation in a straight line of the western boundary of Lot 692 FP 196114.</w:t>
      </w:r>
    </w:p>
    <w:p w:rsidR="005658BB" w:rsidRDefault="005658BB">
      <w:pPr>
        <w:spacing w:after="0" w:line="240" w:lineRule="auto"/>
        <w:jc w:val="left"/>
        <w:rPr>
          <w:rFonts w:eastAsia="Times New Roman"/>
          <w:b/>
          <w:bCs/>
          <w:color w:val="000000"/>
          <w:sz w:val="24"/>
          <w:szCs w:val="26"/>
          <w:lang w:eastAsia="en-AU"/>
        </w:rPr>
      </w:pPr>
      <w:r>
        <w:rPr>
          <w:rFonts w:eastAsia="Times New Roman"/>
          <w:b/>
          <w:bCs/>
          <w:color w:val="000000"/>
          <w:sz w:val="24"/>
          <w:szCs w:val="26"/>
          <w:lang w:eastAsia="en-AU"/>
        </w:rPr>
        <w:br w:type="page"/>
      </w:r>
    </w:p>
    <w:p w:rsidR="00F826A0" w:rsidRPr="00F826A0" w:rsidRDefault="00F826A0" w:rsidP="00F73916">
      <w:pPr>
        <w:keepNext/>
        <w:keepLines/>
        <w:autoSpaceDE w:val="0"/>
        <w:autoSpaceDN w:val="0"/>
        <w:adjustRightInd w:val="0"/>
        <w:spacing w:before="80" w:after="240" w:line="240" w:lineRule="auto"/>
        <w:jc w:val="left"/>
        <w:rPr>
          <w:rFonts w:eastAsia="Times New Roman"/>
          <w:b/>
          <w:bCs/>
          <w:color w:val="000000"/>
          <w:sz w:val="24"/>
          <w:szCs w:val="26"/>
          <w:lang w:eastAsia="en-AU"/>
        </w:rPr>
      </w:pPr>
      <w:r w:rsidRPr="00F826A0">
        <w:rPr>
          <w:rFonts w:eastAsia="Times New Roman"/>
          <w:b/>
          <w:bCs/>
          <w:noProof/>
          <w:color w:val="000000"/>
          <w:sz w:val="22"/>
          <w:szCs w:val="26"/>
          <w:lang w:eastAsia="en-AU"/>
        </w:rPr>
        <w:lastRenderedPageBreak/>
        <w:drawing>
          <wp:anchor distT="0" distB="0" distL="114300" distR="114300" simplePos="0" relativeHeight="251663872" behindDoc="0" locked="0" layoutInCell="1" allowOverlap="1" wp14:anchorId="5E9070BE" wp14:editId="664207E1">
            <wp:simplePos x="0" y="0"/>
            <wp:positionH relativeFrom="margin">
              <wp:align>left</wp:align>
            </wp:positionH>
            <wp:positionV relativeFrom="paragraph">
              <wp:posOffset>361950</wp:posOffset>
            </wp:positionV>
            <wp:extent cx="5942330" cy="5379085"/>
            <wp:effectExtent l="0" t="0" r="1270" b="0"/>
            <wp:wrapTopAndBottom/>
            <wp:docPr id="4" name="Picture 4" descr="G:\GAZETTE\GAZETTE NOTICES\4. LOCAL GOVERNMENT INSTRUMENTS 2020\29 October\Source\345A_Government Gazette Notice - Stansbury Dry Area - 2020 New Years Eve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4. LOCAL GOVERNMENT INSTRUMENTS 2020\29 October\Source\345A_Government Gazette Notice - Stansbury Dry Area - 2020 New Years Eve_Page_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747" t="41579" r="17829" b="13998"/>
                    <a:stretch/>
                  </pic:blipFill>
                  <pic:spPr bwMode="auto">
                    <a:xfrm>
                      <a:off x="0" y="0"/>
                      <a:ext cx="5942330" cy="537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6A0">
        <w:rPr>
          <w:rFonts w:eastAsia="Times New Roman"/>
          <w:b/>
          <w:bCs/>
          <w:color w:val="000000"/>
          <w:sz w:val="24"/>
          <w:szCs w:val="26"/>
          <w:lang w:eastAsia="en-AU"/>
        </w:rPr>
        <w:t>Dry Area Location—Area 1 and Area 2</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b/>
          <w:bCs/>
          <w:color w:val="000000"/>
          <w:sz w:val="22"/>
          <w:szCs w:val="26"/>
          <w:lang w:eastAsia="en-AU"/>
        </w:rPr>
      </w:pPr>
      <w:r w:rsidRPr="00F826A0">
        <w:rPr>
          <w:rFonts w:eastAsia="Times New Roman"/>
          <w:b/>
          <w:bCs/>
          <w:color w:val="000000"/>
          <w:sz w:val="22"/>
          <w:szCs w:val="26"/>
          <w:lang w:eastAsia="en-AU"/>
        </w:rPr>
        <w:t>Made by the Yorke Peninsula Council</w:t>
      </w:r>
    </w:p>
    <w:p w:rsidR="00F826A0" w:rsidRPr="00F826A0" w:rsidRDefault="00F826A0" w:rsidP="00F826A0">
      <w:pPr>
        <w:keepNext/>
        <w:keepLines/>
        <w:autoSpaceDE w:val="0"/>
        <w:autoSpaceDN w:val="0"/>
        <w:adjustRightInd w:val="0"/>
        <w:spacing w:before="80" w:after="60" w:line="240" w:lineRule="auto"/>
        <w:ind w:left="567" w:hanging="567"/>
        <w:jc w:val="left"/>
        <w:rPr>
          <w:rFonts w:eastAsia="Times New Roman"/>
          <w:sz w:val="22"/>
        </w:rPr>
      </w:pPr>
      <w:r w:rsidRPr="00F826A0">
        <w:rPr>
          <w:rFonts w:eastAsia="Times New Roman"/>
          <w:sz w:val="22"/>
        </w:rPr>
        <w:t>Dated: 27 October 2020</w:t>
      </w:r>
    </w:p>
    <w:p w:rsidR="00F826A0" w:rsidRPr="00F826A0" w:rsidRDefault="00F826A0" w:rsidP="00F826A0">
      <w:pPr>
        <w:keepNext/>
        <w:keepLines/>
        <w:autoSpaceDE w:val="0"/>
        <w:autoSpaceDN w:val="0"/>
        <w:adjustRightInd w:val="0"/>
        <w:spacing w:after="0" w:line="240" w:lineRule="auto"/>
        <w:ind w:left="567" w:hanging="567"/>
        <w:jc w:val="right"/>
        <w:rPr>
          <w:rFonts w:eastAsia="Times New Roman"/>
          <w:b/>
          <w:sz w:val="22"/>
        </w:rPr>
      </w:pPr>
      <w:r w:rsidRPr="00F826A0">
        <w:rPr>
          <w:rFonts w:eastAsia="Times New Roman"/>
          <w:b/>
          <w:bCs/>
          <w:color w:val="000000"/>
          <w:sz w:val="22"/>
          <w:szCs w:val="26"/>
          <w:lang w:eastAsia="en-AU"/>
        </w:rPr>
        <w:t>Andrew</w:t>
      </w:r>
      <w:r w:rsidRPr="00F826A0">
        <w:rPr>
          <w:rFonts w:eastAsia="Times New Roman"/>
          <w:b/>
          <w:sz w:val="22"/>
        </w:rPr>
        <w:t xml:space="preserve"> Cameron</w:t>
      </w:r>
    </w:p>
    <w:p w:rsidR="00F826A0" w:rsidRPr="00F826A0" w:rsidRDefault="00F826A0" w:rsidP="00F826A0">
      <w:pPr>
        <w:keepNext/>
        <w:keepLines/>
        <w:autoSpaceDE w:val="0"/>
        <w:autoSpaceDN w:val="0"/>
        <w:adjustRightInd w:val="0"/>
        <w:spacing w:after="0" w:line="240" w:lineRule="auto"/>
        <w:ind w:left="567" w:hanging="567"/>
        <w:jc w:val="right"/>
        <w:rPr>
          <w:rFonts w:eastAsia="Times New Roman"/>
          <w:sz w:val="22"/>
        </w:rPr>
      </w:pPr>
      <w:r w:rsidRPr="00F826A0">
        <w:rPr>
          <w:rFonts w:eastAsia="Times New Roman"/>
          <w:sz w:val="22"/>
        </w:rPr>
        <w:t xml:space="preserve">Chief </w:t>
      </w:r>
      <w:r w:rsidRPr="00F826A0">
        <w:rPr>
          <w:rFonts w:eastAsia="Times New Roman"/>
          <w:bCs/>
          <w:color w:val="000000"/>
          <w:sz w:val="22"/>
          <w:szCs w:val="26"/>
          <w:lang w:eastAsia="en-AU"/>
        </w:rPr>
        <w:t>Executive</w:t>
      </w:r>
      <w:r w:rsidRPr="00F826A0">
        <w:rPr>
          <w:rFonts w:eastAsia="Times New Roman"/>
          <w:sz w:val="22"/>
        </w:rPr>
        <w:t xml:space="preserve"> Officer</w:t>
      </w:r>
    </w:p>
    <w:p w:rsidR="00F826A0" w:rsidRPr="00F826A0" w:rsidRDefault="00F826A0" w:rsidP="00F826A0">
      <w:pPr>
        <w:pBdr>
          <w:bottom w:val="single" w:sz="4" w:space="1" w:color="auto"/>
        </w:pBdr>
        <w:spacing w:after="0" w:line="52" w:lineRule="exact"/>
        <w:jc w:val="center"/>
        <w:rPr>
          <w:rFonts w:eastAsia="Times New Roman"/>
          <w:szCs w:val="20"/>
        </w:rPr>
      </w:pPr>
    </w:p>
    <w:p w:rsidR="00F826A0" w:rsidRPr="00F826A0" w:rsidRDefault="00F826A0" w:rsidP="00F826A0">
      <w:pPr>
        <w:pBdr>
          <w:top w:val="single" w:sz="4" w:space="1" w:color="auto"/>
        </w:pBdr>
        <w:spacing w:before="34" w:after="0" w:line="14" w:lineRule="exact"/>
        <w:jc w:val="center"/>
        <w:rPr>
          <w:rFonts w:eastAsia="Times New Roman"/>
          <w:szCs w:val="20"/>
        </w:rPr>
      </w:pPr>
    </w:p>
    <w:p w:rsidR="00F826A0" w:rsidRPr="00F826A0" w:rsidRDefault="00F826A0" w:rsidP="00F82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D1E2E" w:rsidRPr="009D1E2E" w:rsidRDefault="009D1E2E" w:rsidP="00F80EF5">
      <w:pPr>
        <w:pStyle w:val="Heading1"/>
      </w:pPr>
      <w:r>
        <w:rPr>
          <w:lang w:val="en-US"/>
        </w:rPr>
        <w:br w:type="page"/>
      </w:r>
      <w:bookmarkStart w:id="56" w:name="_Toc33707984"/>
      <w:bookmarkStart w:id="57" w:name="_Toc33708155"/>
      <w:bookmarkStart w:id="58" w:name="_Toc54863419"/>
      <w:r>
        <w:lastRenderedPageBreak/>
        <w:t>Public Notices</w:t>
      </w:r>
      <w:bookmarkEnd w:id="56"/>
      <w:bookmarkEnd w:id="57"/>
      <w:bookmarkEnd w:id="58"/>
    </w:p>
    <w:p w:rsidR="00427350" w:rsidRPr="00427350" w:rsidRDefault="00427350" w:rsidP="0002789B">
      <w:pPr>
        <w:pStyle w:val="Heading2"/>
      </w:pPr>
      <w:bookmarkStart w:id="59" w:name="_Toc54863420"/>
      <w:r w:rsidRPr="00427350">
        <w:t>Trustee Act 1936</w:t>
      </w:r>
      <w:bookmarkEnd w:id="59"/>
    </w:p>
    <w:p w:rsidR="00427350" w:rsidRPr="00427350" w:rsidRDefault="00427350" w:rsidP="00E32651">
      <w:pPr>
        <w:spacing w:after="60"/>
        <w:jc w:val="center"/>
        <w:rPr>
          <w:smallCaps/>
          <w:szCs w:val="17"/>
        </w:rPr>
      </w:pPr>
      <w:r w:rsidRPr="00427350">
        <w:rPr>
          <w:smallCaps/>
          <w:szCs w:val="17"/>
        </w:rPr>
        <w:t>Public Trustee</w:t>
      </w:r>
    </w:p>
    <w:p w:rsidR="00427350" w:rsidRPr="00427350" w:rsidRDefault="00427350" w:rsidP="00E32651">
      <w:pPr>
        <w:spacing w:after="60"/>
        <w:jc w:val="center"/>
        <w:rPr>
          <w:i/>
          <w:szCs w:val="17"/>
        </w:rPr>
      </w:pPr>
      <w:r w:rsidRPr="00427350">
        <w:rPr>
          <w:i/>
          <w:szCs w:val="17"/>
        </w:rPr>
        <w:t>Estates of Deceased Persons</w:t>
      </w:r>
    </w:p>
    <w:p w:rsidR="00427350" w:rsidRPr="00427350" w:rsidRDefault="00427350" w:rsidP="00E32651">
      <w:pPr>
        <w:spacing w:after="60"/>
        <w:rPr>
          <w:rFonts w:eastAsia="Times New Roman"/>
          <w:szCs w:val="17"/>
        </w:rPr>
      </w:pPr>
      <w:r w:rsidRPr="00427350">
        <w:rPr>
          <w:rFonts w:eastAsia="Times New Roman"/>
          <w:szCs w:val="17"/>
        </w:rPr>
        <w:t>In the matter of the estates of the undermentioned deceased persons:</w:t>
      </w:r>
    </w:p>
    <w:p w:rsidR="00427350" w:rsidRPr="00427350" w:rsidRDefault="00427350" w:rsidP="00427350">
      <w:pPr>
        <w:spacing w:after="0"/>
        <w:ind w:left="142"/>
        <w:rPr>
          <w:rFonts w:eastAsia="Times New Roman"/>
          <w:szCs w:val="17"/>
        </w:rPr>
      </w:pPr>
      <w:r w:rsidRPr="00427350">
        <w:rPr>
          <w:rFonts w:eastAsia="Times New Roman"/>
          <w:szCs w:val="17"/>
        </w:rPr>
        <w:t>BANOUH Chris late of 84 Reservoir Road Modbury of no occupation who died 25 August 2020</w:t>
      </w:r>
    </w:p>
    <w:p w:rsidR="00427350" w:rsidRPr="00427350" w:rsidRDefault="00427350" w:rsidP="00427350">
      <w:pPr>
        <w:spacing w:after="0"/>
        <w:ind w:left="142"/>
        <w:rPr>
          <w:rFonts w:eastAsia="Times New Roman"/>
          <w:szCs w:val="17"/>
        </w:rPr>
      </w:pPr>
      <w:r w:rsidRPr="00427350">
        <w:rPr>
          <w:rFonts w:eastAsia="Times New Roman"/>
          <w:szCs w:val="17"/>
        </w:rPr>
        <w:t>BEATTIE Robert John late of 4 Mallett Avenue Morphett Vale of no occupation who died 20 April 2019</w:t>
      </w:r>
    </w:p>
    <w:p w:rsidR="00427350" w:rsidRPr="00427350" w:rsidRDefault="00427350" w:rsidP="00427350">
      <w:pPr>
        <w:spacing w:after="0"/>
        <w:ind w:left="142"/>
        <w:rPr>
          <w:rFonts w:eastAsia="Times New Roman"/>
          <w:szCs w:val="17"/>
        </w:rPr>
      </w:pPr>
      <w:r w:rsidRPr="00427350">
        <w:rPr>
          <w:rFonts w:eastAsia="Times New Roman"/>
          <w:szCs w:val="17"/>
        </w:rPr>
        <w:t>BROWN Moreen Patricia late of 18 Cudmore Terrace Marlestone of no occupation who died 02 June 2020</w:t>
      </w:r>
    </w:p>
    <w:p w:rsidR="00427350" w:rsidRPr="00427350" w:rsidRDefault="00427350" w:rsidP="00427350">
      <w:pPr>
        <w:spacing w:after="0"/>
        <w:ind w:left="142"/>
        <w:rPr>
          <w:rFonts w:eastAsia="Times New Roman"/>
          <w:szCs w:val="17"/>
        </w:rPr>
      </w:pPr>
      <w:r w:rsidRPr="00427350">
        <w:rPr>
          <w:rFonts w:eastAsia="Times New Roman"/>
          <w:szCs w:val="17"/>
        </w:rPr>
        <w:t>HAJDINAC Petra late of 145 Mozart Court Harry Souter Boulevard Somerton Park of no occupation who died 21 July 2018</w:t>
      </w:r>
    </w:p>
    <w:p w:rsidR="00427350" w:rsidRPr="00427350" w:rsidRDefault="00427350" w:rsidP="00427350">
      <w:pPr>
        <w:spacing w:after="0"/>
        <w:ind w:left="142"/>
        <w:rPr>
          <w:rFonts w:eastAsia="Times New Roman"/>
          <w:szCs w:val="17"/>
        </w:rPr>
      </w:pPr>
      <w:r w:rsidRPr="00427350">
        <w:rPr>
          <w:rFonts w:eastAsia="Times New Roman"/>
          <w:szCs w:val="17"/>
        </w:rPr>
        <w:t>JEFFERY Peter James late of 1637A Main North Road Salisbury East of no occupation who died 13 July 2020</w:t>
      </w:r>
    </w:p>
    <w:p w:rsidR="00427350" w:rsidRPr="00427350" w:rsidRDefault="00427350" w:rsidP="00427350">
      <w:pPr>
        <w:spacing w:after="0"/>
        <w:ind w:left="142"/>
        <w:rPr>
          <w:rFonts w:eastAsia="Times New Roman"/>
          <w:szCs w:val="17"/>
        </w:rPr>
      </w:pPr>
      <w:r w:rsidRPr="00427350">
        <w:rPr>
          <w:rFonts w:eastAsia="Times New Roman"/>
          <w:szCs w:val="17"/>
        </w:rPr>
        <w:t>THOMAS Geoffrey Edward late of 5 Bradford Court Enfield Retired Public Servant who died 19 May 2020</w:t>
      </w:r>
    </w:p>
    <w:p w:rsidR="00427350" w:rsidRPr="00427350" w:rsidRDefault="00427350" w:rsidP="00E32651">
      <w:pPr>
        <w:spacing w:after="60"/>
        <w:ind w:left="142"/>
        <w:rPr>
          <w:rFonts w:eastAsia="Times New Roman"/>
          <w:szCs w:val="17"/>
        </w:rPr>
      </w:pPr>
      <w:r w:rsidRPr="00427350">
        <w:rPr>
          <w:rFonts w:eastAsia="Times New Roman"/>
          <w:szCs w:val="17"/>
        </w:rPr>
        <w:t>WARE Shirley Lorraine late of 477-479 Military Road Largs Bay Retired Sales Rep who died 19 January 2020</w:t>
      </w:r>
    </w:p>
    <w:p w:rsidR="00427350" w:rsidRPr="00427350" w:rsidRDefault="00427350" w:rsidP="00E32651">
      <w:pPr>
        <w:spacing w:after="60"/>
        <w:rPr>
          <w:rFonts w:eastAsia="Times New Roman"/>
          <w:szCs w:val="17"/>
        </w:rPr>
      </w:pPr>
      <w:r w:rsidRPr="00427350">
        <w:rPr>
          <w:rFonts w:eastAsia="Times New Roman"/>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27 November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427350" w:rsidRPr="00427350" w:rsidRDefault="00427350" w:rsidP="00427350">
      <w:pPr>
        <w:spacing w:after="0"/>
        <w:rPr>
          <w:rFonts w:eastAsia="Times New Roman"/>
          <w:szCs w:val="17"/>
        </w:rPr>
      </w:pPr>
      <w:r w:rsidRPr="00427350">
        <w:rPr>
          <w:rFonts w:eastAsia="Times New Roman"/>
          <w:szCs w:val="17"/>
        </w:rPr>
        <w:t>Dated: 29 October 2020</w:t>
      </w:r>
    </w:p>
    <w:p w:rsidR="00427350" w:rsidRPr="00427350" w:rsidRDefault="00427350" w:rsidP="00427350">
      <w:pPr>
        <w:spacing w:after="0"/>
        <w:jc w:val="right"/>
        <w:rPr>
          <w:rFonts w:eastAsia="Times New Roman"/>
          <w:smallCaps/>
          <w:szCs w:val="20"/>
        </w:rPr>
      </w:pPr>
      <w:r w:rsidRPr="00427350">
        <w:rPr>
          <w:rFonts w:eastAsia="Times New Roman"/>
          <w:smallCaps/>
          <w:szCs w:val="20"/>
        </w:rPr>
        <w:t>N. S. Rantanen</w:t>
      </w:r>
    </w:p>
    <w:p w:rsidR="00427350" w:rsidRPr="00427350" w:rsidRDefault="00427350" w:rsidP="00427350">
      <w:pPr>
        <w:spacing w:after="0"/>
        <w:jc w:val="right"/>
        <w:rPr>
          <w:rFonts w:eastAsia="Times New Roman"/>
          <w:szCs w:val="17"/>
        </w:rPr>
      </w:pPr>
      <w:r w:rsidRPr="00427350">
        <w:rPr>
          <w:rFonts w:eastAsia="Times New Roman"/>
          <w:szCs w:val="17"/>
        </w:rPr>
        <w:t>Public Trustee</w:t>
      </w:r>
    </w:p>
    <w:p w:rsidR="00427350" w:rsidRPr="00427350" w:rsidRDefault="00427350" w:rsidP="00427350">
      <w:pPr>
        <w:pBdr>
          <w:bottom w:val="single" w:sz="4" w:space="1" w:color="auto"/>
        </w:pBdr>
        <w:spacing w:after="0" w:line="52" w:lineRule="exact"/>
        <w:jc w:val="center"/>
        <w:rPr>
          <w:rFonts w:eastAsia="Times New Roman"/>
          <w:szCs w:val="17"/>
        </w:rPr>
      </w:pPr>
    </w:p>
    <w:p w:rsidR="00427350" w:rsidRPr="00427350" w:rsidRDefault="00427350" w:rsidP="00427350">
      <w:pPr>
        <w:pBdr>
          <w:top w:val="single" w:sz="4" w:space="1" w:color="auto"/>
        </w:pBdr>
        <w:spacing w:before="34" w:after="0" w:line="14" w:lineRule="exact"/>
        <w:jc w:val="center"/>
        <w:rPr>
          <w:rFonts w:eastAsia="Times New Roman"/>
          <w:szCs w:val="17"/>
        </w:rPr>
      </w:pPr>
    </w:p>
    <w:p w:rsidR="00427350" w:rsidRPr="00427350" w:rsidRDefault="00427350" w:rsidP="004273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27350" w:rsidRPr="00427350" w:rsidRDefault="00427350" w:rsidP="0002789B">
      <w:pPr>
        <w:pStyle w:val="Heading2"/>
        <w:spacing w:after="60"/>
      </w:pPr>
      <w:bookmarkStart w:id="60" w:name="_Toc54863421"/>
      <w:r w:rsidRPr="00427350">
        <w:t>Australian Energy Market Commission (AEMC)</w:t>
      </w:r>
      <w:bookmarkEnd w:id="60"/>
    </w:p>
    <w:p w:rsidR="00427350" w:rsidRPr="00427350" w:rsidRDefault="00427350" w:rsidP="00571D1A">
      <w:pPr>
        <w:spacing w:after="60"/>
        <w:jc w:val="center"/>
        <w:rPr>
          <w:smallCaps/>
          <w:szCs w:val="17"/>
        </w:rPr>
      </w:pPr>
      <w:r w:rsidRPr="00427350">
        <w:rPr>
          <w:smallCaps/>
          <w:szCs w:val="17"/>
        </w:rPr>
        <w:t>2021 Panel of Providers for Advisory Services</w:t>
      </w:r>
    </w:p>
    <w:p w:rsidR="00427350" w:rsidRPr="00427350" w:rsidRDefault="00427350" w:rsidP="00571D1A">
      <w:pPr>
        <w:spacing w:after="60"/>
        <w:jc w:val="center"/>
        <w:rPr>
          <w:i/>
          <w:szCs w:val="17"/>
        </w:rPr>
      </w:pPr>
      <w:r w:rsidRPr="00427350">
        <w:rPr>
          <w:i/>
          <w:szCs w:val="17"/>
        </w:rPr>
        <w:t>Request for Tender (RFT)</w:t>
      </w:r>
    </w:p>
    <w:p w:rsidR="00427350" w:rsidRPr="00427350" w:rsidRDefault="00427350" w:rsidP="00571D1A">
      <w:pPr>
        <w:spacing w:after="60"/>
        <w:rPr>
          <w:rFonts w:eastAsia="Times New Roman"/>
          <w:spacing w:val="-2"/>
          <w:szCs w:val="17"/>
        </w:rPr>
      </w:pPr>
      <w:r w:rsidRPr="00427350">
        <w:rPr>
          <w:rFonts w:eastAsia="Times New Roman"/>
          <w:spacing w:val="-2"/>
          <w:szCs w:val="17"/>
        </w:rPr>
        <w:t>The Australian Energy Market Commission (AEMC) is an independent, national body responsible to the ministerial forum of Energy Ministers. The AEMC makes and amends the national electricity, gas and energy retail rules and conducts independent reviews for the ministerial forum of Energy Ministers.</w:t>
      </w:r>
    </w:p>
    <w:p w:rsidR="00427350" w:rsidRPr="00427350" w:rsidRDefault="00427350" w:rsidP="00571D1A">
      <w:pPr>
        <w:spacing w:after="60"/>
        <w:rPr>
          <w:rFonts w:eastAsia="Times New Roman"/>
          <w:szCs w:val="17"/>
        </w:rPr>
      </w:pPr>
      <w:r w:rsidRPr="00427350">
        <w:rPr>
          <w:rFonts w:eastAsia="Times New Roman"/>
          <w:szCs w:val="17"/>
        </w:rPr>
        <w:t xml:space="preserve">The AEMC has issued an RFT for persons interested in joining an advisory services panel to provide the AEMC with economic, regulatory, financial and other technical advice in relation to electricity, gas and retail energy markets, and the implementation of strategic communication programs. </w:t>
      </w:r>
    </w:p>
    <w:p w:rsidR="00427350" w:rsidRPr="00427350" w:rsidRDefault="00427350" w:rsidP="00571D1A">
      <w:pPr>
        <w:spacing w:after="60"/>
        <w:rPr>
          <w:rFonts w:eastAsia="Times New Roman"/>
          <w:szCs w:val="17"/>
        </w:rPr>
      </w:pPr>
      <w:r w:rsidRPr="00427350">
        <w:rPr>
          <w:rFonts w:eastAsia="Times New Roman"/>
          <w:szCs w:val="17"/>
        </w:rPr>
        <w:t xml:space="preserve">Further detail on the advisory services panel is included in the RFT documentation on the AEMC website </w:t>
      </w:r>
      <w:hyperlink r:id="rId34" w:history="1">
        <w:r w:rsidRPr="00427350">
          <w:rPr>
            <w:color w:val="0000FF"/>
            <w:szCs w:val="17"/>
            <w:u w:val="single"/>
          </w:rPr>
          <w:t>www.aemc.gov.au</w:t>
        </w:r>
      </w:hyperlink>
      <w:r w:rsidRPr="00427350">
        <w:rPr>
          <w:rFonts w:eastAsia="Times New Roman"/>
          <w:szCs w:val="17"/>
        </w:rPr>
        <w:t>. All notices and addenda that may relate to the tender will also be posted on the website.</w:t>
      </w:r>
    </w:p>
    <w:p w:rsidR="00427350" w:rsidRPr="00427350" w:rsidRDefault="00427350" w:rsidP="00571D1A">
      <w:pPr>
        <w:spacing w:after="60"/>
        <w:rPr>
          <w:rFonts w:eastAsia="Times New Roman"/>
          <w:szCs w:val="17"/>
        </w:rPr>
      </w:pPr>
      <w:r w:rsidRPr="00427350">
        <w:rPr>
          <w:rFonts w:eastAsia="Times New Roman"/>
          <w:szCs w:val="17"/>
        </w:rPr>
        <w:t>Tenders close at 5:00 pm Thursday, 26 November 2020 and must be submitted in accordance with the requirements stated in the RFT.</w:t>
      </w:r>
    </w:p>
    <w:p w:rsidR="00427350" w:rsidRPr="00427350" w:rsidRDefault="00427350" w:rsidP="00571D1A">
      <w:pPr>
        <w:spacing w:after="60"/>
        <w:ind w:left="142"/>
        <w:rPr>
          <w:rFonts w:eastAsia="Times New Roman"/>
          <w:szCs w:val="17"/>
        </w:rPr>
      </w:pPr>
      <w:r w:rsidRPr="00427350">
        <w:rPr>
          <w:rFonts w:eastAsia="Times New Roman"/>
          <w:szCs w:val="17"/>
        </w:rPr>
        <w:t>Australian Energy Market Commission</w:t>
      </w:r>
    </w:p>
    <w:p w:rsidR="00427350" w:rsidRPr="00427350" w:rsidRDefault="00427350" w:rsidP="00427350">
      <w:pPr>
        <w:spacing w:after="0"/>
        <w:ind w:left="142"/>
        <w:rPr>
          <w:rFonts w:eastAsia="Times New Roman"/>
          <w:szCs w:val="17"/>
        </w:rPr>
      </w:pPr>
      <w:r w:rsidRPr="00427350">
        <w:rPr>
          <w:rFonts w:eastAsia="Times New Roman"/>
          <w:szCs w:val="17"/>
        </w:rPr>
        <w:t>Level 15, 60 Castlereagh St</w:t>
      </w:r>
    </w:p>
    <w:p w:rsidR="00427350" w:rsidRPr="00427350" w:rsidRDefault="00427350" w:rsidP="00427350">
      <w:pPr>
        <w:ind w:left="142"/>
        <w:rPr>
          <w:rFonts w:eastAsia="Times New Roman"/>
          <w:szCs w:val="17"/>
        </w:rPr>
      </w:pPr>
      <w:r w:rsidRPr="00427350">
        <w:rPr>
          <w:rFonts w:eastAsia="Times New Roman"/>
          <w:szCs w:val="17"/>
        </w:rPr>
        <w:t>Sydney NSW 2000</w:t>
      </w:r>
    </w:p>
    <w:p w:rsidR="00427350" w:rsidRPr="00427350" w:rsidRDefault="00427350" w:rsidP="00427350">
      <w:pPr>
        <w:spacing w:after="0"/>
        <w:ind w:left="142"/>
        <w:rPr>
          <w:rFonts w:eastAsia="Times New Roman"/>
          <w:szCs w:val="17"/>
        </w:rPr>
      </w:pPr>
      <w:r w:rsidRPr="00427350">
        <w:rPr>
          <w:rFonts w:eastAsia="Times New Roman"/>
          <w:szCs w:val="17"/>
        </w:rPr>
        <w:t>Telephone: (02) 8296 7800</w:t>
      </w:r>
    </w:p>
    <w:p w:rsidR="00427350" w:rsidRPr="00427350" w:rsidRDefault="00752759" w:rsidP="00427350">
      <w:pPr>
        <w:ind w:left="142"/>
        <w:rPr>
          <w:rFonts w:eastAsia="Times New Roman"/>
          <w:szCs w:val="17"/>
        </w:rPr>
      </w:pPr>
      <w:hyperlink r:id="rId35" w:history="1">
        <w:r w:rsidR="00427350" w:rsidRPr="00427350">
          <w:rPr>
            <w:color w:val="0000FF"/>
            <w:szCs w:val="17"/>
            <w:u w:val="single"/>
          </w:rPr>
          <w:t>www.aemc.gov.au</w:t>
        </w:r>
      </w:hyperlink>
    </w:p>
    <w:p w:rsidR="00427350" w:rsidRPr="00427350" w:rsidRDefault="00427350" w:rsidP="00427350">
      <w:pPr>
        <w:spacing w:after="0"/>
        <w:rPr>
          <w:rFonts w:eastAsia="Times New Roman"/>
          <w:szCs w:val="17"/>
        </w:rPr>
      </w:pPr>
      <w:r w:rsidRPr="00427350">
        <w:rPr>
          <w:rFonts w:eastAsia="Times New Roman"/>
          <w:szCs w:val="17"/>
        </w:rPr>
        <w:t>Dated: 29 October 2020</w:t>
      </w:r>
    </w:p>
    <w:p w:rsidR="00427350" w:rsidRPr="00427350" w:rsidRDefault="00427350" w:rsidP="00427350">
      <w:pPr>
        <w:spacing w:after="0"/>
        <w:jc w:val="right"/>
        <w:rPr>
          <w:rFonts w:eastAsia="Times New Roman"/>
          <w:smallCaps/>
          <w:szCs w:val="20"/>
        </w:rPr>
      </w:pPr>
      <w:r w:rsidRPr="00427350">
        <w:rPr>
          <w:rFonts w:eastAsia="Times New Roman"/>
          <w:smallCaps/>
          <w:szCs w:val="20"/>
        </w:rPr>
        <w:t>Ben Barr</w:t>
      </w:r>
    </w:p>
    <w:p w:rsidR="00A31D83" w:rsidRDefault="00427350" w:rsidP="00A31D83">
      <w:pPr>
        <w:spacing w:after="0"/>
        <w:jc w:val="right"/>
        <w:rPr>
          <w:rFonts w:eastAsia="Times New Roman"/>
          <w:szCs w:val="17"/>
        </w:rPr>
      </w:pPr>
      <w:r w:rsidRPr="00427350">
        <w:rPr>
          <w:rFonts w:eastAsia="Times New Roman"/>
          <w:szCs w:val="17"/>
        </w:rPr>
        <w:t>Chief Executive</w:t>
      </w:r>
    </w:p>
    <w:p w:rsidR="00A31D83" w:rsidRDefault="00A31D83" w:rsidP="00A31D83">
      <w:pPr>
        <w:pBdr>
          <w:bottom w:val="single" w:sz="4" w:space="1" w:color="auto"/>
        </w:pBdr>
        <w:spacing w:after="0" w:line="52" w:lineRule="exact"/>
        <w:jc w:val="center"/>
        <w:rPr>
          <w:caps/>
          <w:szCs w:val="17"/>
        </w:rPr>
      </w:pPr>
    </w:p>
    <w:p w:rsidR="00A31D83" w:rsidRDefault="00A31D83" w:rsidP="00A31D83">
      <w:pPr>
        <w:pBdr>
          <w:top w:val="single" w:sz="4" w:space="1" w:color="auto"/>
        </w:pBdr>
        <w:spacing w:before="34" w:after="0" w:line="14" w:lineRule="exact"/>
        <w:jc w:val="center"/>
        <w:rPr>
          <w:caps/>
          <w:szCs w:val="17"/>
        </w:rPr>
      </w:pPr>
    </w:p>
    <w:p w:rsidR="00A31D83" w:rsidRDefault="00A31D83" w:rsidP="00F453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427350" w:rsidRPr="00427350" w:rsidRDefault="00427350" w:rsidP="0002789B">
      <w:pPr>
        <w:pStyle w:val="Heading2"/>
        <w:spacing w:after="60"/>
      </w:pPr>
      <w:bookmarkStart w:id="61" w:name="_Toc54863422"/>
      <w:r w:rsidRPr="00427350">
        <w:t>National Electricity Law</w:t>
      </w:r>
      <w:bookmarkEnd w:id="61"/>
    </w:p>
    <w:p w:rsidR="00427350" w:rsidRPr="00427350" w:rsidRDefault="00427350" w:rsidP="00427350">
      <w:pPr>
        <w:spacing w:after="0"/>
        <w:jc w:val="center"/>
        <w:rPr>
          <w:i/>
          <w:szCs w:val="17"/>
        </w:rPr>
      </w:pPr>
      <w:r w:rsidRPr="00427350">
        <w:rPr>
          <w:i/>
          <w:szCs w:val="17"/>
        </w:rPr>
        <w:t>Initiation of Non-Controversial Rule Change</w:t>
      </w:r>
    </w:p>
    <w:p w:rsidR="00427350" w:rsidRPr="00427350" w:rsidRDefault="00427350" w:rsidP="00427350">
      <w:pPr>
        <w:jc w:val="center"/>
        <w:rPr>
          <w:i/>
          <w:szCs w:val="17"/>
        </w:rPr>
      </w:pPr>
      <w:r w:rsidRPr="00427350">
        <w:rPr>
          <w:i/>
          <w:szCs w:val="17"/>
        </w:rPr>
        <w:t>Publication of Final Rule and Final Determination</w:t>
      </w:r>
    </w:p>
    <w:p w:rsidR="00427350" w:rsidRPr="00427350" w:rsidRDefault="00427350" w:rsidP="00427350">
      <w:pPr>
        <w:rPr>
          <w:rFonts w:eastAsia="Times New Roman"/>
          <w:szCs w:val="17"/>
        </w:rPr>
      </w:pPr>
      <w:r w:rsidRPr="00427350">
        <w:rPr>
          <w:rFonts w:eastAsia="Times New Roman"/>
          <w:szCs w:val="17"/>
        </w:rPr>
        <w:t>The Australian Energy Market Commission (AEMC) gives notice under the National Electricity Law as follows:</w:t>
      </w:r>
    </w:p>
    <w:p w:rsidR="00427350" w:rsidRPr="00427350" w:rsidRDefault="00427350" w:rsidP="00427350">
      <w:pPr>
        <w:ind w:left="142"/>
        <w:rPr>
          <w:rFonts w:eastAsia="Times New Roman"/>
          <w:spacing w:val="-2"/>
          <w:szCs w:val="17"/>
        </w:rPr>
      </w:pPr>
      <w:r w:rsidRPr="00427350">
        <w:rPr>
          <w:rFonts w:eastAsia="Times New Roman"/>
          <w:spacing w:val="-2"/>
          <w:szCs w:val="17"/>
        </w:rPr>
        <w:t xml:space="preserve">Under ss 102 and 103, the making of the </w:t>
      </w:r>
      <w:r w:rsidRPr="00427350">
        <w:rPr>
          <w:rFonts w:eastAsia="Times New Roman"/>
          <w:i/>
          <w:spacing w:val="-2"/>
          <w:szCs w:val="17"/>
        </w:rPr>
        <w:t>National Electricity Amendment (Reallocation of National Transmission Planner costs) Rule 2020 No. 15</w:t>
      </w:r>
      <w:r w:rsidRPr="00427350">
        <w:rPr>
          <w:rFonts w:eastAsia="Times New Roman"/>
          <w:spacing w:val="-2"/>
          <w:szCs w:val="17"/>
        </w:rPr>
        <w:t xml:space="preserve"> (Ref. ERC0316) and related final determination. All provisions commence on </w:t>
      </w:r>
      <w:r w:rsidRPr="00427350">
        <w:rPr>
          <w:rFonts w:eastAsia="Times New Roman"/>
          <w:b/>
          <w:spacing w:val="-2"/>
          <w:szCs w:val="17"/>
        </w:rPr>
        <w:t>29 October 2020</w:t>
      </w:r>
      <w:r w:rsidRPr="00427350">
        <w:rPr>
          <w:rFonts w:eastAsia="Times New Roman"/>
          <w:spacing w:val="-2"/>
          <w:szCs w:val="17"/>
        </w:rPr>
        <w:t>.</w:t>
      </w:r>
    </w:p>
    <w:p w:rsidR="00427350" w:rsidRPr="00427350" w:rsidRDefault="00427350" w:rsidP="00427350">
      <w:pPr>
        <w:ind w:left="142"/>
        <w:rPr>
          <w:rFonts w:eastAsia="Times New Roman"/>
          <w:szCs w:val="17"/>
        </w:rPr>
      </w:pPr>
      <w:r w:rsidRPr="00427350">
        <w:rPr>
          <w:rFonts w:eastAsia="Times New Roman"/>
          <w:szCs w:val="17"/>
        </w:rPr>
        <w:t xml:space="preserve">Under s 95, the AEMC has requested the </w:t>
      </w:r>
      <w:r w:rsidRPr="00427350">
        <w:rPr>
          <w:rFonts w:eastAsia="Times New Roman"/>
          <w:i/>
          <w:szCs w:val="17"/>
        </w:rPr>
        <w:t>Minor changes 4</w:t>
      </w:r>
      <w:r w:rsidRPr="00427350">
        <w:rPr>
          <w:rFonts w:eastAsia="Times New Roman"/>
          <w:szCs w:val="17"/>
        </w:rPr>
        <w:t xml:space="preserve"> (Ref. ERC0321) proposal. The proposal seeks to correct minor errors and make non-material changes to the Rules. The AEMC intends to expedite the proposal under s 96 as it considers the proposed Rule is non-controversial, subject to requests not to do so. Written requests not to expedite the proposal must be received by </w:t>
      </w:r>
      <w:r w:rsidRPr="00427350">
        <w:rPr>
          <w:rFonts w:eastAsia="Times New Roman"/>
          <w:b/>
          <w:szCs w:val="17"/>
        </w:rPr>
        <w:t>12 November 2020</w:t>
      </w:r>
      <w:r w:rsidRPr="00427350">
        <w:rPr>
          <w:rFonts w:eastAsia="Times New Roman"/>
          <w:szCs w:val="17"/>
        </w:rPr>
        <w:t xml:space="preserve">. Submissions must be received by </w:t>
      </w:r>
      <w:r w:rsidRPr="00427350">
        <w:rPr>
          <w:rFonts w:eastAsia="Times New Roman"/>
          <w:b/>
          <w:szCs w:val="17"/>
        </w:rPr>
        <w:t>26 November 2020</w:t>
      </w:r>
      <w:r w:rsidRPr="00427350">
        <w:rPr>
          <w:rFonts w:eastAsia="Times New Roman"/>
          <w:szCs w:val="17"/>
        </w:rPr>
        <w:t>.</w:t>
      </w:r>
    </w:p>
    <w:p w:rsidR="00427350" w:rsidRPr="00427350" w:rsidRDefault="00427350" w:rsidP="00427350">
      <w:pPr>
        <w:rPr>
          <w:rFonts w:eastAsia="Times New Roman"/>
          <w:spacing w:val="-2"/>
          <w:szCs w:val="17"/>
        </w:rPr>
      </w:pPr>
      <w:r w:rsidRPr="00427350">
        <w:rPr>
          <w:rFonts w:eastAsia="Times New Roman"/>
          <w:spacing w:val="-2"/>
          <w:szCs w:val="17"/>
        </w:rPr>
        <w:t xml:space="preserve">Submissions can be made via the AEMC’s website. Before making a submission, please review the AEMC’s privacy statement on its website. </w:t>
      </w:r>
      <w:r w:rsidRPr="00427350">
        <w:rPr>
          <w:rFonts w:eastAsia="Times New Roman"/>
          <w:szCs w:val="17"/>
        </w:rPr>
        <w:t xml:space="preserve">Submissions should be made in accordance with the AEMC’s </w:t>
      </w:r>
      <w:r w:rsidRPr="00427350">
        <w:rPr>
          <w:rFonts w:eastAsia="Times New Roman"/>
          <w:i/>
          <w:szCs w:val="17"/>
        </w:rPr>
        <w:t>Guidelines for making written submissions on Rule change proposals</w:t>
      </w:r>
      <w:r w:rsidRPr="00427350">
        <w:rPr>
          <w:rFonts w:eastAsia="Times New Roman"/>
          <w:szCs w:val="17"/>
        </w:rPr>
        <w:t>.</w:t>
      </w:r>
      <w:r w:rsidRPr="00427350">
        <w:rPr>
          <w:rFonts w:eastAsia="Times New Roman"/>
          <w:spacing w:val="-2"/>
          <w:szCs w:val="17"/>
        </w:rPr>
        <w:t xml:space="preserve"> The AEMC publishes all submissions on its website, subject to confidentiality.</w:t>
      </w:r>
    </w:p>
    <w:p w:rsidR="00427350" w:rsidRPr="00427350" w:rsidRDefault="00427350" w:rsidP="00427350">
      <w:pPr>
        <w:rPr>
          <w:rFonts w:eastAsia="Times New Roman"/>
          <w:szCs w:val="17"/>
        </w:rPr>
      </w:pPr>
      <w:r w:rsidRPr="00427350">
        <w:rPr>
          <w:rFonts w:eastAsia="Times New Roman"/>
          <w:szCs w:val="17"/>
        </w:rPr>
        <w:t xml:space="preserve">Written requests should be sent to </w:t>
      </w:r>
      <w:hyperlink r:id="rId36" w:history="1">
        <w:r w:rsidRPr="00427350">
          <w:rPr>
            <w:rFonts w:eastAsia="Times New Roman"/>
            <w:color w:val="0000FF"/>
            <w:szCs w:val="17"/>
            <w:u w:val="single"/>
          </w:rPr>
          <w:t>submissions@aemc.gov.au</w:t>
        </w:r>
      </w:hyperlink>
      <w:r w:rsidRPr="00427350">
        <w:rPr>
          <w:rFonts w:eastAsia="Times New Roman"/>
          <w:szCs w:val="17"/>
        </w:rPr>
        <w:t xml:space="preserve"> and cite the reference in the title. Before sending a request, please review the AEMC’s privacy statement on its website.</w:t>
      </w:r>
    </w:p>
    <w:p w:rsidR="00427350" w:rsidRPr="00427350" w:rsidRDefault="00427350" w:rsidP="00427350">
      <w:pPr>
        <w:rPr>
          <w:rFonts w:eastAsia="Times New Roman"/>
          <w:szCs w:val="17"/>
        </w:rPr>
      </w:pPr>
      <w:r w:rsidRPr="00427350">
        <w:rPr>
          <w:rFonts w:eastAsia="Times New Roman"/>
          <w:szCs w:val="17"/>
        </w:rPr>
        <w:t>Documents referred to above are available on the AEMC’s website and are available for inspection at the AEMC’s office.</w:t>
      </w:r>
    </w:p>
    <w:p w:rsidR="00427350" w:rsidRPr="00427350" w:rsidRDefault="00427350" w:rsidP="00427350">
      <w:pPr>
        <w:ind w:left="142"/>
        <w:rPr>
          <w:rFonts w:eastAsia="Times New Roman"/>
          <w:szCs w:val="17"/>
        </w:rPr>
      </w:pPr>
      <w:r w:rsidRPr="00427350">
        <w:rPr>
          <w:rFonts w:eastAsia="Times New Roman"/>
          <w:szCs w:val="17"/>
        </w:rPr>
        <w:t>Australian Energy Market Commission</w:t>
      </w:r>
    </w:p>
    <w:p w:rsidR="00427350" w:rsidRPr="00427350" w:rsidRDefault="00427350" w:rsidP="00427350">
      <w:pPr>
        <w:spacing w:after="0"/>
        <w:ind w:left="142"/>
        <w:rPr>
          <w:rFonts w:eastAsia="Times New Roman"/>
          <w:szCs w:val="17"/>
        </w:rPr>
      </w:pPr>
      <w:r w:rsidRPr="00427350">
        <w:rPr>
          <w:rFonts w:eastAsia="Times New Roman"/>
          <w:szCs w:val="17"/>
        </w:rPr>
        <w:t>Level 15, 60 Castlereagh St</w:t>
      </w:r>
    </w:p>
    <w:p w:rsidR="00427350" w:rsidRPr="00427350" w:rsidRDefault="00427350" w:rsidP="00427350">
      <w:pPr>
        <w:ind w:left="142"/>
        <w:rPr>
          <w:rFonts w:eastAsia="Times New Roman"/>
          <w:szCs w:val="17"/>
        </w:rPr>
      </w:pPr>
      <w:r w:rsidRPr="00427350">
        <w:rPr>
          <w:rFonts w:eastAsia="Times New Roman"/>
          <w:szCs w:val="17"/>
        </w:rPr>
        <w:t>Sydney NSW 2000</w:t>
      </w:r>
    </w:p>
    <w:p w:rsidR="00427350" w:rsidRPr="00427350" w:rsidRDefault="00427350" w:rsidP="00427350">
      <w:pPr>
        <w:spacing w:after="0"/>
        <w:ind w:left="142"/>
        <w:rPr>
          <w:rFonts w:eastAsia="Times New Roman"/>
          <w:szCs w:val="17"/>
        </w:rPr>
      </w:pPr>
      <w:r w:rsidRPr="00427350">
        <w:rPr>
          <w:rFonts w:eastAsia="Times New Roman"/>
          <w:szCs w:val="17"/>
        </w:rPr>
        <w:t>Telephone: (02) 8296 7800</w:t>
      </w:r>
    </w:p>
    <w:p w:rsidR="00427350" w:rsidRPr="00427350" w:rsidRDefault="00752759" w:rsidP="00427350">
      <w:pPr>
        <w:ind w:left="142"/>
        <w:rPr>
          <w:rFonts w:eastAsia="Times New Roman"/>
          <w:szCs w:val="17"/>
        </w:rPr>
      </w:pPr>
      <w:hyperlink r:id="rId37" w:history="1">
        <w:r w:rsidR="00427350" w:rsidRPr="00427350">
          <w:rPr>
            <w:rFonts w:eastAsia="Times New Roman"/>
            <w:color w:val="0000FF"/>
            <w:szCs w:val="17"/>
            <w:u w:val="single"/>
          </w:rPr>
          <w:t>www.aemc.gov.au</w:t>
        </w:r>
      </w:hyperlink>
    </w:p>
    <w:p w:rsidR="00571D1A" w:rsidRDefault="00427350" w:rsidP="00571D1A">
      <w:pPr>
        <w:spacing w:after="0"/>
        <w:rPr>
          <w:rFonts w:eastAsia="Times New Roman"/>
          <w:szCs w:val="17"/>
        </w:rPr>
      </w:pPr>
      <w:r w:rsidRPr="00427350">
        <w:rPr>
          <w:rFonts w:eastAsia="Times New Roman"/>
          <w:szCs w:val="17"/>
        </w:rPr>
        <w:t>Dated: 29 October 2020</w:t>
      </w:r>
    </w:p>
    <w:p w:rsidR="00571D1A" w:rsidRDefault="00571D1A" w:rsidP="00571D1A">
      <w:pPr>
        <w:pBdr>
          <w:bottom w:val="single" w:sz="4" w:space="1" w:color="auto"/>
        </w:pBdr>
        <w:spacing w:after="0" w:line="52" w:lineRule="exact"/>
        <w:jc w:val="center"/>
      </w:pPr>
    </w:p>
    <w:p w:rsidR="00571D1A" w:rsidRDefault="00571D1A" w:rsidP="00571D1A">
      <w:pPr>
        <w:pBdr>
          <w:top w:val="single" w:sz="4" w:space="1" w:color="auto"/>
        </w:pBdr>
        <w:spacing w:before="34" w:after="0" w:line="14" w:lineRule="exact"/>
        <w:jc w:val="center"/>
      </w:pPr>
    </w:p>
    <w:p w:rsidR="00571D1A" w:rsidRDefault="00571D1A" w:rsidP="00571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r>
        <w:br w:type="page"/>
      </w:r>
    </w:p>
    <w:p w:rsidR="00427350" w:rsidRPr="00427350" w:rsidRDefault="00A6716D" w:rsidP="00A6716D">
      <w:pPr>
        <w:pStyle w:val="Heading2"/>
      </w:pPr>
      <w:bookmarkStart w:id="62" w:name="_Toc54863423"/>
      <w:r w:rsidRPr="00427350">
        <w:lastRenderedPageBreak/>
        <w:t>National Gas Law</w:t>
      </w:r>
      <w:bookmarkEnd w:id="62"/>
    </w:p>
    <w:p w:rsidR="00427350" w:rsidRPr="00427350" w:rsidRDefault="00427350" w:rsidP="00427350">
      <w:pPr>
        <w:jc w:val="center"/>
        <w:rPr>
          <w:i/>
          <w:szCs w:val="17"/>
        </w:rPr>
      </w:pPr>
      <w:r w:rsidRPr="00427350">
        <w:rPr>
          <w:i/>
          <w:szCs w:val="17"/>
        </w:rPr>
        <w:t>Initiation of Non-Controversial Rule Change</w:t>
      </w:r>
    </w:p>
    <w:p w:rsidR="00427350" w:rsidRPr="00427350" w:rsidRDefault="00427350" w:rsidP="00427350">
      <w:pPr>
        <w:rPr>
          <w:rFonts w:eastAsia="Times New Roman"/>
          <w:szCs w:val="17"/>
        </w:rPr>
      </w:pPr>
      <w:r w:rsidRPr="00427350">
        <w:rPr>
          <w:rFonts w:eastAsia="Times New Roman"/>
          <w:szCs w:val="17"/>
        </w:rPr>
        <w:t>The Australian Energy Market Commission (AEMC) gives notice under the National Gas Law as follows:</w:t>
      </w:r>
    </w:p>
    <w:p w:rsidR="00427350" w:rsidRPr="00427350" w:rsidRDefault="00427350" w:rsidP="00427350">
      <w:pPr>
        <w:ind w:left="142"/>
        <w:rPr>
          <w:rFonts w:eastAsia="Times New Roman"/>
          <w:szCs w:val="17"/>
        </w:rPr>
      </w:pPr>
      <w:r w:rsidRPr="00427350">
        <w:rPr>
          <w:rFonts w:eastAsia="Times New Roman"/>
          <w:szCs w:val="17"/>
        </w:rPr>
        <w:t xml:space="preserve">Under s 303, the AEMC has requested the </w:t>
      </w:r>
      <w:r w:rsidRPr="00427350">
        <w:rPr>
          <w:rFonts w:eastAsia="Times New Roman"/>
          <w:i/>
          <w:szCs w:val="17"/>
        </w:rPr>
        <w:t>Minor changes 4</w:t>
      </w:r>
      <w:r w:rsidRPr="00427350">
        <w:rPr>
          <w:rFonts w:eastAsia="Times New Roman"/>
          <w:szCs w:val="17"/>
        </w:rPr>
        <w:t xml:space="preserve"> (Ref. GRC0059) proposal. The proposal seeks to correct minor errors and make non-material changes to the Rules. The AEMC intends to expedite the proposal under s 304 as it considers the proposed Rule is non-controversial, subject to requests not to do so. Written requests not to expedite the proposal must be received by </w:t>
      </w:r>
      <w:r w:rsidRPr="00427350">
        <w:rPr>
          <w:rFonts w:eastAsia="Times New Roman"/>
          <w:b/>
          <w:szCs w:val="17"/>
        </w:rPr>
        <w:t>12 November 2020</w:t>
      </w:r>
      <w:r w:rsidRPr="00427350">
        <w:rPr>
          <w:rFonts w:eastAsia="Times New Roman"/>
          <w:szCs w:val="17"/>
        </w:rPr>
        <w:t xml:space="preserve">. Submissions must be received by </w:t>
      </w:r>
      <w:r w:rsidRPr="00427350">
        <w:rPr>
          <w:rFonts w:eastAsia="Times New Roman"/>
          <w:b/>
          <w:szCs w:val="17"/>
        </w:rPr>
        <w:t>26 November 2020</w:t>
      </w:r>
      <w:r w:rsidRPr="00427350">
        <w:rPr>
          <w:rFonts w:eastAsia="Times New Roman"/>
          <w:szCs w:val="17"/>
        </w:rPr>
        <w:t>.</w:t>
      </w:r>
    </w:p>
    <w:p w:rsidR="00427350" w:rsidRPr="00427350" w:rsidRDefault="00427350" w:rsidP="00427350">
      <w:pPr>
        <w:rPr>
          <w:rFonts w:eastAsia="Times New Roman"/>
          <w:spacing w:val="-2"/>
          <w:szCs w:val="17"/>
        </w:rPr>
      </w:pPr>
      <w:r w:rsidRPr="00427350">
        <w:rPr>
          <w:rFonts w:eastAsia="Times New Roman"/>
          <w:spacing w:val="-2"/>
          <w:szCs w:val="17"/>
        </w:rPr>
        <w:t xml:space="preserve">Submissions can be made via the AEMC’s website. Before making a submission, please review the AEMC’s privacy statement on its website. </w:t>
      </w:r>
      <w:r w:rsidRPr="00427350">
        <w:rPr>
          <w:rFonts w:eastAsia="Times New Roman"/>
          <w:szCs w:val="17"/>
        </w:rPr>
        <w:t xml:space="preserve">Submissions should be made in accordance with the AEMC’s </w:t>
      </w:r>
      <w:r w:rsidRPr="00427350">
        <w:rPr>
          <w:rFonts w:eastAsia="Times New Roman"/>
          <w:i/>
          <w:szCs w:val="17"/>
        </w:rPr>
        <w:t>Guidelines for making written submissions on Rule change proposals</w:t>
      </w:r>
      <w:r w:rsidRPr="00427350">
        <w:rPr>
          <w:rFonts w:eastAsia="Times New Roman"/>
          <w:szCs w:val="17"/>
        </w:rPr>
        <w:t>. The AEMC publishes all submissions on its website, subject to confidentiality.</w:t>
      </w:r>
    </w:p>
    <w:p w:rsidR="00427350" w:rsidRPr="00427350" w:rsidRDefault="00427350" w:rsidP="00427350">
      <w:pPr>
        <w:rPr>
          <w:rFonts w:eastAsia="Times New Roman"/>
          <w:szCs w:val="17"/>
        </w:rPr>
      </w:pPr>
      <w:r w:rsidRPr="00427350">
        <w:rPr>
          <w:rFonts w:eastAsia="Times New Roman"/>
          <w:szCs w:val="17"/>
        </w:rPr>
        <w:t xml:space="preserve">Written requests should be sent to </w:t>
      </w:r>
      <w:hyperlink r:id="rId38" w:history="1">
        <w:r w:rsidRPr="00427350">
          <w:rPr>
            <w:rFonts w:eastAsia="Times New Roman"/>
            <w:color w:val="0000FF"/>
            <w:szCs w:val="17"/>
            <w:u w:val="single"/>
          </w:rPr>
          <w:t>submissions@aemc.gov.au</w:t>
        </w:r>
      </w:hyperlink>
      <w:r w:rsidRPr="00427350">
        <w:rPr>
          <w:rFonts w:eastAsia="Times New Roman"/>
          <w:szCs w:val="17"/>
        </w:rPr>
        <w:t xml:space="preserve"> and cite the reference in the title. Before sending a request, please review the AEMC’s privacy statement on its website.</w:t>
      </w:r>
    </w:p>
    <w:p w:rsidR="00427350" w:rsidRPr="00427350" w:rsidRDefault="00427350" w:rsidP="00427350">
      <w:pPr>
        <w:rPr>
          <w:rFonts w:eastAsia="Times New Roman"/>
          <w:szCs w:val="17"/>
        </w:rPr>
      </w:pPr>
      <w:r w:rsidRPr="00427350">
        <w:rPr>
          <w:rFonts w:eastAsia="Times New Roman"/>
          <w:szCs w:val="17"/>
        </w:rPr>
        <w:t>Documents referred to above are available on the AEMC’s website and are available for inspection at the AEMC’s office.</w:t>
      </w:r>
    </w:p>
    <w:p w:rsidR="00427350" w:rsidRPr="00427350" w:rsidRDefault="00427350" w:rsidP="00427350">
      <w:pPr>
        <w:ind w:left="142"/>
        <w:rPr>
          <w:rFonts w:eastAsia="Times New Roman"/>
          <w:szCs w:val="17"/>
        </w:rPr>
      </w:pPr>
      <w:r w:rsidRPr="00427350">
        <w:rPr>
          <w:rFonts w:eastAsia="Times New Roman"/>
          <w:szCs w:val="17"/>
        </w:rPr>
        <w:t>Australian Energy Market Commission</w:t>
      </w:r>
    </w:p>
    <w:p w:rsidR="00427350" w:rsidRPr="00427350" w:rsidRDefault="00427350" w:rsidP="00427350">
      <w:pPr>
        <w:spacing w:after="0"/>
        <w:ind w:left="142"/>
        <w:rPr>
          <w:rFonts w:eastAsia="Times New Roman"/>
          <w:szCs w:val="17"/>
        </w:rPr>
      </w:pPr>
      <w:r w:rsidRPr="00427350">
        <w:rPr>
          <w:rFonts w:eastAsia="Times New Roman"/>
          <w:szCs w:val="17"/>
        </w:rPr>
        <w:t>Level 15, 60 Castlereagh St</w:t>
      </w:r>
    </w:p>
    <w:p w:rsidR="00427350" w:rsidRPr="00427350" w:rsidRDefault="00427350" w:rsidP="00427350">
      <w:pPr>
        <w:ind w:left="142"/>
        <w:rPr>
          <w:rFonts w:eastAsia="Times New Roman"/>
          <w:szCs w:val="17"/>
        </w:rPr>
      </w:pPr>
      <w:r w:rsidRPr="00427350">
        <w:rPr>
          <w:rFonts w:eastAsia="Times New Roman"/>
          <w:szCs w:val="17"/>
        </w:rPr>
        <w:t>Sydney NSW 2000</w:t>
      </w:r>
    </w:p>
    <w:p w:rsidR="00427350" w:rsidRPr="00427350" w:rsidRDefault="00427350" w:rsidP="00427350">
      <w:pPr>
        <w:spacing w:after="0"/>
        <w:ind w:left="142"/>
        <w:rPr>
          <w:rFonts w:eastAsia="Times New Roman"/>
          <w:szCs w:val="17"/>
        </w:rPr>
      </w:pPr>
      <w:r w:rsidRPr="00427350">
        <w:rPr>
          <w:rFonts w:eastAsia="Times New Roman"/>
          <w:szCs w:val="17"/>
        </w:rPr>
        <w:t>Telephone: (02) 8296 7800</w:t>
      </w:r>
    </w:p>
    <w:p w:rsidR="00427350" w:rsidRPr="00427350" w:rsidRDefault="00752759" w:rsidP="00427350">
      <w:pPr>
        <w:ind w:left="142"/>
        <w:rPr>
          <w:rFonts w:eastAsia="Times New Roman"/>
          <w:szCs w:val="17"/>
        </w:rPr>
      </w:pPr>
      <w:hyperlink r:id="rId39" w:history="1">
        <w:r w:rsidR="00427350" w:rsidRPr="00427350">
          <w:rPr>
            <w:rFonts w:eastAsia="Times New Roman"/>
            <w:color w:val="0000FF"/>
            <w:szCs w:val="17"/>
            <w:u w:val="single"/>
          </w:rPr>
          <w:t>www.aemc.gov.au</w:t>
        </w:r>
      </w:hyperlink>
    </w:p>
    <w:p w:rsidR="009D1E2E" w:rsidRDefault="00427350" w:rsidP="00A31D83">
      <w:pPr>
        <w:spacing w:after="0"/>
        <w:rPr>
          <w:rFonts w:eastAsia="Times New Roman"/>
          <w:szCs w:val="17"/>
        </w:rPr>
      </w:pPr>
      <w:r w:rsidRPr="00427350">
        <w:rPr>
          <w:rFonts w:eastAsia="Times New Roman"/>
          <w:szCs w:val="17"/>
        </w:rPr>
        <w:t>Dated: 29 October 2020</w:t>
      </w:r>
    </w:p>
    <w:p w:rsidR="00A31D83" w:rsidRDefault="00A31D83" w:rsidP="00A31D83">
      <w:pPr>
        <w:pBdr>
          <w:bottom w:val="single" w:sz="4" w:space="1" w:color="auto"/>
        </w:pBdr>
        <w:spacing w:after="0" w:line="52" w:lineRule="exact"/>
        <w:jc w:val="center"/>
        <w:rPr>
          <w:lang w:val="en-US"/>
        </w:rPr>
      </w:pPr>
    </w:p>
    <w:p w:rsidR="00A31D83" w:rsidRDefault="00A31D83" w:rsidP="00A31D83">
      <w:pPr>
        <w:pBdr>
          <w:top w:val="single" w:sz="4" w:space="1" w:color="auto"/>
        </w:pBdr>
        <w:spacing w:before="34" w:after="0" w:line="14" w:lineRule="exact"/>
        <w:jc w:val="center"/>
        <w:rPr>
          <w:lang w:val="en-US"/>
        </w:rPr>
      </w:pPr>
    </w:p>
    <w:p w:rsidR="00A31D83" w:rsidRDefault="00A31D83" w:rsidP="00A31D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C965BF" w:rsidP="006062A7">
      <w:pPr>
        <w:tabs>
          <w:tab w:val="left" w:pos="960"/>
          <w:tab w:val="left" w:pos="1280"/>
          <w:tab w:val="left" w:pos="1600"/>
        </w:tabs>
        <w:spacing w:after="0" w:line="240" w:lineRule="auto"/>
        <w:ind w:right="600"/>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7E26D8">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7E26D8">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7E26D8">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7E26D8">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7E26D8">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7E26D8">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7E26D8">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7E26D8">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7E26D8">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7E26D8">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0"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1"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8B5525" w:rsidP="00CD586C">
      <w:pPr>
        <w:pStyle w:val="Footer"/>
        <w:spacing w:line="170" w:lineRule="exact"/>
        <w:jc w:val="center"/>
        <w:rPr>
          <w:szCs w:val="17"/>
        </w:rPr>
      </w:pPr>
      <w:r w:rsidRPr="008B5525">
        <w:rPr>
          <w:szCs w:val="17"/>
        </w:rPr>
        <w:t>$7.85 per issue (plus postage), $395.00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2" w:history="1">
        <w:r w:rsidRPr="000B6B42">
          <w:rPr>
            <w:rStyle w:val="Hyperlink"/>
            <w:szCs w:val="17"/>
          </w:rPr>
          <w:t>www.governmentgazette.sa.gov.au</w:t>
        </w:r>
      </w:hyperlink>
      <w:r>
        <w:rPr>
          <w:szCs w:val="17"/>
        </w:rPr>
        <w:t xml:space="preserve"> </w:t>
      </w:r>
    </w:p>
    <w:sectPr w:rsidR="00D0446B" w:rsidRPr="00C77C39" w:rsidSect="00BC3CC4">
      <w:headerReference w:type="even" r:id="rId43"/>
      <w:headerReference w:type="default" r:id="rId44"/>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3D" w:rsidRDefault="0008643D" w:rsidP="00777F88">
      <w:pPr>
        <w:spacing w:after="0" w:line="240" w:lineRule="auto"/>
      </w:pPr>
      <w:r>
        <w:separator/>
      </w:r>
    </w:p>
  </w:endnote>
  <w:endnote w:type="continuationSeparator" w:id="0">
    <w:p w:rsidR="0008643D" w:rsidRDefault="0008643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D0446B" w:rsidRDefault="0008643D"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144772" w:rsidRDefault="0008643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08643D" w:rsidRPr="00144772" w:rsidRDefault="0008643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08643D" w:rsidRPr="00777F88" w:rsidRDefault="0008643D"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08643D" w:rsidRPr="00777F88" w:rsidRDefault="0008643D" w:rsidP="00D0446B">
    <w:pPr>
      <w:pStyle w:val="Footer"/>
      <w:spacing w:line="170" w:lineRule="exact"/>
      <w:jc w:val="center"/>
      <w:rPr>
        <w:szCs w:val="17"/>
      </w:rPr>
    </w:pPr>
    <w:r>
      <w:rPr>
        <w:szCs w:val="17"/>
      </w:rPr>
      <w:t>$7.85</w:t>
    </w:r>
    <w:r w:rsidRPr="00777F88">
      <w:rPr>
        <w:szCs w:val="17"/>
      </w:rPr>
      <w:t xml:space="preserve"> </w:t>
    </w:r>
    <w:r>
      <w:rPr>
        <w:szCs w:val="17"/>
      </w:rPr>
      <w:t>per issue (plus postage), $395.00</w:t>
    </w:r>
    <w:r w:rsidRPr="00777F88">
      <w:rPr>
        <w:szCs w:val="17"/>
      </w:rPr>
      <w:t xml:space="preserve"> per annual subscription—GST inclusive</w:t>
    </w:r>
  </w:p>
  <w:p w:rsidR="0008643D" w:rsidRPr="00D0446B" w:rsidRDefault="0008643D"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D0446B" w:rsidRDefault="0008643D"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144772" w:rsidRDefault="0008643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08643D" w:rsidRPr="00144772" w:rsidRDefault="0008643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08643D" w:rsidRPr="00777F88" w:rsidRDefault="0008643D"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08643D" w:rsidRPr="00777F88" w:rsidRDefault="0008643D" w:rsidP="00D0446B">
    <w:pPr>
      <w:pStyle w:val="Footer"/>
      <w:spacing w:line="170" w:lineRule="exact"/>
      <w:jc w:val="center"/>
      <w:rPr>
        <w:szCs w:val="17"/>
      </w:rPr>
    </w:pPr>
    <w:r w:rsidRPr="00777F88">
      <w:rPr>
        <w:szCs w:val="17"/>
      </w:rPr>
      <w:t>$7.21 per issue (plus postage), $361.90 per annual subscription—GST inclusive</w:t>
    </w:r>
  </w:p>
  <w:p w:rsidR="0008643D" w:rsidRPr="00D0446B" w:rsidRDefault="0008643D"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3D" w:rsidRDefault="0008643D" w:rsidP="00777F88">
      <w:pPr>
        <w:spacing w:after="0" w:line="240" w:lineRule="auto"/>
      </w:pPr>
      <w:r>
        <w:separator/>
      </w:r>
    </w:p>
  </w:footnote>
  <w:footnote w:type="continuationSeparator" w:id="0">
    <w:p w:rsidR="0008643D" w:rsidRDefault="0008643D"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34074D" w:rsidRDefault="0008643D"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08643D" w:rsidRPr="0034074D" w:rsidRDefault="0008643D" w:rsidP="0034074D">
    <w:pPr>
      <w:pStyle w:val="Header"/>
      <w:pBdr>
        <w:top w:val="single" w:sz="4" w:space="1" w:color="auto"/>
      </w:pBdr>
      <w:tabs>
        <w:tab w:val="clear" w:pos="9026"/>
        <w:tab w:val="right" w:pos="9360"/>
      </w:tabs>
      <w:spacing w:before="100" w:line="14" w:lineRule="exact"/>
      <w:jc w:val="center"/>
      <w:rPr>
        <w:sz w:val="20"/>
        <w:szCs w:val="20"/>
      </w:rPr>
    </w:pPr>
  </w:p>
  <w:p w:rsidR="0008643D" w:rsidRPr="0034074D" w:rsidRDefault="0008643D"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DA30CF" w:rsidRDefault="0008643D"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C25241" w:rsidRDefault="0008643D"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85</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99679F">
      <w:rPr>
        <w:noProof/>
        <w:sz w:val="21"/>
        <w:szCs w:val="21"/>
      </w:rPr>
      <w:t>4925</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34074D" w:rsidRDefault="0008643D"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08643D" w:rsidRPr="0034074D" w:rsidRDefault="0008643D" w:rsidP="0034074D">
    <w:pPr>
      <w:pStyle w:val="Header"/>
      <w:pBdr>
        <w:top w:val="single" w:sz="4" w:space="1" w:color="auto"/>
      </w:pBdr>
      <w:tabs>
        <w:tab w:val="clear" w:pos="9026"/>
        <w:tab w:val="right" w:pos="9360"/>
      </w:tabs>
      <w:spacing w:before="100" w:line="14" w:lineRule="exact"/>
      <w:jc w:val="center"/>
      <w:rPr>
        <w:sz w:val="20"/>
        <w:szCs w:val="20"/>
      </w:rPr>
    </w:pPr>
  </w:p>
  <w:p w:rsidR="0008643D" w:rsidRPr="0034074D" w:rsidRDefault="0008643D"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DA30CF" w:rsidRDefault="0008643D"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C25241" w:rsidRDefault="0008643D"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85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752759">
      <w:rPr>
        <w:rFonts w:eastAsia="Times New Roman"/>
        <w:noProof/>
        <w:sz w:val="21"/>
        <w:szCs w:val="21"/>
      </w:rPr>
      <w:t>4944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29 October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3D" w:rsidRPr="00C25241" w:rsidRDefault="0008643D"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29</w:t>
    </w:r>
    <w:r w:rsidRPr="00A55207">
      <w:rPr>
        <w:rFonts w:eastAsia="Times New Roman"/>
        <w:sz w:val="21"/>
        <w:szCs w:val="21"/>
      </w:rPr>
      <w:t xml:space="preserve"> </w:t>
    </w:r>
    <w:r>
      <w:rPr>
        <w:rFonts w:eastAsia="Times New Roman"/>
        <w:sz w:val="21"/>
        <w:szCs w:val="21"/>
      </w:rPr>
      <w:t>October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85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752759">
      <w:rPr>
        <w:rFonts w:eastAsia="Times New Roman"/>
        <w:noProof/>
        <w:sz w:val="21"/>
        <w:szCs w:val="21"/>
      </w:rPr>
      <w:t>4945</w:t>
    </w:r>
    <w:r w:rsidRPr="00C25241">
      <w:rPr>
        <w:rFonts w:eastAsia="Times New Roman"/>
        <w:noProof/>
        <w:sz w:val="21"/>
        <w:szCs w:val="21"/>
      </w:rPr>
      <w:fldChar w:fldCharType="end"/>
    </w:r>
  </w:p>
  <w:p w:rsidR="0008643D" w:rsidRPr="00C25241" w:rsidRDefault="0008643D">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C6CBF"/>
    <w:multiLevelType w:val="hybridMultilevel"/>
    <w:tmpl w:val="43FA44F0"/>
    <w:lvl w:ilvl="0" w:tplc="729C4930">
      <w:start w:val="9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5" w15:restartNumberingAfterBreak="0">
    <w:nsid w:val="2AF5305F"/>
    <w:multiLevelType w:val="hybridMultilevel"/>
    <w:tmpl w:val="B6F212EA"/>
    <w:lvl w:ilvl="0" w:tplc="FD565D4A">
      <w:start w:val="100"/>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2"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3" w15:restartNumberingAfterBreak="0">
    <w:nsid w:val="5EBE69CF"/>
    <w:multiLevelType w:val="hybridMultilevel"/>
    <w:tmpl w:val="321479B8"/>
    <w:lvl w:ilvl="0" w:tplc="A9C8E59C">
      <w:start w:val="1"/>
      <w:numFmt w:val="decimal"/>
      <w:lvlText w:val="%1."/>
      <w:lvlJc w:val="left"/>
      <w:pPr>
        <w:ind w:left="1140" w:hanging="4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1C1D91"/>
    <w:multiLevelType w:val="hybridMultilevel"/>
    <w:tmpl w:val="73AC2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8"/>
  </w:num>
  <w:num w:numId="3">
    <w:abstractNumId w:val="14"/>
  </w:num>
  <w:num w:numId="4">
    <w:abstractNumId w:val="10"/>
  </w:num>
  <w:num w:numId="5">
    <w:abstractNumId w:val="11"/>
  </w:num>
  <w:num w:numId="6">
    <w:abstractNumId w:val="2"/>
  </w:num>
  <w:num w:numId="7">
    <w:abstractNumId w:val="8"/>
  </w:num>
  <w:num w:numId="8">
    <w:abstractNumId w:val="12"/>
  </w:num>
  <w:num w:numId="9">
    <w:abstractNumId w:val="4"/>
  </w:num>
  <w:num w:numId="10">
    <w:abstractNumId w:val="6"/>
  </w:num>
  <w:num w:numId="11">
    <w:abstractNumId w:val="3"/>
  </w:num>
  <w:num w:numId="12">
    <w:abstractNumId w:val="19"/>
  </w:num>
  <w:num w:numId="13">
    <w:abstractNumId w:val="9"/>
  </w:num>
  <w:num w:numId="14">
    <w:abstractNumId w:val="7"/>
  </w:num>
  <w:num w:numId="15">
    <w:abstractNumId w:val="17"/>
  </w:num>
  <w:num w:numId="16">
    <w:abstractNumId w:val="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B5"/>
    <w:rsid w:val="000100A7"/>
    <w:rsid w:val="00010DC7"/>
    <w:rsid w:val="0001762C"/>
    <w:rsid w:val="000202A8"/>
    <w:rsid w:val="0002085F"/>
    <w:rsid w:val="000249AC"/>
    <w:rsid w:val="000272A6"/>
    <w:rsid w:val="0002789B"/>
    <w:rsid w:val="00030270"/>
    <w:rsid w:val="00044587"/>
    <w:rsid w:val="0004771A"/>
    <w:rsid w:val="000549A9"/>
    <w:rsid w:val="0005659C"/>
    <w:rsid w:val="00063D6D"/>
    <w:rsid w:val="00064C75"/>
    <w:rsid w:val="00066B0B"/>
    <w:rsid w:val="00070E37"/>
    <w:rsid w:val="00073A1B"/>
    <w:rsid w:val="000835E8"/>
    <w:rsid w:val="0008643D"/>
    <w:rsid w:val="0009376E"/>
    <w:rsid w:val="000A5961"/>
    <w:rsid w:val="000B0640"/>
    <w:rsid w:val="000B467C"/>
    <w:rsid w:val="000B57DD"/>
    <w:rsid w:val="000B6751"/>
    <w:rsid w:val="000B71DE"/>
    <w:rsid w:val="000C1B92"/>
    <w:rsid w:val="000C1F3D"/>
    <w:rsid w:val="000C5912"/>
    <w:rsid w:val="000D34A3"/>
    <w:rsid w:val="000D35A2"/>
    <w:rsid w:val="000D54A0"/>
    <w:rsid w:val="000E332A"/>
    <w:rsid w:val="000E655C"/>
    <w:rsid w:val="000F0B45"/>
    <w:rsid w:val="000F2CEA"/>
    <w:rsid w:val="000F33C1"/>
    <w:rsid w:val="00104BC5"/>
    <w:rsid w:val="00110167"/>
    <w:rsid w:val="0011016D"/>
    <w:rsid w:val="00110685"/>
    <w:rsid w:val="001169F7"/>
    <w:rsid w:val="00116F04"/>
    <w:rsid w:val="00120607"/>
    <w:rsid w:val="00121D2F"/>
    <w:rsid w:val="00123302"/>
    <w:rsid w:val="00133D99"/>
    <w:rsid w:val="00147592"/>
    <w:rsid w:val="00153708"/>
    <w:rsid w:val="001572AD"/>
    <w:rsid w:val="001576DB"/>
    <w:rsid w:val="00160CDB"/>
    <w:rsid w:val="0016463B"/>
    <w:rsid w:val="00166EA8"/>
    <w:rsid w:val="00170F86"/>
    <w:rsid w:val="00172BE4"/>
    <w:rsid w:val="00180D47"/>
    <w:rsid w:val="0018240B"/>
    <w:rsid w:val="00183633"/>
    <w:rsid w:val="00191DE9"/>
    <w:rsid w:val="001A6981"/>
    <w:rsid w:val="001A7A85"/>
    <w:rsid w:val="001B2310"/>
    <w:rsid w:val="001B500D"/>
    <w:rsid w:val="001B7138"/>
    <w:rsid w:val="001B79A6"/>
    <w:rsid w:val="001C09DA"/>
    <w:rsid w:val="001C7DF9"/>
    <w:rsid w:val="001D31AD"/>
    <w:rsid w:val="001D4752"/>
    <w:rsid w:val="001D4AA6"/>
    <w:rsid w:val="001D5A30"/>
    <w:rsid w:val="001D5D9D"/>
    <w:rsid w:val="001D7367"/>
    <w:rsid w:val="001E78FF"/>
    <w:rsid w:val="001E7A64"/>
    <w:rsid w:val="001F1BD0"/>
    <w:rsid w:val="001F4961"/>
    <w:rsid w:val="00203620"/>
    <w:rsid w:val="00204C2A"/>
    <w:rsid w:val="002130A5"/>
    <w:rsid w:val="002148EF"/>
    <w:rsid w:val="00222B67"/>
    <w:rsid w:val="00223593"/>
    <w:rsid w:val="0022463B"/>
    <w:rsid w:val="00227163"/>
    <w:rsid w:val="0023159F"/>
    <w:rsid w:val="00246DDE"/>
    <w:rsid w:val="00251266"/>
    <w:rsid w:val="00251FEE"/>
    <w:rsid w:val="00253F21"/>
    <w:rsid w:val="00256C71"/>
    <w:rsid w:val="00262F8F"/>
    <w:rsid w:val="0026731F"/>
    <w:rsid w:val="00275F32"/>
    <w:rsid w:val="00293061"/>
    <w:rsid w:val="0029410F"/>
    <w:rsid w:val="002977EE"/>
    <w:rsid w:val="002A0184"/>
    <w:rsid w:val="002A0492"/>
    <w:rsid w:val="002A4530"/>
    <w:rsid w:val="002A7F4B"/>
    <w:rsid w:val="002B1306"/>
    <w:rsid w:val="002B1AEF"/>
    <w:rsid w:val="002B5584"/>
    <w:rsid w:val="002C219B"/>
    <w:rsid w:val="002C2E97"/>
    <w:rsid w:val="002C751E"/>
    <w:rsid w:val="002C78B0"/>
    <w:rsid w:val="002D39EF"/>
    <w:rsid w:val="002D3EE3"/>
    <w:rsid w:val="002D4754"/>
    <w:rsid w:val="002D7735"/>
    <w:rsid w:val="00303191"/>
    <w:rsid w:val="0030383C"/>
    <w:rsid w:val="00304833"/>
    <w:rsid w:val="00314651"/>
    <w:rsid w:val="00322D71"/>
    <w:rsid w:val="0034074D"/>
    <w:rsid w:val="00347A7E"/>
    <w:rsid w:val="003516A8"/>
    <w:rsid w:val="0035604B"/>
    <w:rsid w:val="00362C85"/>
    <w:rsid w:val="0037267E"/>
    <w:rsid w:val="00372CA3"/>
    <w:rsid w:val="00375085"/>
    <w:rsid w:val="00376590"/>
    <w:rsid w:val="00380942"/>
    <w:rsid w:val="00384F68"/>
    <w:rsid w:val="00386A66"/>
    <w:rsid w:val="00392F6E"/>
    <w:rsid w:val="00394510"/>
    <w:rsid w:val="00394788"/>
    <w:rsid w:val="003967FE"/>
    <w:rsid w:val="00397985"/>
    <w:rsid w:val="003A362B"/>
    <w:rsid w:val="003A4080"/>
    <w:rsid w:val="003B43DE"/>
    <w:rsid w:val="003B4F69"/>
    <w:rsid w:val="003B6BCE"/>
    <w:rsid w:val="003C1FB7"/>
    <w:rsid w:val="003C2BF7"/>
    <w:rsid w:val="003C3C40"/>
    <w:rsid w:val="003C7604"/>
    <w:rsid w:val="003D1FAE"/>
    <w:rsid w:val="003D2332"/>
    <w:rsid w:val="003D5923"/>
    <w:rsid w:val="003E016D"/>
    <w:rsid w:val="003E0181"/>
    <w:rsid w:val="003E2F5F"/>
    <w:rsid w:val="003E3565"/>
    <w:rsid w:val="003E3CF9"/>
    <w:rsid w:val="003E7648"/>
    <w:rsid w:val="003F43E2"/>
    <w:rsid w:val="003F586C"/>
    <w:rsid w:val="003F69A1"/>
    <w:rsid w:val="003F7C9F"/>
    <w:rsid w:val="004120A4"/>
    <w:rsid w:val="0041701B"/>
    <w:rsid w:val="00421804"/>
    <w:rsid w:val="004251A5"/>
    <w:rsid w:val="0042601E"/>
    <w:rsid w:val="00427350"/>
    <w:rsid w:val="0043387B"/>
    <w:rsid w:val="00435ECE"/>
    <w:rsid w:val="00436DDA"/>
    <w:rsid w:val="00441E8D"/>
    <w:rsid w:val="004530F1"/>
    <w:rsid w:val="004535E8"/>
    <w:rsid w:val="00475212"/>
    <w:rsid w:val="00482BF6"/>
    <w:rsid w:val="004870B5"/>
    <w:rsid w:val="004872C1"/>
    <w:rsid w:val="00487DCB"/>
    <w:rsid w:val="004A5341"/>
    <w:rsid w:val="004B1B9B"/>
    <w:rsid w:val="004B39A1"/>
    <w:rsid w:val="004C06D5"/>
    <w:rsid w:val="004C1538"/>
    <w:rsid w:val="004C4DE5"/>
    <w:rsid w:val="004C5F1A"/>
    <w:rsid w:val="004C61AD"/>
    <w:rsid w:val="004D2A54"/>
    <w:rsid w:val="004E4447"/>
    <w:rsid w:val="004E545F"/>
    <w:rsid w:val="004E657B"/>
    <w:rsid w:val="004F01C3"/>
    <w:rsid w:val="004F1085"/>
    <w:rsid w:val="004F13B7"/>
    <w:rsid w:val="004F59ED"/>
    <w:rsid w:val="004F619A"/>
    <w:rsid w:val="004F635B"/>
    <w:rsid w:val="004F7CCF"/>
    <w:rsid w:val="005035EE"/>
    <w:rsid w:val="005115D3"/>
    <w:rsid w:val="00527D70"/>
    <w:rsid w:val="00534E53"/>
    <w:rsid w:val="00535963"/>
    <w:rsid w:val="00540347"/>
    <w:rsid w:val="00540423"/>
    <w:rsid w:val="0054338C"/>
    <w:rsid w:val="00543A79"/>
    <w:rsid w:val="00544893"/>
    <w:rsid w:val="0055181D"/>
    <w:rsid w:val="00557E32"/>
    <w:rsid w:val="005622AC"/>
    <w:rsid w:val="005658BB"/>
    <w:rsid w:val="005719A7"/>
    <w:rsid w:val="00571D1A"/>
    <w:rsid w:val="00587480"/>
    <w:rsid w:val="00594278"/>
    <w:rsid w:val="005956F0"/>
    <w:rsid w:val="005A3A1B"/>
    <w:rsid w:val="005A51E8"/>
    <w:rsid w:val="005A69A9"/>
    <w:rsid w:val="005B2E28"/>
    <w:rsid w:val="005B4E55"/>
    <w:rsid w:val="005B69B3"/>
    <w:rsid w:val="005B6CA3"/>
    <w:rsid w:val="005C6C9D"/>
    <w:rsid w:val="005D24AC"/>
    <w:rsid w:val="005E7D95"/>
    <w:rsid w:val="005F4618"/>
    <w:rsid w:val="00602B9D"/>
    <w:rsid w:val="006062A7"/>
    <w:rsid w:val="00611069"/>
    <w:rsid w:val="00612978"/>
    <w:rsid w:val="00615806"/>
    <w:rsid w:val="00620D2B"/>
    <w:rsid w:val="00635790"/>
    <w:rsid w:val="00636032"/>
    <w:rsid w:val="006419CA"/>
    <w:rsid w:val="00645DC8"/>
    <w:rsid w:val="00665060"/>
    <w:rsid w:val="006671B7"/>
    <w:rsid w:val="00670706"/>
    <w:rsid w:val="00671C1C"/>
    <w:rsid w:val="00682532"/>
    <w:rsid w:val="00682C19"/>
    <w:rsid w:val="00682F0B"/>
    <w:rsid w:val="00683755"/>
    <w:rsid w:val="0068411A"/>
    <w:rsid w:val="00685927"/>
    <w:rsid w:val="00694D0A"/>
    <w:rsid w:val="006974D4"/>
    <w:rsid w:val="006A510F"/>
    <w:rsid w:val="006B561D"/>
    <w:rsid w:val="006B5B96"/>
    <w:rsid w:val="006C404F"/>
    <w:rsid w:val="006C5BE8"/>
    <w:rsid w:val="006D00AD"/>
    <w:rsid w:val="006D3455"/>
    <w:rsid w:val="006E0C7D"/>
    <w:rsid w:val="006E6060"/>
    <w:rsid w:val="00703D70"/>
    <w:rsid w:val="007050EE"/>
    <w:rsid w:val="0071453C"/>
    <w:rsid w:val="00724B20"/>
    <w:rsid w:val="00731EA9"/>
    <w:rsid w:val="00732C68"/>
    <w:rsid w:val="00732FC9"/>
    <w:rsid w:val="00737523"/>
    <w:rsid w:val="007436B6"/>
    <w:rsid w:val="0075022D"/>
    <w:rsid w:val="00752759"/>
    <w:rsid w:val="00761B08"/>
    <w:rsid w:val="0076638C"/>
    <w:rsid w:val="00771687"/>
    <w:rsid w:val="00777F88"/>
    <w:rsid w:val="007850FA"/>
    <w:rsid w:val="0079069D"/>
    <w:rsid w:val="00791634"/>
    <w:rsid w:val="00793A0B"/>
    <w:rsid w:val="007943C8"/>
    <w:rsid w:val="007A120B"/>
    <w:rsid w:val="007A37F9"/>
    <w:rsid w:val="007A4399"/>
    <w:rsid w:val="007B4546"/>
    <w:rsid w:val="007B7CB1"/>
    <w:rsid w:val="007C3E7B"/>
    <w:rsid w:val="007D4B3F"/>
    <w:rsid w:val="007D70FB"/>
    <w:rsid w:val="007D7ECE"/>
    <w:rsid w:val="007E26D8"/>
    <w:rsid w:val="007E5D21"/>
    <w:rsid w:val="007F1191"/>
    <w:rsid w:val="007F5BFF"/>
    <w:rsid w:val="007F7F63"/>
    <w:rsid w:val="0080019C"/>
    <w:rsid w:val="008008DD"/>
    <w:rsid w:val="00802077"/>
    <w:rsid w:val="00805843"/>
    <w:rsid w:val="00821E7E"/>
    <w:rsid w:val="00822107"/>
    <w:rsid w:val="008226D4"/>
    <w:rsid w:val="008250FE"/>
    <w:rsid w:val="00830F3F"/>
    <w:rsid w:val="00831BDE"/>
    <w:rsid w:val="0084712D"/>
    <w:rsid w:val="00854962"/>
    <w:rsid w:val="00867EF2"/>
    <w:rsid w:val="0087395E"/>
    <w:rsid w:val="008744EE"/>
    <w:rsid w:val="00875D14"/>
    <w:rsid w:val="00881122"/>
    <w:rsid w:val="008818DB"/>
    <w:rsid w:val="00891067"/>
    <w:rsid w:val="008A405A"/>
    <w:rsid w:val="008B5525"/>
    <w:rsid w:val="008C24D0"/>
    <w:rsid w:val="008C3715"/>
    <w:rsid w:val="008E0005"/>
    <w:rsid w:val="008E4F1E"/>
    <w:rsid w:val="00901E82"/>
    <w:rsid w:val="00902C46"/>
    <w:rsid w:val="0090520A"/>
    <w:rsid w:val="00906F6D"/>
    <w:rsid w:val="00914649"/>
    <w:rsid w:val="00920880"/>
    <w:rsid w:val="00920FFF"/>
    <w:rsid w:val="00921240"/>
    <w:rsid w:val="00925F1B"/>
    <w:rsid w:val="0093079E"/>
    <w:rsid w:val="00946891"/>
    <w:rsid w:val="00947809"/>
    <w:rsid w:val="009562D8"/>
    <w:rsid w:val="00957FFE"/>
    <w:rsid w:val="00962B7D"/>
    <w:rsid w:val="00964B4D"/>
    <w:rsid w:val="009750C8"/>
    <w:rsid w:val="00977C9F"/>
    <w:rsid w:val="009812FD"/>
    <w:rsid w:val="00985AEE"/>
    <w:rsid w:val="0099679F"/>
    <w:rsid w:val="009A6661"/>
    <w:rsid w:val="009B107C"/>
    <w:rsid w:val="009B2C75"/>
    <w:rsid w:val="009B39EA"/>
    <w:rsid w:val="009B5BD8"/>
    <w:rsid w:val="009B6FFD"/>
    <w:rsid w:val="009C6388"/>
    <w:rsid w:val="009D1E2E"/>
    <w:rsid w:val="009D3609"/>
    <w:rsid w:val="009D518D"/>
    <w:rsid w:val="009D586E"/>
    <w:rsid w:val="009E2699"/>
    <w:rsid w:val="009E2997"/>
    <w:rsid w:val="009F15D7"/>
    <w:rsid w:val="009F7976"/>
    <w:rsid w:val="00A00225"/>
    <w:rsid w:val="00A0211B"/>
    <w:rsid w:val="00A07FB3"/>
    <w:rsid w:val="00A25F99"/>
    <w:rsid w:val="00A2611B"/>
    <w:rsid w:val="00A30975"/>
    <w:rsid w:val="00A31D83"/>
    <w:rsid w:val="00A33023"/>
    <w:rsid w:val="00A3487F"/>
    <w:rsid w:val="00A36625"/>
    <w:rsid w:val="00A37EF6"/>
    <w:rsid w:val="00A424A1"/>
    <w:rsid w:val="00A44B8A"/>
    <w:rsid w:val="00A44FFB"/>
    <w:rsid w:val="00A50187"/>
    <w:rsid w:val="00A504E5"/>
    <w:rsid w:val="00A50E6A"/>
    <w:rsid w:val="00A53A99"/>
    <w:rsid w:val="00A55207"/>
    <w:rsid w:val="00A5563F"/>
    <w:rsid w:val="00A57549"/>
    <w:rsid w:val="00A631C3"/>
    <w:rsid w:val="00A6716D"/>
    <w:rsid w:val="00A7379F"/>
    <w:rsid w:val="00A747D0"/>
    <w:rsid w:val="00A74915"/>
    <w:rsid w:val="00A756C0"/>
    <w:rsid w:val="00A773E8"/>
    <w:rsid w:val="00A778AF"/>
    <w:rsid w:val="00A8524B"/>
    <w:rsid w:val="00A92C4D"/>
    <w:rsid w:val="00A93B37"/>
    <w:rsid w:val="00A97608"/>
    <w:rsid w:val="00A9765F"/>
    <w:rsid w:val="00AA514A"/>
    <w:rsid w:val="00AB449C"/>
    <w:rsid w:val="00AD71CC"/>
    <w:rsid w:val="00AF46B8"/>
    <w:rsid w:val="00AF6919"/>
    <w:rsid w:val="00B01DE4"/>
    <w:rsid w:val="00B07083"/>
    <w:rsid w:val="00B12ECB"/>
    <w:rsid w:val="00B13C12"/>
    <w:rsid w:val="00B14E66"/>
    <w:rsid w:val="00B152A8"/>
    <w:rsid w:val="00B15AEC"/>
    <w:rsid w:val="00B21E57"/>
    <w:rsid w:val="00B22E26"/>
    <w:rsid w:val="00B2342A"/>
    <w:rsid w:val="00B32C36"/>
    <w:rsid w:val="00B33677"/>
    <w:rsid w:val="00B33FB3"/>
    <w:rsid w:val="00B40542"/>
    <w:rsid w:val="00B40A34"/>
    <w:rsid w:val="00B4767A"/>
    <w:rsid w:val="00B47884"/>
    <w:rsid w:val="00B5127C"/>
    <w:rsid w:val="00B51574"/>
    <w:rsid w:val="00B53F6A"/>
    <w:rsid w:val="00B768DD"/>
    <w:rsid w:val="00B84D60"/>
    <w:rsid w:val="00B91501"/>
    <w:rsid w:val="00B97531"/>
    <w:rsid w:val="00BB46BF"/>
    <w:rsid w:val="00BC2F16"/>
    <w:rsid w:val="00BC3CC4"/>
    <w:rsid w:val="00BC4D92"/>
    <w:rsid w:val="00BC4ED7"/>
    <w:rsid w:val="00BC772D"/>
    <w:rsid w:val="00BD0395"/>
    <w:rsid w:val="00BD69AF"/>
    <w:rsid w:val="00BE137F"/>
    <w:rsid w:val="00BE4ABC"/>
    <w:rsid w:val="00BF1895"/>
    <w:rsid w:val="00BF6670"/>
    <w:rsid w:val="00BF723C"/>
    <w:rsid w:val="00BF7C06"/>
    <w:rsid w:val="00C00001"/>
    <w:rsid w:val="00C0094C"/>
    <w:rsid w:val="00C032B2"/>
    <w:rsid w:val="00C06ED8"/>
    <w:rsid w:val="00C1106A"/>
    <w:rsid w:val="00C17168"/>
    <w:rsid w:val="00C207D2"/>
    <w:rsid w:val="00C25241"/>
    <w:rsid w:val="00C45002"/>
    <w:rsid w:val="00C53FED"/>
    <w:rsid w:val="00C62FCE"/>
    <w:rsid w:val="00C642CA"/>
    <w:rsid w:val="00C73697"/>
    <w:rsid w:val="00C74C0E"/>
    <w:rsid w:val="00C74F1E"/>
    <w:rsid w:val="00C77C39"/>
    <w:rsid w:val="00C83D8C"/>
    <w:rsid w:val="00C9018A"/>
    <w:rsid w:val="00C948F3"/>
    <w:rsid w:val="00C965BF"/>
    <w:rsid w:val="00C971BF"/>
    <w:rsid w:val="00CA3678"/>
    <w:rsid w:val="00CA6041"/>
    <w:rsid w:val="00CA6E5F"/>
    <w:rsid w:val="00CA70D8"/>
    <w:rsid w:val="00CB0790"/>
    <w:rsid w:val="00CC38DA"/>
    <w:rsid w:val="00CC716A"/>
    <w:rsid w:val="00CD586C"/>
    <w:rsid w:val="00CE706E"/>
    <w:rsid w:val="00CE7914"/>
    <w:rsid w:val="00CF3622"/>
    <w:rsid w:val="00CF5FA3"/>
    <w:rsid w:val="00D00F66"/>
    <w:rsid w:val="00D0446B"/>
    <w:rsid w:val="00D04AD0"/>
    <w:rsid w:val="00D14EFE"/>
    <w:rsid w:val="00D14F34"/>
    <w:rsid w:val="00D15B81"/>
    <w:rsid w:val="00D166C4"/>
    <w:rsid w:val="00D21B2E"/>
    <w:rsid w:val="00D23AB5"/>
    <w:rsid w:val="00D256F7"/>
    <w:rsid w:val="00D333ED"/>
    <w:rsid w:val="00D33DB5"/>
    <w:rsid w:val="00D35830"/>
    <w:rsid w:val="00D35BBC"/>
    <w:rsid w:val="00D415EC"/>
    <w:rsid w:val="00D467BB"/>
    <w:rsid w:val="00D613AB"/>
    <w:rsid w:val="00D62BEA"/>
    <w:rsid w:val="00D66290"/>
    <w:rsid w:val="00D6729C"/>
    <w:rsid w:val="00D730EB"/>
    <w:rsid w:val="00D73B65"/>
    <w:rsid w:val="00D75219"/>
    <w:rsid w:val="00D768B3"/>
    <w:rsid w:val="00D817E6"/>
    <w:rsid w:val="00D83C2C"/>
    <w:rsid w:val="00D94851"/>
    <w:rsid w:val="00DA08BE"/>
    <w:rsid w:val="00DA30CF"/>
    <w:rsid w:val="00DA6921"/>
    <w:rsid w:val="00DA775F"/>
    <w:rsid w:val="00DB5A8F"/>
    <w:rsid w:val="00DB6A8B"/>
    <w:rsid w:val="00DC2219"/>
    <w:rsid w:val="00DC7958"/>
    <w:rsid w:val="00DC7AC3"/>
    <w:rsid w:val="00DD599C"/>
    <w:rsid w:val="00DD670D"/>
    <w:rsid w:val="00DE347D"/>
    <w:rsid w:val="00DF2330"/>
    <w:rsid w:val="00DF632D"/>
    <w:rsid w:val="00E21999"/>
    <w:rsid w:val="00E222C6"/>
    <w:rsid w:val="00E27CBD"/>
    <w:rsid w:val="00E32651"/>
    <w:rsid w:val="00E3773D"/>
    <w:rsid w:val="00E4308C"/>
    <w:rsid w:val="00E508EA"/>
    <w:rsid w:val="00E50B26"/>
    <w:rsid w:val="00E519D3"/>
    <w:rsid w:val="00E525DE"/>
    <w:rsid w:val="00E57D4E"/>
    <w:rsid w:val="00E60854"/>
    <w:rsid w:val="00E663DF"/>
    <w:rsid w:val="00E67F19"/>
    <w:rsid w:val="00E90BAF"/>
    <w:rsid w:val="00E92649"/>
    <w:rsid w:val="00E93321"/>
    <w:rsid w:val="00E95550"/>
    <w:rsid w:val="00EA2CCE"/>
    <w:rsid w:val="00EA5A70"/>
    <w:rsid w:val="00EC2419"/>
    <w:rsid w:val="00ED024C"/>
    <w:rsid w:val="00ED326B"/>
    <w:rsid w:val="00ED3955"/>
    <w:rsid w:val="00ED74C7"/>
    <w:rsid w:val="00EE119B"/>
    <w:rsid w:val="00EE248B"/>
    <w:rsid w:val="00EE2A33"/>
    <w:rsid w:val="00EE5D8C"/>
    <w:rsid w:val="00EE5DC7"/>
    <w:rsid w:val="00EE7338"/>
    <w:rsid w:val="00EF206D"/>
    <w:rsid w:val="00EF509F"/>
    <w:rsid w:val="00EF586F"/>
    <w:rsid w:val="00EF6684"/>
    <w:rsid w:val="00F011AF"/>
    <w:rsid w:val="00F023C0"/>
    <w:rsid w:val="00F03EFE"/>
    <w:rsid w:val="00F073EE"/>
    <w:rsid w:val="00F11DCC"/>
    <w:rsid w:val="00F12687"/>
    <w:rsid w:val="00F25275"/>
    <w:rsid w:val="00F2577E"/>
    <w:rsid w:val="00F26581"/>
    <w:rsid w:val="00F4536A"/>
    <w:rsid w:val="00F513CA"/>
    <w:rsid w:val="00F55C07"/>
    <w:rsid w:val="00F577DC"/>
    <w:rsid w:val="00F628CB"/>
    <w:rsid w:val="00F6360C"/>
    <w:rsid w:val="00F6535D"/>
    <w:rsid w:val="00F7170B"/>
    <w:rsid w:val="00F73916"/>
    <w:rsid w:val="00F80EF5"/>
    <w:rsid w:val="00F8128D"/>
    <w:rsid w:val="00F826A0"/>
    <w:rsid w:val="00F8336F"/>
    <w:rsid w:val="00F844F1"/>
    <w:rsid w:val="00F85D9B"/>
    <w:rsid w:val="00F94AB3"/>
    <w:rsid w:val="00FB0EA1"/>
    <w:rsid w:val="00FB5F67"/>
    <w:rsid w:val="00FB68BE"/>
    <w:rsid w:val="00FC5F07"/>
    <w:rsid w:val="00FC7743"/>
    <w:rsid w:val="00FD710B"/>
    <w:rsid w:val="00FE3648"/>
    <w:rsid w:val="00FE673E"/>
    <w:rsid w:val="00FF361A"/>
    <w:rsid w:val="00FF5340"/>
    <w:rsid w:val="00FF5909"/>
    <w:rsid w:val="00FF5D18"/>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CFB32487-1329-44BA-B0B9-81D877E9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7E26D8"/>
  </w:style>
  <w:style w:type="paragraph" w:customStyle="1" w:styleId="Style1">
    <w:name w:val="Style1"/>
    <w:basedOn w:val="Normal"/>
    <w:rsid w:val="007E26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7E26D8"/>
    <w:rPr>
      <w:color w:val="800080"/>
      <w:u w:val="single"/>
    </w:rPr>
  </w:style>
  <w:style w:type="paragraph" w:customStyle="1" w:styleId="Number7">
    <w:name w:val="Number 7"/>
    <w:basedOn w:val="Heading7"/>
    <w:rsid w:val="007E26D8"/>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7E26D8"/>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7E26D8"/>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7E26D8"/>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7E26D8"/>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7E26D8"/>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7E26D8"/>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7E26D8"/>
    <w:pPr>
      <w:numPr>
        <w:numId w:val="6"/>
      </w:numPr>
      <w:spacing w:after="240"/>
    </w:pPr>
    <w:rPr>
      <w:rFonts w:eastAsia="Times New Roman"/>
      <w:szCs w:val="20"/>
    </w:rPr>
  </w:style>
  <w:style w:type="paragraph" w:customStyle="1" w:styleId="Level2">
    <w:name w:val="Level 2"/>
    <w:basedOn w:val="Normal"/>
    <w:rsid w:val="007E26D8"/>
    <w:pPr>
      <w:spacing w:after="240"/>
      <w:ind w:left="1276"/>
    </w:pPr>
    <w:rPr>
      <w:rFonts w:eastAsia="Times New Roman"/>
      <w:szCs w:val="20"/>
    </w:rPr>
  </w:style>
  <w:style w:type="paragraph" w:customStyle="1" w:styleId="Level3">
    <w:name w:val="Level 3"/>
    <w:basedOn w:val="Normal"/>
    <w:rsid w:val="007E26D8"/>
    <w:pPr>
      <w:tabs>
        <w:tab w:val="left" w:pos="2127"/>
      </w:tabs>
      <w:spacing w:after="240"/>
      <w:ind w:left="2127"/>
    </w:pPr>
    <w:rPr>
      <w:rFonts w:eastAsia="Times New Roman"/>
      <w:szCs w:val="20"/>
    </w:rPr>
  </w:style>
  <w:style w:type="paragraph" w:customStyle="1" w:styleId="Level1">
    <w:name w:val="Level 1"/>
    <w:basedOn w:val="Normal"/>
    <w:rsid w:val="007E26D8"/>
    <w:pPr>
      <w:spacing w:after="240"/>
      <w:ind w:left="567"/>
    </w:pPr>
    <w:rPr>
      <w:rFonts w:eastAsia="Times New Roman"/>
      <w:szCs w:val="20"/>
    </w:rPr>
  </w:style>
  <w:style w:type="paragraph" w:styleId="BodyTextIndent">
    <w:name w:val="Body Text Indent"/>
    <w:basedOn w:val="Normal"/>
    <w:link w:val="BodyTextIndentChar"/>
    <w:rsid w:val="007E26D8"/>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7E26D8"/>
    <w:rPr>
      <w:rFonts w:ascii="CG Times (W1)" w:eastAsia="Times New Roman" w:hAnsi="CG Times (W1)"/>
      <w:i/>
      <w:sz w:val="17"/>
      <w:lang w:eastAsia="en-US"/>
    </w:rPr>
  </w:style>
  <w:style w:type="paragraph" w:styleId="BodyTextIndent2">
    <w:name w:val="Body Text Indent 2"/>
    <w:basedOn w:val="Normal"/>
    <w:link w:val="BodyTextIndent2Char"/>
    <w:rsid w:val="007E26D8"/>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7E26D8"/>
    <w:rPr>
      <w:rFonts w:ascii="CG Times (W1)" w:eastAsia="Times New Roman" w:hAnsi="CG Times (W1)"/>
      <w:i/>
      <w:iCs/>
      <w:sz w:val="17"/>
      <w:lang w:eastAsia="en-US"/>
    </w:rPr>
  </w:style>
  <w:style w:type="paragraph" w:customStyle="1" w:styleId="ScheduleAppendix">
    <w:name w:val="Schedule/Appendix"/>
    <w:basedOn w:val="Normal"/>
    <w:rsid w:val="007E26D8"/>
    <w:pPr>
      <w:spacing w:after="240"/>
      <w:jc w:val="center"/>
    </w:pPr>
    <w:rPr>
      <w:rFonts w:eastAsia="Times New Roman"/>
      <w:b/>
      <w:caps/>
      <w:szCs w:val="20"/>
    </w:rPr>
  </w:style>
  <w:style w:type="paragraph" w:customStyle="1" w:styleId="GSAPaperBullet1">
    <w:name w:val="GSAPaperBullet1"/>
    <w:basedOn w:val="GSAPaperStd"/>
    <w:rsid w:val="007E26D8"/>
    <w:pPr>
      <w:numPr>
        <w:numId w:val="7"/>
      </w:numPr>
      <w:tabs>
        <w:tab w:val="clear" w:pos="360"/>
        <w:tab w:val="left" w:pos="936"/>
      </w:tabs>
      <w:spacing w:before="0" w:line="240" w:lineRule="auto"/>
      <w:ind w:left="936"/>
    </w:pPr>
  </w:style>
  <w:style w:type="paragraph" w:customStyle="1" w:styleId="GSAPaperStd">
    <w:name w:val="GSAPaperStd"/>
    <w:basedOn w:val="GSAPaperCore"/>
    <w:rsid w:val="007E26D8"/>
    <w:pPr>
      <w:spacing w:before="120" w:after="120"/>
      <w:ind w:left="576" w:hanging="576"/>
    </w:pPr>
  </w:style>
  <w:style w:type="paragraph" w:customStyle="1" w:styleId="GSAPaperCore">
    <w:name w:val="GSAPaperCore"/>
    <w:rsid w:val="007E26D8"/>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7E26D8"/>
    <w:pPr>
      <w:numPr>
        <w:numId w:val="10"/>
      </w:numPr>
      <w:tabs>
        <w:tab w:val="clear" w:pos="360"/>
        <w:tab w:val="left" w:pos="936"/>
      </w:tabs>
      <w:spacing w:before="0"/>
      <w:ind w:left="936"/>
    </w:pPr>
  </w:style>
  <w:style w:type="paragraph" w:customStyle="1" w:styleId="GSALegExMemMain">
    <w:name w:val="GSALegExMemMain"/>
    <w:basedOn w:val="GSALegText"/>
    <w:rsid w:val="007E26D8"/>
    <w:pPr>
      <w:spacing w:before="120" w:after="120"/>
      <w:ind w:left="576" w:hanging="576"/>
    </w:pPr>
  </w:style>
  <w:style w:type="paragraph" w:customStyle="1" w:styleId="GSALegText">
    <w:name w:val="GSALegText"/>
    <w:rsid w:val="007E26D8"/>
    <w:rPr>
      <w:rFonts w:ascii="Times New Roman" w:eastAsia="Times New Roman" w:hAnsi="Times New Roman"/>
      <w:noProof/>
      <w:sz w:val="24"/>
      <w:lang w:eastAsia="en-US"/>
    </w:rPr>
  </w:style>
  <w:style w:type="paragraph" w:customStyle="1" w:styleId="GSAActionBullet1">
    <w:name w:val="GSAActionBullet1"/>
    <w:basedOn w:val="GSAActionDeadline"/>
    <w:rsid w:val="007E26D8"/>
    <w:pPr>
      <w:numPr>
        <w:numId w:val="8"/>
      </w:numPr>
    </w:pPr>
  </w:style>
  <w:style w:type="paragraph" w:customStyle="1" w:styleId="GSAActionDeadline">
    <w:name w:val="GSAActionDeadline"/>
    <w:basedOn w:val="GSAActionCore"/>
    <w:rsid w:val="007E26D8"/>
    <w:pPr>
      <w:spacing w:after="20"/>
    </w:pPr>
  </w:style>
  <w:style w:type="paragraph" w:customStyle="1" w:styleId="GSAActionCore">
    <w:name w:val="GSAActionCore"/>
    <w:rsid w:val="007E26D8"/>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7E26D8"/>
    <w:pPr>
      <w:numPr>
        <w:numId w:val="9"/>
      </w:numPr>
      <w:tabs>
        <w:tab w:val="clear" w:pos="360"/>
        <w:tab w:val="num" w:pos="1296"/>
      </w:tabs>
      <w:ind w:left="1296"/>
    </w:pPr>
  </w:style>
  <w:style w:type="paragraph" w:customStyle="1" w:styleId="GSAMinuterBullet1">
    <w:name w:val="GSAMinuterBullet1"/>
    <w:basedOn w:val="GSAMinuteStd"/>
    <w:rsid w:val="007E26D8"/>
    <w:pPr>
      <w:tabs>
        <w:tab w:val="left" w:pos="936"/>
      </w:tabs>
      <w:spacing w:before="0"/>
      <w:ind w:left="0"/>
    </w:pPr>
  </w:style>
  <w:style w:type="paragraph" w:customStyle="1" w:styleId="GSAMinuteStd">
    <w:name w:val="GSAMinuteStd"/>
    <w:basedOn w:val="GSAMinuteCore"/>
    <w:rsid w:val="007E26D8"/>
    <w:pPr>
      <w:spacing w:before="120" w:after="120"/>
      <w:ind w:left="576"/>
    </w:pPr>
  </w:style>
  <w:style w:type="paragraph" w:customStyle="1" w:styleId="GSAMinuteCore">
    <w:name w:val="GSAMinuteCore"/>
    <w:rsid w:val="007E26D8"/>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7E26D8"/>
    <w:pPr>
      <w:numPr>
        <w:numId w:val="11"/>
      </w:numPr>
      <w:ind w:left="720"/>
    </w:pPr>
  </w:style>
  <w:style w:type="paragraph" w:customStyle="1" w:styleId="LetterBullet1">
    <w:name w:val="Letter Bullet1"/>
    <w:basedOn w:val="LetterStandard"/>
    <w:rsid w:val="007E26D8"/>
    <w:pPr>
      <w:numPr>
        <w:numId w:val="5"/>
      </w:numPr>
      <w:spacing w:before="0"/>
    </w:pPr>
  </w:style>
  <w:style w:type="paragraph" w:customStyle="1" w:styleId="LetterStandard">
    <w:name w:val="Letter Standard"/>
    <w:rsid w:val="007E26D8"/>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7E26D8"/>
    <w:pPr>
      <w:numPr>
        <w:numId w:val="12"/>
      </w:numPr>
      <w:spacing w:before="40"/>
    </w:pPr>
  </w:style>
  <w:style w:type="paragraph" w:customStyle="1" w:styleId="ARText1">
    <w:name w:val="ARText1"/>
    <w:basedOn w:val="ARBase"/>
    <w:rsid w:val="007E26D8"/>
    <w:pPr>
      <w:spacing w:before="80" w:after="80"/>
      <w:ind w:left="720"/>
      <w:jc w:val="both"/>
    </w:pPr>
  </w:style>
  <w:style w:type="paragraph" w:customStyle="1" w:styleId="ARBase">
    <w:name w:val="ARBase"/>
    <w:rsid w:val="007E26D8"/>
    <w:pPr>
      <w:spacing w:line="245" w:lineRule="auto"/>
    </w:pPr>
    <w:rPr>
      <w:rFonts w:ascii="Times New Roman" w:eastAsia="Times New Roman" w:hAnsi="Times New Roman"/>
      <w:sz w:val="24"/>
      <w:lang w:eastAsia="en-US"/>
    </w:rPr>
  </w:style>
  <w:style w:type="paragraph" w:styleId="ListBullet">
    <w:name w:val="List Bullet"/>
    <w:basedOn w:val="Normal"/>
    <w:autoRedefine/>
    <w:rsid w:val="007E26D8"/>
    <w:pPr>
      <w:tabs>
        <w:tab w:val="num" w:pos="360"/>
      </w:tabs>
      <w:ind w:left="360" w:hanging="360"/>
    </w:pPr>
    <w:rPr>
      <w:rFonts w:eastAsia="Times New Roman"/>
      <w:szCs w:val="20"/>
    </w:rPr>
  </w:style>
  <w:style w:type="paragraph" w:styleId="ListBullet2">
    <w:name w:val="List Bullet 2"/>
    <w:basedOn w:val="Normal"/>
    <w:autoRedefine/>
    <w:rsid w:val="007E26D8"/>
    <w:pPr>
      <w:tabs>
        <w:tab w:val="num" w:pos="643"/>
      </w:tabs>
      <w:ind w:left="643" w:hanging="360"/>
    </w:pPr>
    <w:rPr>
      <w:rFonts w:eastAsia="Times New Roman"/>
      <w:szCs w:val="20"/>
    </w:rPr>
  </w:style>
  <w:style w:type="paragraph" w:styleId="ListBullet3">
    <w:name w:val="List Bullet 3"/>
    <w:basedOn w:val="Normal"/>
    <w:autoRedefine/>
    <w:rsid w:val="007E26D8"/>
    <w:pPr>
      <w:tabs>
        <w:tab w:val="num" w:pos="1080"/>
      </w:tabs>
      <w:ind w:left="1080" w:hanging="360"/>
    </w:pPr>
    <w:rPr>
      <w:rFonts w:eastAsia="Times New Roman"/>
      <w:szCs w:val="20"/>
    </w:rPr>
  </w:style>
  <w:style w:type="paragraph" w:styleId="ListBullet4">
    <w:name w:val="List Bullet 4"/>
    <w:basedOn w:val="Normal"/>
    <w:autoRedefine/>
    <w:rsid w:val="007E26D8"/>
    <w:pPr>
      <w:tabs>
        <w:tab w:val="num" w:pos="1440"/>
      </w:tabs>
      <w:ind w:left="1440" w:hanging="360"/>
    </w:pPr>
    <w:rPr>
      <w:rFonts w:eastAsia="Times New Roman"/>
      <w:szCs w:val="20"/>
    </w:rPr>
  </w:style>
  <w:style w:type="paragraph" w:styleId="ListBullet5">
    <w:name w:val="List Bullet 5"/>
    <w:basedOn w:val="Normal"/>
    <w:autoRedefine/>
    <w:rsid w:val="007E26D8"/>
    <w:pPr>
      <w:tabs>
        <w:tab w:val="num" w:pos="1492"/>
      </w:tabs>
      <w:ind w:left="1492" w:hanging="360"/>
    </w:pPr>
    <w:rPr>
      <w:rFonts w:eastAsia="Times New Roman"/>
      <w:szCs w:val="20"/>
    </w:rPr>
  </w:style>
  <w:style w:type="paragraph" w:styleId="ListNumber">
    <w:name w:val="List Number"/>
    <w:basedOn w:val="Normal"/>
    <w:rsid w:val="007E26D8"/>
    <w:pPr>
      <w:tabs>
        <w:tab w:val="num" w:pos="360"/>
      </w:tabs>
      <w:ind w:left="360" w:hanging="360"/>
    </w:pPr>
    <w:rPr>
      <w:rFonts w:eastAsia="Times New Roman"/>
      <w:szCs w:val="20"/>
    </w:rPr>
  </w:style>
  <w:style w:type="paragraph" w:styleId="ListNumber2">
    <w:name w:val="List Number 2"/>
    <w:basedOn w:val="Normal"/>
    <w:rsid w:val="007E26D8"/>
    <w:pPr>
      <w:tabs>
        <w:tab w:val="num" w:pos="643"/>
      </w:tabs>
      <w:ind w:left="643" w:hanging="360"/>
    </w:pPr>
    <w:rPr>
      <w:rFonts w:eastAsia="Times New Roman"/>
      <w:szCs w:val="20"/>
    </w:rPr>
  </w:style>
  <w:style w:type="paragraph" w:styleId="ListNumber3">
    <w:name w:val="List Number 3"/>
    <w:basedOn w:val="Normal"/>
    <w:rsid w:val="007E26D8"/>
    <w:pPr>
      <w:tabs>
        <w:tab w:val="num" w:pos="1080"/>
      </w:tabs>
      <w:ind w:left="1080" w:hanging="360"/>
    </w:pPr>
    <w:rPr>
      <w:rFonts w:eastAsia="Times New Roman"/>
      <w:szCs w:val="20"/>
    </w:rPr>
  </w:style>
  <w:style w:type="paragraph" w:styleId="ListNumber4">
    <w:name w:val="List Number 4"/>
    <w:basedOn w:val="Normal"/>
    <w:rsid w:val="007E26D8"/>
    <w:pPr>
      <w:tabs>
        <w:tab w:val="num" w:pos="1440"/>
      </w:tabs>
      <w:ind w:left="1440" w:hanging="360"/>
    </w:pPr>
    <w:rPr>
      <w:rFonts w:eastAsia="Times New Roman"/>
      <w:szCs w:val="20"/>
    </w:rPr>
  </w:style>
  <w:style w:type="paragraph" w:styleId="ListNumber5">
    <w:name w:val="List Number 5"/>
    <w:basedOn w:val="Normal"/>
    <w:rsid w:val="007E26D8"/>
    <w:pPr>
      <w:tabs>
        <w:tab w:val="num" w:pos="1800"/>
      </w:tabs>
      <w:ind w:left="1800" w:hanging="360"/>
    </w:pPr>
    <w:rPr>
      <w:rFonts w:eastAsia="Times New Roman"/>
      <w:szCs w:val="20"/>
    </w:rPr>
  </w:style>
  <w:style w:type="character" w:styleId="FootnoteReference">
    <w:name w:val="footnote reference"/>
    <w:semiHidden/>
    <w:rsid w:val="007E26D8"/>
    <w:rPr>
      <w:vertAlign w:val="superscript"/>
    </w:rPr>
  </w:style>
  <w:style w:type="paragraph" w:styleId="NormalWeb">
    <w:name w:val="Normal (Web)"/>
    <w:basedOn w:val="Normal"/>
    <w:rsid w:val="007E26D8"/>
    <w:pPr>
      <w:spacing w:after="120"/>
    </w:pPr>
    <w:rPr>
      <w:rFonts w:ascii="Arial Unicode MS" w:eastAsia="Arial Unicode MS" w:hAnsi="Arial Unicode MS" w:cs="Arial Unicode MS"/>
      <w:szCs w:val="24"/>
    </w:rPr>
  </w:style>
  <w:style w:type="paragraph" w:styleId="PlainText">
    <w:name w:val="Plain Text"/>
    <w:basedOn w:val="Normal"/>
    <w:link w:val="PlainTextChar"/>
    <w:rsid w:val="007E26D8"/>
    <w:rPr>
      <w:rFonts w:ascii="Courier New" w:eastAsia="Times New Roman" w:hAnsi="Courier New" w:cs="Courier New"/>
      <w:sz w:val="20"/>
      <w:szCs w:val="20"/>
    </w:rPr>
  </w:style>
  <w:style w:type="character" w:customStyle="1" w:styleId="PlainTextChar">
    <w:name w:val="Plain Text Char"/>
    <w:basedOn w:val="DefaultParagraphFont"/>
    <w:link w:val="PlainText"/>
    <w:rsid w:val="007E26D8"/>
    <w:rPr>
      <w:rFonts w:ascii="Courier New" w:eastAsia="Times New Roman" w:hAnsi="Courier New" w:cs="Courier New"/>
      <w:lang w:eastAsia="en-US"/>
    </w:rPr>
  </w:style>
  <w:style w:type="table" w:styleId="TableGrid">
    <w:name w:val="Table Grid"/>
    <w:basedOn w:val="TableNormal"/>
    <w:uiPriority w:val="59"/>
    <w:rsid w:val="007E26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E26D8"/>
    <w:pPr>
      <w:spacing w:after="120" w:line="480" w:lineRule="auto"/>
    </w:pPr>
    <w:rPr>
      <w:rFonts w:eastAsia="Times New Roman"/>
      <w:szCs w:val="24"/>
    </w:rPr>
  </w:style>
  <w:style w:type="character" w:customStyle="1" w:styleId="BodyText2Char">
    <w:name w:val="Body Text 2 Char"/>
    <w:basedOn w:val="DefaultParagraphFont"/>
    <w:link w:val="BodyText2"/>
    <w:rsid w:val="007E26D8"/>
    <w:rPr>
      <w:rFonts w:ascii="Times New Roman" w:eastAsia="Times New Roman" w:hAnsi="Times New Roman"/>
      <w:sz w:val="17"/>
      <w:szCs w:val="24"/>
      <w:lang w:eastAsia="en-US"/>
    </w:rPr>
  </w:style>
  <w:style w:type="paragraph" w:customStyle="1" w:styleId="WCbodycopy">
    <w:name w:val="WC body copy"/>
    <w:basedOn w:val="Normal"/>
    <w:rsid w:val="007E26D8"/>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7E26D8"/>
  </w:style>
  <w:style w:type="numbering" w:customStyle="1" w:styleId="NoList111">
    <w:name w:val="No List111"/>
    <w:next w:val="NoList"/>
    <w:uiPriority w:val="99"/>
    <w:semiHidden/>
    <w:unhideWhenUsed/>
    <w:rsid w:val="007E26D8"/>
  </w:style>
  <w:style w:type="table" w:customStyle="1" w:styleId="TableGrid1">
    <w:name w:val="Table Grid1"/>
    <w:basedOn w:val="TableNormal"/>
    <w:next w:val="TableGrid"/>
    <w:uiPriority w:val="59"/>
    <w:rsid w:val="007E26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7E26D8"/>
    <w:rPr>
      <w:i/>
      <w:iCs/>
      <w:color w:val="666666"/>
      <w:sz w:val="22"/>
      <w:szCs w:val="22"/>
    </w:rPr>
  </w:style>
  <w:style w:type="character" w:styleId="HTMLCite">
    <w:name w:val="HTML Cite"/>
    <w:rsid w:val="007E26D8"/>
    <w:rPr>
      <w:i/>
      <w:iCs/>
    </w:rPr>
  </w:style>
  <w:style w:type="character" w:customStyle="1" w:styleId="section">
    <w:name w:val="section"/>
    <w:rsid w:val="007E26D8"/>
  </w:style>
  <w:style w:type="paragraph" w:customStyle="1" w:styleId="GSALegTextHeadSection">
    <w:name w:val="GSALegTextHeadSection"/>
    <w:basedOn w:val="GSALegText"/>
    <w:next w:val="GSALegText1"/>
    <w:rsid w:val="007E26D8"/>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7E26D8"/>
    <w:pPr>
      <w:tabs>
        <w:tab w:val="right" w:pos="1296"/>
        <w:tab w:val="left" w:pos="1440"/>
      </w:tabs>
      <w:spacing w:before="120" w:after="120"/>
      <w:ind w:left="1440" w:hanging="1440"/>
      <w:jc w:val="both"/>
    </w:pPr>
  </w:style>
  <w:style w:type="paragraph" w:customStyle="1" w:styleId="GSALegText1D">
    <w:name w:val="GSALegText1D"/>
    <w:basedOn w:val="GSALegText1"/>
    <w:rsid w:val="007E26D8"/>
    <w:pPr>
      <w:ind w:left="2016" w:hanging="2016"/>
    </w:pPr>
  </w:style>
  <w:style w:type="paragraph" w:customStyle="1" w:styleId="GSALegTextHeadSectionIns">
    <w:name w:val="GSALegTextHeadSectionIns"/>
    <w:basedOn w:val="GSALegTextHeadSection"/>
    <w:rsid w:val="007E26D8"/>
  </w:style>
  <w:style w:type="paragraph" w:customStyle="1" w:styleId="GSALegText2">
    <w:name w:val="GSALegText2"/>
    <w:basedOn w:val="GSALegText1"/>
    <w:rsid w:val="007E26D8"/>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7E26D8"/>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7E26D8"/>
    <w:pPr>
      <w:tabs>
        <w:tab w:val="right" w:pos="144"/>
        <w:tab w:val="left" w:pos="288"/>
      </w:tabs>
      <w:spacing w:before="60" w:after="60"/>
      <w:ind w:left="288" w:hanging="288"/>
    </w:pPr>
    <w:rPr>
      <w:sz w:val="20"/>
    </w:rPr>
  </w:style>
  <w:style w:type="character" w:customStyle="1" w:styleId="Paranumbers">
    <w:name w:val="Para numbers"/>
    <w:rsid w:val="007E26D8"/>
    <w:rPr>
      <w:rFonts w:ascii="CG Times" w:hAnsi="CG Times"/>
      <w:noProof w:val="0"/>
      <w:sz w:val="22"/>
      <w:lang w:val="en-US"/>
    </w:rPr>
  </w:style>
  <w:style w:type="paragraph" w:customStyle="1" w:styleId="general2">
    <w:name w:val="general 2"/>
    <w:rsid w:val="007E26D8"/>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7E26D8"/>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7E26D8"/>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7E26D8"/>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7E26D8"/>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7E26D8"/>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7E26D8"/>
    <w:pPr>
      <w:tabs>
        <w:tab w:val="left" w:pos="-720"/>
      </w:tabs>
      <w:suppressAutoHyphens/>
    </w:pPr>
    <w:rPr>
      <w:rFonts w:ascii="CG Times" w:eastAsia="Times New Roman" w:hAnsi="CG Times"/>
      <w:sz w:val="22"/>
      <w:lang w:val="en-US" w:eastAsia="en-US"/>
    </w:rPr>
  </w:style>
  <w:style w:type="paragraph" w:customStyle="1" w:styleId="general6">
    <w:name w:val="general 6"/>
    <w:rsid w:val="007E26D8"/>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7E26D8"/>
  </w:style>
  <w:style w:type="paragraph" w:customStyle="1" w:styleId="RightPar1">
    <w:name w:val="Right Par 1"/>
    <w:rsid w:val="007E26D8"/>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7E26D8"/>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7E26D8"/>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7E26D8"/>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7E26D8"/>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7E26D8"/>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7E26D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7E26D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7E26D8"/>
    <w:rPr>
      <w:rFonts w:ascii="CG Times" w:hAnsi="CG Times"/>
      <w:noProof w:val="0"/>
      <w:sz w:val="22"/>
      <w:lang w:val="en-US"/>
    </w:rPr>
  </w:style>
  <w:style w:type="paragraph" w:customStyle="1" w:styleId="Technical5">
    <w:name w:val="Technical 5"/>
    <w:rsid w:val="007E26D8"/>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7E26D8"/>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7E26D8"/>
    <w:rPr>
      <w:rFonts w:ascii="CG Times" w:hAnsi="CG Times"/>
      <w:noProof w:val="0"/>
      <w:sz w:val="22"/>
      <w:lang w:val="en-US"/>
    </w:rPr>
  </w:style>
  <w:style w:type="character" w:customStyle="1" w:styleId="Technical3">
    <w:name w:val="Technical 3"/>
    <w:rsid w:val="007E26D8"/>
    <w:rPr>
      <w:rFonts w:ascii="CG Times" w:hAnsi="CG Times"/>
      <w:noProof w:val="0"/>
      <w:sz w:val="22"/>
      <w:lang w:val="en-US"/>
    </w:rPr>
  </w:style>
  <w:style w:type="paragraph" w:customStyle="1" w:styleId="Technical4">
    <w:name w:val="Technical 4"/>
    <w:rsid w:val="007E26D8"/>
    <w:pPr>
      <w:tabs>
        <w:tab w:val="left" w:pos="-720"/>
      </w:tabs>
      <w:suppressAutoHyphens/>
    </w:pPr>
    <w:rPr>
      <w:rFonts w:ascii="CG Times" w:eastAsia="Times New Roman" w:hAnsi="CG Times"/>
      <w:b/>
      <w:sz w:val="22"/>
      <w:lang w:val="en-US" w:eastAsia="en-US"/>
    </w:rPr>
  </w:style>
  <w:style w:type="character" w:customStyle="1" w:styleId="Technical1">
    <w:name w:val="Technical 1"/>
    <w:rsid w:val="007E26D8"/>
    <w:rPr>
      <w:rFonts w:ascii="CG Times" w:hAnsi="CG Times"/>
      <w:noProof w:val="0"/>
      <w:sz w:val="22"/>
      <w:lang w:val="en-US"/>
    </w:rPr>
  </w:style>
  <w:style w:type="paragraph" w:customStyle="1" w:styleId="Technical7">
    <w:name w:val="Technical 7"/>
    <w:rsid w:val="007E26D8"/>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7E26D8"/>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7E26D8"/>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7E26D8"/>
  </w:style>
  <w:style w:type="character" w:customStyle="1" w:styleId="EquationCaption">
    <w:name w:val="_Equation Caption"/>
    <w:rsid w:val="007E26D8"/>
  </w:style>
  <w:style w:type="paragraph" w:customStyle="1" w:styleId="galley0">
    <w:name w:val="galley"/>
    <w:basedOn w:val="Normal"/>
    <w:rsid w:val="007E26D8"/>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7E26D8"/>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7E26D8"/>
    <w:pPr>
      <w:spacing w:after="120"/>
    </w:pPr>
    <w:rPr>
      <w:rFonts w:eastAsia="Times New Roman"/>
      <w:szCs w:val="20"/>
    </w:rPr>
  </w:style>
  <w:style w:type="character" w:customStyle="1" w:styleId="BodyTextChar">
    <w:name w:val="Body Text Char"/>
    <w:basedOn w:val="DefaultParagraphFont"/>
    <w:link w:val="BodyText"/>
    <w:rsid w:val="007E26D8"/>
    <w:rPr>
      <w:rFonts w:ascii="Times New Roman" w:eastAsia="Times New Roman" w:hAnsi="Times New Roman"/>
      <w:sz w:val="17"/>
      <w:lang w:eastAsia="en-US"/>
    </w:rPr>
  </w:style>
  <w:style w:type="numbering" w:customStyle="1" w:styleId="NoList21">
    <w:name w:val="No List21"/>
    <w:next w:val="NoList"/>
    <w:uiPriority w:val="99"/>
    <w:semiHidden/>
    <w:rsid w:val="007E26D8"/>
  </w:style>
  <w:style w:type="paragraph" w:customStyle="1" w:styleId="GFirstWord">
    <w:name w:val="G First Word"/>
    <w:basedOn w:val="Galley"/>
    <w:link w:val="GFirstWordChar"/>
    <w:rsid w:val="007E26D8"/>
    <w:pPr>
      <w:spacing w:after="0"/>
    </w:pPr>
    <w:rPr>
      <w:lang w:val="x-none" w:eastAsia="x-none"/>
    </w:rPr>
  </w:style>
  <w:style w:type="character" w:customStyle="1" w:styleId="GFirstWordChar">
    <w:name w:val="G First Word Char"/>
    <w:link w:val="GFirstWord"/>
    <w:rsid w:val="007E26D8"/>
    <w:rPr>
      <w:rFonts w:ascii="Times New Roman" w:eastAsia="Times New Roman" w:hAnsi="Times New Roman"/>
      <w:sz w:val="17"/>
      <w:lang w:val="x-none" w:eastAsia="x-none"/>
    </w:rPr>
  </w:style>
  <w:style w:type="table" w:customStyle="1" w:styleId="TableGrid2">
    <w:name w:val="Table Grid2"/>
    <w:basedOn w:val="TableNormal"/>
    <w:next w:val="TableGrid"/>
    <w:rsid w:val="007E26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E26D8"/>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7E26D8"/>
    <w:rPr>
      <w:rFonts w:ascii="Times New Roman" w:eastAsia="Times New Roman" w:hAnsi="Times New Roman"/>
      <w:sz w:val="16"/>
      <w:szCs w:val="16"/>
      <w:lang w:eastAsia="en-US"/>
    </w:rPr>
  </w:style>
  <w:style w:type="character" w:styleId="CommentReference">
    <w:name w:val="annotation reference"/>
    <w:rsid w:val="007E26D8"/>
    <w:rPr>
      <w:sz w:val="16"/>
      <w:szCs w:val="16"/>
    </w:rPr>
  </w:style>
  <w:style w:type="paragraph" w:styleId="CommentText">
    <w:name w:val="annotation text"/>
    <w:basedOn w:val="Normal"/>
    <w:link w:val="CommentTextChar"/>
    <w:rsid w:val="007E26D8"/>
    <w:rPr>
      <w:rFonts w:eastAsia="Times New Roman"/>
      <w:sz w:val="20"/>
      <w:szCs w:val="20"/>
    </w:rPr>
  </w:style>
  <w:style w:type="character" w:customStyle="1" w:styleId="CommentTextChar">
    <w:name w:val="Comment Text Char"/>
    <w:basedOn w:val="DefaultParagraphFont"/>
    <w:link w:val="CommentText"/>
    <w:rsid w:val="007E26D8"/>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7E26D8"/>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7E26D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7E26D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7E26D8"/>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7E26D8"/>
    <w:rPr>
      <w:rFonts w:ascii="Times New Roman" w:eastAsia="Times New Roman" w:hAnsi="Times New Roman"/>
      <w:b/>
      <w:bCs/>
      <w:caps/>
      <w:kern w:val="36"/>
      <w:sz w:val="22"/>
      <w:lang w:eastAsia="en-US"/>
    </w:rPr>
  </w:style>
  <w:style w:type="character" w:customStyle="1" w:styleId="Instruction">
    <w:name w:val="Instruction"/>
    <w:rsid w:val="007E26D8"/>
    <w:rPr>
      <w:rFonts w:ascii="Times New Roman" w:hAnsi="Times New Roman" w:cs="Courier New"/>
      <w:i/>
      <w:sz w:val="22"/>
    </w:rPr>
  </w:style>
  <w:style w:type="paragraph" w:customStyle="1" w:styleId="CoverTitle">
    <w:name w:val="Cover Title"/>
    <w:next w:val="CoverSub-title"/>
    <w:rsid w:val="007E26D8"/>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7E26D8"/>
    <w:pPr>
      <w:spacing w:before="60" w:after="0" w:line="312" w:lineRule="auto"/>
    </w:pPr>
    <w:rPr>
      <w:color w:val="auto"/>
      <w:sz w:val="24"/>
    </w:rPr>
  </w:style>
  <w:style w:type="paragraph" w:customStyle="1" w:styleId="CoverText">
    <w:name w:val="Cover Text"/>
    <w:basedOn w:val="CoverTitle"/>
    <w:next w:val="Normal"/>
    <w:rsid w:val="007E26D8"/>
    <w:pPr>
      <w:spacing w:before="600" w:after="0" w:line="312" w:lineRule="auto"/>
    </w:pPr>
    <w:rPr>
      <w:color w:val="auto"/>
      <w:sz w:val="24"/>
    </w:rPr>
  </w:style>
  <w:style w:type="paragraph" w:customStyle="1" w:styleId="Noparagraphstyle">
    <w:name w:val="[No paragraph style]"/>
    <w:rsid w:val="007E26D8"/>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7E26D8"/>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7E26D8"/>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7E26D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7E26D8"/>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7E26D8"/>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7E26D8"/>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7E26D8"/>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7E26D8"/>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7E26D8"/>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7E26D8"/>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7E26D8"/>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7E26D8"/>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7E26D8"/>
    <w:rPr>
      <w:b/>
      <w:bCs/>
    </w:rPr>
  </w:style>
  <w:style w:type="character" w:customStyle="1" w:styleId="CommentSubjectChar">
    <w:name w:val="Comment Subject Char"/>
    <w:basedOn w:val="CommentTextChar"/>
    <w:link w:val="CommentSubject"/>
    <w:rsid w:val="007E26D8"/>
    <w:rPr>
      <w:rFonts w:ascii="Times New Roman" w:eastAsia="Times New Roman" w:hAnsi="Times New Roman"/>
      <w:b/>
      <w:bCs/>
      <w:lang w:eastAsia="en-US"/>
    </w:rPr>
  </w:style>
  <w:style w:type="numbering" w:customStyle="1" w:styleId="NoList3">
    <w:name w:val="No List3"/>
    <w:next w:val="NoList"/>
    <w:uiPriority w:val="99"/>
    <w:semiHidden/>
    <w:unhideWhenUsed/>
    <w:rsid w:val="007E26D8"/>
  </w:style>
  <w:style w:type="paragraph" w:customStyle="1" w:styleId="Style2">
    <w:name w:val="Style2"/>
    <w:basedOn w:val="Normal"/>
    <w:link w:val="Style2Char"/>
    <w:autoRedefine/>
    <w:qFormat/>
    <w:rsid w:val="007E26D8"/>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7E26D8"/>
    <w:rPr>
      <w:rFonts w:ascii="Times New Roman" w:eastAsia="Times New Roman" w:hAnsi="Times New Roman"/>
      <w:b/>
      <w:bCs/>
      <w:caps/>
      <w:kern w:val="36"/>
      <w:sz w:val="22"/>
    </w:rPr>
  </w:style>
  <w:style w:type="paragraph" w:customStyle="1" w:styleId="Default">
    <w:name w:val="Default"/>
    <w:rsid w:val="007E26D8"/>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7E26D8"/>
  </w:style>
  <w:style w:type="paragraph" w:customStyle="1" w:styleId="Groupheading">
    <w:name w:val="Group heading"/>
    <w:basedOn w:val="Normal"/>
    <w:link w:val="GroupheadingChar"/>
    <w:autoRedefine/>
    <w:rsid w:val="007E26D8"/>
    <w:rPr>
      <w:rFonts w:eastAsia="Times New Roman"/>
      <w:b/>
      <w:bCs/>
      <w:caps/>
      <w:sz w:val="22"/>
      <w:szCs w:val="20"/>
      <w:lang w:eastAsia="en-AU"/>
    </w:rPr>
  </w:style>
  <w:style w:type="character" w:customStyle="1" w:styleId="GroupheadingChar">
    <w:name w:val="Group heading Char"/>
    <w:link w:val="Groupheading"/>
    <w:rsid w:val="007E26D8"/>
    <w:rPr>
      <w:rFonts w:ascii="Times New Roman" w:eastAsia="Times New Roman" w:hAnsi="Times New Roman"/>
      <w:b/>
      <w:bCs/>
      <w:caps/>
      <w:sz w:val="22"/>
    </w:rPr>
  </w:style>
  <w:style w:type="numbering" w:customStyle="1" w:styleId="NoList5">
    <w:name w:val="No List5"/>
    <w:next w:val="NoList"/>
    <w:uiPriority w:val="99"/>
    <w:semiHidden/>
    <w:unhideWhenUsed/>
    <w:rsid w:val="007E26D8"/>
  </w:style>
  <w:style w:type="paragraph" w:customStyle="1" w:styleId="font5">
    <w:name w:val="font5"/>
    <w:basedOn w:val="Normal"/>
    <w:rsid w:val="007E26D8"/>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7E26D8"/>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7E26D8"/>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7E26D8"/>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7E26D8"/>
    <w:pPr>
      <w:numPr>
        <w:numId w:val="15"/>
      </w:numPr>
      <w:tabs>
        <w:tab w:val="num" w:pos="2007"/>
      </w:tabs>
      <w:ind w:left="426" w:hanging="426"/>
    </w:pPr>
  </w:style>
  <w:style w:type="paragraph" w:customStyle="1" w:styleId="MainHeadingCover">
    <w:name w:val="Main Heading Cover"/>
    <w:basedOn w:val="Normal"/>
    <w:uiPriority w:val="1"/>
    <w:rsid w:val="007E26D8"/>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7E26D8"/>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7E26D8"/>
    <w:pPr>
      <w:numPr>
        <w:numId w:val="14"/>
      </w:numPr>
      <w:tabs>
        <w:tab w:val="num" w:pos="567"/>
      </w:tabs>
      <w:ind w:left="567" w:hanging="567"/>
    </w:pPr>
  </w:style>
  <w:style w:type="paragraph" w:customStyle="1" w:styleId="TOCHeader">
    <w:name w:val="TOC Header"/>
    <w:basedOn w:val="Normal"/>
    <w:uiPriority w:val="1"/>
    <w:rsid w:val="007E26D8"/>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7E26D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E26D8"/>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7E26D8"/>
    <w:rPr>
      <w:color w:val="FFFFFF"/>
    </w:rPr>
  </w:style>
  <w:style w:type="paragraph" w:customStyle="1" w:styleId="Hangindent">
    <w:name w:val="Hang indent"/>
    <w:basedOn w:val="Normal"/>
    <w:qFormat/>
    <w:rsid w:val="007E26D8"/>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7E26D8"/>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7E26D8"/>
    <w:pPr>
      <w:ind w:left="0"/>
    </w:pPr>
    <w:rPr>
      <w:rFonts w:eastAsia="Times New Roman"/>
      <w:szCs w:val="17"/>
    </w:rPr>
  </w:style>
  <w:style w:type="character" w:customStyle="1" w:styleId="Numbers1Char">
    <w:name w:val="Numbers1 Char"/>
    <w:basedOn w:val="DefaultParagraphFont"/>
    <w:link w:val="Numbers1"/>
    <w:rsid w:val="007E26D8"/>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7E26D8"/>
    <w:pPr>
      <w:jc w:val="right"/>
    </w:pPr>
    <w:rPr>
      <w:rFonts w:eastAsia="Times New Roman"/>
      <w:szCs w:val="17"/>
    </w:rPr>
  </w:style>
  <w:style w:type="character" w:customStyle="1" w:styleId="NormalRightChar">
    <w:name w:val="NormalRight Char"/>
    <w:basedOn w:val="DefaultParagraphFont"/>
    <w:link w:val="NormalRight"/>
    <w:rsid w:val="007E26D8"/>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7E26D8"/>
    <w:rPr>
      <w:smallCaps/>
    </w:rPr>
  </w:style>
  <w:style w:type="paragraph" w:customStyle="1" w:styleId="xl65">
    <w:name w:val="xl65"/>
    <w:basedOn w:val="Normal"/>
    <w:rsid w:val="007E26D8"/>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7E26D8"/>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3">
    <w:name w:val="Table Grid3"/>
    <w:basedOn w:val="TableNormal"/>
    <w:next w:val="TableGrid"/>
    <w:uiPriority w:val="59"/>
    <w:rsid w:val="003E7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7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E76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36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legislation.sa.gov.au/index.aspx?action=legref&amp;type=act&amp;legtitle=Statutes%20Amendment%20(Sentencing)%20Act%202020" TargetMode="External"/><Relationship Id="rId26" Type="http://schemas.openxmlformats.org/officeDocument/2006/relationships/hyperlink" Target="mailto:r.fryar@cityofadelaide.com.au" TargetMode="External"/><Relationship Id="rId39" Type="http://schemas.openxmlformats.org/officeDocument/2006/relationships/hyperlink" Target="http://www.aemc.gov.au"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http://www.aemc.gov.au" TargetMode="External"/><Relationship Id="rId42" Type="http://schemas.openxmlformats.org/officeDocument/2006/relationships/hyperlink" Target="http://www.governmentgazette.s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cityofadelaide.com.au/media-centre/public-notices/" TargetMode="External"/><Relationship Id="rId33" Type="http://schemas.openxmlformats.org/officeDocument/2006/relationships/image" Target="media/image4.png"/><Relationship Id="rId38" Type="http://schemas.openxmlformats.org/officeDocument/2006/relationships/hyperlink" Target="mailto:submissions@aemc.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Statutes%20Amendment%20(Sentencing)%20Act%202020" TargetMode="External"/><Relationship Id="rId29" Type="http://schemas.openxmlformats.org/officeDocument/2006/relationships/hyperlink" Target="mailto:Jaimie.thwaites@marion.sa.gov.au" TargetMode="External"/><Relationship Id="rId41"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mailto:dcstreaky@streakybay.sa.gov.au" TargetMode="External"/><Relationship Id="rId37" Type="http://schemas.openxmlformats.org/officeDocument/2006/relationships/hyperlink" Target="http://www.aemc.gov.au" TargetMode="External"/><Relationship Id="rId40" Type="http://schemas.openxmlformats.org/officeDocument/2006/relationships/hyperlink" Target="mailto:governmentgazettesa@sa.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sa.gov.au/placenameproposals" TargetMode="External"/><Relationship Id="rId28" Type="http://schemas.openxmlformats.org/officeDocument/2006/relationships/hyperlink" Target="mailto:Council@marion.sa.gov.au" TargetMode="External"/><Relationship Id="rId36" Type="http://schemas.openxmlformats.org/officeDocument/2006/relationships/hyperlink" Target="mailto:submissions@aemc.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Subordinate%20Legislation%20Act%201978" TargetMode="External"/><Relationship Id="rId31" Type="http://schemas.openxmlformats.org/officeDocument/2006/relationships/hyperlink" Target="mailto:dcstreaky@streakybay.sa.gov.au"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yperlink" Target="http://www.marion.sa.gov.au" TargetMode="External"/><Relationship Id="rId30" Type="http://schemas.openxmlformats.org/officeDocument/2006/relationships/hyperlink" Target="http://www.streakybay.sa.gov.au" TargetMode="External"/><Relationship Id="rId35" Type="http://schemas.openxmlformats.org/officeDocument/2006/relationships/hyperlink" Target="http://www.aemc.gov.au" TargetMode="External"/><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84E2F-3EDC-4307-9638-CC5A00BFC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266</TotalTime>
  <Pages>44</Pages>
  <Words>25019</Words>
  <Characters>142611</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No. 85 - Thursday, 29 October 2020 (pp. 4925–4968)</vt:lpstr>
    </vt:vector>
  </TitlesOfParts>
  <Company>SA Government</Company>
  <LinksUpToDate>false</LinksUpToDate>
  <CharactersWithSpaces>167296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85 - Thursday, 29 October 2020 (pp. 4925–4968)</dc:title>
  <dc:subject/>
  <dc:creator>Alicia Wheaton</dc:creator>
  <cp:keywords/>
  <cp:lastModifiedBy>Alicia Wheaton</cp:lastModifiedBy>
  <cp:revision>221</cp:revision>
  <cp:lastPrinted>2020-10-29T01:07:00Z</cp:lastPrinted>
  <dcterms:created xsi:type="dcterms:W3CDTF">2020-10-27T05:56:00Z</dcterms:created>
  <dcterms:modified xsi:type="dcterms:W3CDTF">2020-10-29T01:41:00Z</dcterms:modified>
</cp:coreProperties>
</file>